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92D56" w14:textId="77777777" w:rsidR="00161F44" w:rsidRPr="001C29B6" w:rsidRDefault="00161F44" w:rsidP="0051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29B6">
        <w:rPr>
          <w:rFonts w:ascii="Times New Roman" w:hAnsi="Times New Roman" w:cs="Times New Roman"/>
          <w:b/>
          <w:sz w:val="24"/>
          <w:szCs w:val="24"/>
        </w:rPr>
        <w:t>Land use change trajectories, conservation status and social importance of dry forests in Nicaragua</w:t>
      </w:r>
    </w:p>
    <w:p w14:paraId="07BD11BE" w14:textId="77777777" w:rsidR="00E5613B" w:rsidRPr="001C29B6" w:rsidRDefault="00161F44" w:rsidP="0051781E">
      <w:pPr>
        <w:jc w:val="center"/>
        <w:rPr>
          <w:rFonts w:ascii="Times New Roman" w:hAnsi="Times New Roman" w:cs="Times New Roman"/>
        </w:rPr>
      </w:pPr>
      <w:r w:rsidRPr="001C29B6">
        <w:rPr>
          <w:rFonts w:ascii="Times New Roman" w:hAnsi="Times New Roman" w:cs="Times New Roman"/>
        </w:rPr>
        <w:t>FEDERICA RAVERA, DAVID TARRASÓN</w:t>
      </w:r>
      <w:r w:rsidR="0051781E" w:rsidRPr="001C29B6">
        <w:rPr>
          <w:rFonts w:ascii="Times New Roman" w:hAnsi="Times New Roman" w:cs="Times New Roman"/>
        </w:rPr>
        <w:t>, JOSEP MARÍA ESPELTA</w:t>
      </w:r>
    </w:p>
    <w:p w14:paraId="7B5E53CD" w14:textId="77777777" w:rsidR="00161F44" w:rsidRPr="001C29B6" w:rsidRDefault="00161F44" w:rsidP="00161F44"/>
    <w:p w14:paraId="6CC1DF00" w14:textId="77777777" w:rsidR="00161F44" w:rsidRPr="001C29B6" w:rsidRDefault="00161F44" w:rsidP="0051781E">
      <w:pPr>
        <w:spacing w:after="0" w:line="480" w:lineRule="auto"/>
        <w:rPr>
          <w:rFonts w:ascii="Times New Roman" w:hAnsi="Times New Roman" w:cs="Times New Roman"/>
          <w:b/>
        </w:rPr>
      </w:pPr>
      <w:r w:rsidRPr="001C29B6">
        <w:rPr>
          <w:rFonts w:ascii="Times New Roman" w:hAnsi="Times New Roman" w:cs="Times New Roman"/>
          <w:b/>
        </w:rPr>
        <w:t>APPENDIX 1</w:t>
      </w:r>
    </w:p>
    <w:p w14:paraId="3ECEEB82" w14:textId="04E2DBFC" w:rsidR="00161F44" w:rsidRPr="001C29B6" w:rsidRDefault="00404598" w:rsidP="0051781E">
      <w:pPr>
        <w:spacing w:after="0" w:line="480" w:lineRule="auto"/>
        <w:rPr>
          <w:rFonts w:ascii="Times New Roman" w:hAnsi="Times New Roman" w:cs="Times New Roman"/>
          <w:b/>
          <w:i/>
        </w:rPr>
      </w:pPr>
      <w:r>
        <w:rPr>
          <w:rFonts w:ascii="Times" w:eastAsia="Times" w:hAnsi="Times" w:cs="Times"/>
          <w:noProof/>
          <w:sz w:val="16"/>
          <w:szCs w:val="16"/>
          <w:lang w:eastAsia="en-GB"/>
        </w:rPr>
        <w:drawing>
          <wp:inline distT="0" distB="0" distL="0" distR="0" wp14:anchorId="0E1DFEC2" wp14:editId="0C1208CF">
            <wp:extent cx="3230880" cy="430682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1306147RaveraFig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430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A3CF" w14:textId="49311EBC" w:rsidR="00161F44" w:rsidRPr="00D30A3C" w:rsidRDefault="00161F44" w:rsidP="0051781E">
      <w:pPr>
        <w:spacing w:after="0" w:line="480" w:lineRule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30A3C">
        <w:rPr>
          <w:rFonts w:ascii="Times New Roman" w:hAnsi="Times New Roman" w:cs="Times New Roman"/>
          <w:b/>
        </w:rPr>
        <w:t xml:space="preserve">Figure </w:t>
      </w:r>
      <w:r w:rsidR="00D30A3C">
        <w:rPr>
          <w:rFonts w:ascii="Times New Roman" w:hAnsi="Times New Roman" w:cs="Times New Roman"/>
          <w:b/>
        </w:rPr>
        <w:t>S1</w:t>
      </w:r>
      <w:r w:rsidRPr="001C29B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1C29B6">
        <w:rPr>
          <w:rFonts w:ascii="Times New Roman" w:hAnsi="Times New Roman" w:cs="Times New Roman"/>
          <w:color w:val="000000"/>
          <w:shd w:val="clear" w:color="auto" w:fill="FFFFFF"/>
        </w:rPr>
        <w:t xml:space="preserve">Examples of classification of </w:t>
      </w:r>
      <w:r w:rsidR="00F47ADE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Pr="001C29B6">
        <w:rPr>
          <w:rFonts w:ascii="Times New Roman" w:hAnsi="Times New Roman" w:cs="Times New Roman"/>
          <w:color w:val="000000"/>
          <w:shd w:val="clear" w:color="auto" w:fill="FFFFFF"/>
        </w:rPr>
        <w:t>land</w:t>
      </w:r>
      <w:r w:rsidR="00F47ADE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1C29B6">
        <w:rPr>
          <w:rFonts w:ascii="Times New Roman" w:hAnsi="Times New Roman" w:cs="Times New Roman"/>
          <w:color w:val="000000"/>
          <w:shd w:val="clear" w:color="auto" w:fill="FFFFFF"/>
        </w:rPr>
        <w:t>use trajectories</w:t>
      </w:r>
      <w:r w:rsidRPr="001C29B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1C29B6">
        <w:rPr>
          <w:rFonts w:ascii="Times New Roman" w:hAnsi="Times New Roman" w:cs="Times New Roman"/>
          <w:color w:val="000000"/>
          <w:shd w:val="clear" w:color="auto" w:fill="FFFFFF"/>
        </w:rPr>
        <w:t xml:space="preserve">recognized in the area. Each aerial photograph shows the changes of land use in a given area </w:t>
      </w:r>
      <w:r w:rsidR="00F47ADE">
        <w:rPr>
          <w:rFonts w:ascii="Times New Roman" w:hAnsi="Times New Roman" w:cs="Times New Roman"/>
          <w:color w:val="000000"/>
          <w:shd w:val="clear" w:color="auto" w:fill="FFFFFF"/>
        </w:rPr>
        <w:t>over</w:t>
      </w:r>
      <w:r w:rsidRPr="001C29B6">
        <w:rPr>
          <w:rFonts w:ascii="Times New Roman" w:hAnsi="Times New Roman" w:cs="Times New Roman"/>
          <w:color w:val="000000"/>
          <w:shd w:val="clear" w:color="auto" w:fill="FFFFFF"/>
        </w:rPr>
        <w:t xml:space="preserve"> four years. </w:t>
      </w:r>
      <w:r w:rsidRPr="00D30A3C">
        <w:rPr>
          <w:rFonts w:ascii="Times New Roman" w:hAnsi="Times New Roman" w:cs="Times New Roman"/>
          <w:color w:val="000000"/>
          <w:shd w:val="clear" w:color="auto" w:fill="FFFFFF"/>
        </w:rPr>
        <w:t>Note:</w:t>
      </w:r>
      <w:r w:rsidRPr="00D30A3C">
        <w:rPr>
          <w:rFonts w:ascii="Times New Roman" w:hAnsi="Times New Roman" w:cs="Times New Roman"/>
          <w:color w:val="000000"/>
        </w:rPr>
        <w:t> </w:t>
      </w:r>
      <w:r w:rsidRPr="00D30A3C">
        <w:rPr>
          <w:rFonts w:ascii="Times New Roman" w:hAnsi="Times New Roman" w:cs="Times New Roman"/>
          <w:iCs/>
          <w:color w:val="000000"/>
          <w:shd w:val="clear" w:color="auto" w:fill="FFFFFF"/>
        </w:rPr>
        <w:t>AD</w:t>
      </w:r>
      <w:r w:rsidR="00D30A3C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= </w:t>
      </w:r>
      <w:r w:rsidRPr="00D30A3C">
        <w:rPr>
          <w:rFonts w:ascii="Times New Roman" w:hAnsi="Times New Roman" w:cs="Times New Roman"/>
        </w:rPr>
        <w:t>acute</w:t>
      </w:r>
      <w:r w:rsidR="00F47ADE">
        <w:rPr>
          <w:rFonts w:ascii="Times New Roman" w:hAnsi="Times New Roman" w:cs="Times New Roman"/>
        </w:rPr>
        <w:t xml:space="preserve"> </w:t>
      </w:r>
      <w:r w:rsidRPr="00D30A3C">
        <w:rPr>
          <w:rFonts w:ascii="Times New Roman" w:hAnsi="Times New Roman" w:cs="Times New Roman"/>
        </w:rPr>
        <w:t>disturbance</w:t>
      </w:r>
      <w:r w:rsidRPr="00D30A3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30A3C">
        <w:rPr>
          <w:rFonts w:ascii="Times New Roman" w:hAnsi="Times New Roman" w:cs="Times New Roman"/>
          <w:color w:val="000000"/>
        </w:rPr>
        <w:t> </w:t>
      </w:r>
      <w:r w:rsidRPr="00D30A3C">
        <w:rPr>
          <w:rFonts w:ascii="Times New Roman" w:hAnsi="Times New Roman" w:cs="Times New Roman"/>
          <w:iCs/>
          <w:color w:val="000000"/>
          <w:shd w:val="clear" w:color="auto" w:fill="FFFFFF"/>
        </w:rPr>
        <w:t>CD</w:t>
      </w:r>
      <w:r w:rsidR="00D30A3C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= </w:t>
      </w:r>
      <w:r w:rsidR="00F47ADE">
        <w:rPr>
          <w:rFonts w:ascii="Times New Roman" w:hAnsi="Times New Roman" w:cs="Times New Roman"/>
        </w:rPr>
        <w:t>c</w:t>
      </w:r>
      <w:r w:rsidRPr="00D30A3C">
        <w:rPr>
          <w:rFonts w:ascii="Times New Roman" w:hAnsi="Times New Roman" w:cs="Times New Roman"/>
        </w:rPr>
        <w:t>hronic</w:t>
      </w:r>
      <w:r w:rsidR="00F47ADE">
        <w:rPr>
          <w:rFonts w:ascii="Times New Roman" w:hAnsi="Times New Roman" w:cs="Times New Roman"/>
        </w:rPr>
        <w:t xml:space="preserve"> </w:t>
      </w:r>
      <w:r w:rsidRPr="00D30A3C">
        <w:rPr>
          <w:rFonts w:ascii="Times New Roman" w:hAnsi="Times New Roman" w:cs="Times New Roman"/>
        </w:rPr>
        <w:t>disturbance</w:t>
      </w:r>
      <w:r w:rsidRPr="00D30A3C">
        <w:rPr>
          <w:rFonts w:ascii="Times New Roman" w:hAnsi="Times New Roman" w:cs="Times New Roman"/>
          <w:iCs/>
          <w:color w:val="000000"/>
          <w:shd w:val="clear" w:color="auto" w:fill="FFFFFF"/>
        </w:rPr>
        <w:t>,</w:t>
      </w:r>
      <w:r w:rsidRPr="00D30A3C">
        <w:rPr>
          <w:rFonts w:ascii="Times New Roman" w:hAnsi="Times New Roman" w:cs="Times New Roman"/>
          <w:color w:val="000000"/>
        </w:rPr>
        <w:t> </w:t>
      </w:r>
      <w:r w:rsidR="00F47ADE">
        <w:rPr>
          <w:rFonts w:ascii="Times New Roman" w:hAnsi="Times New Roman" w:cs="Times New Roman"/>
          <w:color w:val="000000"/>
        </w:rPr>
        <w:t xml:space="preserve">and </w:t>
      </w:r>
      <w:r w:rsidRPr="00D30A3C">
        <w:rPr>
          <w:rFonts w:ascii="Times New Roman" w:hAnsi="Times New Roman" w:cs="Times New Roman"/>
          <w:iCs/>
          <w:color w:val="000000"/>
          <w:shd w:val="clear" w:color="auto" w:fill="FFFFFF"/>
        </w:rPr>
        <w:t>LD</w:t>
      </w:r>
      <w:r w:rsidR="00D30A3C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= </w:t>
      </w:r>
      <w:r w:rsidR="00F47ADE">
        <w:rPr>
          <w:rFonts w:ascii="Times New Roman" w:hAnsi="Times New Roman" w:cs="Times New Roman"/>
        </w:rPr>
        <w:t>l</w:t>
      </w:r>
      <w:r w:rsidRPr="00D30A3C">
        <w:rPr>
          <w:rFonts w:ascii="Times New Roman" w:hAnsi="Times New Roman" w:cs="Times New Roman"/>
        </w:rPr>
        <w:t>ow</w:t>
      </w:r>
      <w:r w:rsidR="00F47ADE">
        <w:rPr>
          <w:rFonts w:ascii="Times New Roman" w:hAnsi="Times New Roman" w:cs="Times New Roman"/>
        </w:rPr>
        <w:t xml:space="preserve"> </w:t>
      </w:r>
      <w:r w:rsidRPr="00D30A3C">
        <w:rPr>
          <w:rFonts w:ascii="Times New Roman" w:hAnsi="Times New Roman" w:cs="Times New Roman"/>
        </w:rPr>
        <w:t>disturbance</w:t>
      </w:r>
      <w:r w:rsidRPr="00D30A3C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28F1FDEA" w14:textId="77777777" w:rsidR="00161F44" w:rsidRPr="001C29B6" w:rsidRDefault="00161F44" w:rsidP="0051781E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25120BEF" w14:textId="108D1F8C" w:rsidR="00161F44" w:rsidRDefault="00161F44" w:rsidP="0051781E">
      <w:pPr>
        <w:spacing w:after="0" w:line="480" w:lineRule="auto"/>
        <w:rPr>
          <w:rFonts w:ascii="Times New Roman" w:hAnsi="Times New Roman" w:cs="Times New Roman"/>
          <w:bCs/>
        </w:rPr>
      </w:pPr>
      <w:r w:rsidRPr="001C29B6">
        <w:rPr>
          <w:rFonts w:ascii="Times New Roman" w:hAnsi="Times New Roman" w:cs="Times New Roman"/>
          <w:b/>
          <w:bCs/>
        </w:rPr>
        <w:t xml:space="preserve">Table </w:t>
      </w:r>
      <w:r w:rsidR="00D30A3C">
        <w:rPr>
          <w:rFonts w:ascii="Times New Roman" w:hAnsi="Times New Roman" w:cs="Times New Roman"/>
          <w:b/>
          <w:bCs/>
        </w:rPr>
        <w:t>S</w:t>
      </w:r>
      <w:r w:rsidRPr="001C29B6">
        <w:rPr>
          <w:rFonts w:ascii="Times New Roman" w:hAnsi="Times New Roman" w:cs="Times New Roman"/>
          <w:b/>
          <w:bCs/>
        </w:rPr>
        <w:t>1</w:t>
      </w:r>
      <w:r w:rsidRPr="001C29B6">
        <w:rPr>
          <w:rFonts w:ascii="Times New Roman" w:hAnsi="Times New Roman" w:cs="Times New Roman"/>
          <w:bCs/>
        </w:rPr>
        <w:t xml:space="preserve"> List of social values ascribed to dry forest’ species and examples of </w:t>
      </w:r>
      <w:r w:rsidR="00F47ADE">
        <w:rPr>
          <w:rFonts w:ascii="Times New Roman" w:hAnsi="Times New Roman" w:cs="Times New Roman"/>
          <w:bCs/>
        </w:rPr>
        <w:t xml:space="preserve">prioritization of </w:t>
      </w:r>
      <w:r w:rsidRPr="001C29B6">
        <w:rPr>
          <w:rFonts w:ascii="Times New Roman" w:hAnsi="Times New Roman" w:cs="Times New Roman"/>
          <w:bCs/>
        </w:rPr>
        <w:t xml:space="preserve">statements </w:t>
      </w:r>
      <w:r w:rsidR="00F47ADE">
        <w:rPr>
          <w:rFonts w:ascii="Times New Roman" w:hAnsi="Times New Roman" w:cs="Times New Roman"/>
          <w:bCs/>
        </w:rPr>
        <w:t>made by the</w:t>
      </w:r>
      <w:r w:rsidRPr="001C29B6">
        <w:rPr>
          <w:rFonts w:ascii="Times New Roman" w:hAnsi="Times New Roman" w:cs="Times New Roman"/>
          <w:bCs/>
        </w:rPr>
        <w:t xml:space="preserve"> focus group </w:t>
      </w:r>
      <w:r w:rsidR="00F47ADE">
        <w:rPr>
          <w:rFonts w:ascii="Times New Roman" w:hAnsi="Times New Roman" w:cs="Times New Roman"/>
          <w:bCs/>
        </w:rPr>
        <w:t>of</w:t>
      </w:r>
      <w:r w:rsidRPr="001C29B6">
        <w:rPr>
          <w:rFonts w:ascii="Times New Roman" w:hAnsi="Times New Roman" w:cs="Times New Roman"/>
          <w:bCs/>
        </w:rPr>
        <w:t xml:space="preserve"> elderly people and key informants. 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699"/>
        <w:gridCol w:w="1536"/>
        <w:gridCol w:w="2126"/>
        <w:gridCol w:w="4678"/>
      </w:tblGrid>
      <w:tr w:rsidR="00161F44" w:rsidRPr="00F47ADE" w14:paraId="01D58C65" w14:textId="77777777" w:rsidTr="00685230">
        <w:tc>
          <w:tcPr>
            <w:tcW w:w="436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0609881" w14:textId="77777777" w:rsidR="00161F44" w:rsidRPr="00F47ADE" w:rsidRDefault="00161F44" w:rsidP="005178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Social values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</w:tcPr>
          <w:p w14:paraId="54C76E0B" w14:textId="77777777" w:rsidR="00161F44" w:rsidRPr="00F47ADE" w:rsidRDefault="00161F44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Examples of statements</w:t>
            </w:r>
          </w:p>
        </w:tc>
      </w:tr>
      <w:tr w:rsidR="00161F44" w:rsidRPr="00F47ADE" w14:paraId="4BC15177" w14:textId="77777777" w:rsidTr="00685230">
        <w:tc>
          <w:tcPr>
            <w:tcW w:w="6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8779D7C" w14:textId="77777777" w:rsidR="00161F44" w:rsidRPr="00F47ADE" w:rsidRDefault="00161F44" w:rsidP="0051781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Direct use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1FE190FE" w14:textId="77777777" w:rsidR="00161F44" w:rsidRPr="00F47ADE" w:rsidRDefault="00161F44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Timber and housing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841CE4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Use for housing </w:t>
            </w:r>
          </w:p>
          <w:p w14:paraId="06552EA6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Timber products</w:t>
            </w:r>
          </w:p>
          <w:p w14:paraId="0CEB454A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left="93" w:hanging="9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Precious wood (specific uses)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8CDD717" w14:textId="5CD66B56" w:rsidR="00161F44" w:rsidRPr="00F47ADE" w:rsidRDefault="00232293" w:rsidP="00F47A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>For farmer two trees are important among timber trees: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Zopilote (</w:t>
            </w:r>
            <w:r w:rsidR="00161F44" w:rsidRPr="00F47ADE">
              <w:rPr>
                <w:rStyle w:val="hps"/>
                <w:rFonts w:ascii="Times New Roman" w:hAnsi="Times New Roman"/>
                <w:sz w:val="18"/>
                <w:szCs w:val="18"/>
              </w:rPr>
              <w:t>Piscidia grandifolia) and Palo de arco (Apoplanesia paniculata). They are useful for pitchforks and other tools</w:t>
            </w:r>
            <w:r w:rsidR="00F47ADE">
              <w:rPr>
                <w:rStyle w:val="hps"/>
                <w:rFonts w:ascii="Times New Roman" w:hAnsi="Times New Roman"/>
                <w:sz w:val="18"/>
                <w:szCs w:val="18"/>
              </w:rPr>
              <w:t>’</w:t>
            </w:r>
            <w:r w:rsidR="00161F44" w:rsidRPr="00F47ADE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61F44" w:rsidRPr="00F47ADE" w14:paraId="587BC638" w14:textId="77777777" w:rsidTr="00685230">
        <w:trPr>
          <w:trHeight w:val="338"/>
        </w:trPr>
        <w:tc>
          <w:tcPr>
            <w:tcW w:w="699" w:type="dxa"/>
            <w:vMerge/>
            <w:textDirection w:val="btLr"/>
            <w:vAlign w:val="center"/>
          </w:tcPr>
          <w:p w14:paraId="525F2057" w14:textId="77777777" w:rsidR="00161F44" w:rsidRPr="00F47ADE" w:rsidRDefault="00161F44" w:rsidP="0051781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</w:tcPr>
          <w:p w14:paraId="266888D7" w14:textId="3A193ADC" w:rsidR="00161F44" w:rsidRPr="00F47ADE" w:rsidRDefault="00161F44" w:rsidP="00F47A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imber 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orest 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roducts</w:t>
            </w:r>
          </w:p>
        </w:tc>
        <w:tc>
          <w:tcPr>
            <w:tcW w:w="2126" w:type="dxa"/>
          </w:tcPr>
          <w:p w14:paraId="135674C7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left="93" w:hanging="9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Fruits (animal and human use)</w:t>
            </w:r>
          </w:p>
          <w:p w14:paraId="76CAB382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Medicinal use</w:t>
            </w:r>
          </w:p>
          <w:p w14:paraId="59556B6D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Colouring matter</w:t>
            </w:r>
          </w:p>
          <w:p w14:paraId="3D070F56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Honey</w:t>
            </w:r>
          </w:p>
        </w:tc>
        <w:tc>
          <w:tcPr>
            <w:tcW w:w="4678" w:type="dxa"/>
          </w:tcPr>
          <w:p w14:paraId="52E42ECE" w14:textId="0687D4F5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Mora (Maclura tinctoria)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has multiple interesting values. It’s used as colouring matter (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caqui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>), it’s very resistant and good timber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14:paraId="16E48981" w14:textId="64FE219B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Aceituno de Guanacaste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(Simarouba glauca)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has also good fruits, and for human use has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61F44" w:rsidRPr="00F47ADE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astringent properties. You can only find it in low lands</w:t>
            </w:r>
            <w:r w:rsidR="00F47ADE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</w:p>
        </w:tc>
      </w:tr>
      <w:tr w:rsidR="00161F44" w:rsidRPr="00F47ADE" w14:paraId="7CF41E6F" w14:textId="77777777" w:rsidTr="00685230">
        <w:tc>
          <w:tcPr>
            <w:tcW w:w="699" w:type="dxa"/>
            <w:vMerge/>
            <w:textDirection w:val="btLr"/>
            <w:vAlign w:val="center"/>
          </w:tcPr>
          <w:p w14:paraId="1F704091" w14:textId="77777777" w:rsidR="00161F44" w:rsidRPr="00F47ADE" w:rsidRDefault="00161F44" w:rsidP="0051781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</w:tcPr>
          <w:p w14:paraId="3069B592" w14:textId="77777777" w:rsidR="00161F44" w:rsidRPr="00F47ADE" w:rsidRDefault="00161F44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Energy use</w:t>
            </w:r>
          </w:p>
        </w:tc>
        <w:tc>
          <w:tcPr>
            <w:tcW w:w="2126" w:type="dxa"/>
          </w:tcPr>
          <w:p w14:paraId="62677309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Firewood </w:t>
            </w:r>
          </w:p>
        </w:tc>
        <w:tc>
          <w:tcPr>
            <w:tcW w:w="4678" w:type="dxa"/>
          </w:tcPr>
          <w:p w14:paraId="35B507AC" w14:textId="60D8ED85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>There are several species goods for firewood. If I have to prioritize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I choose the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Mandagual (Caesalpinia velutina) 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Miliguiste (Karwinskia calderonii) 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>which are good both for firewood and for timber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1F44" w:rsidRPr="00F47ADE" w14:paraId="400E76E9" w14:textId="77777777" w:rsidTr="00685230">
        <w:trPr>
          <w:cantSplit/>
          <w:trHeight w:val="1134"/>
        </w:trPr>
        <w:tc>
          <w:tcPr>
            <w:tcW w:w="699" w:type="dxa"/>
            <w:textDirection w:val="btLr"/>
            <w:vAlign w:val="center"/>
          </w:tcPr>
          <w:p w14:paraId="3C407712" w14:textId="77777777" w:rsidR="00161F44" w:rsidRPr="00F47ADE" w:rsidRDefault="00161F44" w:rsidP="0051781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Indirect use</w:t>
            </w:r>
          </w:p>
        </w:tc>
        <w:tc>
          <w:tcPr>
            <w:tcW w:w="1536" w:type="dxa"/>
          </w:tcPr>
          <w:p w14:paraId="1024B300" w14:textId="77777777" w:rsidR="00161F44" w:rsidRPr="00F47ADE" w:rsidRDefault="00161F44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F3C916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Shade</w:t>
            </w:r>
          </w:p>
          <w:p w14:paraId="257632C7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Cool microclimate</w:t>
            </w:r>
          </w:p>
          <w:p w14:paraId="4286B16B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Fences</w:t>
            </w:r>
          </w:p>
        </w:tc>
        <w:tc>
          <w:tcPr>
            <w:tcW w:w="4678" w:type="dxa"/>
          </w:tcPr>
          <w:p w14:paraId="44512765" w14:textId="77AAD403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Aguacate monte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(Persea caerulea)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is useful in the agro-forestry system with coffee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14:paraId="78611924" w14:textId="2D554E22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In this dry lowland the most appreciated tree for shade and animals’ feeding is the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Guacimo de ternera (Guazuma ulmifolia).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It has also medicinal properties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</w:tr>
      <w:tr w:rsidR="00161F44" w:rsidRPr="00F47ADE" w14:paraId="06A8405B" w14:textId="77777777" w:rsidTr="00685230">
        <w:trPr>
          <w:cantSplit/>
          <w:trHeight w:val="1134"/>
        </w:trPr>
        <w:tc>
          <w:tcPr>
            <w:tcW w:w="699" w:type="dxa"/>
            <w:textDirection w:val="btLr"/>
            <w:vAlign w:val="center"/>
          </w:tcPr>
          <w:p w14:paraId="05F493CD" w14:textId="77777777" w:rsidR="00161F44" w:rsidRPr="00F47ADE" w:rsidRDefault="00161F44" w:rsidP="0051781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Ecological value</w:t>
            </w:r>
          </w:p>
        </w:tc>
        <w:tc>
          <w:tcPr>
            <w:tcW w:w="1536" w:type="dxa"/>
          </w:tcPr>
          <w:p w14:paraId="12D6DA12" w14:textId="77777777" w:rsidR="00161F44" w:rsidRPr="00F47ADE" w:rsidRDefault="00161F44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7899AA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Symbiosis</w:t>
            </w:r>
          </w:p>
          <w:p w14:paraId="48ABE048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Mutualism</w:t>
            </w:r>
          </w:p>
          <w:p w14:paraId="04C7F59D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Allelopathy</w:t>
            </w:r>
          </w:p>
          <w:p w14:paraId="06263825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Refugee</w:t>
            </w:r>
          </w:p>
          <w:p w14:paraId="03448816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left="93"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Wild animal feeding (trophic webs)</w:t>
            </w:r>
          </w:p>
          <w:p w14:paraId="772560A5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Epiphytes support </w:t>
            </w:r>
          </w:p>
          <w:p w14:paraId="6FF9A409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left="93" w:hanging="9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Ecological conditions</w:t>
            </w:r>
          </w:p>
          <w:p w14:paraId="5716D50B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left="93" w:hanging="9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Tolerance to drier conditions</w:t>
            </w:r>
          </w:p>
          <w:p w14:paraId="21F7F6DE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left="93" w:hanging="9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Capacity of regeneration</w:t>
            </w:r>
          </w:p>
          <w:p w14:paraId="40C65D64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Water protection</w:t>
            </w:r>
          </w:p>
          <w:p w14:paraId="14F9AEC1" w14:textId="77777777" w:rsidR="00161F44" w:rsidRPr="00F47ADE" w:rsidRDefault="00161F44" w:rsidP="0051781E">
            <w:pPr>
              <w:tabs>
                <w:tab w:val="num" w:pos="93"/>
              </w:tabs>
              <w:spacing w:after="0" w:line="240" w:lineRule="auto"/>
              <w:ind w:hanging="567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9B1EB65" w14:textId="518D344D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Birds and lots of animals love fruits of </w:t>
            </w:r>
            <w:r w:rsidR="00F47ADE">
              <w:rPr>
                <w:rFonts w:ascii="Times New Roman" w:hAnsi="Times New Roman" w:cs="Times New Roman"/>
                <w:i/>
                <w:sz w:val="18"/>
                <w:szCs w:val="18"/>
              </w:rPr>
              <w:t>Nispero (Manilkara zapota)’</w:t>
            </w:r>
          </w:p>
          <w:p w14:paraId="49A04DE5" w14:textId="79019422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We have a rich diversity in epiphytes, but they cannot survive without their tree’s holder, for example the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Guachipilin (Diphysa Americana)</w:t>
            </w:r>
            <w:r w:rsidR="00F47ADE"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</w:p>
          <w:p w14:paraId="25D9199E" w14:textId="3A1EF5D0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flor amarilla o vainillo (Senna atomaria)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host lots of bees and butterfly. It’s resistant and able to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>regenerate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14:paraId="14B88A8F" w14:textId="7D1CE0B4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…In addition the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Aguagacate monte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Persea coreulea) 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>protects water sources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</w:tr>
      <w:tr w:rsidR="00161F44" w:rsidRPr="00F47ADE" w14:paraId="7889A67F" w14:textId="77777777" w:rsidTr="00685230">
        <w:tc>
          <w:tcPr>
            <w:tcW w:w="699" w:type="dxa"/>
            <w:vMerge w:val="restart"/>
            <w:textDirection w:val="btLr"/>
            <w:vAlign w:val="center"/>
          </w:tcPr>
          <w:p w14:paraId="7FB9A391" w14:textId="77777777" w:rsidR="00161F44" w:rsidRPr="00F47ADE" w:rsidRDefault="00161F44" w:rsidP="0051781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Existence value</w:t>
            </w:r>
          </w:p>
        </w:tc>
        <w:tc>
          <w:tcPr>
            <w:tcW w:w="1536" w:type="dxa"/>
          </w:tcPr>
          <w:p w14:paraId="0FC500F1" w14:textId="77777777" w:rsidR="00161F44" w:rsidRPr="00F47ADE" w:rsidRDefault="00161F44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Aesthetic value</w:t>
            </w:r>
          </w:p>
        </w:tc>
        <w:tc>
          <w:tcPr>
            <w:tcW w:w="2126" w:type="dxa"/>
          </w:tcPr>
          <w:p w14:paraId="13C1DC6B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left="93" w:hanging="9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Colour of flowers and fruits</w:t>
            </w:r>
          </w:p>
          <w:p w14:paraId="0F31B790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Cultural landscape </w:t>
            </w:r>
          </w:p>
          <w:p w14:paraId="015BB5C1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Beauty of species</w:t>
            </w:r>
          </w:p>
        </w:tc>
        <w:tc>
          <w:tcPr>
            <w:tcW w:w="4678" w:type="dxa"/>
          </w:tcPr>
          <w:p w14:paraId="3658678F" w14:textId="3CA33935" w:rsidR="00161F44" w:rsidRPr="00F47ADE" w:rsidRDefault="00232293" w:rsidP="00F47A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Aceituno de Guanacaste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(Simarouba glauca)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 is a very beautiful tree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</w:tr>
      <w:tr w:rsidR="00161F44" w:rsidRPr="00F47ADE" w14:paraId="3C2A8133" w14:textId="77777777" w:rsidTr="00685230">
        <w:tc>
          <w:tcPr>
            <w:tcW w:w="699" w:type="dxa"/>
            <w:vMerge/>
            <w:tcBorders>
              <w:bottom w:val="double" w:sz="4" w:space="0" w:color="auto"/>
            </w:tcBorders>
          </w:tcPr>
          <w:p w14:paraId="53C561BA" w14:textId="77777777" w:rsidR="00161F44" w:rsidRPr="00F47ADE" w:rsidRDefault="00161F44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</w:tcPr>
          <w:p w14:paraId="564305B2" w14:textId="77777777" w:rsidR="00161F44" w:rsidRPr="00F47ADE" w:rsidRDefault="00161F44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Cultural value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43E516F" w14:textId="77777777" w:rsidR="00161F44" w:rsidRPr="00F47ADE" w:rsidRDefault="00161F44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left="93" w:hanging="93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Sense of belonging </w:t>
            </w:r>
          </w:p>
          <w:p w14:paraId="45C6EC03" w14:textId="27230910" w:rsidR="00161F44" w:rsidRPr="00F47ADE" w:rsidRDefault="00F47ADE" w:rsidP="0051781E">
            <w:pPr>
              <w:numPr>
                <w:ilvl w:val="0"/>
                <w:numId w:val="1"/>
              </w:numPr>
              <w:tabs>
                <w:tab w:val="clear" w:pos="567"/>
                <w:tab w:val="num" w:pos="93"/>
              </w:tabs>
              <w:suppressAutoHyphens/>
              <w:autoSpaceDE w:val="0"/>
              <w:spacing w:after="0" w:line="240" w:lineRule="auto"/>
              <w:ind w:left="93" w:hanging="93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Traditional e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cological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>nowledge</w:t>
            </w:r>
          </w:p>
          <w:p w14:paraId="7B58FD03" w14:textId="77777777" w:rsidR="00161F44" w:rsidRPr="00F47ADE" w:rsidRDefault="00161F44" w:rsidP="0051781E">
            <w:pPr>
              <w:tabs>
                <w:tab w:val="num" w:pos="93"/>
              </w:tabs>
              <w:spacing w:after="0" w:line="240" w:lineRule="auto"/>
              <w:ind w:hanging="567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1FEF58B3" w14:textId="3A4BE5FB" w:rsidR="00161F44" w:rsidRPr="00F47ADE" w:rsidRDefault="00232293" w:rsidP="005178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 xml:space="preserve">There are trees which represent our culture. Some place names derive from names of tree for their importance for our forefathers, such as el Quebracho 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(Lysiloma divaricatum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>), mainly in sloped rocky area, el Robledal (</w:t>
            </w:r>
            <w:r w:rsidR="00161F44" w:rsidRPr="00F47ADE">
              <w:rPr>
                <w:rFonts w:ascii="Times New Roman" w:hAnsi="Times New Roman" w:cs="Times New Roman"/>
                <w:i/>
                <w:sz w:val="18"/>
                <w:szCs w:val="18"/>
              </w:rPr>
              <w:t>Quercus segoviensis</w:t>
            </w:r>
            <w:r w:rsidR="00161F44" w:rsidRPr="00F47A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47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</w:tr>
    </w:tbl>
    <w:p w14:paraId="45AB67E1" w14:textId="77777777" w:rsidR="00161F44" w:rsidRPr="001C29B6" w:rsidRDefault="00161F44" w:rsidP="00161F44">
      <w:pPr>
        <w:rPr>
          <w:rFonts w:ascii="Arial" w:hAnsi="Arial" w:cs="Arial"/>
          <w:sz w:val="20"/>
          <w:szCs w:val="20"/>
        </w:rPr>
      </w:pPr>
    </w:p>
    <w:p w14:paraId="5BBD0139" w14:textId="77777777" w:rsidR="00161F44" w:rsidRPr="001C29B6" w:rsidRDefault="00161F44" w:rsidP="0051781E">
      <w:pPr>
        <w:spacing w:after="0" w:line="480" w:lineRule="auto"/>
      </w:pPr>
    </w:p>
    <w:p w14:paraId="7CE4C36A" w14:textId="26BE12D6" w:rsidR="0051781E" w:rsidRPr="001C29B6" w:rsidRDefault="00161F44" w:rsidP="0051781E">
      <w:pPr>
        <w:autoSpaceDN w:val="0"/>
        <w:adjustRightInd w:val="0"/>
        <w:spacing w:after="0" w:line="480" w:lineRule="auto"/>
        <w:rPr>
          <w:rFonts w:ascii="Times New Roman" w:hAnsi="Times New Roman" w:cs="Times New Roman"/>
          <w:lang w:eastAsia="es-ES"/>
        </w:rPr>
      </w:pPr>
      <w:r w:rsidRPr="001C29B6">
        <w:rPr>
          <w:rFonts w:ascii="Times New Roman" w:hAnsi="Times New Roman" w:cs="Times New Roman"/>
          <w:b/>
        </w:rPr>
        <w:t xml:space="preserve">Table </w:t>
      </w:r>
      <w:r w:rsidR="00D30A3C">
        <w:rPr>
          <w:rFonts w:ascii="Times New Roman" w:hAnsi="Times New Roman" w:cs="Times New Roman"/>
          <w:b/>
        </w:rPr>
        <w:t>S</w:t>
      </w:r>
      <w:r w:rsidRPr="001C29B6">
        <w:rPr>
          <w:rFonts w:ascii="Times New Roman" w:hAnsi="Times New Roman" w:cs="Times New Roman"/>
          <w:b/>
        </w:rPr>
        <w:t xml:space="preserve">2 </w:t>
      </w:r>
      <w:r w:rsidRPr="001C29B6">
        <w:rPr>
          <w:rFonts w:ascii="Times New Roman" w:hAnsi="Times New Roman" w:cs="Times New Roman"/>
        </w:rPr>
        <w:t>List of tree species, grouped per family, recorded for each land-use change trajectory (</w:t>
      </w:r>
      <w:r w:rsidRPr="00F47ADE">
        <w:rPr>
          <w:rFonts w:ascii="Times New Roman" w:hAnsi="Times New Roman" w:cs="Times New Roman"/>
          <w:i/>
        </w:rPr>
        <w:t>n</w:t>
      </w:r>
      <w:r w:rsidR="00D30A3C">
        <w:rPr>
          <w:rFonts w:ascii="Times New Roman" w:hAnsi="Times New Roman" w:cs="Times New Roman"/>
        </w:rPr>
        <w:t xml:space="preserve"> = </w:t>
      </w:r>
      <w:r w:rsidRPr="001C29B6">
        <w:rPr>
          <w:rFonts w:ascii="Times New Roman" w:hAnsi="Times New Roman" w:cs="Times New Roman"/>
        </w:rPr>
        <w:t>36): prioritized values, degree of threat and percentage of relative frequency (RF) and dominance (RD). Note:</w:t>
      </w:r>
      <w:r w:rsidRPr="001C29B6">
        <w:rPr>
          <w:rFonts w:ascii="Times New Roman" w:hAnsi="Times New Roman" w:cs="Times New Roman"/>
          <w:lang w:eastAsia="es-ES"/>
        </w:rPr>
        <w:t xml:space="preserve"> </w:t>
      </w:r>
      <w:r w:rsidRPr="001C29B6">
        <w:rPr>
          <w:rFonts w:ascii="Times New Roman" w:hAnsi="Times New Roman" w:cs="Times New Roman"/>
        </w:rPr>
        <w:t>AD</w:t>
      </w:r>
      <w:r w:rsidR="00D30A3C">
        <w:rPr>
          <w:rFonts w:ascii="Times New Roman" w:hAnsi="Times New Roman" w:cs="Times New Roman"/>
        </w:rPr>
        <w:t xml:space="preserve"> = </w:t>
      </w:r>
      <w:r w:rsidRPr="001C29B6">
        <w:rPr>
          <w:rFonts w:ascii="Times New Roman" w:hAnsi="Times New Roman" w:cs="Times New Roman"/>
        </w:rPr>
        <w:t>acute</w:t>
      </w:r>
      <w:r w:rsidR="00F47ADE">
        <w:rPr>
          <w:rFonts w:ascii="Times New Roman" w:hAnsi="Times New Roman" w:cs="Times New Roman"/>
        </w:rPr>
        <w:t xml:space="preserve"> </w:t>
      </w:r>
      <w:r w:rsidRPr="001C29B6">
        <w:rPr>
          <w:rFonts w:ascii="Times New Roman" w:hAnsi="Times New Roman" w:cs="Times New Roman"/>
        </w:rPr>
        <w:t>disturbance, CD</w:t>
      </w:r>
      <w:r w:rsidR="00D30A3C">
        <w:rPr>
          <w:rFonts w:ascii="Times New Roman" w:hAnsi="Times New Roman" w:cs="Times New Roman"/>
        </w:rPr>
        <w:t xml:space="preserve"> = </w:t>
      </w:r>
      <w:r w:rsidR="00F47ADE">
        <w:rPr>
          <w:rFonts w:ascii="Times New Roman" w:hAnsi="Times New Roman" w:cs="Times New Roman"/>
        </w:rPr>
        <w:t>c</w:t>
      </w:r>
      <w:r w:rsidRPr="001C29B6">
        <w:rPr>
          <w:rFonts w:ascii="Times New Roman" w:hAnsi="Times New Roman" w:cs="Times New Roman"/>
        </w:rPr>
        <w:t>hronic</w:t>
      </w:r>
      <w:r w:rsidR="00F47ADE">
        <w:rPr>
          <w:rFonts w:ascii="Times New Roman" w:hAnsi="Times New Roman" w:cs="Times New Roman"/>
        </w:rPr>
        <w:t xml:space="preserve"> </w:t>
      </w:r>
      <w:r w:rsidRPr="001C29B6">
        <w:rPr>
          <w:rFonts w:ascii="Times New Roman" w:hAnsi="Times New Roman" w:cs="Times New Roman"/>
        </w:rPr>
        <w:t xml:space="preserve">disturbance, </w:t>
      </w:r>
      <w:r w:rsidR="00F47ADE">
        <w:rPr>
          <w:rFonts w:ascii="Times New Roman" w:hAnsi="Times New Roman" w:cs="Times New Roman"/>
        </w:rPr>
        <w:t xml:space="preserve">and </w:t>
      </w:r>
      <w:r w:rsidRPr="001C29B6">
        <w:rPr>
          <w:rFonts w:ascii="Times New Roman" w:hAnsi="Times New Roman" w:cs="Times New Roman"/>
        </w:rPr>
        <w:t>LD</w:t>
      </w:r>
      <w:r w:rsidR="00D30A3C">
        <w:rPr>
          <w:rFonts w:ascii="Times New Roman" w:hAnsi="Times New Roman" w:cs="Times New Roman"/>
        </w:rPr>
        <w:t xml:space="preserve"> = </w:t>
      </w:r>
      <w:r w:rsidR="00F47ADE">
        <w:rPr>
          <w:rFonts w:ascii="Times New Roman" w:hAnsi="Times New Roman" w:cs="Times New Roman"/>
        </w:rPr>
        <w:t>l</w:t>
      </w:r>
      <w:r w:rsidRPr="001C29B6">
        <w:rPr>
          <w:rFonts w:ascii="Times New Roman" w:hAnsi="Times New Roman" w:cs="Times New Roman"/>
        </w:rPr>
        <w:t>ow</w:t>
      </w:r>
      <w:r w:rsidR="00F47ADE">
        <w:rPr>
          <w:rFonts w:ascii="Times New Roman" w:hAnsi="Times New Roman" w:cs="Times New Roman"/>
        </w:rPr>
        <w:t xml:space="preserve"> </w:t>
      </w:r>
      <w:r w:rsidRPr="001C29B6">
        <w:rPr>
          <w:rFonts w:ascii="Times New Roman" w:hAnsi="Times New Roman" w:cs="Times New Roman"/>
        </w:rPr>
        <w:t>disturbance</w:t>
      </w:r>
      <w:r w:rsidRPr="001C29B6" w:rsidDel="00A36BE4">
        <w:rPr>
          <w:rFonts w:ascii="Times New Roman" w:hAnsi="Times New Roman" w:cs="Times New Roman"/>
          <w:lang w:eastAsia="es-ES"/>
        </w:rPr>
        <w:t xml:space="preserve"> </w:t>
      </w:r>
      <w:r w:rsidR="00F47ADE">
        <w:rPr>
          <w:rFonts w:ascii="Times New Roman" w:hAnsi="Times New Roman" w:cs="Times New Roman"/>
          <w:lang w:eastAsia="es-ES"/>
        </w:rPr>
        <w:t>v</w:t>
      </w:r>
      <w:r w:rsidRPr="001C29B6">
        <w:rPr>
          <w:rFonts w:ascii="Times New Roman" w:hAnsi="Times New Roman" w:cs="Times New Roman"/>
          <w:lang w:eastAsia="es-ES"/>
        </w:rPr>
        <w:t>alue: direct use (T&amp;H</w:t>
      </w:r>
      <w:r w:rsidR="00D30A3C">
        <w:rPr>
          <w:rFonts w:ascii="Times New Roman" w:hAnsi="Times New Roman" w:cs="Times New Roman"/>
          <w:lang w:eastAsia="es-ES"/>
        </w:rPr>
        <w:t xml:space="preserve"> = </w:t>
      </w:r>
      <w:r w:rsidRPr="001C29B6">
        <w:rPr>
          <w:rFonts w:ascii="Times New Roman" w:hAnsi="Times New Roman" w:cs="Times New Roman"/>
          <w:lang w:eastAsia="es-ES"/>
        </w:rPr>
        <w:t>timber and housing extraction; F</w:t>
      </w:r>
      <w:r w:rsidR="00D30A3C">
        <w:rPr>
          <w:rFonts w:ascii="Times New Roman" w:hAnsi="Times New Roman" w:cs="Times New Roman"/>
          <w:lang w:eastAsia="es-ES"/>
        </w:rPr>
        <w:t xml:space="preserve"> = </w:t>
      </w:r>
      <w:r w:rsidRPr="001C29B6">
        <w:rPr>
          <w:rFonts w:ascii="Times New Roman" w:hAnsi="Times New Roman" w:cs="Times New Roman"/>
          <w:lang w:eastAsia="es-ES"/>
        </w:rPr>
        <w:t>firewood; NTF</w:t>
      </w:r>
      <w:r w:rsidR="00D30A3C">
        <w:rPr>
          <w:rFonts w:ascii="Times New Roman" w:hAnsi="Times New Roman" w:cs="Times New Roman"/>
          <w:lang w:eastAsia="es-ES"/>
        </w:rPr>
        <w:t xml:space="preserve"> = </w:t>
      </w:r>
      <w:r w:rsidRPr="001C29B6">
        <w:rPr>
          <w:rFonts w:ascii="Times New Roman" w:hAnsi="Times New Roman" w:cs="Times New Roman"/>
          <w:lang w:eastAsia="es-ES"/>
        </w:rPr>
        <w:t>no</w:t>
      </w:r>
      <w:r w:rsidR="00F47ADE">
        <w:rPr>
          <w:rFonts w:ascii="Times New Roman" w:hAnsi="Times New Roman" w:cs="Times New Roman"/>
          <w:lang w:eastAsia="es-ES"/>
        </w:rPr>
        <w:t>n-</w:t>
      </w:r>
      <w:r w:rsidRPr="001C29B6">
        <w:rPr>
          <w:rFonts w:ascii="Times New Roman" w:hAnsi="Times New Roman" w:cs="Times New Roman"/>
          <w:lang w:eastAsia="es-ES"/>
        </w:rPr>
        <w:t>timber forest products); I</w:t>
      </w:r>
      <w:r w:rsidR="00D30A3C">
        <w:rPr>
          <w:rFonts w:ascii="Times New Roman" w:hAnsi="Times New Roman" w:cs="Times New Roman"/>
          <w:lang w:eastAsia="es-ES"/>
        </w:rPr>
        <w:t xml:space="preserve"> = </w:t>
      </w:r>
      <w:r w:rsidRPr="001C29B6">
        <w:rPr>
          <w:rFonts w:ascii="Times New Roman" w:hAnsi="Times New Roman" w:cs="Times New Roman"/>
          <w:lang w:eastAsia="es-ES"/>
        </w:rPr>
        <w:t>indirect use; Eco</w:t>
      </w:r>
      <w:r w:rsidR="00D30A3C">
        <w:rPr>
          <w:rFonts w:ascii="Times New Roman" w:hAnsi="Times New Roman" w:cs="Times New Roman"/>
          <w:lang w:eastAsia="es-ES"/>
        </w:rPr>
        <w:t xml:space="preserve"> = </w:t>
      </w:r>
      <w:r w:rsidRPr="001C29B6">
        <w:rPr>
          <w:rFonts w:ascii="Times New Roman" w:hAnsi="Times New Roman" w:cs="Times New Roman"/>
          <w:lang w:eastAsia="es-ES"/>
        </w:rPr>
        <w:t>ecological value; E</w:t>
      </w:r>
      <w:r w:rsidR="00D30A3C">
        <w:rPr>
          <w:rFonts w:ascii="Times New Roman" w:hAnsi="Times New Roman" w:cs="Times New Roman"/>
          <w:lang w:eastAsia="es-ES"/>
        </w:rPr>
        <w:t xml:space="preserve"> = </w:t>
      </w:r>
      <w:r w:rsidRPr="001C29B6">
        <w:rPr>
          <w:rFonts w:ascii="Times New Roman" w:hAnsi="Times New Roman" w:cs="Times New Roman"/>
          <w:lang w:eastAsia="es-ES"/>
        </w:rPr>
        <w:t>existence value.</w:t>
      </w:r>
      <w:r w:rsidR="0051781E" w:rsidRPr="001C29B6">
        <w:rPr>
          <w:rFonts w:ascii="Times New Roman" w:hAnsi="Times New Roman" w:cs="Times New Roman"/>
          <w:lang w:eastAsia="es-ES"/>
        </w:rPr>
        <w:t xml:space="preserve"> *</w:t>
      </w:r>
      <w:r w:rsidR="00F47ADE">
        <w:rPr>
          <w:rFonts w:ascii="Times New Roman" w:hAnsi="Times New Roman" w:cs="Times New Roman"/>
          <w:lang w:eastAsia="es-ES"/>
        </w:rPr>
        <w:t>E</w:t>
      </w:r>
      <w:r w:rsidR="0051781E" w:rsidRPr="001C29B6">
        <w:rPr>
          <w:rFonts w:ascii="Times New Roman" w:hAnsi="Times New Roman" w:cs="Times New Roman"/>
          <w:lang w:eastAsia="es-ES"/>
        </w:rPr>
        <w:t xml:space="preserve">stimated from the defined five degrees of threat expressed in linguistic terms adopted from IUCN categories (IUCN 2001) </w:t>
      </w:r>
    </w:p>
    <w:tbl>
      <w:tblPr>
        <w:tblW w:w="535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0"/>
        <w:gridCol w:w="2168"/>
        <w:gridCol w:w="1543"/>
        <w:gridCol w:w="1355"/>
        <w:gridCol w:w="568"/>
        <w:gridCol w:w="570"/>
        <w:gridCol w:w="522"/>
        <w:gridCol w:w="568"/>
        <w:gridCol w:w="610"/>
        <w:gridCol w:w="551"/>
        <w:gridCol w:w="17"/>
      </w:tblGrid>
      <w:tr w:rsidR="00F47ADE" w:rsidRPr="001C29B6" w14:paraId="6C7CBB98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160B6CD" w14:textId="77777777" w:rsidR="00F47ADE" w:rsidRPr="00F47ADE" w:rsidRDefault="00F47ADE" w:rsidP="00F47AD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Family</w:t>
            </w:r>
          </w:p>
          <w:p w14:paraId="0651BE1A" w14:textId="77777777" w:rsidR="00F47ADE" w:rsidRPr="001C29B6" w:rsidRDefault="00F47ADE" w:rsidP="00F47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14:paraId="4C73F7FB" w14:textId="08F6A6F1" w:rsidR="00F47ADE" w:rsidRPr="001C29B6" w:rsidRDefault="00F47ADE" w:rsidP="00F47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vMerge w:val="restart"/>
            <w:tcBorders>
              <w:top w:val="double" w:sz="4" w:space="0" w:color="auto"/>
              <w:bottom w:val="single" w:sz="4" w:space="0" w:color="auto"/>
            </w:tcBorders>
            <w:noWrap/>
          </w:tcPr>
          <w:p w14:paraId="3A88478A" w14:textId="77777777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Species</w:t>
            </w:r>
          </w:p>
          <w:p w14:paraId="192D4AA8" w14:textId="5E069C1B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  <w:p w14:paraId="17FD365F" w14:textId="3E9F98C4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9" w:type="pct"/>
            <w:vMerge w:val="restart"/>
            <w:tcBorders>
              <w:top w:val="double" w:sz="4" w:space="0" w:color="auto"/>
              <w:bottom w:val="single" w:sz="4" w:space="0" w:color="auto"/>
            </w:tcBorders>
            <w:noWrap/>
          </w:tcPr>
          <w:p w14:paraId="681B9A59" w14:textId="0BB472B2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Species</w:t>
            </w:r>
          </w:p>
          <w:p w14:paraId="05FD3F3F" w14:textId="24A0C1D3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prioritized</w:t>
            </w:r>
          </w:p>
          <w:p w14:paraId="5F70117A" w14:textId="77777777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social value</w:t>
            </w:r>
          </w:p>
        </w:tc>
        <w:tc>
          <w:tcPr>
            <w:tcW w:w="649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95B5AFF" w14:textId="77777777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Species</w:t>
            </w:r>
          </w:p>
          <w:p w14:paraId="70BED521" w14:textId="62EE6226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prioritized</w:t>
            </w:r>
          </w:p>
          <w:p w14:paraId="640353CA" w14:textId="77777777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threat degree</w:t>
            </w: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545" w:type="pct"/>
            <w:gridSpan w:val="2"/>
            <w:tcBorders>
              <w:top w:val="double" w:sz="4" w:space="0" w:color="auto"/>
              <w:bottom w:val="single" w:sz="4" w:space="0" w:color="auto"/>
            </w:tcBorders>
            <w:noWrap/>
          </w:tcPr>
          <w:p w14:paraId="6EB24F83" w14:textId="77777777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AD</w:t>
            </w:r>
          </w:p>
        </w:tc>
        <w:tc>
          <w:tcPr>
            <w:tcW w:w="522" w:type="pct"/>
            <w:gridSpan w:val="2"/>
            <w:tcBorders>
              <w:top w:val="double" w:sz="4" w:space="0" w:color="auto"/>
              <w:bottom w:val="single" w:sz="4" w:space="0" w:color="auto"/>
            </w:tcBorders>
            <w:noWrap/>
          </w:tcPr>
          <w:p w14:paraId="49A13A58" w14:textId="77777777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CD</w:t>
            </w:r>
          </w:p>
        </w:tc>
        <w:tc>
          <w:tcPr>
            <w:tcW w:w="556" w:type="pct"/>
            <w:gridSpan w:val="2"/>
            <w:tcBorders>
              <w:top w:val="double" w:sz="4" w:space="0" w:color="auto"/>
              <w:bottom w:val="single" w:sz="4" w:space="0" w:color="auto"/>
            </w:tcBorders>
            <w:noWrap/>
          </w:tcPr>
          <w:p w14:paraId="49480F38" w14:textId="77777777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LD</w:t>
            </w:r>
          </w:p>
        </w:tc>
      </w:tr>
      <w:tr w:rsidR="00F47ADE" w:rsidRPr="001C29B6" w14:paraId="206BAFCC" w14:textId="77777777" w:rsidTr="00685230">
        <w:trPr>
          <w:trHeight w:val="240"/>
        </w:trPr>
        <w:tc>
          <w:tcPr>
            <w:tcW w:w="943" w:type="pct"/>
            <w:vMerge/>
            <w:vAlign w:val="bottom"/>
          </w:tcPr>
          <w:p w14:paraId="0835B7C6" w14:textId="193996F3" w:rsidR="00F47ADE" w:rsidRPr="001C29B6" w:rsidRDefault="00F47ADE" w:rsidP="005178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vMerge/>
            <w:noWrap/>
            <w:vAlign w:val="bottom"/>
          </w:tcPr>
          <w:p w14:paraId="0FD7DCA8" w14:textId="5BD2A171" w:rsidR="00F47ADE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9" w:type="pct"/>
            <w:vMerge/>
            <w:noWrap/>
          </w:tcPr>
          <w:p w14:paraId="6738D592" w14:textId="4638871B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  <w:vMerge/>
          </w:tcPr>
          <w:p w14:paraId="0A663941" w14:textId="77777777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noWrap/>
          </w:tcPr>
          <w:p w14:paraId="0EAF25B8" w14:textId="77777777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RF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</w:tcPr>
          <w:p w14:paraId="7046B2AC" w14:textId="233A86A2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RD</w:t>
            </w:r>
          </w:p>
        </w:tc>
        <w:tc>
          <w:tcPr>
            <w:tcW w:w="250" w:type="pct"/>
            <w:tcBorders>
              <w:top w:val="single" w:sz="4" w:space="0" w:color="auto"/>
            </w:tcBorders>
            <w:noWrap/>
          </w:tcPr>
          <w:p w14:paraId="63415E7A" w14:textId="174BC614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RF</w:t>
            </w:r>
          </w:p>
        </w:tc>
        <w:tc>
          <w:tcPr>
            <w:tcW w:w="272" w:type="pct"/>
            <w:tcBorders>
              <w:top w:val="single" w:sz="4" w:space="0" w:color="auto"/>
            </w:tcBorders>
            <w:noWrap/>
          </w:tcPr>
          <w:p w14:paraId="5DD26109" w14:textId="50FA9CD8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RD</w:t>
            </w:r>
          </w:p>
        </w:tc>
        <w:tc>
          <w:tcPr>
            <w:tcW w:w="292" w:type="pct"/>
            <w:tcBorders>
              <w:top w:val="single" w:sz="4" w:space="0" w:color="auto"/>
            </w:tcBorders>
            <w:noWrap/>
          </w:tcPr>
          <w:p w14:paraId="6AE173A1" w14:textId="395FF16C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RF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noWrap/>
          </w:tcPr>
          <w:p w14:paraId="661DCDC3" w14:textId="30BD85BE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RD</w:t>
            </w:r>
          </w:p>
        </w:tc>
      </w:tr>
      <w:tr w:rsidR="00F47ADE" w:rsidRPr="001C29B6" w14:paraId="0EC3803E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bottom"/>
          </w:tcPr>
          <w:p w14:paraId="5E43E58C" w14:textId="0F035329" w:rsidR="00F47ADE" w:rsidRPr="001C29B6" w:rsidRDefault="00F47ADE" w:rsidP="005178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noWrap/>
            <w:vAlign w:val="bottom"/>
          </w:tcPr>
          <w:p w14:paraId="6DCA0DCA" w14:textId="6152A477" w:rsidR="00F47ADE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noWrap/>
          </w:tcPr>
          <w:p w14:paraId="7B7FE7BB" w14:textId="01A3ED48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14:paraId="74E9D9C1" w14:textId="77777777" w:rsidR="00F47ADE" w:rsidRPr="001C29B6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noWrap/>
          </w:tcPr>
          <w:p w14:paraId="4A53C5D0" w14:textId="77777777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(%)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noWrap/>
          </w:tcPr>
          <w:p w14:paraId="0AD88A6B" w14:textId="77777777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(%)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noWrap/>
          </w:tcPr>
          <w:p w14:paraId="3042D3C9" w14:textId="77777777" w:rsidR="00F47ADE" w:rsidRPr="00F47ADE" w:rsidRDefault="00F47ADE" w:rsidP="00F47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</w:pPr>
            <w:r w:rsidRPr="00F47A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(%)</w:t>
            </w:r>
          </w:p>
        </w:tc>
      </w:tr>
      <w:tr w:rsidR="00161F44" w:rsidRPr="001C29B6" w14:paraId="071E1EF8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  <w:tcBorders>
              <w:top w:val="single" w:sz="4" w:space="0" w:color="auto"/>
            </w:tcBorders>
          </w:tcPr>
          <w:p w14:paraId="7D1B832A" w14:textId="3C19FF7E" w:rsidR="00161F44" w:rsidRPr="001C29B6" w:rsidRDefault="00F47ADE" w:rsidP="00685230">
            <w:pPr>
              <w:tabs>
                <w:tab w:val="right" w:pos="1830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bookmarkStart w:id="1" w:name="_Hlk373322058"/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Anacardiaceae</w:t>
            </w:r>
            <w:r w:rsidR="006852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ab/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</w:tcPr>
          <w:p w14:paraId="2383EEC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Rhus terebinthifolia </w:t>
            </w:r>
          </w:p>
        </w:tc>
        <w:tc>
          <w:tcPr>
            <w:tcW w:w="739" w:type="pct"/>
            <w:tcBorders>
              <w:top w:val="single" w:sz="4" w:space="0" w:color="auto"/>
            </w:tcBorders>
            <w:noWrap/>
          </w:tcPr>
          <w:p w14:paraId="176B056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7FBB2F7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noWrap/>
          </w:tcPr>
          <w:p w14:paraId="4B18A30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2.7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</w:tcPr>
          <w:p w14:paraId="0B33F3D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50" w:type="pct"/>
            <w:tcBorders>
              <w:top w:val="single" w:sz="4" w:space="0" w:color="auto"/>
            </w:tcBorders>
            <w:noWrap/>
          </w:tcPr>
          <w:p w14:paraId="631DD82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noWrap/>
          </w:tcPr>
          <w:p w14:paraId="0AF9CBE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92" w:type="pct"/>
            <w:tcBorders>
              <w:top w:val="single" w:sz="4" w:space="0" w:color="auto"/>
            </w:tcBorders>
            <w:noWrap/>
          </w:tcPr>
          <w:p w14:paraId="2C1002D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64" w:type="pct"/>
            <w:tcBorders>
              <w:top w:val="single" w:sz="4" w:space="0" w:color="auto"/>
            </w:tcBorders>
            <w:noWrap/>
          </w:tcPr>
          <w:p w14:paraId="7D497BC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</w:tr>
      <w:tr w:rsidR="00161F44" w:rsidRPr="001C29B6" w14:paraId="76B54B07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996C0E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7720E5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Spondias</w:t>
            </w:r>
            <w:r w:rsidR="00D30A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mombin</w:t>
            </w:r>
          </w:p>
        </w:tc>
        <w:tc>
          <w:tcPr>
            <w:tcW w:w="739" w:type="pct"/>
            <w:noWrap/>
          </w:tcPr>
          <w:p w14:paraId="0D9E007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183D62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39BB6D9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6668D28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5E61C76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682BC15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92" w:type="pct"/>
            <w:noWrap/>
          </w:tcPr>
          <w:p w14:paraId="71A5EBC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64" w:type="pct"/>
            <w:noWrap/>
          </w:tcPr>
          <w:p w14:paraId="0553B0E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</w:tr>
      <w:tr w:rsidR="00161F44" w:rsidRPr="001C29B6" w14:paraId="0AC5A3B9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40C3A9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04306DD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Spondias purpurea</w:t>
            </w:r>
          </w:p>
        </w:tc>
        <w:tc>
          <w:tcPr>
            <w:tcW w:w="739" w:type="pct"/>
            <w:noWrap/>
          </w:tcPr>
          <w:p w14:paraId="50F20F9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Eco, NTFP</w:t>
            </w:r>
          </w:p>
        </w:tc>
        <w:tc>
          <w:tcPr>
            <w:tcW w:w="649" w:type="pct"/>
          </w:tcPr>
          <w:p w14:paraId="714E03A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0.60</w:t>
            </w:r>
          </w:p>
        </w:tc>
        <w:tc>
          <w:tcPr>
            <w:tcW w:w="272" w:type="pct"/>
            <w:noWrap/>
          </w:tcPr>
          <w:p w14:paraId="58EFF78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73" w:type="pct"/>
            <w:noWrap/>
          </w:tcPr>
          <w:p w14:paraId="08F82DF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250" w:type="pct"/>
            <w:noWrap/>
          </w:tcPr>
          <w:p w14:paraId="3409405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272" w:type="pct"/>
            <w:noWrap/>
          </w:tcPr>
          <w:p w14:paraId="61F625F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3.6</w:t>
            </w:r>
          </w:p>
        </w:tc>
        <w:tc>
          <w:tcPr>
            <w:tcW w:w="292" w:type="pct"/>
            <w:noWrap/>
          </w:tcPr>
          <w:p w14:paraId="3B1C59B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264" w:type="pct"/>
            <w:noWrap/>
          </w:tcPr>
          <w:p w14:paraId="49A99BA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4.9</w:t>
            </w:r>
          </w:p>
        </w:tc>
      </w:tr>
      <w:tr w:rsidR="00161F44" w:rsidRPr="001C29B6" w14:paraId="0DA998E9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5B26B75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7753605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Tapirira guianensis</w:t>
            </w:r>
          </w:p>
        </w:tc>
        <w:tc>
          <w:tcPr>
            <w:tcW w:w="739" w:type="pct"/>
            <w:noWrap/>
          </w:tcPr>
          <w:p w14:paraId="54A4A3A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NTFP, I</w:t>
            </w:r>
          </w:p>
        </w:tc>
        <w:tc>
          <w:tcPr>
            <w:tcW w:w="649" w:type="pct"/>
          </w:tcPr>
          <w:p w14:paraId="4B263B3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14BAA41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5736E56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700B2D0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2" w:type="pct"/>
            <w:noWrap/>
          </w:tcPr>
          <w:p w14:paraId="77CA6CF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92" w:type="pct"/>
            <w:noWrap/>
          </w:tcPr>
          <w:p w14:paraId="2BC3CF7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11FC0DC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02B2585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3E5BE1A9" w14:textId="2CC31581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Annonaceae</w:t>
            </w:r>
          </w:p>
        </w:tc>
        <w:tc>
          <w:tcPr>
            <w:tcW w:w="1038" w:type="pct"/>
            <w:noWrap/>
          </w:tcPr>
          <w:p w14:paraId="65ECE10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Anona purpurea</w:t>
            </w:r>
          </w:p>
        </w:tc>
        <w:tc>
          <w:tcPr>
            <w:tcW w:w="739" w:type="pct"/>
            <w:noWrap/>
          </w:tcPr>
          <w:p w14:paraId="4B81416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</w:t>
            </w:r>
          </w:p>
        </w:tc>
        <w:tc>
          <w:tcPr>
            <w:tcW w:w="649" w:type="pct"/>
          </w:tcPr>
          <w:p w14:paraId="38B5E16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0.80</w:t>
            </w:r>
          </w:p>
        </w:tc>
        <w:tc>
          <w:tcPr>
            <w:tcW w:w="272" w:type="pct"/>
            <w:noWrap/>
          </w:tcPr>
          <w:p w14:paraId="349625D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1.5</w:t>
            </w:r>
          </w:p>
        </w:tc>
        <w:tc>
          <w:tcPr>
            <w:tcW w:w="273" w:type="pct"/>
            <w:noWrap/>
          </w:tcPr>
          <w:p w14:paraId="7F36334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0.8</w:t>
            </w:r>
          </w:p>
        </w:tc>
        <w:tc>
          <w:tcPr>
            <w:tcW w:w="250" w:type="pct"/>
            <w:noWrap/>
          </w:tcPr>
          <w:p w14:paraId="5D5AB90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2.8</w:t>
            </w:r>
          </w:p>
        </w:tc>
        <w:tc>
          <w:tcPr>
            <w:tcW w:w="272" w:type="pct"/>
            <w:noWrap/>
          </w:tcPr>
          <w:p w14:paraId="7C7A552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2.8</w:t>
            </w:r>
          </w:p>
        </w:tc>
        <w:tc>
          <w:tcPr>
            <w:tcW w:w="292" w:type="pct"/>
            <w:noWrap/>
          </w:tcPr>
          <w:p w14:paraId="7C22B2A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5.2</w:t>
            </w:r>
          </w:p>
        </w:tc>
        <w:tc>
          <w:tcPr>
            <w:tcW w:w="264" w:type="pct"/>
            <w:noWrap/>
          </w:tcPr>
          <w:p w14:paraId="5A2CB51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</w:tr>
      <w:tr w:rsidR="00161F44" w:rsidRPr="001C29B6" w14:paraId="70FE33B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124B18B7" w14:textId="120E7B53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Apocynoceae</w:t>
            </w:r>
          </w:p>
        </w:tc>
        <w:tc>
          <w:tcPr>
            <w:tcW w:w="1038" w:type="pct"/>
            <w:noWrap/>
          </w:tcPr>
          <w:p w14:paraId="65FFDD3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Plumeria rubra</w:t>
            </w:r>
          </w:p>
        </w:tc>
        <w:tc>
          <w:tcPr>
            <w:tcW w:w="739" w:type="pct"/>
            <w:noWrap/>
          </w:tcPr>
          <w:p w14:paraId="23D5E8F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605820C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2FEF521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0B2CC1E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4F177F5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537C8D2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92" w:type="pct"/>
            <w:noWrap/>
          </w:tcPr>
          <w:p w14:paraId="6C3F467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527F196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67FB3D00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312251B" w14:textId="52E54DCE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Araliaceae</w:t>
            </w:r>
          </w:p>
        </w:tc>
        <w:tc>
          <w:tcPr>
            <w:tcW w:w="1038" w:type="pct"/>
            <w:noWrap/>
          </w:tcPr>
          <w:p w14:paraId="4A2656F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Oreopanax capitatus</w:t>
            </w:r>
          </w:p>
        </w:tc>
        <w:tc>
          <w:tcPr>
            <w:tcW w:w="739" w:type="pct"/>
            <w:noWrap/>
          </w:tcPr>
          <w:p w14:paraId="3BE26F7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78DACAC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7CA1DDA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3" w:type="pct"/>
            <w:noWrap/>
          </w:tcPr>
          <w:p w14:paraId="68C133B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50" w:type="pct"/>
            <w:noWrap/>
          </w:tcPr>
          <w:p w14:paraId="56E9206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2" w:type="pct"/>
            <w:noWrap/>
          </w:tcPr>
          <w:p w14:paraId="488C3EF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92" w:type="pct"/>
            <w:noWrap/>
          </w:tcPr>
          <w:p w14:paraId="4757A09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2.0</w:t>
            </w:r>
          </w:p>
        </w:tc>
        <w:tc>
          <w:tcPr>
            <w:tcW w:w="264" w:type="pct"/>
            <w:noWrap/>
          </w:tcPr>
          <w:p w14:paraId="07B93A3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2.5</w:t>
            </w:r>
          </w:p>
        </w:tc>
      </w:tr>
      <w:tr w:rsidR="00161F44" w:rsidRPr="001C29B6" w14:paraId="04210FD1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C600DDB" w14:textId="4A99E740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Asteraceae</w:t>
            </w:r>
          </w:p>
        </w:tc>
        <w:tc>
          <w:tcPr>
            <w:tcW w:w="1038" w:type="pct"/>
            <w:noWrap/>
          </w:tcPr>
          <w:p w14:paraId="7C0050C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Bidens pilosa</w:t>
            </w:r>
          </w:p>
        </w:tc>
        <w:tc>
          <w:tcPr>
            <w:tcW w:w="739" w:type="pct"/>
            <w:noWrap/>
          </w:tcPr>
          <w:p w14:paraId="3327509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64C4F9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3896CC7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0C2EE54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7E1F55F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13310DB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92" w:type="pct"/>
            <w:noWrap/>
          </w:tcPr>
          <w:p w14:paraId="5BE8E9F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1165A96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27EDF0A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03688345" w14:textId="54EB32AB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Bignoniaceae</w:t>
            </w:r>
          </w:p>
        </w:tc>
        <w:tc>
          <w:tcPr>
            <w:tcW w:w="1038" w:type="pct"/>
            <w:noWrap/>
          </w:tcPr>
          <w:p w14:paraId="5B80A65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Parmentiera trunciflora</w:t>
            </w:r>
          </w:p>
        </w:tc>
        <w:tc>
          <w:tcPr>
            <w:tcW w:w="739" w:type="pct"/>
            <w:noWrap/>
          </w:tcPr>
          <w:p w14:paraId="717A1AE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NTFP, Eco</w:t>
            </w:r>
          </w:p>
        </w:tc>
        <w:tc>
          <w:tcPr>
            <w:tcW w:w="649" w:type="pct"/>
          </w:tcPr>
          <w:p w14:paraId="74667B0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0.83</w:t>
            </w:r>
          </w:p>
        </w:tc>
        <w:tc>
          <w:tcPr>
            <w:tcW w:w="272" w:type="pct"/>
            <w:noWrap/>
          </w:tcPr>
          <w:p w14:paraId="1A8A085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3" w:type="pct"/>
            <w:noWrap/>
          </w:tcPr>
          <w:p w14:paraId="3C6FD5B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50" w:type="pct"/>
            <w:noWrap/>
          </w:tcPr>
          <w:p w14:paraId="29679A7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272" w:type="pct"/>
            <w:noWrap/>
          </w:tcPr>
          <w:p w14:paraId="069D82C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2.6</w:t>
            </w:r>
          </w:p>
        </w:tc>
        <w:tc>
          <w:tcPr>
            <w:tcW w:w="292" w:type="pct"/>
            <w:noWrap/>
          </w:tcPr>
          <w:p w14:paraId="63AFB57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66D1322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50F4D9A7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583F2B5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0A6DB47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Tecoma stans</w:t>
            </w:r>
          </w:p>
        </w:tc>
        <w:tc>
          <w:tcPr>
            <w:tcW w:w="739" w:type="pct"/>
            <w:noWrap/>
          </w:tcPr>
          <w:p w14:paraId="2DB13B9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E</w:t>
            </w:r>
          </w:p>
        </w:tc>
        <w:tc>
          <w:tcPr>
            <w:tcW w:w="649" w:type="pct"/>
          </w:tcPr>
          <w:p w14:paraId="0348854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0.48</w:t>
            </w:r>
          </w:p>
        </w:tc>
        <w:tc>
          <w:tcPr>
            <w:tcW w:w="272" w:type="pct"/>
            <w:noWrap/>
          </w:tcPr>
          <w:p w14:paraId="102C96D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19A428A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49B8580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noWrap/>
          </w:tcPr>
          <w:p w14:paraId="4015B15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1B41950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3DFDE98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196A6F6E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5C4EADF0" w14:textId="502E1E14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Boraginaceae</w:t>
            </w:r>
          </w:p>
        </w:tc>
        <w:tc>
          <w:tcPr>
            <w:tcW w:w="1038" w:type="pct"/>
            <w:noWrap/>
          </w:tcPr>
          <w:p w14:paraId="5173BAF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Cordia alliodora</w:t>
            </w:r>
          </w:p>
        </w:tc>
        <w:tc>
          <w:tcPr>
            <w:tcW w:w="739" w:type="pct"/>
            <w:noWrap/>
          </w:tcPr>
          <w:p w14:paraId="5FD842F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NTFP, Eco</w:t>
            </w:r>
          </w:p>
        </w:tc>
        <w:tc>
          <w:tcPr>
            <w:tcW w:w="649" w:type="pct"/>
          </w:tcPr>
          <w:p w14:paraId="068EB2A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0.88</w:t>
            </w:r>
          </w:p>
        </w:tc>
        <w:tc>
          <w:tcPr>
            <w:tcW w:w="272" w:type="pct"/>
            <w:noWrap/>
          </w:tcPr>
          <w:p w14:paraId="2B68D39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6F8910C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50" w:type="pct"/>
            <w:noWrap/>
          </w:tcPr>
          <w:p w14:paraId="7856925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272" w:type="pct"/>
            <w:noWrap/>
          </w:tcPr>
          <w:p w14:paraId="2C38F5D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92" w:type="pct"/>
            <w:noWrap/>
          </w:tcPr>
          <w:p w14:paraId="203BF1A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36B3590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57ED6CE9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341904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25499C7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Cordia gerascanthus</w:t>
            </w:r>
          </w:p>
        </w:tc>
        <w:tc>
          <w:tcPr>
            <w:tcW w:w="739" w:type="pct"/>
            <w:noWrap/>
          </w:tcPr>
          <w:p w14:paraId="14032C9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58D23D4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14867F6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3" w:type="pct"/>
            <w:noWrap/>
          </w:tcPr>
          <w:p w14:paraId="06D2506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50" w:type="pct"/>
            <w:noWrap/>
          </w:tcPr>
          <w:p w14:paraId="4D62A1C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2" w:type="pct"/>
            <w:noWrap/>
          </w:tcPr>
          <w:p w14:paraId="5BE4675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645E5D7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264" w:type="pct"/>
            <w:noWrap/>
          </w:tcPr>
          <w:p w14:paraId="1334495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3.5</w:t>
            </w:r>
          </w:p>
        </w:tc>
      </w:tr>
      <w:tr w:rsidR="00161F44" w:rsidRPr="001C29B6" w14:paraId="742C622E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A78013C" w14:textId="2B366E10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Burseraceae</w:t>
            </w:r>
          </w:p>
        </w:tc>
        <w:tc>
          <w:tcPr>
            <w:tcW w:w="1038" w:type="pct"/>
            <w:noWrap/>
          </w:tcPr>
          <w:p w14:paraId="78D4256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Bursera graveolens</w:t>
            </w:r>
          </w:p>
        </w:tc>
        <w:tc>
          <w:tcPr>
            <w:tcW w:w="739" w:type="pct"/>
            <w:noWrap/>
          </w:tcPr>
          <w:p w14:paraId="7DAC9D2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6215401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0.56</w:t>
            </w:r>
          </w:p>
        </w:tc>
        <w:tc>
          <w:tcPr>
            <w:tcW w:w="272" w:type="pct"/>
            <w:noWrap/>
          </w:tcPr>
          <w:p w14:paraId="6449E19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3.7</w:t>
            </w:r>
          </w:p>
        </w:tc>
        <w:tc>
          <w:tcPr>
            <w:tcW w:w="273" w:type="pct"/>
            <w:noWrap/>
          </w:tcPr>
          <w:p w14:paraId="015F5EA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5.1</w:t>
            </w:r>
          </w:p>
        </w:tc>
        <w:tc>
          <w:tcPr>
            <w:tcW w:w="250" w:type="pct"/>
            <w:noWrap/>
          </w:tcPr>
          <w:p w14:paraId="42BE0FF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72" w:type="pct"/>
            <w:noWrap/>
          </w:tcPr>
          <w:p w14:paraId="1078646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292" w:type="pct"/>
            <w:noWrap/>
          </w:tcPr>
          <w:p w14:paraId="75AFD22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2.6</w:t>
            </w:r>
          </w:p>
        </w:tc>
        <w:tc>
          <w:tcPr>
            <w:tcW w:w="264" w:type="pct"/>
            <w:noWrap/>
          </w:tcPr>
          <w:p w14:paraId="751CFD3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9.4</w:t>
            </w:r>
          </w:p>
        </w:tc>
      </w:tr>
      <w:tr w:rsidR="00161F44" w:rsidRPr="001C29B6" w14:paraId="2B97EB45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5BF682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7B0AD01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Bursera simaruba</w:t>
            </w:r>
          </w:p>
        </w:tc>
        <w:tc>
          <w:tcPr>
            <w:tcW w:w="739" w:type="pct"/>
            <w:noWrap/>
          </w:tcPr>
          <w:p w14:paraId="68DD15B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Eco</w:t>
            </w:r>
          </w:p>
        </w:tc>
        <w:tc>
          <w:tcPr>
            <w:tcW w:w="649" w:type="pct"/>
          </w:tcPr>
          <w:p w14:paraId="0496B29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0.48</w:t>
            </w:r>
          </w:p>
        </w:tc>
        <w:tc>
          <w:tcPr>
            <w:tcW w:w="272" w:type="pct"/>
            <w:noWrap/>
          </w:tcPr>
          <w:p w14:paraId="244D618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4.6</w:t>
            </w:r>
          </w:p>
        </w:tc>
        <w:tc>
          <w:tcPr>
            <w:tcW w:w="273" w:type="pct"/>
            <w:noWrap/>
          </w:tcPr>
          <w:p w14:paraId="47A2833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250" w:type="pct"/>
            <w:noWrap/>
          </w:tcPr>
          <w:p w14:paraId="4091417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6.1</w:t>
            </w:r>
          </w:p>
        </w:tc>
        <w:tc>
          <w:tcPr>
            <w:tcW w:w="272" w:type="pct"/>
            <w:noWrap/>
          </w:tcPr>
          <w:p w14:paraId="1F88E2D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8.7</w:t>
            </w:r>
          </w:p>
        </w:tc>
        <w:tc>
          <w:tcPr>
            <w:tcW w:w="292" w:type="pct"/>
            <w:noWrap/>
          </w:tcPr>
          <w:p w14:paraId="617455C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11.2</w:t>
            </w:r>
          </w:p>
        </w:tc>
        <w:tc>
          <w:tcPr>
            <w:tcW w:w="264" w:type="pct"/>
            <w:noWrap/>
          </w:tcPr>
          <w:p w14:paraId="470BD28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13.7</w:t>
            </w:r>
          </w:p>
        </w:tc>
      </w:tr>
      <w:tr w:rsidR="00161F44" w:rsidRPr="001C29B6" w14:paraId="1006FAF0" w14:textId="77777777" w:rsidTr="00685230">
        <w:trPr>
          <w:gridAfter w:val="1"/>
          <w:wAfter w:w="8" w:type="pct"/>
          <w:trHeight w:val="285"/>
        </w:trPr>
        <w:tc>
          <w:tcPr>
            <w:tcW w:w="943" w:type="pct"/>
          </w:tcPr>
          <w:p w14:paraId="7E297D52" w14:textId="5DC629D6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Caesalpiniaceae</w:t>
            </w:r>
          </w:p>
        </w:tc>
        <w:tc>
          <w:tcPr>
            <w:tcW w:w="1038" w:type="pct"/>
            <w:noWrap/>
          </w:tcPr>
          <w:p w14:paraId="18B9A90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Cassia grandis</w:t>
            </w:r>
          </w:p>
        </w:tc>
        <w:tc>
          <w:tcPr>
            <w:tcW w:w="739" w:type="pct"/>
            <w:noWrap/>
          </w:tcPr>
          <w:p w14:paraId="25963D4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FBA589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7AE5535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4ABC5E6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377E1E5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7C5E945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92" w:type="pct"/>
            <w:noWrap/>
          </w:tcPr>
          <w:p w14:paraId="536CE7C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14049CF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7EB7D28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76D5940A" w14:textId="2AC143D3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Cecropiaceae </w:t>
            </w:r>
          </w:p>
        </w:tc>
        <w:tc>
          <w:tcPr>
            <w:tcW w:w="1038" w:type="pct"/>
            <w:noWrap/>
          </w:tcPr>
          <w:p w14:paraId="7A9D2F1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Cecropia insignis</w:t>
            </w:r>
          </w:p>
        </w:tc>
        <w:tc>
          <w:tcPr>
            <w:tcW w:w="739" w:type="pct"/>
            <w:noWrap/>
          </w:tcPr>
          <w:p w14:paraId="7B23FE6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2EE2FA0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549DAA5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3F9CAB5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7866EDD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1FC04AB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2F0046D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38AAB4E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6CB2F7E4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702D1C94" w14:textId="519F42B2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Clusiaceae</w:t>
            </w:r>
          </w:p>
        </w:tc>
        <w:tc>
          <w:tcPr>
            <w:tcW w:w="1038" w:type="pct"/>
            <w:noWrap/>
          </w:tcPr>
          <w:p w14:paraId="0DAE4AB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Clusia rosea</w:t>
            </w:r>
          </w:p>
        </w:tc>
        <w:tc>
          <w:tcPr>
            <w:tcW w:w="739" w:type="pct"/>
            <w:noWrap/>
          </w:tcPr>
          <w:p w14:paraId="7273EB3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6413C6C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65BD3E1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2804FAD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6217B9D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72" w:type="pct"/>
            <w:noWrap/>
          </w:tcPr>
          <w:p w14:paraId="4341154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92" w:type="pct"/>
            <w:noWrap/>
          </w:tcPr>
          <w:p w14:paraId="32D9B95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65A7AD5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731BFBBD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8DCD2A0" w14:textId="3D69CEF1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Combretaceae</w:t>
            </w:r>
          </w:p>
        </w:tc>
        <w:tc>
          <w:tcPr>
            <w:tcW w:w="1038" w:type="pct"/>
            <w:noWrap/>
          </w:tcPr>
          <w:p w14:paraId="3A89141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Terminalia oblonga</w:t>
            </w:r>
          </w:p>
        </w:tc>
        <w:tc>
          <w:tcPr>
            <w:tcW w:w="739" w:type="pct"/>
            <w:noWrap/>
          </w:tcPr>
          <w:p w14:paraId="37D3EF7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NTFP, F, Eco, I</w:t>
            </w:r>
          </w:p>
        </w:tc>
        <w:tc>
          <w:tcPr>
            <w:tcW w:w="649" w:type="pct"/>
          </w:tcPr>
          <w:p w14:paraId="5896D53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0.83</w:t>
            </w:r>
          </w:p>
        </w:tc>
        <w:tc>
          <w:tcPr>
            <w:tcW w:w="272" w:type="pct"/>
            <w:noWrap/>
          </w:tcPr>
          <w:p w14:paraId="2D7F6EA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0CC519A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0075970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3.6</w:t>
            </w:r>
          </w:p>
        </w:tc>
        <w:tc>
          <w:tcPr>
            <w:tcW w:w="272" w:type="pct"/>
            <w:noWrap/>
          </w:tcPr>
          <w:p w14:paraId="3A2F90F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3.6</w:t>
            </w:r>
          </w:p>
        </w:tc>
        <w:tc>
          <w:tcPr>
            <w:tcW w:w="292" w:type="pct"/>
            <w:noWrap/>
          </w:tcPr>
          <w:p w14:paraId="4DD9B1D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264" w:type="pct"/>
            <w:noWrap/>
          </w:tcPr>
          <w:p w14:paraId="338792E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</w:tr>
      <w:tr w:rsidR="00161F44" w:rsidRPr="001C29B6" w14:paraId="529D93ED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13956E9C" w14:textId="478D28F1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Convolvulaceae</w:t>
            </w:r>
          </w:p>
        </w:tc>
        <w:tc>
          <w:tcPr>
            <w:tcW w:w="1038" w:type="pct"/>
            <w:noWrap/>
          </w:tcPr>
          <w:p w14:paraId="66C10E5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Hipomoea incarnata</w:t>
            </w:r>
          </w:p>
        </w:tc>
        <w:tc>
          <w:tcPr>
            <w:tcW w:w="739" w:type="pct"/>
            <w:noWrap/>
          </w:tcPr>
          <w:p w14:paraId="17501E3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77A4BC9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05E3A9B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09F1FE6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23B8E4F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72" w:type="pct"/>
            <w:noWrap/>
          </w:tcPr>
          <w:p w14:paraId="0733EE9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92" w:type="pct"/>
            <w:noWrap/>
          </w:tcPr>
          <w:p w14:paraId="6E55903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64" w:type="pct"/>
            <w:noWrap/>
          </w:tcPr>
          <w:p w14:paraId="638A7B0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744E7AA4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0240DEA4" w14:textId="7A9EAB82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Ebenaceae</w:t>
            </w:r>
          </w:p>
        </w:tc>
        <w:tc>
          <w:tcPr>
            <w:tcW w:w="1038" w:type="pct"/>
            <w:noWrap/>
          </w:tcPr>
          <w:p w14:paraId="0DA9F08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Diospyros salicifolia </w:t>
            </w:r>
          </w:p>
        </w:tc>
        <w:tc>
          <w:tcPr>
            <w:tcW w:w="739" w:type="pct"/>
            <w:noWrap/>
          </w:tcPr>
          <w:p w14:paraId="4B7C3DD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785C20D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0164AE8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0E87289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722DC6C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2" w:type="pct"/>
            <w:noWrap/>
          </w:tcPr>
          <w:p w14:paraId="612FD16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92" w:type="pct"/>
            <w:noWrap/>
          </w:tcPr>
          <w:p w14:paraId="0280CCC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223C09B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28B9E69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01C3D467" w14:textId="480D9EFC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Euphorbiaceae</w:t>
            </w:r>
          </w:p>
        </w:tc>
        <w:tc>
          <w:tcPr>
            <w:tcW w:w="1038" w:type="pct"/>
            <w:noWrap/>
          </w:tcPr>
          <w:p w14:paraId="50B8196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Cnidoscolus urens</w:t>
            </w:r>
          </w:p>
        </w:tc>
        <w:tc>
          <w:tcPr>
            <w:tcW w:w="739" w:type="pct"/>
            <w:noWrap/>
          </w:tcPr>
          <w:p w14:paraId="41B3882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1F7ACA5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44B1F9D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7ACBC0A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50" w:type="pct"/>
            <w:noWrap/>
          </w:tcPr>
          <w:p w14:paraId="75AB461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noWrap/>
          </w:tcPr>
          <w:p w14:paraId="46AD0F2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782B8F4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264" w:type="pct"/>
            <w:noWrap/>
          </w:tcPr>
          <w:p w14:paraId="3A23980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</w:tr>
      <w:tr w:rsidR="00161F44" w:rsidRPr="001C29B6" w14:paraId="48D23824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148C42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F9A449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Croton niveus</w:t>
            </w:r>
          </w:p>
        </w:tc>
        <w:tc>
          <w:tcPr>
            <w:tcW w:w="739" w:type="pct"/>
            <w:noWrap/>
          </w:tcPr>
          <w:p w14:paraId="7C45603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C8818C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0.35</w:t>
            </w:r>
          </w:p>
        </w:tc>
        <w:tc>
          <w:tcPr>
            <w:tcW w:w="272" w:type="pct"/>
            <w:noWrap/>
          </w:tcPr>
          <w:p w14:paraId="5C2AA61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273" w:type="pct"/>
            <w:noWrap/>
          </w:tcPr>
          <w:p w14:paraId="6B3385F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50" w:type="pct"/>
            <w:noWrap/>
          </w:tcPr>
          <w:p w14:paraId="32A84AD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3.4</w:t>
            </w:r>
          </w:p>
        </w:tc>
        <w:tc>
          <w:tcPr>
            <w:tcW w:w="272" w:type="pct"/>
            <w:noWrap/>
          </w:tcPr>
          <w:p w14:paraId="7D4C3E1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92" w:type="pct"/>
            <w:noWrap/>
          </w:tcPr>
          <w:p w14:paraId="70F81C8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796C3FA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3540D0C4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3C0948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4E0E8B2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Croton panamensis</w:t>
            </w:r>
          </w:p>
        </w:tc>
        <w:tc>
          <w:tcPr>
            <w:tcW w:w="739" w:type="pct"/>
            <w:noWrap/>
          </w:tcPr>
          <w:p w14:paraId="1EFE4DE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1CFEBFB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740D25B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376DE38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0DBFB06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0DDF35E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92" w:type="pct"/>
            <w:noWrap/>
          </w:tcPr>
          <w:p w14:paraId="4723107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273B9E9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5E2B1F9B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1295BFF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5F2AC5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Euphorbia</w:t>
            </w:r>
            <w:r w:rsidR="00D30A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schlechtendalii</w:t>
            </w:r>
          </w:p>
        </w:tc>
        <w:tc>
          <w:tcPr>
            <w:tcW w:w="739" w:type="pct"/>
            <w:noWrap/>
          </w:tcPr>
          <w:p w14:paraId="19C978B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6129D84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1D5B120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49CF888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39B4C7A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675B549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35C9DEC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1C75618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</w:tr>
      <w:tr w:rsidR="00161F44" w:rsidRPr="001C29B6" w14:paraId="787DAE08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3768538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385A24A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Sapium macrocarpum</w:t>
            </w:r>
          </w:p>
        </w:tc>
        <w:tc>
          <w:tcPr>
            <w:tcW w:w="739" w:type="pct"/>
            <w:noWrap/>
          </w:tcPr>
          <w:p w14:paraId="753E2CF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6D4F959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212B5D0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179BFFC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56AF436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1CBA0B1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2848DD3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64" w:type="pct"/>
            <w:noWrap/>
          </w:tcPr>
          <w:p w14:paraId="0E5BF2C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</w:tr>
      <w:tr w:rsidR="00161F44" w:rsidRPr="001C29B6" w14:paraId="2DFBCCF3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088A5EC6" w14:textId="04BBC0C4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Fabaceae</w:t>
            </w:r>
          </w:p>
        </w:tc>
        <w:tc>
          <w:tcPr>
            <w:tcW w:w="1038" w:type="pct"/>
            <w:noWrap/>
          </w:tcPr>
          <w:p w14:paraId="3F627AC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Acacia collinsii</w:t>
            </w:r>
          </w:p>
        </w:tc>
        <w:tc>
          <w:tcPr>
            <w:tcW w:w="739" w:type="pct"/>
            <w:noWrap/>
          </w:tcPr>
          <w:p w14:paraId="400C8AD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Eco</w:t>
            </w:r>
          </w:p>
        </w:tc>
        <w:tc>
          <w:tcPr>
            <w:tcW w:w="649" w:type="pct"/>
          </w:tcPr>
          <w:p w14:paraId="3C36570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0.35</w:t>
            </w:r>
          </w:p>
        </w:tc>
        <w:tc>
          <w:tcPr>
            <w:tcW w:w="272" w:type="pct"/>
            <w:noWrap/>
          </w:tcPr>
          <w:p w14:paraId="0BB699D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73" w:type="pct"/>
            <w:noWrap/>
          </w:tcPr>
          <w:p w14:paraId="77389A3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50" w:type="pct"/>
            <w:noWrap/>
          </w:tcPr>
          <w:p w14:paraId="5180B99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525BF97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92" w:type="pct"/>
            <w:noWrap/>
          </w:tcPr>
          <w:p w14:paraId="2D7E4BD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6130F38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372001B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FF25B9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7FB1B85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Acacia pennatula</w:t>
            </w:r>
          </w:p>
        </w:tc>
        <w:tc>
          <w:tcPr>
            <w:tcW w:w="739" w:type="pct"/>
            <w:noWrap/>
          </w:tcPr>
          <w:p w14:paraId="5FF958F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7BD7C01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1EF13EE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18.3</w:t>
            </w:r>
          </w:p>
        </w:tc>
        <w:tc>
          <w:tcPr>
            <w:tcW w:w="273" w:type="pct"/>
            <w:noWrap/>
          </w:tcPr>
          <w:p w14:paraId="2807B44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12.2</w:t>
            </w:r>
          </w:p>
        </w:tc>
        <w:tc>
          <w:tcPr>
            <w:tcW w:w="250" w:type="pct"/>
            <w:noWrap/>
          </w:tcPr>
          <w:p w14:paraId="4A9C121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4.2</w:t>
            </w:r>
          </w:p>
        </w:tc>
        <w:tc>
          <w:tcPr>
            <w:tcW w:w="272" w:type="pct"/>
            <w:noWrap/>
          </w:tcPr>
          <w:p w14:paraId="606FA1D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5.2</w:t>
            </w:r>
          </w:p>
        </w:tc>
        <w:tc>
          <w:tcPr>
            <w:tcW w:w="292" w:type="pct"/>
            <w:noWrap/>
          </w:tcPr>
          <w:p w14:paraId="35A0EE5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264" w:type="pct"/>
            <w:noWrap/>
          </w:tcPr>
          <w:p w14:paraId="79E3E6F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2.0</w:t>
            </w:r>
          </w:p>
        </w:tc>
      </w:tr>
      <w:tr w:rsidR="00161F44" w:rsidRPr="001C29B6" w14:paraId="56745F16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1EDE89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7F0114B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Albizia adinocephala</w:t>
            </w:r>
          </w:p>
        </w:tc>
        <w:tc>
          <w:tcPr>
            <w:tcW w:w="739" w:type="pct"/>
            <w:noWrap/>
          </w:tcPr>
          <w:p w14:paraId="67858AB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927C2F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0.23</w:t>
            </w:r>
          </w:p>
        </w:tc>
        <w:tc>
          <w:tcPr>
            <w:tcW w:w="272" w:type="pct"/>
            <w:noWrap/>
          </w:tcPr>
          <w:p w14:paraId="557006F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2.4</w:t>
            </w:r>
          </w:p>
        </w:tc>
        <w:tc>
          <w:tcPr>
            <w:tcW w:w="273" w:type="pct"/>
            <w:noWrap/>
          </w:tcPr>
          <w:p w14:paraId="45C87EF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3.3</w:t>
            </w:r>
          </w:p>
        </w:tc>
        <w:tc>
          <w:tcPr>
            <w:tcW w:w="250" w:type="pct"/>
            <w:noWrap/>
          </w:tcPr>
          <w:p w14:paraId="37BB6A8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2.0</w:t>
            </w:r>
          </w:p>
        </w:tc>
        <w:tc>
          <w:tcPr>
            <w:tcW w:w="272" w:type="pct"/>
            <w:noWrap/>
          </w:tcPr>
          <w:p w14:paraId="2BF36C2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3.2</w:t>
            </w:r>
          </w:p>
        </w:tc>
        <w:tc>
          <w:tcPr>
            <w:tcW w:w="292" w:type="pct"/>
            <w:noWrap/>
          </w:tcPr>
          <w:p w14:paraId="3487FDB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64" w:type="pct"/>
            <w:noWrap/>
          </w:tcPr>
          <w:p w14:paraId="601D132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</w:tr>
      <w:tr w:rsidR="00161F44" w:rsidRPr="001C29B6" w14:paraId="71862689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970B75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04376BF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Apoplanesia paniculata</w:t>
            </w:r>
          </w:p>
        </w:tc>
        <w:tc>
          <w:tcPr>
            <w:tcW w:w="739" w:type="pct"/>
            <w:noWrap/>
          </w:tcPr>
          <w:p w14:paraId="5D359BE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E</w:t>
            </w:r>
          </w:p>
        </w:tc>
        <w:tc>
          <w:tcPr>
            <w:tcW w:w="649" w:type="pct"/>
          </w:tcPr>
          <w:p w14:paraId="6CAAB71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0.77</w:t>
            </w:r>
          </w:p>
        </w:tc>
        <w:tc>
          <w:tcPr>
            <w:tcW w:w="272" w:type="pct"/>
            <w:noWrap/>
          </w:tcPr>
          <w:p w14:paraId="6C3F0D2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3" w:type="pct"/>
            <w:noWrap/>
          </w:tcPr>
          <w:p w14:paraId="49E9621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50" w:type="pct"/>
            <w:noWrap/>
          </w:tcPr>
          <w:p w14:paraId="196612F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72" w:type="pct"/>
            <w:noWrap/>
          </w:tcPr>
          <w:p w14:paraId="7BF216B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92" w:type="pct"/>
            <w:noWrap/>
          </w:tcPr>
          <w:p w14:paraId="115E894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264" w:type="pct"/>
            <w:noWrap/>
          </w:tcPr>
          <w:p w14:paraId="72C4588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1.6</w:t>
            </w:r>
          </w:p>
        </w:tc>
      </w:tr>
      <w:tr w:rsidR="00161F44" w:rsidRPr="001C29B6" w14:paraId="6D20DB3C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28145C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745F1F2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Caesalpinia exostemma</w:t>
            </w:r>
          </w:p>
        </w:tc>
        <w:tc>
          <w:tcPr>
            <w:tcW w:w="739" w:type="pct"/>
            <w:noWrap/>
          </w:tcPr>
          <w:p w14:paraId="003A69D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5BFC2FB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74BF063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2.6</w:t>
            </w:r>
          </w:p>
        </w:tc>
        <w:tc>
          <w:tcPr>
            <w:tcW w:w="273" w:type="pct"/>
            <w:noWrap/>
          </w:tcPr>
          <w:p w14:paraId="5F5EAE4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  <w:tc>
          <w:tcPr>
            <w:tcW w:w="250" w:type="pct"/>
            <w:noWrap/>
          </w:tcPr>
          <w:p w14:paraId="4E5066C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noWrap/>
          </w:tcPr>
          <w:p w14:paraId="7D82E43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2179CD4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58C3DDC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4C6AB11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0877DD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08F464E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Caesalpinia velutina</w:t>
            </w:r>
          </w:p>
        </w:tc>
        <w:tc>
          <w:tcPr>
            <w:tcW w:w="739" w:type="pct"/>
            <w:noWrap/>
          </w:tcPr>
          <w:p w14:paraId="22CE93D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F, Eco</w:t>
            </w:r>
          </w:p>
        </w:tc>
        <w:tc>
          <w:tcPr>
            <w:tcW w:w="649" w:type="pct"/>
          </w:tcPr>
          <w:p w14:paraId="6A0A1D8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0.74</w:t>
            </w:r>
          </w:p>
        </w:tc>
        <w:tc>
          <w:tcPr>
            <w:tcW w:w="272" w:type="pct"/>
            <w:noWrap/>
          </w:tcPr>
          <w:p w14:paraId="211BCB5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3" w:type="pct"/>
            <w:noWrap/>
          </w:tcPr>
          <w:p w14:paraId="42558A4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50" w:type="pct"/>
            <w:noWrap/>
          </w:tcPr>
          <w:p w14:paraId="66A670F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272" w:type="pct"/>
            <w:noWrap/>
          </w:tcPr>
          <w:p w14:paraId="1A480C1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92" w:type="pct"/>
            <w:noWrap/>
          </w:tcPr>
          <w:p w14:paraId="5904CB2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27F3BB7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7CD46B6E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3417E34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3769ED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Calliandra calothyrsus</w:t>
            </w:r>
          </w:p>
        </w:tc>
        <w:tc>
          <w:tcPr>
            <w:tcW w:w="739" w:type="pct"/>
            <w:noWrap/>
          </w:tcPr>
          <w:p w14:paraId="48B8709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66C49D4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1FD1DA9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273" w:type="pct"/>
            <w:noWrap/>
          </w:tcPr>
          <w:p w14:paraId="50BBEF7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50" w:type="pct"/>
            <w:noWrap/>
          </w:tcPr>
          <w:p w14:paraId="54DE271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272" w:type="pct"/>
            <w:noWrap/>
          </w:tcPr>
          <w:p w14:paraId="698F1B3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92" w:type="pct"/>
            <w:noWrap/>
          </w:tcPr>
          <w:p w14:paraId="3213CFB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64" w:type="pct"/>
            <w:noWrap/>
          </w:tcPr>
          <w:p w14:paraId="3D157FC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2B1897F7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7C2A4F3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7E2F207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Diphysa americana</w:t>
            </w:r>
          </w:p>
        </w:tc>
        <w:tc>
          <w:tcPr>
            <w:tcW w:w="739" w:type="pct"/>
            <w:noWrap/>
          </w:tcPr>
          <w:p w14:paraId="70FE5E4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E, Eco</w:t>
            </w:r>
          </w:p>
        </w:tc>
        <w:tc>
          <w:tcPr>
            <w:tcW w:w="649" w:type="pct"/>
          </w:tcPr>
          <w:p w14:paraId="6974E32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0.67</w:t>
            </w:r>
          </w:p>
        </w:tc>
        <w:tc>
          <w:tcPr>
            <w:tcW w:w="272" w:type="pct"/>
            <w:noWrap/>
          </w:tcPr>
          <w:p w14:paraId="443A282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06233EB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50" w:type="pct"/>
            <w:noWrap/>
          </w:tcPr>
          <w:p w14:paraId="112A484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1E22A18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319CAA6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6242789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3F66CF64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98A9C2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05961BB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Dipteryx panamensis</w:t>
            </w:r>
          </w:p>
        </w:tc>
        <w:tc>
          <w:tcPr>
            <w:tcW w:w="739" w:type="pct"/>
            <w:noWrap/>
          </w:tcPr>
          <w:p w14:paraId="6AB27CF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5C70299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0.83</w:t>
            </w:r>
          </w:p>
        </w:tc>
        <w:tc>
          <w:tcPr>
            <w:tcW w:w="272" w:type="pct"/>
            <w:noWrap/>
          </w:tcPr>
          <w:p w14:paraId="55F8E30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482AFEA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347733F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5C115D8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92" w:type="pct"/>
            <w:noWrap/>
          </w:tcPr>
          <w:p w14:paraId="213DD2D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5BCF6BC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1F0A8C4B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62F133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3700B6F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Enterolobium cyclocarpum</w:t>
            </w:r>
          </w:p>
        </w:tc>
        <w:tc>
          <w:tcPr>
            <w:tcW w:w="739" w:type="pct"/>
            <w:noWrap/>
          </w:tcPr>
          <w:p w14:paraId="3177EBF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NTFP</w:t>
            </w:r>
          </w:p>
        </w:tc>
        <w:tc>
          <w:tcPr>
            <w:tcW w:w="649" w:type="pct"/>
          </w:tcPr>
          <w:p w14:paraId="60A4FC9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0.48</w:t>
            </w:r>
          </w:p>
        </w:tc>
        <w:tc>
          <w:tcPr>
            <w:tcW w:w="272" w:type="pct"/>
            <w:noWrap/>
          </w:tcPr>
          <w:p w14:paraId="347BD34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0D640B4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5211722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2" w:type="pct"/>
            <w:noWrap/>
          </w:tcPr>
          <w:p w14:paraId="0254B6A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92" w:type="pct"/>
            <w:noWrap/>
          </w:tcPr>
          <w:p w14:paraId="06EF196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1DAD5E6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2A91598B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72B4D46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E4549A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Erythrina berterona</w:t>
            </w:r>
          </w:p>
        </w:tc>
        <w:tc>
          <w:tcPr>
            <w:tcW w:w="739" w:type="pct"/>
            <w:noWrap/>
          </w:tcPr>
          <w:p w14:paraId="6326450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4E332FC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1CBDBAE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35B79A7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5FAE893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45D2308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2B9DBF4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64" w:type="pct"/>
            <w:noWrap/>
          </w:tcPr>
          <w:p w14:paraId="5DC0051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</w:tr>
      <w:tr w:rsidR="00161F44" w:rsidRPr="001C29B6" w14:paraId="1D8D3B16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524F6D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61DC18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Hymenaea courbaril</w:t>
            </w:r>
          </w:p>
        </w:tc>
        <w:tc>
          <w:tcPr>
            <w:tcW w:w="739" w:type="pct"/>
            <w:noWrap/>
          </w:tcPr>
          <w:p w14:paraId="0E9595A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</w:t>
            </w:r>
          </w:p>
        </w:tc>
        <w:tc>
          <w:tcPr>
            <w:tcW w:w="649" w:type="pct"/>
          </w:tcPr>
          <w:p w14:paraId="1B9B2A6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2AB7234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4ED18E3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584AE1D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4BC72F4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336E854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31FBA24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</w:tr>
      <w:tr w:rsidR="00161F44" w:rsidRPr="001C29B6" w14:paraId="0E5EF1AC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E2084C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50935CB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Leucaena leucocephala</w:t>
            </w:r>
          </w:p>
        </w:tc>
        <w:tc>
          <w:tcPr>
            <w:tcW w:w="739" w:type="pct"/>
            <w:noWrap/>
          </w:tcPr>
          <w:p w14:paraId="4059248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36DA805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777B7AA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571C3C3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713EFFF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noWrap/>
          </w:tcPr>
          <w:p w14:paraId="18EF905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3980FDC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24954AA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4DF0D9C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B69FBA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5BE7D09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Lonchocarpus minimiflorus</w:t>
            </w:r>
          </w:p>
        </w:tc>
        <w:tc>
          <w:tcPr>
            <w:tcW w:w="739" w:type="pct"/>
            <w:noWrap/>
          </w:tcPr>
          <w:p w14:paraId="67392C9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17711FA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0.65</w:t>
            </w:r>
          </w:p>
        </w:tc>
        <w:tc>
          <w:tcPr>
            <w:tcW w:w="272" w:type="pct"/>
            <w:noWrap/>
          </w:tcPr>
          <w:p w14:paraId="69D858B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2BCFE81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50" w:type="pct"/>
            <w:noWrap/>
          </w:tcPr>
          <w:p w14:paraId="6207165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44EFED1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4367E9D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0481DBE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7112462A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7C19CC7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04C61DA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Lysiloma divaricatum </w:t>
            </w:r>
          </w:p>
        </w:tc>
        <w:tc>
          <w:tcPr>
            <w:tcW w:w="739" w:type="pct"/>
            <w:noWrap/>
          </w:tcPr>
          <w:p w14:paraId="3F6BF4C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NTFP, E, I</w:t>
            </w:r>
          </w:p>
        </w:tc>
        <w:tc>
          <w:tcPr>
            <w:tcW w:w="649" w:type="pct"/>
          </w:tcPr>
          <w:p w14:paraId="2B99FB6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0.77</w:t>
            </w:r>
          </w:p>
        </w:tc>
        <w:tc>
          <w:tcPr>
            <w:tcW w:w="272" w:type="pct"/>
            <w:noWrap/>
          </w:tcPr>
          <w:p w14:paraId="4D4DEC4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73" w:type="pct"/>
            <w:noWrap/>
          </w:tcPr>
          <w:p w14:paraId="416EBF3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50" w:type="pct"/>
            <w:noWrap/>
          </w:tcPr>
          <w:p w14:paraId="50AB06E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72" w:type="pct"/>
            <w:noWrap/>
          </w:tcPr>
          <w:p w14:paraId="4C35EA1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92" w:type="pct"/>
            <w:noWrap/>
          </w:tcPr>
          <w:p w14:paraId="4B63854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64" w:type="pct"/>
            <w:noWrap/>
          </w:tcPr>
          <w:p w14:paraId="43FD8CE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</w:tr>
      <w:tr w:rsidR="00161F44" w:rsidRPr="001C29B6" w14:paraId="669C094F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51A9C7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48F1479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Mimosa acantholoba</w:t>
            </w:r>
          </w:p>
        </w:tc>
        <w:tc>
          <w:tcPr>
            <w:tcW w:w="739" w:type="pct"/>
            <w:noWrap/>
          </w:tcPr>
          <w:p w14:paraId="6B5434D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187BCC7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605E9E4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3" w:type="pct"/>
            <w:noWrap/>
          </w:tcPr>
          <w:p w14:paraId="28EC0A5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50" w:type="pct"/>
            <w:noWrap/>
          </w:tcPr>
          <w:p w14:paraId="0254F2E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2" w:type="pct"/>
            <w:noWrap/>
          </w:tcPr>
          <w:p w14:paraId="0FF6B50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068C6B4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53FB313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663BE77C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0B1DFEF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8CBB08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Piscidia grandiflora</w:t>
            </w:r>
          </w:p>
        </w:tc>
        <w:tc>
          <w:tcPr>
            <w:tcW w:w="739" w:type="pct"/>
            <w:noWrap/>
          </w:tcPr>
          <w:p w14:paraId="593F567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</w:t>
            </w:r>
          </w:p>
        </w:tc>
        <w:tc>
          <w:tcPr>
            <w:tcW w:w="649" w:type="pct"/>
          </w:tcPr>
          <w:p w14:paraId="6DE450D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0.69</w:t>
            </w:r>
          </w:p>
        </w:tc>
        <w:tc>
          <w:tcPr>
            <w:tcW w:w="272" w:type="pct"/>
            <w:noWrap/>
          </w:tcPr>
          <w:p w14:paraId="6AFE4AD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73" w:type="pct"/>
            <w:noWrap/>
          </w:tcPr>
          <w:p w14:paraId="388A8C0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50" w:type="pct"/>
            <w:noWrap/>
          </w:tcPr>
          <w:p w14:paraId="362B962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72" w:type="pct"/>
            <w:noWrap/>
          </w:tcPr>
          <w:p w14:paraId="412B4DC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1.5</w:t>
            </w:r>
          </w:p>
        </w:tc>
        <w:tc>
          <w:tcPr>
            <w:tcW w:w="292" w:type="pct"/>
            <w:noWrap/>
          </w:tcPr>
          <w:p w14:paraId="355474D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64" w:type="pct"/>
            <w:noWrap/>
          </w:tcPr>
          <w:p w14:paraId="0412F48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5.8</w:t>
            </w:r>
          </w:p>
        </w:tc>
      </w:tr>
      <w:tr w:rsidR="00161F44" w:rsidRPr="001C29B6" w14:paraId="0E5CA244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32C775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7BEAD84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Senna atomaria</w:t>
            </w:r>
          </w:p>
        </w:tc>
        <w:tc>
          <w:tcPr>
            <w:tcW w:w="739" w:type="pct"/>
            <w:noWrap/>
          </w:tcPr>
          <w:p w14:paraId="7B79462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F, Eco</w:t>
            </w:r>
          </w:p>
        </w:tc>
        <w:tc>
          <w:tcPr>
            <w:tcW w:w="649" w:type="pct"/>
          </w:tcPr>
          <w:p w14:paraId="768474D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0.94</w:t>
            </w:r>
          </w:p>
        </w:tc>
        <w:tc>
          <w:tcPr>
            <w:tcW w:w="272" w:type="pct"/>
            <w:noWrap/>
          </w:tcPr>
          <w:p w14:paraId="528465D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273" w:type="pct"/>
            <w:noWrap/>
          </w:tcPr>
          <w:p w14:paraId="3C444A1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250" w:type="pct"/>
            <w:noWrap/>
          </w:tcPr>
          <w:p w14:paraId="22DC264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  <w:tc>
          <w:tcPr>
            <w:tcW w:w="272" w:type="pct"/>
            <w:noWrap/>
          </w:tcPr>
          <w:p w14:paraId="72B579A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  <w:tc>
          <w:tcPr>
            <w:tcW w:w="292" w:type="pct"/>
            <w:noWrap/>
          </w:tcPr>
          <w:p w14:paraId="3708481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4.3</w:t>
            </w:r>
          </w:p>
        </w:tc>
        <w:tc>
          <w:tcPr>
            <w:tcW w:w="264" w:type="pct"/>
            <w:noWrap/>
          </w:tcPr>
          <w:p w14:paraId="53C381E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1.9</w:t>
            </w:r>
          </w:p>
        </w:tc>
      </w:tr>
      <w:tr w:rsidR="00161F44" w:rsidRPr="001C29B6" w14:paraId="4851F333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12C9C88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621E6A8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Senna papillosa</w:t>
            </w:r>
          </w:p>
        </w:tc>
        <w:tc>
          <w:tcPr>
            <w:tcW w:w="739" w:type="pct"/>
            <w:noWrap/>
          </w:tcPr>
          <w:p w14:paraId="43E9E9E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7FBF1E7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0.52</w:t>
            </w:r>
          </w:p>
        </w:tc>
        <w:tc>
          <w:tcPr>
            <w:tcW w:w="272" w:type="pct"/>
            <w:noWrap/>
          </w:tcPr>
          <w:p w14:paraId="62012D2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622EDEC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3B246FE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72" w:type="pct"/>
            <w:noWrap/>
          </w:tcPr>
          <w:p w14:paraId="7FE69A7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1.3</w:t>
            </w:r>
          </w:p>
        </w:tc>
        <w:tc>
          <w:tcPr>
            <w:tcW w:w="292" w:type="pct"/>
            <w:noWrap/>
          </w:tcPr>
          <w:p w14:paraId="4CC05FA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0B22924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2051F931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0AEBC3B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1C03BA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Zapoteca portoricensis</w:t>
            </w:r>
          </w:p>
        </w:tc>
        <w:tc>
          <w:tcPr>
            <w:tcW w:w="739" w:type="pct"/>
            <w:noWrap/>
          </w:tcPr>
          <w:p w14:paraId="16BDD01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AE4A1F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272" w:type="pct"/>
            <w:noWrap/>
          </w:tcPr>
          <w:p w14:paraId="0026C05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69ACF51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2B432B0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2" w:type="pct"/>
            <w:noWrap/>
          </w:tcPr>
          <w:p w14:paraId="4AD6923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92" w:type="pct"/>
            <w:noWrap/>
          </w:tcPr>
          <w:p w14:paraId="24B35C2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0FE35C2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1C62020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03D17DC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6D419B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Quercus segoviensis</w:t>
            </w:r>
          </w:p>
        </w:tc>
        <w:tc>
          <w:tcPr>
            <w:tcW w:w="739" w:type="pct"/>
            <w:noWrap/>
          </w:tcPr>
          <w:p w14:paraId="61EC093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NTFP, F, E</w:t>
            </w:r>
          </w:p>
        </w:tc>
        <w:tc>
          <w:tcPr>
            <w:tcW w:w="649" w:type="pct"/>
          </w:tcPr>
          <w:p w14:paraId="372ADE4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0.40</w:t>
            </w:r>
          </w:p>
        </w:tc>
        <w:tc>
          <w:tcPr>
            <w:tcW w:w="272" w:type="pct"/>
            <w:noWrap/>
          </w:tcPr>
          <w:p w14:paraId="029ED67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22973AD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1EB87A1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263068C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2A30320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2.0</w:t>
            </w:r>
          </w:p>
        </w:tc>
        <w:tc>
          <w:tcPr>
            <w:tcW w:w="264" w:type="pct"/>
            <w:noWrap/>
          </w:tcPr>
          <w:p w14:paraId="15FCC01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8.9</w:t>
            </w:r>
          </w:p>
        </w:tc>
      </w:tr>
      <w:tr w:rsidR="00161F44" w:rsidRPr="001C29B6" w14:paraId="34468C27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76F3BD6C" w14:textId="4D45035F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Flacourtiaceae</w:t>
            </w:r>
          </w:p>
        </w:tc>
        <w:tc>
          <w:tcPr>
            <w:tcW w:w="1038" w:type="pct"/>
            <w:noWrap/>
          </w:tcPr>
          <w:p w14:paraId="7FB6C8F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Casearia corymbosa </w:t>
            </w:r>
          </w:p>
        </w:tc>
        <w:tc>
          <w:tcPr>
            <w:tcW w:w="739" w:type="pct"/>
            <w:noWrap/>
          </w:tcPr>
          <w:p w14:paraId="2249ED1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918D74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1907B5C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4.4</w:t>
            </w:r>
          </w:p>
        </w:tc>
        <w:tc>
          <w:tcPr>
            <w:tcW w:w="273" w:type="pct"/>
            <w:noWrap/>
          </w:tcPr>
          <w:p w14:paraId="57D57E3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4.5</w:t>
            </w:r>
          </w:p>
        </w:tc>
        <w:tc>
          <w:tcPr>
            <w:tcW w:w="250" w:type="pct"/>
            <w:noWrap/>
          </w:tcPr>
          <w:p w14:paraId="3457E58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272" w:type="pct"/>
            <w:noWrap/>
          </w:tcPr>
          <w:p w14:paraId="2B0DA5A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292" w:type="pct"/>
            <w:noWrap/>
          </w:tcPr>
          <w:p w14:paraId="45985B7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2.0</w:t>
            </w:r>
          </w:p>
        </w:tc>
        <w:tc>
          <w:tcPr>
            <w:tcW w:w="264" w:type="pct"/>
            <w:noWrap/>
          </w:tcPr>
          <w:p w14:paraId="00FAE59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</w:tr>
      <w:tr w:rsidR="00161F44" w:rsidRPr="001C29B6" w14:paraId="6F8DED38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117B73C9" w14:textId="57112B0B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Lauraceae</w:t>
            </w:r>
          </w:p>
        </w:tc>
        <w:tc>
          <w:tcPr>
            <w:tcW w:w="1038" w:type="pct"/>
            <w:noWrap/>
          </w:tcPr>
          <w:p w14:paraId="4815AD2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Persea coerulea</w:t>
            </w:r>
          </w:p>
        </w:tc>
        <w:tc>
          <w:tcPr>
            <w:tcW w:w="739" w:type="pct"/>
            <w:noWrap/>
          </w:tcPr>
          <w:p w14:paraId="02A0FCD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NTFP, E, Eco, I</w:t>
            </w:r>
          </w:p>
        </w:tc>
        <w:tc>
          <w:tcPr>
            <w:tcW w:w="649" w:type="pct"/>
          </w:tcPr>
          <w:p w14:paraId="751168E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0.54</w:t>
            </w:r>
          </w:p>
        </w:tc>
        <w:tc>
          <w:tcPr>
            <w:tcW w:w="272" w:type="pct"/>
            <w:noWrap/>
          </w:tcPr>
          <w:p w14:paraId="37F3203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0528DAB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0B5A8EE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2C29A65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54DE15D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4.0</w:t>
            </w:r>
          </w:p>
        </w:tc>
        <w:tc>
          <w:tcPr>
            <w:tcW w:w="264" w:type="pct"/>
            <w:noWrap/>
          </w:tcPr>
          <w:p w14:paraId="66F8BD9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2.5</w:t>
            </w:r>
          </w:p>
        </w:tc>
      </w:tr>
      <w:tr w:rsidR="00161F44" w:rsidRPr="001C29B6" w14:paraId="35543409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32D2735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4EA0473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Phoebe mexicana</w:t>
            </w:r>
          </w:p>
        </w:tc>
        <w:tc>
          <w:tcPr>
            <w:tcW w:w="739" w:type="pct"/>
            <w:noWrap/>
          </w:tcPr>
          <w:p w14:paraId="75D81A8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7E7EDDA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640A081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6FE52BA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50" w:type="pct"/>
            <w:noWrap/>
          </w:tcPr>
          <w:p w14:paraId="45C8829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38464A9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7BA8997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0E14217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417BB265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7A5D0F63" w14:textId="3730EAA3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Loganiaceae</w:t>
            </w:r>
          </w:p>
        </w:tc>
        <w:tc>
          <w:tcPr>
            <w:tcW w:w="1038" w:type="pct"/>
            <w:noWrap/>
          </w:tcPr>
          <w:p w14:paraId="5F244C2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Plocosperma buxifolium</w:t>
            </w:r>
          </w:p>
        </w:tc>
        <w:tc>
          <w:tcPr>
            <w:tcW w:w="739" w:type="pct"/>
            <w:noWrap/>
          </w:tcPr>
          <w:p w14:paraId="0E8AC33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7C6F2A2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4FB0337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73" w:type="pct"/>
            <w:noWrap/>
          </w:tcPr>
          <w:p w14:paraId="35B24ED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250" w:type="pct"/>
            <w:noWrap/>
          </w:tcPr>
          <w:p w14:paraId="1487715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2B12D06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0BD2883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26C07CA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7E37C95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1779359" w14:textId="04FA960B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Malpighiaceae</w:t>
            </w:r>
          </w:p>
        </w:tc>
        <w:tc>
          <w:tcPr>
            <w:tcW w:w="1038" w:type="pct"/>
            <w:noWrap/>
          </w:tcPr>
          <w:p w14:paraId="235CA23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Malpighia stevensii</w:t>
            </w:r>
          </w:p>
        </w:tc>
        <w:tc>
          <w:tcPr>
            <w:tcW w:w="739" w:type="pct"/>
            <w:noWrap/>
          </w:tcPr>
          <w:p w14:paraId="33C6D1A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6D65885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6B2C9D4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299A18F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50" w:type="pct"/>
            <w:noWrap/>
          </w:tcPr>
          <w:p w14:paraId="17BB83E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272" w:type="pct"/>
            <w:noWrap/>
          </w:tcPr>
          <w:p w14:paraId="0FC12C0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92" w:type="pct"/>
            <w:noWrap/>
          </w:tcPr>
          <w:p w14:paraId="00C22DC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64" w:type="pct"/>
            <w:noWrap/>
          </w:tcPr>
          <w:p w14:paraId="346412F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</w:tr>
      <w:tr w:rsidR="00161F44" w:rsidRPr="001C29B6" w14:paraId="4406786B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3D333A59" w14:textId="62CCDCDA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Malvaceae</w:t>
            </w:r>
          </w:p>
        </w:tc>
        <w:tc>
          <w:tcPr>
            <w:tcW w:w="1038" w:type="pct"/>
            <w:noWrap/>
          </w:tcPr>
          <w:p w14:paraId="71524B9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Ceiba pentandra</w:t>
            </w:r>
          </w:p>
        </w:tc>
        <w:tc>
          <w:tcPr>
            <w:tcW w:w="739" w:type="pct"/>
            <w:noWrap/>
          </w:tcPr>
          <w:p w14:paraId="7D2B935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Eco</w:t>
            </w:r>
          </w:p>
        </w:tc>
        <w:tc>
          <w:tcPr>
            <w:tcW w:w="649" w:type="pct"/>
          </w:tcPr>
          <w:p w14:paraId="0BC11BA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72" w:type="pct"/>
            <w:noWrap/>
          </w:tcPr>
          <w:p w14:paraId="0A4E601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3" w:type="pct"/>
            <w:noWrap/>
          </w:tcPr>
          <w:p w14:paraId="7BC8E8F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50" w:type="pct"/>
            <w:noWrap/>
          </w:tcPr>
          <w:p w14:paraId="659EDFD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1AFE224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2276029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244D496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3841F525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74685F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778D966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Ceiba aesculifolia</w:t>
            </w:r>
          </w:p>
        </w:tc>
        <w:tc>
          <w:tcPr>
            <w:tcW w:w="739" w:type="pct"/>
            <w:noWrap/>
          </w:tcPr>
          <w:p w14:paraId="0DCF4F6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E</w:t>
            </w:r>
          </w:p>
        </w:tc>
        <w:tc>
          <w:tcPr>
            <w:tcW w:w="649" w:type="pct"/>
          </w:tcPr>
          <w:p w14:paraId="6524CFA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0.86</w:t>
            </w:r>
          </w:p>
        </w:tc>
        <w:tc>
          <w:tcPr>
            <w:tcW w:w="272" w:type="pct"/>
            <w:noWrap/>
          </w:tcPr>
          <w:p w14:paraId="503EC88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3" w:type="pct"/>
            <w:noWrap/>
          </w:tcPr>
          <w:p w14:paraId="139ED55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4.0</w:t>
            </w:r>
          </w:p>
        </w:tc>
        <w:tc>
          <w:tcPr>
            <w:tcW w:w="250" w:type="pct"/>
            <w:noWrap/>
          </w:tcPr>
          <w:p w14:paraId="4F6BCB6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7566922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7B02697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2694DF2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23277009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556670B2" w14:textId="363A82A9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Meliaceae</w:t>
            </w:r>
          </w:p>
        </w:tc>
        <w:tc>
          <w:tcPr>
            <w:tcW w:w="1038" w:type="pct"/>
            <w:noWrap/>
          </w:tcPr>
          <w:p w14:paraId="55FE37D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Cedrella odorata</w:t>
            </w:r>
          </w:p>
        </w:tc>
        <w:tc>
          <w:tcPr>
            <w:tcW w:w="739" w:type="pct"/>
            <w:noWrap/>
          </w:tcPr>
          <w:p w14:paraId="14B1823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F, E</w:t>
            </w:r>
          </w:p>
        </w:tc>
        <w:tc>
          <w:tcPr>
            <w:tcW w:w="649" w:type="pct"/>
          </w:tcPr>
          <w:p w14:paraId="78DD073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0.81</w:t>
            </w:r>
          </w:p>
        </w:tc>
        <w:tc>
          <w:tcPr>
            <w:tcW w:w="272" w:type="pct"/>
            <w:noWrap/>
          </w:tcPr>
          <w:p w14:paraId="5269B7C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73" w:type="pct"/>
            <w:noWrap/>
          </w:tcPr>
          <w:p w14:paraId="3CBBD9C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4.0</w:t>
            </w:r>
          </w:p>
        </w:tc>
        <w:tc>
          <w:tcPr>
            <w:tcW w:w="250" w:type="pct"/>
            <w:noWrap/>
          </w:tcPr>
          <w:p w14:paraId="0D9F9A7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272" w:type="pct"/>
            <w:noWrap/>
          </w:tcPr>
          <w:p w14:paraId="3EF6816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2.0</w:t>
            </w:r>
          </w:p>
        </w:tc>
        <w:tc>
          <w:tcPr>
            <w:tcW w:w="292" w:type="pct"/>
            <w:noWrap/>
          </w:tcPr>
          <w:p w14:paraId="11CF3E0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8.3</w:t>
            </w:r>
          </w:p>
        </w:tc>
        <w:tc>
          <w:tcPr>
            <w:tcW w:w="264" w:type="pct"/>
            <w:noWrap/>
          </w:tcPr>
          <w:p w14:paraId="568ABAA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9.6</w:t>
            </w:r>
          </w:p>
        </w:tc>
      </w:tr>
      <w:tr w:rsidR="00161F44" w:rsidRPr="001C29B6" w14:paraId="7C5A2AAB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3B01DB2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5141C88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Trichilia americana</w:t>
            </w:r>
          </w:p>
        </w:tc>
        <w:tc>
          <w:tcPr>
            <w:tcW w:w="739" w:type="pct"/>
            <w:noWrap/>
          </w:tcPr>
          <w:p w14:paraId="63B7B17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191F55A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6225CF7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73" w:type="pct"/>
            <w:noWrap/>
          </w:tcPr>
          <w:p w14:paraId="5F9411D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50" w:type="pct"/>
            <w:noWrap/>
          </w:tcPr>
          <w:p w14:paraId="4E7D659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noWrap/>
          </w:tcPr>
          <w:p w14:paraId="3BAFD8D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92" w:type="pct"/>
            <w:noWrap/>
          </w:tcPr>
          <w:p w14:paraId="641F127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17142EF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36EA826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A23CEC5" w14:textId="64FF8C50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Moraceae</w:t>
            </w:r>
          </w:p>
        </w:tc>
        <w:tc>
          <w:tcPr>
            <w:tcW w:w="1038" w:type="pct"/>
            <w:noWrap/>
          </w:tcPr>
          <w:p w14:paraId="3AC01DB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Brosimum alicastrum</w:t>
            </w:r>
          </w:p>
        </w:tc>
        <w:tc>
          <w:tcPr>
            <w:tcW w:w="739" w:type="pct"/>
            <w:noWrap/>
          </w:tcPr>
          <w:p w14:paraId="7741515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F</w:t>
            </w:r>
          </w:p>
        </w:tc>
        <w:tc>
          <w:tcPr>
            <w:tcW w:w="649" w:type="pct"/>
          </w:tcPr>
          <w:p w14:paraId="1FD98E1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0.78</w:t>
            </w:r>
          </w:p>
        </w:tc>
        <w:tc>
          <w:tcPr>
            <w:tcW w:w="272" w:type="pct"/>
            <w:noWrap/>
          </w:tcPr>
          <w:p w14:paraId="782C86A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273" w:type="pct"/>
            <w:noWrap/>
          </w:tcPr>
          <w:p w14:paraId="5F35C7D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50" w:type="pct"/>
            <w:noWrap/>
          </w:tcPr>
          <w:p w14:paraId="2D4199B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4.2</w:t>
            </w:r>
          </w:p>
        </w:tc>
        <w:tc>
          <w:tcPr>
            <w:tcW w:w="272" w:type="pct"/>
            <w:noWrap/>
          </w:tcPr>
          <w:p w14:paraId="48B3DEC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1.5</w:t>
            </w:r>
          </w:p>
        </w:tc>
        <w:tc>
          <w:tcPr>
            <w:tcW w:w="292" w:type="pct"/>
            <w:noWrap/>
          </w:tcPr>
          <w:p w14:paraId="37770A9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64" w:type="pct"/>
            <w:noWrap/>
          </w:tcPr>
          <w:p w14:paraId="6CDEB59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</w:tr>
      <w:tr w:rsidR="00161F44" w:rsidRPr="001C29B6" w14:paraId="5D6DD25F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5D98B98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471328C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Ficus cotinifolia </w:t>
            </w:r>
          </w:p>
        </w:tc>
        <w:tc>
          <w:tcPr>
            <w:tcW w:w="739" w:type="pct"/>
            <w:noWrap/>
          </w:tcPr>
          <w:p w14:paraId="4510D40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NTFP, E, Eco, I</w:t>
            </w:r>
          </w:p>
        </w:tc>
        <w:tc>
          <w:tcPr>
            <w:tcW w:w="649" w:type="pct"/>
          </w:tcPr>
          <w:p w14:paraId="31A2FA0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545F483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3" w:type="pct"/>
            <w:noWrap/>
          </w:tcPr>
          <w:p w14:paraId="666360F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4.9</w:t>
            </w:r>
          </w:p>
        </w:tc>
        <w:tc>
          <w:tcPr>
            <w:tcW w:w="250" w:type="pct"/>
            <w:noWrap/>
          </w:tcPr>
          <w:p w14:paraId="0D8BD9E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4932EAD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4167892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3C066C1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88410AD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592C77C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9FCE5E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Ficus isophlebia</w:t>
            </w:r>
          </w:p>
        </w:tc>
        <w:tc>
          <w:tcPr>
            <w:tcW w:w="739" w:type="pct"/>
            <w:noWrap/>
          </w:tcPr>
          <w:p w14:paraId="160C1D5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NTFP, Eco, I</w:t>
            </w:r>
          </w:p>
        </w:tc>
        <w:tc>
          <w:tcPr>
            <w:tcW w:w="649" w:type="pct"/>
          </w:tcPr>
          <w:p w14:paraId="69CD7CD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0.72</w:t>
            </w:r>
          </w:p>
        </w:tc>
        <w:tc>
          <w:tcPr>
            <w:tcW w:w="272" w:type="pct"/>
            <w:noWrap/>
          </w:tcPr>
          <w:p w14:paraId="0B3A80A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5E670E0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3292816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2" w:type="pct"/>
            <w:noWrap/>
          </w:tcPr>
          <w:p w14:paraId="397A47B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1.5</w:t>
            </w:r>
          </w:p>
        </w:tc>
        <w:tc>
          <w:tcPr>
            <w:tcW w:w="292" w:type="pct"/>
            <w:noWrap/>
          </w:tcPr>
          <w:p w14:paraId="231E43C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5B19D16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</w:tr>
      <w:tr w:rsidR="00161F44" w:rsidRPr="001C29B6" w14:paraId="6F92CD86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D807AA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54EE9FF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Ficus pertusa</w:t>
            </w:r>
          </w:p>
        </w:tc>
        <w:tc>
          <w:tcPr>
            <w:tcW w:w="739" w:type="pct"/>
            <w:noWrap/>
          </w:tcPr>
          <w:p w14:paraId="617C19F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NTFP, I</w:t>
            </w:r>
          </w:p>
        </w:tc>
        <w:tc>
          <w:tcPr>
            <w:tcW w:w="649" w:type="pct"/>
          </w:tcPr>
          <w:p w14:paraId="70FC813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0.56</w:t>
            </w:r>
          </w:p>
        </w:tc>
        <w:tc>
          <w:tcPr>
            <w:tcW w:w="272" w:type="pct"/>
            <w:noWrap/>
          </w:tcPr>
          <w:p w14:paraId="21F5806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3" w:type="pct"/>
            <w:noWrap/>
          </w:tcPr>
          <w:p w14:paraId="624AF70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50" w:type="pct"/>
            <w:noWrap/>
          </w:tcPr>
          <w:p w14:paraId="70F2E58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72" w:type="pct"/>
            <w:noWrap/>
          </w:tcPr>
          <w:p w14:paraId="315CA27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5.4</w:t>
            </w:r>
          </w:p>
        </w:tc>
        <w:tc>
          <w:tcPr>
            <w:tcW w:w="292" w:type="pct"/>
            <w:noWrap/>
          </w:tcPr>
          <w:p w14:paraId="49D2A10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264" w:type="pct"/>
            <w:noWrap/>
          </w:tcPr>
          <w:p w14:paraId="3077660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1.3</w:t>
            </w:r>
          </w:p>
        </w:tc>
      </w:tr>
      <w:tr w:rsidR="00161F44" w:rsidRPr="001C29B6" w14:paraId="2A283AC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DE36E7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49127EF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Ficus trigonata</w:t>
            </w:r>
          </w:p>
        </w:tc>
        <w:tc>
          <w:tcPr>
            <w:tcW w:w="739" w:type="pct"/>
            <w:noWrap/>
          </w:tcPr>
          <w:p w14:paraId="659D7D3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N&amp;H</w:t>
            </w:r>
          </w:p>
        </w:tc>
        <w:tc>
          <w:tcPr>
            <w:tcW w:w="649" w:type="pct"/>
          </w:tcPr>
          <w:p w14:paraId="65D92BE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0.83</w:t>
            </w:r>
          </w:p>
        </w:tc>
        <w:tc>
          <w:tcPr>
            <w:tcW w:w="272" w:type="pct"/>
            <w:noWrap/>
          </w:tcPr>
          <w:p w14:paraId="5776FC7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1.3</w:t>
            </w:r>
          </w:p>
        </w:tc>
        <w:tc>
          <w:tcPr>
            <w:tcW w:w="273" w:type="pct"/>
            <w:noWrap/>
          </w:tcPr>
          <w:p w14:paraId="0AC115A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50" w:type="pct"/>
            <w:noWrap/>
          </w:tcPr>
          <w:p w14:paraId="2C67D9F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272" w:type="pct"/>
            <w:noWrap/>
          </w:tcPr>
          <w:p w14:paraId="2721CB1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1.8</w:t>
            </w:r>
          </w:p>
        </w:tc>
        <w:tc>
          <w:tcPr>
            <w:tcW w:w="292" w:type="pct"/>
            <w:noWrap/>
          </w:tcPr>
          <w:p w14:paraId="5678526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60FECDC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301B452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462EF8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428CF49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Maclura tinctoria </w:t>
            </w:r>
          </w:p>
        </w:tc>
        <w:tc>
          <w:tcPr>
            <w:tcW w:w="739" w:type="pct"/>
            <w:noWrap/>
          </w:tcPr>
          <w:p w14:paraId="348F8B0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NTFP</w:t>
            </w:r>
          </w:p>
        </w:tc>
        <w:tc>
          <w:tcPr>
            <w:tcW w:w="649" w:type="pct"/>
          </w:tcPr>
          <w:p w14:paraId="01D4C33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0.74</w:t>
            </w:r>
          </w:p>
        </w:tc>
        <w:tc>
          <w:tcPr>
            <w:tcW w:w="272" w:type="pct"/>
            <w:noWrap/>
          </w:tcPr>
          <w:p w14:paraId="5A52CA2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3521656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50" w:type="pct"/>
            <w:noWrap/>
          </w:tcPr>
          <w:p w14:paraId="5D3CE6B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046C6F8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4EFE33A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090F6ED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F9DAE2D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137F0D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7A1F002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Trophis racemosa</w:t>
            </w:r>
          </w:p>
        </w:tc>
        <w:tc>
          <w:tcPr>
            <w:tcW w:w="739" w:type="pct"/>
            <w:noWrap/>
          </w:tcPr>
          <w:p w14:paraId="1255E42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NTFP</w:t>
            </w:r>
          </w:p>
        </w:tc>
        <w:tc>
          <w:tcPr>
            <w:tcW w:w="649" w:type="pct"/>
          </w:tcPr>
          <w:p w14:paraId="041DD1E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0709834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273" w:type="pct"/>
            <w:noWrap/>
          </w:tcPr>
          <w:p w14:paraId="12FEDD4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3.2</w:t>
            </w:r>
          </w:p>
        </w:tc>
        <w:tc>
          <w:tcPr>
            <w:tcW w:w="250" w:type="pct"/>
            <w:noWrap/>
          </w:tcPr>
          <w:p w14:paraId="567C423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1.5</w:t>
            </w:r>
          </w:p>
        </w:tc>
        <w:tc>
          <w:tcPr>
            <w:tcW w:w="272" w:type="pct"/>
            <w:noWrap/>
          </w:tcPr>
          <w:p w14:paraId="7804114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92" w:type="pct"/>
            <w:noWrap/>
          </w:tcPr>
          <w:p w14:paraId="4F1731C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64" w:type="pct"/>
            <w:noWrap/>
          </w:tcPr>
          <w:p w14:paraId="47DD4B4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1147091F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F2F9D7C" w14:textId="12A5E3CB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Myrsinaceae</w:t>
            </w:r>
          </w:p>
        </w:tc>
        <w:tc>
          <w:tcPr>
            <w:tcW w:w="1038" w:type="pct"/>
            <w:noWrap/>
          </w:tcPr>
          <w:p w14:paraId="50B96D2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Ardisia revoluta</w:t>
            </w:r>
          </w:p>
        </w:tc>
        <w:tc>
          <w:tcPr>
            <w:tcW w:w="739" w:type="pct"/>
            <w:noWrap/>
          </w:tcPr>
          <w:p w14:paraId="749E03A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649" w:type="pct"/>
          </w:tcPr>
          <w:p w14:paraId="6CFE1EB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0.83</w:t>
            </w:r>
          </w:p>
        </w:tc>
        <w:tc>
          <w:tcPr>
            <w:tcW w:w="272" w:type="pct"/>
            <w:noWrap/>
          </w:tcPr>
          <w:p w14:paraId="6BEE1E3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2908F61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57D4FA4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  <w:tc>
          <w:tcPr>
            <w:tcW w:w="272" w:type="pct"/>
            <w:noWrap/>
          </w:tcPr>
          <w:p w14:paraId="2091C17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92" w:type="pct"/>
            <w:noWrap/>
          </w:tcPr>
          <w:p w14:paraId="12B8E0D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5997027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0C4ECB8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D3594F8" w14:textId="5BEA8676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Myrtaceae</w:t>
            </w:r>
          </w:p>
        </w:tc>
        <w:tc>
          <w:tcPr>
            <w:tcW w:w="1038" w:type="pct"/>
            <w:noWrap/>
          </w:tcPr>
          <w:p w14:paraId="3BA0DC7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Eugenia guatemalensis</w:t>
            </w:r>
          </w:p>
        </w:tc>
        <w:tc>
          <w:tcPr>
            <w:tcW w:w="739" w:type="pct"/>
            <w:noWrap/>
          </w:tcPr>
          <w:p w14:paraId="25368A2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385E307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0.18</w:t>
            </w:r>
          </w:p>
        </w:tc>
        <w:tc>
          <w:tcPr>
            <w:tcW w:w="272" w:type="pct"/>
            <w:noWrap/>
          </w:tcPr>
          <w:p w14:paraId="10751CB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3.3</w:t>
            </w:r>
          </w:p>
        </w:tc>
        <w:tc>
          <w:tcPr>
            <w:tcW w:w="273" w:type="pct"/>
            <w:noWrap/>
          </w:tcPr>
          <w:p w14:paraId="77DB852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50" w:type="pct"/>
            <w:noWrap/>
          </w:tcPr>
          <w:p w14:paraId="3B8F050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8.8</w:t>
            </w:r>
          </w:p>
        </w:tc>
        <w:tc>
          <w:tcPr>
            <w:tcW w:w="272" w:type="pct"/>
            <w:noWrap/>
          </w:tcPr>
          <w:p w14:paraId="78BFABE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4.1</w:t>
            </w:r>
          </w:p>
        </w:tc>
        <w:tc>
          <w:tcPr>
            <w:tcW w:w="292" w:type="pct"/>
            <w:noWrap/>
          </w:tcPr>
          <w:p w14:paraId="6C3209F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56B5352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6A716D13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1DB9F04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014314A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Eugenia salamensis</w:t>
            </w:r>
          </w:p>
        </w:tc>
        <w:tc>
          <w:tcPr>
            <w:tcW w:w="739" w:type="pct"/>
            <w:noWrap/>
          </w:tcPr>
          <w:p w14:paraId="057B451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6517127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0.74</w:t>
            </w:r>
          </w:p>
        </w:tc>
        <w:tc>
          <w:tcPr>
            <w:tcW w:w="272" w:type="pct"/>
            <w:noWrap/>
          </w:tcPr>
          <w:p w14:paraId="412CFB6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73" w:type="pct"/>
            <w:noWrap/>
          </w:tcPr>
          <w:p w14:paraId="75B67BB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50" w:type="pct"/>
            <w:noWrap/>
          </w:tcPr>
          <w:p w14:paraId="74B5ADC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72" w:type="pct"/>
            <w:noWrap/>
          </w:tcPr>
          <w:p w14:paraId="78D91E2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92" w:type="pct"/>
            <w:noWrap/>
          </w:tcPr>
          <w:p w14:paraId="3C65F30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6.9</w:t>
            </w:r>
          </w:p>
        </w:tc>
        <w:tc>
          <w:tcPr>
            <w:tcW w:w="264" w:type="pct"/>
            <w:noWrap/>
          </w:tcPr>
          <w:p w14:paraId="2E28B34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2.7</w:t>
            </w:r>
          </w:p>
        </w:tc>
      </w:tr>
      <w:tr w:rsidR="00161F44" w:rsidRPr="001C29B6" w14:paraId="0D0D020A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1C724F0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684F040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Myrcia splendens</w:t>
            </w:r>
          </w:p>
        </w:tc>
        <w:tc>
          <w:tcPr>
            <w:tcW w:w="739" w:type="pct"/>
            <w:noWrap/>
          </w:tcPr>
          <w:p w14:paraId="3A597E3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164CEF3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20829B0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4D831BC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50" w:type="pct"/>
            <w:noWrap/>
          </w:tcPr>
          <w:p w14:paraId="39CDD49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noWrap/>
          </w:tcPr>
          <w:p w14:paraId="2861BE9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48DA360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7657455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429A3A5D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4713F9D9" w14:textId="4A0FFD67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Nyctaginaceae</w:t>
            </w:r>
          </w:p>
        </w:tc>
        <w:tc>
          <w:tcPr>
            <w:tcW w:w="1038" w:type="pct"/>
            <w:noWrap/>
          </w:tcPr>
          <w:p w14:paraId="6464C6D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Pisonia macranthocarpa</w:t>
            </w:r>
          </w:p>
        </w:tc>
        <w:tc>
          <w:tcPr>
            <w:tcW w:w="739" w:type="pct"/>
            <w:noWrap/>
          </w:tcPr>
          <w:p w14:paraId="092DB54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398FFF9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644E2B4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3" w:type="pct"/>
            <w:noWrap/>
          </w:tcPr>
          <w:p w14:paraId="25DF760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4.0</w:t>
            </w:r>
          </w:p>
        </w:tc>
        <w:tc>
          <w:tcPr>
            <w:tcW w:w="250" w:type="pct"/>
            <w:noWrap/>
          </w:tcPr>
          <w:p w14:paraId="08BF8A3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72" w:type="pct"/>
            <w:noWrap/>
          </w:tcPr>
          <w:p w14:paraId="372719A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3.2</w:t>
            </w:r>
          </w:p>
        </w:tc>
        <w:tc>
          <w:tcPr>
            <w:tcW w:w="292" w:type="pct"/>
            <w:noWrap/>
          </w:tcPr>
          <w:p w14:paraId="720F1CA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64" w:type="pct"/>
            <w:noWrap/>
          </w:tcPr>
          <w:p w14:paraId="48CB842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2.6</w:t>
            </w:r>
          </w:p>
        </w:tc>
      </w:tr>
      <w:tr w:rsidR="00161F44" w:rsidRPr="001C29B6" w14:paraId="67B5C7D4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31BDEC56" w14:textId="60306CA3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Olacaceae</w:t>
            </w:r>
          </w:p>
        </w:tc>
        <w:tc>
          <w:tcPr>
            <w:tcW w:w="1038" w:type="pct"/>
            <w:noWrap/>
          </w:tcPr>
          <w:p w14:paraId="5E205DF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Schoepfia schreberi</w:t>
            </w:r>
          </w:p>
        </w:tc>
        <w:tc>
          <w:tcPr>
            <w:tcW w:w="739" w:type="pct"/>
            <w:noWrap/>
          </w:tcPr>
          <w:p w14:paraId="1AC15B1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6D162F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29CD979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3" w:type="pct"/>
            <w:noWrap/>
          </w:tcPr>
          <w:p w14:paraId="4F3E104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50" w:type="pct"/>
            <w:noWrap/>
          </w:tcPr>
          <w:p w14:paraId="1B02DD5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57F1336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92" w:type="pct"/>
            <w:noWrap/>
          </w:tcPr>
          <w:p w14:paraId="5B4D10F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3690AFD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4F8B6015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3C0073A" w14:textId="5B06D4B2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Paixaceae</w:t>
            </w:r>
          </w:p>
        </w:tc>
        <w:tc>
          <w:tcPr>
            <w:tcW w:w="1038" w:type="pct"/>
            <w:noWrap/>
          </w:tcPr>
          <w:p w14:paraId="38E2158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Cochlospermum vitifolium</w:t>
            </w:r>
          </w:p>
        </w:tc>
        <w:tc>
          <w:tcPr>
            <w:tcW w:w="739" w:type="pct"/>
            <w:noWrap/>
          </w:tcPr>
          <w:p w14:paraId="5460FDF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27FBB45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7E43202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7034BC1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32200B5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125F7B0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7400338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46C6B14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3BF5D19C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30F1F26D" w14:textId="060C5F5B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Phytolaccaceae</w:t>
            </w:r>
          </w:p>
        </w:tc>
        <w:tc>
          <w:tcPr>
            <w:tcW w:w="1038" w:type="pct"/>
            <w:noWrap/>
          </w:tcPr>
          <w:p w14:paraId="4CEE0F8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Rivina humilis</w:t>
            </w:r>
          </w:p>
        </w:tc>
        <w:tc>
          <w:tcPr>
            <w:tcW w:w="739" w:type="pct"/>
            <w:noWrap/>
          </w:tcPr>
          <w:p w14:paraId="63D7406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53CF9C3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5EA9E00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3604166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55DD420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2" w:type="pct"/>
            <w:noWrap/>
          </w:tcPr>
          <w:p w14:paraId="243B6FC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92" w:type="pct"/>
            <w:noWrap/>
          </w:tcPr>
          <w:p w14:paraId="173CA9B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0D48C68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52BEA528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607724F6" w14:textId="2163F685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Rhamnaceae</w:t>
            </w:r>
          </w:p>
        </w:tc>
        <w:tc>
          <w:tcPr>
            <w:tcW w:w="1038" w:type="pct"/>
            <w:noWrap/>
          </w:tcPr>
          <w:p w14:paraId="55D1E2A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Karwinskia calderonii</w:t>
            </w:r>
          </w:p>
        </w:tc>
        <w:tc>
          <w:tcPr>
            <w:tcW w:w="739" w:type="pct"/>
            <w:noWrap/>
          </w:tcPr>
          <w:p w14:paraId="6FF1397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F</w:t>
            </w:r>
          </w:p>
        </w:tc>
        <w:tc>
          <w:tcPr>
            <w:tcW w:w="649" w:type="pct"/>
          </w:tcPr>
          <w:p w14:paraId="1435B24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  <w:p w14:paraId="6B04AB4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0.45</w:t>
            </w:r>
          </w:p>
        </w:tc>
        <w:tc>
          <w:tcPr>
            <w:tcW w:w="272" w:type="pct"/>
            <w:noWrap/>
          </w:tcPr>
          <w:p w14:paraId="2D2A9A3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6.8</w:t>
            </w:r>
          </w:p>
        </w:tc>
        <w:tc>
          <w:tcPr>
            <w:tcW w:w="273" w:type="pct"/>
            <w:noWrap/>
          </w:tcPr>
          <w:p w14:paraId="566AA2B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4.7</w:t>
            </w:r>
          </w:p>
        </w:tc>
        <w:tc>
          <w:tcPr>
            <w:tcW w:w="250" w:type="pct"/>
            <w:noWrap/>
          </w:tcPr>
          <w:p w14:paraId="53F140E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4.1</w:t>
            </w:r>
          </w:p>
        </w:tc>
        <w:tc>
          <w:tcPr>
            <w:tcW w:w="272" w:type="pct"/>
            <w:noWrap/>
          </w:tcPr>
          <w:p w14:paraId="6954233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2.8</w:t>
            </w:r>
          </w:p>
        </w:tc>
        <w:tc>
          <w:tcPr>
            <w:tcW w:w="292" w:type="pct"/>
            <w:noWrap/>
          </w:tcPr>
          <w:p w14:paraId="5BD765B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264" w:type="pct"/>
            <w:noWrap/>
          </w:tcPr>
          <w:p w14:paraId="7165356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0.8</w:t>
            </w:r>
          </w:p>
        </w:tc>
      </w:tr>
      <w:tr w:rsidR="00161F44" w:rsidRPr="001C29B6" w14:paraId="585EDB65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76D2C95E" w14:textId="5CAF78C9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Rubiaceae</w:t>
            </w:r>
          </w:p>
        </w:tc>
        <w:tc>
          <w:tcPr>
            <w:tcW w:w="1038" w:type="pct"/>
            <w:noWrap/>
          </w:tcPr>
          <w:p w14:paraId="0F84133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Guettarda macrosperma</w:t>
            </w:r>
          </w:p>
        </w:tc>
        <w:tc>
          <w:tcPr>
            <w:tcW w:w="739" w:type="pct"/>
            <w:noWrap/>
          </w:tcPr>
          <w:p w14:paraId="58E0CB9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9" w:type="pct"/>
          </w:tcPr>
          <w:p w14:paraId="42F0223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115CC20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7.9</w:t>
            </w:r>
          </w:p>
        </w:tc>
        <w:tc>
          <w:tcPr>
            <w:tcW w:w="273" w:type="pct"/>
            <w:noWrap/>
          </w:tcPr>
          <w:p w14:paraId="2E8CC65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6.5</w:t>
            </w:r>
          </w:p>
        </w:tc>
        <w:tc>
          <w:tcPr>
            <w:tcW w:w="250" w:type="pct"/>
            <w:noWrap/>
          </w:tcPr>
          <w:p w14:paraId="69A2914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4.4</w:t>
            </w:r>
          </w:p>
        </w:tc>
        <w:tc>
          <w:tcPr>
            <w:tcW w:w="272" w:type="pct"/>
            <w:noWrap/>
          </w:tcPr>
          <w:p w14:paraId="1CAB890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4.8</w:t>
            </w:r>
          </w:p>
        </w:tc>
        <w:tc>
          <w:tcPr>
            <w:tcW w:w="292" w:type="pct"/>
            <w:noWrap/>
          </w:tcPr>
          <w:p w14:paraId="7BB4117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6.0</w:t>
            </w:r>
          </w:p>
        </w:tc>
        <w:tc>
          <w:tcPr>
            <w:tcW w:w="264" w:type="pct"/>
            <w:noWrap/>
          </w:tcPr>
          <w:p w14:paraId="460F69E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</w:tr>
      <w:tr w:rsidR="00161F44" w:rsidRPr="001C29B6" w14:paraId="6F704EA0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4A13A40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6E88A7C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Psychotria horizontalis</w:t>
            </w:r>
          </w:p>
        </w:tc>
        <w:tc>
          <w:tcPr>
            <w:tcW w:w="739" w:type="pct"/>
            <w:noWrap/>
          </w:tcPr>
          <w:p w14:paraId="0B99C4E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2523A79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63E00A6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24FB785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50" w:type="pct"/>
            <w:noWrap/>
          </w:tcPr>
          <w:p w14:paraId="5E439B0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72" w:type="pct"/>
            <w:noWrap/>
          </w:tcPr>
          <w:p w14:paraId="629F796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92" w:type="pct"/>
            <w:noWrap/>
          </w:tcPr>
          <w:p w14:paraId="1B01CCD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2F1C658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3BEF4BCD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28534C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0B45A7D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Psychotria pubescens</w:t>
            </w:r>
          </w:p>
        </w:tc>
        <w:tc>
          <w:tcPr>
            <w:tcW w:w="739" w:type="pct"/>
            <w:noWrap/>
          </w:tcPr>
          <w:p w14:paraId="0A454AF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E, Eco</w:t>
            </w:r>
          </w:p>
        </w:tc>
        <w:tc>
          <w:tcPr>
            <w:tcW w:w="649" w:type="pct"/>
          </w:tcPr>
          <w:p w14:paraId="1F588C8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231367B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3A7DAC9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02522A8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72" w:type="pct"/>
            <w:noWrap/>
          </w:tcPr>
          <w:p w14:paraId="2535DCC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92" w:type="pct"/>
            <w:noWrap/>
          </w:tcPr>
          <w:p w14:paraId="1E62809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43EB7B8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39853EB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63BDC2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217A88F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Randia sp</w:t>
            </w:r>
          </w:p>
        </w:tc>
        <w:tc>
          <w:tcPr>
            <w:tcW w:w="739" w:type="pct"/>
            <w:noWrap/>
          </w:tcPr>
          <w:p w14:paraId="74E5EED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9" w:type="pct"/>
          </w:tcPr>
          <w:p w14:paraId="34083F9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3B7B5D9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06C2416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6552B95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noWrap/>
          </w:tcPr>
          <w:p w14:paraId="319D4B0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92" w:type="pct"/>
            <w:noWrap/>
          </w:tcPr>
          <w:p w14:paraId="7A53E7C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7FF01C9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5A6775B7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47C2FFEA" w14:textId="37B44E87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Rutacea</w:t>
            </w:r>
          </w:p>
        </w:tc>
        <w:tc>
          <w:tcPr>
            <w:tcW w:w="1038" w:type="pct"/>
            <w:noWrap/>
          </w:tcPr>
          <w:p w14:paraId="1EE09844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Casimiroa sapota</w:t>
            </w:r>
          </w:p>
        </w:tc>
        <w:tc>
          <w:tcPr>
            <w:tcW w:w="739" w:type="pct"/>
            <w:noWrap/>
          </w:tcPr>
          <w:p w14:paraId="293E1D87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9" w:type="pct"/>
          </w:tcPr>
          <w:p w14:paraId="4EFFA00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3FAC150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47AF5C2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2D6EF6E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150287E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92" w:type="pct"/>
            <w:noWrap/>
          </w:tcPr>
          <w:p w14:paraId="1D24AB8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22D4D7C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58C75DF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4E1BC7B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AC8C5D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Esenbeckia pentaphylla </w:t>
            </w:r>
          </w:p>
        </w:tc>
        <w:tc>
          <w:tcPr>
            <w:tcW w:w="739" w:type="pct"/>
            <w:noWrap/>
          </w:tcPr>
          <w:p w14:paraId="2359A7B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9" w:type="pct"/>
          </w:tcPr>
          <w:p w14:paraId="4183C13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76983B7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73" w:type="pct"/>
            <w:noWrap/>
          </w:tcPr>
          <w:p w14:paraId="492F027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1.3</w:t>
            </w:r>
          </w:p>
        </w:tc>
        <w:tc>
          <w:tcPr>
            <w:tcW w:w="250" w:type="pct"/>
            <w:noWrap/>
          </w:tcPr>
          <w:p w14:paraId="2B7DE01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170B159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1F4935E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64" w:type="pct"/>
            <w:noWrap/>
          </w:tcPr>
          <w:p w14:paraId="56A4A64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</w:tr>
      <w:tr w:rsidR="00161F44" w:rsidRPr="001C29B6" w14:paraId="597CBE65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7892B1B1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2EB7D0A8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Zanthoxylum procerum</w:t>
            </w:r>
          </w:p>
        </w:tc>
        <w:tc>
          <w:tcPr>
            <w:tcW w:w="739" w:type="pct"/>
            <w:noWrap/>
          </w:tcPr>
          <w:p w14:paraId="5CCC928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9" w:type="pct"/>
          </w:tcPr>
          <w:p w14:paraId="2F1E023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2D46A74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3" w:type="pct"/>
            <w:noWrap/>
          </w:tcPr>
          <w:p w14:paraId="0A8D3A3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50" w:type="pct"/>
            <w:noWrap/>
          </w:tcPr>
          <w:p w14:paraId="66FE685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2.8</w:t>
            </w:r>
          </w:p>
        </w:tc>
        <w:tc>
          <w:tcPr>
            <w:tcW w:w="272" w:type="pct"/>
            <w:noWrap/>
          </w:tcPr>
          <w:p w14:paraId="48F63CE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3.7</w:t>
            </w:r>
          </w:p>
        </w:tc>
        <w:tc>
          <w:tcPr>
            <w:tcW w:w="292" w:type="pct"/>
            <w:noWrap/>
          </w:tcPr>
          <w:p w14:paraId="298A6B1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4.0</w:t>
            </w:r>
          </w:p>
        </w:tc>
        <w:tc>
          <w:tcPr>
            <w:tcW w:w="264" w:type="pct"/>
            <w:noWrap/>
          </w:tcPr>
          <w:p w14:paraId="3E3A312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</w:tr>
      <w:tr w:rsidR="00161F44" w:rsidRPr="001C29B6" w14:paraId="51D6D8F0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21A113FE" w14:textId="6C91436A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Sapindaceae</w:t>
            </w:r>
          </w:p>
        </w:tc>
        <w:tc>
          <w:tcPr>
            <w:tcW w:w="1038" w:type="pct"/>
            <w:noWrap/>
          </w:tcPr>
          <w:p w14:paraId="3B88AEF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Thouinidium decandrum</w:t>
            </w:r>
          </w:p>
        </w:tc>
        <w:tc>
          <w:tcPr>
            <w:tcW w:w="739" w:type="pct"/>
            <w:noWrap/>
          </w:tcPr>
          <w:p w14:paraId="05AC522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9" w:type="pct"/>
          </w:tcPr>
          <w:p w14:paraId="3ED9878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3A301CB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273" w:type="pct"/>
            <w:noWrap/>
          </w:tcPr>
          <w:p w14:paraId="62CA121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5.3</w:t>
            </w:r>
          </w:p>
        </w:tc>
        <w:tc>
          <w:tcPr>
            <w:tcW w:w="250" w:type="pct"/>
            <w:noWrap/>
          </w:tcPr>
          <w:p w14:paraId="7D25AB8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2931BDA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744542E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264" w:type="pct"/>
            <w:noWrap/>
          </w:tcPr>
          <w:p w14:paraId="20254BB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2.0</w:t>
            </w:r>
          </w:p>
        </w:tc>
      </w:tr>
      <w:tr w:rsidR="00161F44" w:rsidRPr="001C29B6" w14:paraId="0BF58C47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3A4D5C22" w14:textId="3815A886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Sapotaceae</w:t>
            </w:r>
          </w:p>
        </w:tc>
        <w:tc>
          <w:tcPr>
            <w:tcW w:w="1038" w:type="pct"/>
            <w:noWrap/>
          </w:tcPr>
          <w:p w14:paraId="44D4623D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Bumelia obtusifolia</w:t>
            </w:r>
          </w:p>
        </w:tc>
        <w:tc>
          <w:tcPr>
            <w:tcW w:w="739" w:type="pct"/>
            <w:noWrap/>
          </w:tcPr>
          <w:p w14:paraId="22C9887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9" w:type="pct"/>
          </w:tcPr>
          <w:p w14:paraId="2886047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3865458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202859A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4703415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noWrap/>
          </w:tcPr>
          <w:p w14:paraId="62ED935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92" w:type="pct"/>
            <w:noWrap/>
          </w:tcPr>
          <w:p w14:paraId="4F3B804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38B4D25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582BB962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6133644" w14:textId="3440E2D9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Solanaceae</w:t>
            </w:r>
          </w:p>
        </w:tc>
        <w:tc>
          <w:tcPr>
            <w:tcW w:w="1038" w:type="pct"/>
            <w:noWrap/>
          </w:tcPr>
          <w:p w14:paraId="0A15AA9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Solanum erianthum</w:t>
            </w:r>
          </w:p>
        </w:tc>
        <w:tc>
          <w:tcPr>
            <w:tcW w:w="739" w:type="pct"/>
            <w:noWrap/>
          </w:tcPr>
          <w:p w14:paraId="7C3D4AA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9" w:type="pct"/>
          </w:tcPr>
          <w:p w14:paraId="5666AC0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3BE393C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24A98C2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1772202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1048B1F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4FE122B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0AFE486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100F019D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2073C004" w14:textId="4019AA69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Sterculiaceae</w:t>
            </w:r>
          </w:p>
        </w:tc>
        <w:tc>
          <w:tcPr>
            <w:tcW w:w="1038" w:type="pct"/>
            <w:noWrap/>
          </w:tcPr>
          <w:p w14:paraId="139A2403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Guazuma ulmifolia</w:t>
            </w:r>
          </w:p>
        </w:tc>
        <w:tc>
          <w:tcPr>
            <w:tcW w:w="739" w:type="pct"/>
            <w:noWrap/>
          </w:tcPr>
          <w:p w14:paraId="1B64304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NTFP, F, E, I</w:t>
            </w:r>
          </w:p>
        </w:tc>
        <w:tc>
          <w:tcPr>
            <w:tcW w:w="649" w:type="pct"/>
          </w:tcPr>
          <w:p w14:paraId="6D9DD01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0.53</w:t>
            </w:r>
          </w:p>
        </w:tc>
        <w:tc>
          <w:tcPr>
            <w:tcW w:w="272" w:type="pct"/>
            <w:noWrap/>
          </w:tcPr>
          <w:p w14:paraId="5A43EAB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7A8FBCA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7745348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272" w:type="pct"/>
            <w:noWrap/>
          </w:tcPr>
          <w:p w14:paraId="34FCDB3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292" w:type="pct"/>
            <w:noWrap/>
          </w:tcPr>
          <w:p w14:paraId="63727B0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39E7E37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5A258E55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2ABD974A" w14:textId="4E2D5DCC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Thymelaeaceae</w:t>
            </w:r>
          </w:p>
        </w:tc>
        <w:tc>
          <w:tcPr>
            <w:tcW w:w="1038" w:type="pct"/>
            <w:noWrap/>
          </w:tcPr>
          <w:p w14:paraId="4661AEA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Daphnopsis americana</w:t>
            </w:r>
          </w:p>
        </w:tc>
        <w:tc>
          <w:tcPr>
            <w:tcW w:w="739" w:type="pct"/>
            <w:noWrap/>
          </w:tcPr>
          <w:p w14:paraId="2C75FC0F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</w:t>
            </w:r>
          </w:p>
        </w:tc>
        <w:tc>
          <w:tcPr>
            <w:tcW w:w="649" w:type="pct"/>
          </w:tcPr>
          <w:p w14:paraId="4553988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  <w:p w14:paraId="33102F8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0.73</w:t>
            </w:r>
          </w:p>
        </w:tc>
        <w:tc>
          <w:tcPr>
            <w:tcW w:w="272" w:type="pct"/>
            <w:noWrap/>
          </w:tcPr>
          <w:p w14:paraId="0EFCA49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3" w:type="pct"/>
            <w:noWrap/>
          </w:tcPr>
          <w:p w14:paraId="0D42039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50" w:type="pct"/>
            <w:noWrap/>
          </w:tcPr>
          <w:p w14:paraId="3890016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72" w:type="pct"/>
            <w:noWrap/>
          </w:tcPr>
          <w:p w14:paraId="0791E46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92" w:type="pct"/>
            <w:noWrap/>
          </w:tcPr>
          <w:p w14:paraId="02F4B23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64" w:type="pct"/>
            <w:noWrap/>
          </w:tcPr>
          <w:p w14:paraId="0065BD8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</w:tr>
      <w:tr w:rsidR="00161F44" w:rsidRPr="001C29B6" w14:paraId="2A84A604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6DD247FC" w14:textId="2FA9EE3C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Tiliaceae</w:t>
            </w:r>
          </w:p>
        </w:tc>
        <w:tc>
          <w:tcPr>
            <w:tcW w:w="1038" w:type="pct"/>
            <w:noWrap/>
          </w:tcPr>
          <w:p w14:paraId="37207AD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Heliocarpus appendiculatus</w:t>
            </w:r>
          </w:p>
        </w:tc>
        <w:tc>
          <w:tcPr>
            <w:tcW w:w="739" w:type="pct"/>
            <w:noWrap/>
          </w:tcPr>
          <w:p w14:paraId="74148FE5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53E13A9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0291194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3.3</w:t>
            </w:r>
          </w:p>
        </w:tc>
        <w:tc>
          <w:tcPr>
            <w:tcW w:w="273" w:type="pct"/>
            <w:noWrap/>
          </w:tcPr>
          <w:p w14:paraId="1384A18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5.5</w:t>
            </w:r>
          </w:p>
        </w:tc>
        <w:tc>
          <w:tcPr>
            <w:tcW w:w="250" w:type="pct"/>
            <w:noWrap/>
          </w:tcPr>
          <w:p w14:paraId="62346F0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4.8</w:t>
            </w:r>
          </w:p>
        </w:tc>
        <w:tc>
          <w:tcPr>
            <w:tcW w:w="272" w:type="pct"/>
            <w:noWrap/>
          </w:tcPr>
          <w:p w14:paraId="1093A9D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4.5</w:t>
            </w:r>
          </w:p>
        </w:tc>
        <w:tc>
          <w:tcPr>
            <w:tcW w:w="292" w:type="pct"/>
            <w:noWrap/>
          </w:tcPr>
          <w:p w14:paraId="0BE6AE1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2.6</w:t>
            </w:r>
          </w:p>
        </w:tc>
        <w:tc>
          <w:tcPr>
            <w:tcW w:w="264" w:type="pct"/>
            <w:noWrap/>
          </w:tcPr>
          <w:p w14:paraId="2BB06E4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3.9</w:t>
            </w:r>
          </w:p>
        </w:tc>
      </w:tr>
      <w:tr w:rsidR="00161F44" w:rsidRPr="001C29B6" w14:paraId="707F8A13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3DE1AEB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15F84BFE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Luehea candida</w:t>
            </w:r>
          </w:p>
        </w:tc>
        <w:tc>
          <w:tcPr>
            <w:tcW w:w="739" w:type="pct"/>
            <w:noWrap/>
          </w:tcPr>
          <w:p w14:paraId="71881AE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D7BE7C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0.65</w:t>
            </w:r>
          </w:p>
        </w:tc>
        <w:tc>
          <w:tcPr>
            <w:tcW w:w="272" w:type="pct"/>
            <w:noWrap/>
          </w:tcPr>
          <w:p w14:paraId="6577A66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73" w:type="pct"/>
            <w:noWrap/>
          </w:tcPr>
          <w:p w14:paraId="3A382AA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50" w:type="pct"/>
            <w:noWrap/>
          </w:tcPr>
          <w:p w14:paraId="17C8B24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72" w:type="pct"/>
            <w:noWrap/>
          </w:tcPr>
          <w:p w14:paraId="096BA8A2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0.8</w:t>
            </w:r>
          </w:p>
        </w:tc>
        <w:tc>
          <w:tcPr>
            <w:tcW w:w="292" w:type="pct"/>
            <w:noWrap/>
          </w:tcPr>
          <w:p w14:paraId="0230FEB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2CA92866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02299819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67E0F482" w14:textId="1EF00821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Ulmaceae</w:t>
            </w:r>
          </w:p>
        </w:tc>
        <w:tc>
          <w:tcPr>
            <w:tcW w:w="1038" w:type="pct"/>
            <w:noWrap/>
          </w:tcPr>
          <w:p w14:paraId="3C1117F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Phyllostylon rhamnoides</w:t>
            </w:r>
          </w:p>
        </w:tc>
        <w:tc>
          <w:tcPr>
            <w:tcW w:w="739" w:type="pct"/>
            <w:noWrap/>
          </w:tcPr>
          <w:p w14:paraId="76D01D9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290B132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28EB748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6BE2F87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7D631D1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" w:type="pct"/>
            <w:noWrap/>
          </w:tcPr>
          <w:p w14:paraId="5E5FBAD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2" w:type="pct"/>
            <w:noWrap/>
          </w:tcPr>
          <w:p w14:paraId="198EDE7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64" w:type="pct"/>
            <w:noWrap/>
          </w:tcPr>
          <w:p w14:paraId="18F8217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</w:tr>
      <w:tr w:rsidR="00161F44" w:rsidRPr="001C29B6" w14:paraId="7F9D9147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10BCA8D6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noWrap/>
          </w:tcPr>
          <w:p w14:paraId="30A5E499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Trema micrantha</w:t>
            </w:r>
          </w:p>
        </w:tc>
        <w:tc>
          <w:tcPr>
            <w:tcW w:w="739" w:type="pct"/>
            <w:noWrap/>
          </w:tcPr>
          <w:p w14:paraId="673F9DA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0E908C08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5A58B96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3" w:type="pct"/>
            <w:noWrap/>
          </w:tcPr>
          <w:p w14:paraId="18CD0AC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50" w:type="pct"/>
            <w:noWrap/>
          </w:tcPr>
          <w:p w14:paraId="0D23E2F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72" w:type="pct"/>
            <w:noWrap/>
          </w:tcPr>
          <w:p w14:paraId="34C5FF2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2ADB7A6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40F484F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6FA9C93C" w14:textId="77777777" w:rsidTr="00685230">
        <w:trPr>
          <w:gridAfter w:val="1"/>
          <w:wAfter w:w="8" w:type="pct"/>
          <w:trHeight w:val="300"/>
        </w:trPr>
        <w:tc>
          <w:tcPr>
            <w:tcW w:w="943" w:type="pct"/>
          </w:tcPr>
          <w:p w14:paraId="5ADB4EAC" w14:textId="07B73C28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Urticaceae</w:t>
            </w:r>
          </w:p>
        </w:tc>
        <w:tc>
          <w:tcPr>
            <w:tcW w:w="1038" w:type="pct"/>
            <w:noWrap/>
          </w:tcPr>
          <w:p w14:paraId="2A65FC52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Myriocarpa longipes</w:t>
            </w:r>
          </w:p>
        </w:tc>
        <w:tc>
          <w:tcPr>
            <w:tcW w:w="739" w:type="pct"/>
            <w:noWrap/>
          </w:tcPr>
          <w:p w14:paraId="258D957B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43AC524C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44DDF37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5.5</w:t>
            </w:r>
          </w:p>
        </w:tc>
        <w:tc>
          <w:tcPr>
            <w:tcW w:w="273" w:type="pct"/>
            <w:noWrap/>
          </w:tcPr>
          <w:p w14:paraId="11D11AFB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250" w:type="pct"/>
            <w:noWrap/>
          </w:tcPr>
          <w:p w14:paraId="1E04DC5D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2.5</w:t>
            </w:r>
          </w:p>
        </w:tc>
        <w:tc>
          <w:tcPr>
            <w:tcW w:w="272" w:type="pct"/>
            <w:noWrap/>
          </w:tcPr>
          <w:p w14:paraId="3B8692B5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292" w:type="pct"/>
            <w:noWrap/>
          </w:tcPr>
          <w:p w14:paraId="34B7091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264" w:type="pct"/>
            <w:noWrap/>
          </w:tcPr>
          <w:p w14:paraId="6CE3867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</w:tr>
      <w:tr w:rsidR="00161F44" w:rsidRPr="001C29B6" w14:paraId="3F570478" w14:textId="77777777" w:rsidTr="00685230">
        <w:trPr>
          <w:gridAfter w:val="1"/>
          <w:wAfter w:w="8" w:type="pct"/>
          <w:trHeight w:val="240"/>
        </w:trPr>
        <w:tc>
          <w:tcPr>
            <w:tcW w:w="943" w:type="pct"/>
          </w:tcPr>
          <w:p w14:paraId="5F99EC85" w14:textId="50B5ECAD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Verbenaceae</w:t>
            </w:r>
          </w:p>
        </w:tc>
        <w:tc>
          <w:tcPr>
            <w:tcW w:w="1038" w:type="pct"/>
            <w:noWrap/>
          </w:tcPr>
          <w:p w14:paraId="2F138F8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Bitex gaumeri</w:t>
            </w:r>
          </w:p>
        </w:tc>
        <w:tc>
          <w:tcPr>
            <w:tcW w:w="739" w:type="pct"/>
            <w:noWrap/>
          </w:tcPr>
          <w:p w14:paraId="1C76B08C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9" w:type="pct"/>
          </w:tcPr>
          <w:p w14:paraId="105FB7A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" w:type="pct"/>
            <w:noWrap/>
          </w:tcPr>
          <w:p w14:paraId="4315AF34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noWrap/>
          </w:tcPr>
          <w:p w14:paraId="31EF2B7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noWrap/>
          </w:tcPr>
          <w:p w14:paraId="3F6267D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noWrap/>
          </w:tcPr>
          <w:p w14:paraId="3D3587A1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92" w:type="pct"/>
            <w:noWrap/>
          </w:tcPr>
          <w:p w14:paraId="49A10900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noWrap/>
          </w:tcPr>
          <w:p w14:paraId="41E312DA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1F44" w:rsidRPr="001C29B6" w14:paraId="6C524F1D" w14:textId="77777777" w:rsidTr="00685230">
        <w:trPr>
          <w:gridAfter w:val="1"/>
          <w:wAfter w:w="8" w:type="pct"/>
          <w:trHeight w:val="255"/>
        </w:trPr>
        <w:tc>
          <w:tcPr>
            <w:tcW w:w="943" w:type="pct"/>
            <w:tcBorders>
              <w:bottom w:val="double" w:sz="4" w:space="0" w:color="auto"/>
            </w:tcBorders>
          </w:tcPr>
          <w:p w14:paraId="0853502E" w14:textId="7AEA34A9" w:rsidR="00161F44" w:rsidRPr="001C29B6" w:rsidRDefault="00F47ADE" w:rsidP="0051781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Zapotaceae</w:t>
            </w:r>
          </w:p>
        </w:tc>
        <w:tc>
          <w:tcPr>
            <w:tcW w:w="1038" w:type="pct"/>
            <w:tcBorders>
              <w:bottom w:val="double" w:sz="4" w:space="0" w:color="auto"/>
            </w:tcBorders>
            <w:noWrap/>
          </w:tcPr>
          <w:p w14:paraId="7F37AD5A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Manilkara zapota</w:t>
            </w:r>
          </w:p>
        </w:tc>
        <w:tc>
          <w:tcPr>
            <w:tcW w:w="739" w:type="pct"/>
            <w:tcBorders>
              <w:bottom w:val="double" w:sz="4" w:space="0" w:color="auto"/>
            </w:tcBorders>
            <w:noWrap/>
          </w:tcPr>
          <w:p w14:paraId="16026230" w14:textId="77777777" w:rsidR="00161F44" w:rsidRPr="001C29B6" w:rsidRDefault="00161F44" w:rsidP="005178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T&amp;H, NTFP, Eco</w:t>
            </w:r>
          </w:p>
        </w:tc>
        <w:tc>
          <w:tcPr>
            <w:tcW w:w="649" w:type="pct"/>
            <w:tcBorders>
              <w:bottom w:val="double" w:sz="4" w:space="0" w:color="auto"/>
            </w:tcBorders>
          </w:tcPr>
          <w:p w14:paraId="747D9517" w14:textId="2CA7CAC0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0</w:t>
            </w:r>
            <w:r w:rsidR="0068523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.</w:t>
            </w:r>
            <w:r w:rsidRPr="001C29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272" w:type="pct"/>
            <w:tcBorders>
              <w:bottom w:val="double" w:sz="4" w:space="0" w:color="auto"/>
            </w:tcBorders>
            <w:noWrap/>
          </w:tcPr>
          <w:p w14:paraId="10CD8267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3" w:type="pct"/>
            <w:tcBorders>
              <w:bottom w:val="double" w:sz="4" w:space="0" w:color="auto"/>
            </w:tcBorders>
            <w:noWrap/>
          </w:tcPr>
          <w:p w14:paraId="37106463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0" w:type="pct"/>
            <w:tcBorders>
              <w:bottom w:val="double" w:sz="4" w:space="0" w:color="auto"/>
            </w:tcBorders>
            <w:noWrap/>
          </w:tcPr>
          <w:p w14:paraId="0AE801E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72" w:type="pct"/>
            <w:tcBorders>
              <w:bottom w:val="double" w:sz="4" w:space="0" w:color="auto"/>
            </w:tcBorders>
            <w:noWrap/>
          </w:tcPr>
          <w:p w14:paraId="019EEABF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292" w:type="pct"/>
            <w:tcBorders>
              <w:bottom w:val="double" w:sz="4" w:space="0" w:color="auto"/>
            </w:tcBorders>
            <w:noWrap/>
          </w:tcPr>
          <w:p w14:paraId="48A04859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noWrap/>
          </w:tcPr>
          <w:p w14:paraId="4804698E" w14:textId="77777777" w:rsidR="00161F44" w:rsidRPr="001C29B6" w:rsidRDefault="00161F44" w:rsidP="006852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1C29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bookmarkEnd w:id="1"/>
    </w:tbl>
    <w:p w14:paraId="2CB20645" w14:textId="77777777" w:rsidR="00161F44" w:rsidRPr="001C29B6" w:rsidRDefault="00161F44" w:rsidP="00161F44"/>
    <w:sectPr w:rsidR="00161F44" w:rsidRPr="001C29B6" w:rsidSect="001C29B6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6B460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4105D0"/>
    <w:multiLevelType w:val="hybridMultilevel"/>
    <w:tmpl w:val="76089C8E"/>
    <w:lvl w:ilvl="0" w:tplc="7956703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44"/>
    <w:rsid w:val="00161F44"/>
    <w:rsid w:val="001C29B6"/>
    <w:rsid w:val="00232293"/>
    <w:rsid w:val="00404598"/>
    <w:rsid w:val="0051781E"/>
    <w:rsid w:val="00685230"/>
    <w:rsid w:val="00D30A3C"/>
    <w:rsid w:val="00E5613B"/>
    <w:rsid w:val="00F4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9C01"/>
  <w15:chartTrackingRefBased/>
  <w15:docId w15:val="{7DB13938-45A2-4E29-AE9D-E9F2D81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44"/>
    <w:pPr>
      <w:keepNext/>
      <w:suppressAutoHyphens/>
      <w:autoSpaceDE w:val="0"/>
      <w:spacing w:before="120" w:after="240" w:line="240" w:lineRule="auto"/>
      <w:jc w:val="both"/>
      <w:outlineLvl w:val="0"/>
    </w:pPr>
    <w:rPr>
      <w:rFonts w:ascii="Times New Roman" w:eastAsia="Calibri" w:hAnsi="Times New Roman" w:cs="Arial"/>
      <w:bCs/>
      <w:smallCap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autoRedefine/>
    <w:qFormat/>
    <w:rsid w:val="00161F44"/>
    <w:pPr>
      <w:keepNext/>
      <w:widowControl w:val="0"/>
      <w:suppressAutoHyphens/>
      <w:autoSpaceDE w:val="0"/>
      <w:spacing w:before="120" w:after="120" w:line="240" w:lineRule="auto"/>
      <w:jc w:val="both"/>
      <w:outlineLvl w:val="1"/>
    </w:pPr>
    <w:rPr>
      <w:rFonts w:ascii="Times New Roman" w:eastAsia="Times" w:hAnsi="Times New Roman" w:cs="Arial"/>
      <w:b/>
      <w:bCs/>
      <w:iCs/>
      <w:smallCap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autoRedefine/>
    <w:qFormat/>
    <w:rsid w:val="00161F44"/>
    <w:pPr>
      <w:keepNext/>
      <w:suppressAutoHyphens/>
      <w:autoSpaceDE w:val="0"/>
      <w:spacing w:before="120" w:after="120" w:line="240" w:lineRule="auto"/>
      <w:jc w:val="both"/>
      <w:outlineLvl w:val="2"/>
    </w:pPr>
    <w:rPr>
      <w:rFonts w:ascii="Times New Roman" w:eastAsia="Calibri" w:hAnsi="Times New Roman" w:cs="Arial"/>
      <w:b/>
      <w:bCs/>
      <w:sz w:val="24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61F44"/>
    <w:pPr>
      <w:keepNext/>
      <w:suppressAutoHyphens/>
      <w:autoSpaceDE w:val="0"/>
      <w:spacing w:before="120" w:after="12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161F4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61F44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161F44"/>
    <w:rPr>
      <w:rFonts w:ascii="Times New Roman" w:eastAsia="Calibri" w:hAnsi="Times New Roman" w:cs="Arial"/>
      <w:bCs/>
      <w:smallCap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161F44"/>
    <w:rPr>
      <w:rFonts w:ascii="Times New Roman" w:eastAsia="Times" w:hAnsi="Times New Roman" w:cs="Arial"/>
      <w:b/>
      <w:bCs/>
      <w:iCs/>
      <w:smallCap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161F44"/>
    <w:rPr>
      <w:rFonts w:ascii="Times New Roman" w:eastAsia="Calibri" w:hAnsi="Times New Roman" w:cs="Arial"/>
      <w:b/>
      <w:bC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61F44"/>
    <w:rPr>
      <w:rFonts w:ascii="Times New Roman" w:eastAsia="Calibri" w:hAnsi="Times New Roman" w:cs="Times New Roman"/>
      <w:b/>
      <w:bCs/>
      <w:sz w:val="24"/>
      <w:szCs w:val="28"/>
      <w:lang w:eastAsia="ar-SA"/>
    </w:rPr>
  </w:style>
  <w:style w:type="paragraph" w:styleId="Title">
    <w:name w:val="Title"/>
    <w:basedOn w:val="Normal"/>
    <w:link w:val="TitleChar"/>
    <w:qFormat/>
    <w:rsid w:val="00161F44"/>
    <w:pPr>
      <w:widowControl w:val="0"/>
      <w:suppressAutoHyphens/>
      <w:autoSpaceDE w:val="0"/>
      <w:spacing w:before="240" w:after="60" w:line="240" w:lineRule="auto"/>
      <w:jc w:val="both"/>
      <w:outlineLvl w:val="0"/>
    </w:pPr>
    <w:rPr>
      <w:rFonts w:ascii="Times" w:eastAsia="Times" w:hAnsi="Times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161F44"/>
    <w:rPr>
      <w:rFonts w:ascii="Times" w:eastAsia="Times" w:hAnsi="Times" w:cs="Arial"/>
      <w:b/>
      <w:bCs/>
      <w:kern w:val="28"/>
      <w:sz w:val="32"/>
      <w:szCs w:val="32"/>
      <w:lang w:eastAsia="zh-CN"/>
    </w:rPr>
  </w:style>
  <w:style w:type="paragraph" w:styleId="CommentText">
    <w:name w:val="annotation text"/>
    <w:basedOn w:val="Normal"/>
    <w:link w:val="CommentTextChar"/>
    <w:semiHidden/>
    <w:rsid w:val="00161F44"/>
    <w:pPr>
      <w:widowControl w:val="0"/>
      <w:suppressAutoHyphens/>
      <w:autoSpaceDE w:val="0"/>
      <w:spacing w:before="120" w:after="0" w:line="240" w:lineRule="auto"/>
      <w:jc w:val="both"/>
    </w:pPr>
    <w:rPr>
      <w:rFonts w:ascii="Times" w:eastAsia="Times" w:hAnsi="Times" w:cs="Times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161F44"/>
    <w:rPr>
      <w:rFonts w:ascii="Times" w:eastAsia="Times" w:hAnsi="Times" w:cs="Times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1F44"/>
    <w:pPr>
      <w:widowControl/>
      <w:suppressAutoHyphens w:val="0"/>
      <w:spacing w:before="0"/>
      <w:jc w:val="left"/>
    </w:pPr>
    <w:rPr>
      <w:rFonts w:eastAsia="Times New Roman" w:cs="Times New Roman"/>
      <w:b/>
      <w:bCs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semiHidden/>
    <w:rsid w:val="00161F44"/>
    <w:rPr>
      <w:rFonts w:ascii="Times" w:eastAsia="Times New Roman" w:hAnsi="Times" w:cs="Times New Roman"/>
      <w:b/>
      <w:bCs/>
      <w:sz w:val="20"/>
      <w:szCs w:val="20"/>
      <w:lang w:val="it-IT" w:eastAsia="it-IT"/>
    </w:rPr>
  </w:style>
  <w:style w:type="character" w:customStyle="1" w:styleId="CarCar3">
    <w:name w:val="Car Car3"/>
    <w:basedOn w:val="DefaultParagraphFont"/>
    <w:semiHidden/>
    <w:locked/>
    <w:rsid w:val="00161F44"/>
    <w:rPr>
      <w:rFonts w:cs="Times New Roman"/>
      <w:lang w:val="en-GB" w:eastAsia="en-US"/>
    </w:rPr>
  </w:style>
  <w:style w:type="paragraph" w:customStyle="1" w:styleId="Encapalamentdetaula">
    <w:name w:val="Encapçalament de taula"/>
    <w:rsid w:val="00161F44"/>
    <w:pPr>
      <w:spacing w:before="240" w:after="0" w:line="240" w:lineRule="auto"/>
      <w:ind w:right="45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styleId="Hyperlink">
    <w:name w:val="Hyperlink"/>
    <w:basedOn w:val="DefaultParagraphFont"/>
    <w:rsid w:val="00161F44"/>
    <w:rPr>
      <w:rFonts w:ascii="Times New Roman" w:hAnsi="Times New Roman" w:cs="Times New Roman"/>
      <w:dstrike w:val="0"/>
      <w:color w:val="0000FF"/>
      <w:sz w:val="20"/>
      <w:u w:val="single"/>
      <w:vertAlign w:val="baseline"/>
    </w:rPr>
  </w:style>
  <w:style w:type="paragraph" w:styleId="ListBullet">
    <w:name w:val="List Bullet"/>
    <w:basedOn w:val="Normal"/>
    <w:semiHidden/>
    <w:rsid w:val="00161F44"/>
    <w:pPr>
      <w:numPr>
        <w:numId w:val="2"/>
      </w:numPr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teralcitations">
    <w:name w:val="Literal citations"/>
    <w:semiHidden/>
    <w:rsid w:val="00161F44"/>
    <w:pPr>
      <w:spacing w:before="120" w:after="240" w:line="240" w:lineRule="auto"/>
      <w:ind w:left="1797"/>
      <w:jc w:val="both"/>
    </w:pPr>
    <w:rPr>
      <w:rFonts w:ascii="Arial" w:eastAsia="Times New Roman" w:hAnsi="Arial" w:cs="Times New Roman"/>
      <w:i/>
      <w:lang w:val="en-US" w:eastAsia="it-IT"/>
    </w:rPr>
  </w:style>
  <w:style w:type="character" w:customStyle="1" w:styleId="longtext">
    <w:name w:val="long_text"/>
    <w:basedOn w:val="DefaultParagraphFont"/>
    <w:semiHidden/>
    <w:rsid w:val="00161F44"/>
  </w:style>
  <w:style w:type="paragraph" w:styleId="NormalWeb">
    <w:name w:val="Normal (Web)"/>
    <w:basedOn w:val="Normal"/>
    <w:semiHidden/>
    <w:rsid w:val="00161F44"/>
    <w:pPr>
      <w:suppressAutoHyphens/>
      <w:autoSpaceDE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eudefigura">
    <w:name w:val="Peu de figura"/>
    <w:rsid w:val="00161F44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styleId="CommentReference">
    <w:name w:val="annotation reference"/>
    <w:basedOn w:val="DefaultParagraphFont"/>
    <w:semiHidden/>
    <w:rsid w:val="00161F44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161F44"/>
    <w:rPr>
      <w:vertAlign w:val="superscript"/>
    </w:rPr>
  </w:style>
  <w:style w:type="character" w:customStyle="1" w:styleId="referencetext">
    <w:name w:val="referencetext"/>
    <w:basedOn w:val="DefaultParagraphFont"/>
    <w:rsid w:val="00161F44"/>
  </w:style>
  <w:style w:type="character" w:customStyle="1" w:styleId="Stile10pt">
    <w:name w:val="Stile 10 pt"/>
    <w:basedOn w:val="DefaultParagraphFont"/>
    <w:semiHidden/>
    <w:rsid w:val="00161F44"/>
    <w:rPr>
      <w:rFonts w:ascii="Franklin Gothic Book" w:hAnsi="Franklin Gothic Book" w:hint="default"/>
      <w:strike w:val="0"/>
      <w:dstrike w:val="0"/>
      <w:sz w:val="20"/>
      <w:szCs w:val="20"/>
      <w:u w:val="none"/>
      <w:effect w:val="none"/>
      <w:vertAlign w:val="baseline"/>
    </w:rPr>
  </w:style>
  <w:style w:type="table" w:styleId="TableClassic1">
    <w:name w:val="Table Classic 1"/>
    <w:basedOn w:val="TableNormal"/>
    <w:semiHidden/>
    <w:rsid w:val="0016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61F44"/>
    <w:pPr>
      <w:spacing w:before="120" w:after="6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16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161F44"/>
    <w:pPr>
      <w:suppressAutoHyphens/>
      <w:autoSpaceDE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OC2">
    <w:name w:val="toc 2"/>
    <w:basedOn w:val="Normal"/>
    <w:next w:val="Normal"/>
    <w:autoRedefine/>
    <w:semiHidden/>
    <w:rsid w:val="00161F44"/>
    <w:pPr>
      <w:suppressAutoHyphens/>
      <w:autoSpaceDE w:val="0"/>
      <w:spacing w:before="120" w:after="120" w:line="240" w:lineRule="auto"/>
      <w:ind w:left="2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OC3">
    <w:name w:val="toc 3"/>
    <w:basedOn w:val="Normal"/>
    <w:next w:val="Normal"/>
    <w:autoRedefine/>
    <w:semiHidden/>
    <w:rsid w:val="00161F44"/>
    <w:pPr>
      <w:suppressAutoHyphens/>
      <w:autoSpaceDE w:val="0"/>
      <w:spacing w:before="120" w:after="120" w:line="240" w:lineRule="auto"/>
      <w:ind w:left="4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OC4">
    <w:name w:val="toc 4"/>
    <w:basedOn w:val="Normal"/>
    <w:next w:val="Normal"/>
    <w:autoRedefine/>
    <w:semiHidden/>
    <w:rsid w:val="00161F44"/>
    <w:pPr>
      <w:suppressAutoHyphens/>
      <w:autoSpaceDE w:val="0"/>
      <w:spacing w:before="120" w:after="120" w:line="240" w:lineRule="auto"/>
      <w:ind w:left="66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161F44"/>
    <w:pPr>
      <w:suppressAutoHyphens/>
      <w:autoSpaceDE w:val="0"/>
      <w:spacing w:before="120" w:after="12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161F44"/>
    <w:rPr>
      <w:rFonts w:ascii="Tahoma" w:eastAsia="Calibri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qFormat/>
    <w:rsid w:val="00161F44"/>
    <w:rPr>
      <w:b/>
      <w:bCs/>
    </w:rPr>
  </w:style>
  <w:style w:type="paragraph" w:styleId="FootnoteText">
    <w:name w:val="footnote text"/>
    <w:basedOn w:val="Normal"/>
    <w:link w:val="FootnoteTextChar"/>
    <w:semiHidden/>
    <w:rsid w:val="00161F44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Times" w:hAnsi="Times New Roman" w:cs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61F44"/>
    <w:rPr>
      <w:rFonts w:ascii="Times New Roman" w:eastAsia="Times" w:hAnsi="Times New Roman" w:cs="Times"/>
      <w:sz w:val="20"/>
      <w:szCs w:val="20"/>
      <w:lang w:eastAsia="zh-CN"/>
    </w:rPr>
  </w:style>
  <w:style w:type="paragraph" w:customStyle="1" w:styleId="Abstract">
    <w:name w:val="Abstract"/>
    <w:basedOn w:val="BodyText"/>
    <w:rsid w:val="00161F44"/>
    <w:pPr>
      <w:widowControl w:val="0"/>
      <w:spacing w:after="60"/>
    </w:pPr>
    <w:rPr>
      <w:rFonts w:eastAsia="Times" w:cs="Times"/>
      <w:kern w:val="28"/>
      <w:szCs w:val="22"/>
      <w:lang w:eastAsia="zh-CN"/>
    </w:rPr>
  </w:style>
  <w:style w:type="paragraph" w:styleId="BodyText">
    <w:name w:val="Body Text"/>
    <w:basedOn w:val="Normal"/>
    <w:link w:val="BodyTextChar"/>
    <w:rsid w:val="00161F44"/>
    <w:pPr>
      <w:suppressAutoHyphens/>
      <w:autoSpaceDE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61F44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leGrid5">
    <w:name w:val="Table Grid 5"/>
    <w:basedOn w:val="TableNormal"/>
    <w:rsid w:val="00161F44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stilo2">
    <w:name w:val="Estilo2"/>
    <w:basedOn w:val="BodyText"/>
    <w:rsid w:val="00161F44"/>
    <w:pPr>
      <w:widowControl w:val="0"/>
      <w:spacing w:after="60"/>
    </w:pPr>
    <w:rPr>
      <w:rFonts w:eastAsia="Times" w:cs="Times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Wilson</dc:creator>
  <cp:keywords/>
  <dc:description/>
  <cp:lastModifiedBy>Gill Wilson</cp:lastModifiedBy>
  <cp:revision>8</cp:revision>
  <dcterms:created xsi:type="dcterms:W3CDTF">2014-04-02T12:16:00Z</dcterms:created>
  <dcterms:modified xsi:type="dcterms:W3CDTF">2014-04-22T16:16:00Z</dcterms:modified>
</cp:coreProperties>
</file>