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97721" w14:textId="5EA3BF39" w:rsidR="00C611A1" w:rsidRPr="00C611A1" w:rsidRDefault="00C611A1" w:rsidP="00C611A1">
      <w:pPr>
        <w:keepLines w:val="0"/>
        <w:spacing w:before="60" w:after="480" w:line="240" w:lineRule="auto"/>
        <w:rPr>
          <w:rFonts w:eastAsiaTheme="minorEastAsia"/>
          <w:b/>
          <w:sz w:val="28"/>
          <w:szCs w:val="28"/>
          <w:lang w:eastAsia="ko-KR"/>
        </w:rPr>
      </w:pPr>
      <w:r w:rsidRPr="00C611A1">
        <w:rPr>
          <w:rFonts w:eastAsiaTheme="minorEastAsia" w:hint="eastAsia"/>
          <w:b/>
          <w:sz w:val="28"/>
          <w:szCs w:val="28"/>
          <w:lang w:eastAsia="ko-KR"/>
        </w:rPr>
        <w:t>A</w:t>
      </w:r>
      <w:r w:rsidRPr="00C611A1">
        <w:rPr>
          <w:rFonts w:eastAsiaTheme="minorEastAsia"/>
          <w:b/>
          <w:sz w:val="28"/>
          <w:szCs w:val="28"/>
          <w:lang w:eastAsia="ko-KR"/>
        </w:rPr>
        <w:t>ppendix List</w:t>
      </w:r>
    </w:p>
    <w:p w14:paraId="602473E0" w14:textId="77777777" w:rsidR="00C611A1" w:rsidRDefault="00C611A1">
      <w:pPr>
        <w:keepLines w:val="0"/>
        <w:spacing w:line="240" w:lineRule="auto"/>
        <w:rPr>
          <w:rFonts w:eastAsiaTheme="minorEastAsia"/>
          <w:lang w:eastAsia="ko-KR"/>
        </w:rPr>
      </w:pPr>
    </w:p>
    <w:p w14:paraId="1A8B0BB3" w14:textId="77777777" w:rsidR="00C611A1" w:rsidRPr="00C611A1" w:rsidRDefault="00C611A1" w:rsidP="00C611A1">
      <w:pPr>
        <w:pStyle w:val="ListParagraph"/>
        <w:keepLines w:val="0"/>
        <w:numPr>
          <w:ilvl w:val="0"/>
          <w:numId w:val="22"/>
        </w:numPr>
        <w:spacing w:line="360" w:lineRule="auto"/>
        <w:ind w:left="357" w:hanging="357"/>
        <w:rPr>
          <w:rFonts w:cs="Arial"/>
          <w:b/>
          <w:bCs/>
          <w:kern w:val="32"/>
          <w:szCs w:val="32"/>
        </w:rPr>
      </w:pPr>
      <w:r w:rsidRPr="00C611A1">
        <w:rPr>
          <w:rFonts w:eastAsiaTheme="minorEastAsia"/>
          <w:lang w:eastAsia="ko-KR"/>
        </w:rPr>
        <w:t>Appendix 1. Korean Fleet Evolution</w:t>
      </w:r>
      <w:r>
        <w:rPr>
          <w:rFonts w:eastAsiaTheme="minorEastAsia"/>
          <w:lang w:eastAsia="ko-KR"/>
        </w:rPr>
        <w:t xml:space="preserve"> </w:t>
      </w:r>
    </w:p>
    <w:p w14:paraId="27558A86" w14:textId="774FE9C4" w:rsidR="00C611A1" w:rsidRPr="00C611A1" w:rsidRDefault="00C611A1" w:rsidP="00C611A1">
      <w:pPr>
        <w:pStyle w:val="ListParagraph"/>
        <w:keepLines w:val="0"/>
        <w:numPr>
          <w:ilvl w:val="1"/>
          <w:numId w:val="24"/>
        </w:numPr>
        <w:ind w:leftChars="100" w:left="643" w:hanging="403"/>
        <w:rPr>
          <w:rFonts w:cs="Arial"/>
          <w:b/>
          <w:bCs/>
          <w:kern w:val="32"/>
          <w:sz w:val="20"/>
          <w:szCs w:val="20"/>
        </w:rPr>
      </w:pPr>
      <w:r w:rsidRPr="00C611A1">
        <w:rPr>
          <w:rFonts w:eastAsiaTheme="minorEastAsia"/>
          <w:sz w:val="20"/>
          <w:szCs w:val="20"/>
          <w:lang w:eastAsia="ko-KR"/>
        </w:rPr>
        <w:t>Table Appendix 1. Korean Fleet Evolution (1989 ~ 2020)</w:t>
      </w:r>
    </w:p>
    <w:p w14:paraId="657916F8" w14:textId="38CD5AE7" w:rsidR="00C611A1" w:rsidRPr="00C611A1" w:rsidRDefault="00C611A1" w:rsidP="00C611A1">
      <w:pPr>
        <w:pStyle w:val="ListParagraph"/>
        <w:keepLines w:val="0"/>
        <w:numPr>
          <w:ilvl w:val="0"/>
          <w:numId w:val="22"/>
        </w:numPr>
        <w:ind w:left="357" w:hanging="357"/>
        <w:rPr>
          <w:rFonts w:cs="Arial"/>
          <w:b/>
          <w:bCs/>
          <w:kern w:val="32"/>
          <w:szCs w:val="32"/>
        </w:rPr>
      </w:pPr>
      <w:r>
        <w:rPr>
          <w:rFonts w:eastAsiaTheme="minorEastAsia"/>
          <w:lang w:eastAsia="ko-KR"/>
        </w:rPr>
        <w:t xml:space="preserve">Appendix 2. </w:t>
      </w:r>
      <w:r>
        <w:t xml:space="preserve">Coded Causal Factors Distributed to the Section of the ISM Code </w:t>
      </w:r>
    </w:p>
    <w:p w14:paraId="39252483" w14:textId="590B2C60" w:rsidR="00C611A1" w:rsidRPr="00C611A1" w:rsidRDefault="00C611A1" w:rsidP="00C611A1">
      <w:pPr>
        <w:pStyle w:val="ListParagraph"/>
        <w:keepLines w:val="0"/>
        <w:numPr>
          <w:ilvl w:val="0"/>
          <w:numId w:val="23"/>
        </w:numPr>
        <w:ind w:leftChars="100" w:left="643" w:hanging="403"/>
        <w:rPr>
          <w:rFonts w:cs="Arial"/>
          <w:bCs/>
          <w:kern w:val="32"/>
          <w:sz w:val="20"/>
          <w:szCs w:val="20"/>
        </w:rPr>
      </w:pPr>
      <w:r w:rsidRPr="00C611A1">
        <w:rPr>
          <w:rFonts w:eastAsiaTheme="minorEastAsia" w:cs="Arial" w:hint="eastAsia"/>
          <w:bCs/>
          <w:kern w:val="32"/>
          <w:sz w:val="20"/>
          <w:szCs w:val="20"/>
          <w:lang w:eastAsia="ko-KR"/>
        </w:rPr>
        <w:t>Tabl</w:t>
      </w:r>
      <w:r w:rsidRPr="00C611A1">
        <w:rPr>
          <w:rFonts w:eastAsiaTheme="minorEastAsia" w:cs="Arial"/>
          <w:bCs/>
          <w:kern w:val="32"/>
          <w:sz w:val="20"/>
          <w:szCs w:val="20"/>
          <w:lang w:eastAsia="ko-KR"/>
        </w:rPr>
        <w:t xml:space="preserve">e Appendix 2. </w:t>
      </w:r>
      <w:r w:rsidRPr="00C611A1">
        <w:rPr>
          <w:sz w:val="20"/>
          <w:szCs w:val="20"/>
        </w:rPr>
        <w:t>Coded Causal Factors Distributed to the Section of the ISM Code</w:t>
      </w:r>
    </w:p>
    <w:p w14:paraId="4A2D33F1" w14:textId="77777777" w:rsidR="00C611A1" w:rsidRPr="00C611A1" w:rsidRDefault="00C611A1" w:rsidP="00C611A1">
      <w:pPr>
        <w:pStyle w:val="ListParagraph"/>
        <w:keepLines w:val="0"/>
        <w:numPr>
          <w:ilvl w:val="0"/>
          <w:numId w:val="22"/>
        </w:numPr>
        <w:ind w:left="357" w:hanging="357"/>
        <w:rPr>
          <w:rFonts w:cs="Arial"/>
          <w:b/>
          <w:bCs/>
          <w:kern w:val="32"/>
          <w:szCs w:val="32"/>
        </w:rPr>
      </w:pPr>
      <w:r>
        <w:t>Appendix 3. Test Results</w:t>
      </w:r>
    </w:p>
    <w:p w14:paraId="3496D501" w14:textId="77777777" w:rsidR="00C611A1" w:rsidRDefault="00C611A1" w:rsidP="00C611A1">
      <w:pPr>
        <w:pStyle w:val="ListParagraph"/>
        <w:keepLines w:val="0"/>
        <w:numPr>
          <w:ilvl w:val="0"/>
          <w:numId w:val="23"/>
        </w:numPr>
        <w:spacing w:line="240" w:lineRule="auto"/>
        <w:ind w:leftChars="100" w:left="643" w:hanging="403"/>
        <w:rPr>
          <w:i/>
          <w:sz w:val="20"/>
          <w:szCs w:val="20"/>
        </w:rPr>
      </w:pPr>
      <w:r w:rsidRPr="00C611A1">
        <w:rPr>
          <w:rFonts w:eastAsiaTheme="minorEastAsia" w:cs="Arial" w:hint="eastAsia"/>
          <w:bCs/>
          <w:kern w:val="32"/>
          <w:sz w:val="20"/>
          <w:szCs w:val="20"/>
          <w:lang w:eastAsia="ko-KR"/>
        </w:rPr>
        <w:t>Tabl</w:t>
      </w:r>
      <w:r w:rsidRPr="00C611A1">
        <w:rPr>
          <w:rFonts w:eastAsiaTheme="minorEastAsia" w:cs="Arial"/>
          <w:bCs/>
          <w:kern w:val="32"/>
          <w:sz w:val="20"/>
          <w:szCs w:val="20"/>
          <w:lang w:eastAsia="ko-KR"/>
        </w:rPr>
        <w:t xml:space="preserve">e Appendix 3. </w:t>
      </w:r>
      <w:r w:rsidRPr="00C611A1">
        <w:rPr>
          <w:i/>
          <w:sz w:val="20"/>
          <w:szCs w:val="20"/>
        </w:rPr>
        <w:t>The Outcome of H1. Repeated-Measures ANOVA in the Korean Merchant Fleet.</w:t>
      </w:r>
    </w:p>
    <w:p w14:paraId="36CEC3DC" w14:textId="77777777" w:rsidR="00C611A1" w:rsidRPr="00C611A1" w:rsidRDefault="00C611A1" w:rsidP="00C611A1">
      <w:pPr>
        <w:pStyle w:val="ListParagraph"/>
        <w:keepLines w:val="0"/>
        <w:numPr>
          <w:ilvl w:val="0"/>
          <w:numId w:val="23"/>
        </w:numPr>
        <w:spacing w:line="240" w:lineRule="auto"/>
        <w:ind w:leftChars="100" w:left="643" w:hanging="403"/>
        <w:rPr>
          <w:rFonts w:cs="Arial"/>
          <w:bCs/>
          <w:kern w:val="32"/>
          <w:sz w:val="20"/>
          <w:szCs w:val="20"/>
        </w:rPr>
      </w:pPr>
      <w:r w:rsidRPr="00C611A1">
        <w:rPr>
          <w:rFonts w:eastAsiaTheme="minorEastAsia" w:cs="Arial" w:hint="eastAsia"/>
          <w:bCs/>
          <w:kern w:val="32"/>
          <w:sz w:val="20"/>
          <w:szCs w:val="20"/>
          <w:lang w:eastAsia="ko-KR"/>
        </w:rPr>
        <w:t>Table Appe</w:t>
      </w:r>
      <w:r w:rsidRPr="00C611A1">
        <w:rPr>
          <w:rFonts w:eastAsiaTheme="minorEastAsia" w:cs="Arial"/>
          <w:bCs/>
          <w:kern w:val="32"/>
          <w:sz w:val="20"/>
          <w:szCs w:val="20"/>
          <w:lang w:eastAsia="ko-KR"/>
        </w:rPr>
        <w:t xml:space="preserve">ndix 4. </w:t>
      </w:r>
      <w:r w:rsidRPr="00C611A1">
        <w:rPr>
          <w:i/>
          <w:sz w:val="20"/>
          <w:szCs w:val="20"/>
        </w:rPr>
        <w:t>The Outcome of H2, Paired Samples Test for Korean Merchant and Fishing Fleet.</w:t>
      </w:r>
    </w:p>
    <w:p w14:paraId="1D395069" w14:textId="5C245279" w:rsidR="00C611A1" w:rsidRPr="00C611A1" w:rsidRDefault="00C611A1" w:rsidP="00C611A1">
      <w:pPr>
        <w:pStyle w:val="ListParagraph"/>
        <w:keepLines w:val="0"/>
        <w:numPr>
          <w:ilvl w:val="0"/>
          <w:numId w:val="23"/>
        </w:numPr>
        <w:spacing w:line="240" w:lineRule="auto"/>
        <w:ind w:leftChars="100" w:left="643" w:hanging="403"/>
        <w:rPr>
          <w:rFonts w:cs="Arial"/>
          <w:bCs/>
          <w:kern w:val="32"/>
          <w:sz w:val="20"/>
          <w:szCs w:val="20"/>
        </w:rPr>
      </w:pPr>
      <w:r w:rsidRPr="00C611A1">
        <w:rPr>
          <w:rFonts w:eastAsiaTheme="minorEastAsia" w:cs="Arial"/>
          <w:bCs/>
          <w:kern w:val="32"/>
          <w:sz w:val="20"/>
          <w:szCs w:val="20"/>
          <w:lang w:eastAsia="ko-KR"/>
        </w:rPr>
        <w:t xml:space="preserve">Table Appendix 5. </w:t>
      </w:r>
      <w:r w:rsidRPr="00C611A1">
        <w:rPr>
          <w:i/>
          <w:sz w:val="20"/>
          <w:szCs w:val="20"/>
        </w:rPr>
        <w:t xml:space="preserve">The Outcome </w:t>
      </w:r>
      <w:proofErr w:type="gramStart"/>
      <w:r w:rsidRPr="00C611A1">
        <w:rPr>
          <w:i/>
          <w:sz w:val="20"/>
          <w:szCs w:val="20"/>
        </w:rPr>
        <w:t>of  H</w:t>
      </w:r>
      <w:proofErr w:type="gramEnd"/>
      <w:r w:rsidRPr="00C611A1">
        <w:rPr>
          <w:i/>
          <w:sz w:val="20"/>
          <w:szCs w:val="20"/>
        </w:rPr>
        <w:t>3, Paired Samples Test for Korean and World Merchant Fleet.</w:t>
      </w:r>
      <w:r>
        <w:br w:type="page"/>
      </w:r>
    </w:p>
    <w:p w14:paraId="66473293" w14:textId="3CFEFCE9" w:rsidR="00AA5925" w:rsidRPr="0025020F" w:rsidRDefault="00C71FDD" w:rsidP="009F39D3">
      <w:pPr>
        <w:pStyle w:val="ReferencesTitle"/>
        <w:pageBreakBefore/>
        <w:spacing w:before="120" w:after="480"/>
      </w:pPr>
      <w:r w:rsidRPr="0025020F">
        <w:t xml:space="preserve">Appendix 1. </w:t>
      </w:r>
      <w:r w:rsidR="00AA5925" w:rsidRPr="009F39D3">
        <w:rPr>
          <w:b w:val="0"/>
        </w:rPr>
        <w:t>Korean Fleet Evolution</w:t>
      </w:r>
    </w:p>
    <w:p w14:paraId="56380C19" w14:textId="148530EA" w:rsidR="00AA5925" w:rsidRDefault="00AA5925" w:rsidP="0025020F">
      <w:pPr>
        <w:pStyle w:val="Paragraph"/>
      </w:pPr>
      <w:r w:rsidRPr="00AA5925">
        <w:t xml:space="preserve">We noted that the number of ships registered in Korea is not the same </w:t>
      </w:r>
      <w:r>
        <w:t>yearly</w:t>
      </w:r>
      <w:r w:rsidRPr="00AA5925">
        <w:t xml:space="preserve">. We conducted an Independent Samples t-Test with a 99% confidence level to compare the numbers by period groups. There were significant differences between the period groups of </w:t>
      </w:r>
      <w:r w:rsidRPr="00AA5925">
        <w:rPr>
          <w:szCs w:val="20"/>
        </w:rPr>
        <w:t>the KM fleet in p1(1989</w:t>
      </w:r>
      <w:r w:rsidRPr="00AA5925">
        <w:t xml:space="preserve">–1996) (M = 1644, SD = 73.7) from p3(2005–2012) (M = 1751, SD = 42.8); t (11) = -3.542, p = 0.004, and p4(M = 1758, SD = 14.67); </w:t>
      </w:r>
      <w:proofErr w:type="gramStart"/>
      <w:r w:rsidRPr="00AA5925">
        <w:t>t(</w:t>
      </w:r>
      <w:proofErr w:type="gramEnd"/>
      <w:r w:rsidRPr="00AA5925">
        <w:t xml:space="preserve">8) = -4.303, p = 0.003. Similarly, the test results showed significant differences between the Korean fishing fleet in p1(1989–1996) (M = 75209, SD = 5243.97) from p2(1997–2004) (M = 85972, SD =5381.63); </w:t>
      </w:r>
      <w:proofErr w:type="gramStart"/>
      <w:r w:rsidRPr="00AA5925">
        <w:t>t(</w:t>
      </w:r>
      <w:proofErr w:type="gramEnd"/>
      <w:r w:rsidRPr="00AA5925">
        <w:t>14) = -4.052, and p4(2013–2020) (M = 66742, SD = 1176.61); t(8) = 4.457, p = 0.002. The other groups did not indicate significant differences. However, to compare the data strictly by the same standards, the difference in actual ship volume was weighted for all groups and adjusted without exception. Meanwhile, despite noticeable differences among the periods of the WM fleet, we did not consider them because relevant data could hardly be found to prove the correlation between the number of vessels and maritime accident frequencies. Instead, we intended to make up the gap by a within-variable comparison and a supplementary comparison with another region.</w:t>
      </w:r>
      <w:r w:rsidRPr="00693A57">
        <w:t xml:space="preserve"> </w:t>
      </w:r>
    </w:p>
    <w:p w14:paraId="54B23CBA" w14:textId="77777777" w:rsidR="00080F58" w:rsidRPr="009F39D3" w:rsidRDefault="00080F58" w:rsidP="00AA5925">
      <w:pPr>
        <w:pStyle w:val="Newparagraph"/>
        <w:ind w:firstLine="240"/>
      </w:pPr>
    </w:p>
    <w:p w14:paraId="53C60E69" w14:textId="4A35F25E" w:rsidR="00F96111" w:rsidRPr="009F39D3" w:rsidRDefault="00F96111" w:rsidP="009F39D3">
      <w:pPr>
        <w:pStyle w:val="Caption"/>
        <w:jc w:val="center"/>
        <w:rPr>
          <w:b w:val="0"/>
          <w:i/>
          <w:szCs w:val="20"/>
        </w:rPr>
      </w:pPr>
      <w:r w:rsidRPr="009F39D3">
        <w:rPr>
          <w:i/>
          <w:szCs w:val="20"/>
        </w:rPr>
        <w:t xml:space="preserve">Table Appendix </w:t>
      </w:r>
      <w:r w:rsidRPr="009F39D3">
        <w:rPr>
          <w:i/>
          <w:szCs w:val="20"/>
        </w:rPr>
        <w:fldChar w:fldCharType="begin"/>
      </w:r>
      <w:r w:rsidRPr="009F39D3">
        <w:rPr>
          <w:i/>
          <w:szCs w:val="20"/>
        </w:rPr>
        <w:instrText xml:space="preserve"> SEQ Table_Appendix \* ARABIC </w:instrText>
      </w:r>
      <w:r w:rsidRPr="009F39D3">
        <w:rPr>
          <w:i/>
          <w:szCs w:val="20"/>
        </w:rPr>
        <w:fldChar w:fldCharType="separate"/>
      </w:r>
      <w:r w:rsidR="009F39D3" w:rsidRPr="009F39D3">
        <w:rPr>
          <w:i/>
          <w:noProof/>
          <w:szCs w:val="20"/>
        </w:rPr>
        <w:t>1</w:t>
      </w:r>
      <w:r w:rsidRPr="009F39D3">
        <w:rPr>
          <w:i/>
          <w:szCs w:val="20"/>
        </w:rPr>
        <w:fldChar w:fldCharType="end"/>
      </w:r>
      <w:r w:rsidRPr="009F39D3">
        <w:rPr>
          <w:i/>
          <w:szCs w:val="20"/>
        </w:rPr>
        <w:t xml:space="preserve">. </w:t>
      </w:r>
      <w:r w:rsidRPr="009F39D3">
        <w:rPr>
          <w:b w:val="0"/>
          <w:i/>
          <w:szCs w:val="20"/>
        </w:rPr>
        <w:t>Korean Fleet Evolution</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2119"/>
        <w:gridCol w:w="1137"/>
        <w:gridCol w:w="1134"/>
        <w:gridCol w:w="1134"/>
        <w:gridCol w:w="1134"/>
        <w:gridCol w:w="1134"/>
        <w:gridCol w:w="1219"/>
      </w:tblGrid>
      <w:tr w:rsidR="00F96111" w14:paraId="12F24F06" w14:textId="77777777" w:rsidTr="0025020F">
        <w:tc>
          <w:tcPr>
            <w:tcW w:w="2119" w:type="dxa"/>
            <w:vMerge w:val="restart"/>
            <w:tcBorders>
              <w:right w:val="nil"/>
            </w:tcBorders>
            <w:tcMar>
              <w:top w:w="57" w:type="dxa"/>
              <w:bottom w:w="57" w:type="dxa"/>
            </w:tcMar>
          </w:tcPr>
          <w:p w14:paraId="36869794" w14:textId="59DA738D" w:rsidR="00080F58" w:rsidRPr="00F96111" w:rsidRDefault="00080F58" w:rsidP="00F96111">
            <w:pPr>
              <w:pStyle w:val="Paragraph"/>
              <w:jc w:val="center"/>
              <w:rPr>
                <w:rFonts w:eastAsiaTheme="minorEastAsia"/>
                <w:sz w:val="20"/>
                <w:szCs w:val="20"/>
                <w:lang w:eastAsia="ko-KR"/>
              </w:rPr>
            </w:pPr>
            <w:r w:rsidRPr="00F96111">
              <w:rPr>
                <w:rFonts w:eastAsiaTheme="minorEastAsia" w:hint="eastAsia"/>
                <w:sz w:val="20"/>
                <w:szCs w:val="20"/>
                <w:lang w:eastAsia="ko-KR"/>
              </w:rPr>
              <w:t>P</w:t>
            </w:r>
            <w:r w:rsidRPr="00F96111">
              <w:rPr>
                <w:rFonts w:eastAsiaTheme="minorEastAsia"/>
                <w:sz w:val="20"/>
                <w:szCs w:val="20"/>
                <w:lang w:eastAsia="ko-KR"/>
              </w:rPr>
              <w:t>eriod</w:t>
            </w:r>
          </w:p>
        </w:tc>
        <w:tc>
          <w:tcPr>
            <w:tcW w:w="3405" w:type="dxa"/>
            <w:gridSpan w:val="3"/>
            <w:tcBorders>
              <w:top w:val="single" w:sz="4" w:space="0" w:color="auto"/>
              <w:left w:val="nil"/>
              <w:bottom w:val="single" w:sz="4" w:space="0" w:color="auto"/>
              <w:right w:val="nil"/>
            </w:tcBorders>
            <w:tcMar>
              <w:top w:w="57" w:type="dxa"/>
              <w:bottom w:w="57" w:type="dxa"/>
            </w:tcMar>
          </w:tcPr>
          <w:p w14:paraId="48E1C261" w14:textId="48FFE29B" w:rsidR="00080F58" w:rsidRPr="00F96111" w:rsidRDefault="00080F58" w:rsidP="00F96111">
            <w:pPr>
              <w:pStyle w:val="Paragraph"/>
              <w:jc w:val="center"/>
              <w:rPr>
                <w:rFonts w:eastAsiaTheme="minorEastAsia"/>
                <w:sz w:val="20"/>
                <w:szCs w:val="20"/>
                <w:lang w:eastAsia="ko-KR"/>
              </w:rPr>
            </w:pPr>
            <w:r w:rsidRPr="00F96111">
              <w:rPr>
                <w:rFonts w:eastAsiaTheme="minorEastAsia" w:hint="eastAsia"/>
                <w:sz w:val="20"/>
                <w:szCs w:val="20"/>
                <w:lang w:eastAsia="ko-KR"/>
              </w:rPr>
              <w:t>Korean Merchant Fleet</w:t>
            </w:r>
          </w:p>
        </w:tc>
        <w:tc>
          <w:tcPr>
            <w:tcW w:w="3487" w:type="dxa"/>
            <w:gridSpan w:val="3"/>
            <w:tcBorders>
              <w:top w:val="single" w:sz="4" w:space="0" w:color="auto"/>
              <w:left w:val="nil"/>
              <w:bottom w:val="single" w:sz="4" w:space="0" w:color="auto"/>
            </w:tcBorders>
            <w:tcMar>
              <w:top w:w="57" w:type="dxa"/>
              <w:bottom w:w="57" w:type="dxa"/>
            </w:tcMar>
          </w:tcPr>
          <w:p w14:paraId="2720087C" w14:textId="7BACF962" w:rsidR="00080F58" w:rsidRPr="00F96111" w:rsidRDefault="00080F58" w:rsidP="00F96111">
            <w:pPr>
              <w:pStyle w:val="Paragraph"/>
              <w:jc w:val="center"/>
              <w:rPr>
                <w:rFonts w:eastAsiaTheme="minorEastAsia"/>
                <w:sz w:val="20"/>
                <w:szCs w:val="20"/>
                <w:lang w:eastAsia="ko-KR"/>
              </w:rPr>
            </w:pPr>
            <w:r w:rsidRPr="00F96111">
              <w:rPr>
                <w:rFonts w:eastAsiaTheme="minorEastAsia" w:hint="eastAsia"/>
                <w:sz w:val="20"/>
                <w:szCs w:val="20"/>
                <w:lang w:eastAsia="ko-KR"/>
              </w:rPr>
              <w:t>Korean Fishing Fleet</w:t>
            </w:r>
          </w:p>
        </w:tc>
      </w:tr>
      <w:tr w:rsidR="00F96111" w14:paraId="7A72BADB" w14:textId="77777777" w:rsidTr="0025020F">
        <w:tc>
          <w:tcPr>
            <w:tcW w:w="2119" w:type="dxa"/>
            <w:vMerge/>
            <w:tcBorders>
              <w:bottom w:val="single" w:sz="4" w:space="0" w:color="auto"/>
              <w:right w:val="nil"/>
            </w:tcBorders>
            <w:tcMar>
              <w:top w:w="57" w:type="dxa"/>
              <w:bottom w:w="57" w:type="dxa"/>
            </w:tcMar>
          </w:tcPr>
          <w:p w14:paraId="74CE41B7" w14:textId="77777777" w:rsidR="00080F58" w:rsidRPr="00F96111" w:rsidRDefault="00080F58" w:rsidP="00F96111">
            <w:pPr>
              <w:pStyle w:val="Paragraph"/>
              <w:jc w:val="center"/>
              <w:rPr>
                <w:sz w:val="20"/>
                <w:szCs w:val="20"/>
              </w:rPr>
            </w:pPr>
          </w:p>
        </w:tc>
        <w:tc>
          <w:tcPr>
            <w:tcW w:w="1137" w:type="dxa"/>
            <w:tcBorders>
              <w:top w:val="single" w:sz="4" w:space="0" w:color="auto"/>
              <w:left w:val="nil"/>
              <w:bottom w:val="single" w:sz="4" w:space="0" w:color="auto"/>
              <w:right w:val="nil"/>
            </w:tcBorders>
            <w:tcMar>
              <w:top w:w="57" w:type="dxa"/>
              <w:bottom w:w="57" w:type="dxa"/>
            </w:tcMar>
          </w:tcPr>
          <w:p w14:paraId="27BBED96" w14:textId="57D25792" w:rsidR="00080F58" w:rsidRPr="00F96111" w:rsidRDefault="00080F58" w:rsidP="00F96111">
            <w:pPr>
              <w:pStyle w:val="Paragraph"/>
              <w:jc w:val="center"/>
              <w:rPr>
                <w:rFonts w:eastAsiaTheme="minorEastAsia"/>
                <w:sz w:val="20"/>
                <w:szCs w:val="20"/>
                <w:lang w:eastAsia="ko-KR"/>
              </w:rPr>
            </w:pPr>
            <w:r w:rsidRPr="00F96111">
              <w:rPr>
                <w:rFonts w:eastAsiaTheme="minorEastAsia" w:hint="eastAsia"/>
                <w:sz w:val="20"/>
                <w:szCs w:val="20"/>
                <w:lang w:eastAsia="ko-KR"/>
              </w:rPr>
              <w:t>Total</w:t>
            </w:r>
          </w:p>
        </w:tc>
        <w:tc>
          <w:tcPr>
            <w:tcW w:w="1134" w:type="dxa"/>
            <w:tcBorders>
              <w:top w:val="single" w:sz="4" w:space="0" w:color="auto"/>
              <w:left w:val="nil"/>
              <w:bottom w:val="single" w:sz="4" w:space="0" w:color="auto"/>
              <w:right w:val="nil"/>
            </w:tcBorders>
            <w:tcMar>
              <w:top w:w="57" w:type="dxa"/>
              <w:bottom w:w="57" w:type="dxa"/>
            </w:tcMar>
          </w:tcPr>
          <w:p w14:paraId="6F9660BE" w14:textId="2E53DF65" w:rsidR="00080F58" w:rsidRPr="00F96111" w:rsidRDefault="00080F58" w:rsidP="00F96111">
            <w:pPr>
              <w:pStyle w:val="Paragraph"/>
              <w:jc w:val="center"/>
              <w:rPr>
                <w:rFonts w:eastAsiaTheme="minorEastAsia"/>
                <w:sz w:val="20"/>
                <w:szCs w:val="20"/>
                <w:lang w:eastAsia="ko-KR"/>
              </w:rPr>
            </w:pPr>
            <w:r w:rsidRPr="00F96111">
              <w:rPr>
                <w:rFonts w:eastAsiaTheme="minorEastAsia" w:hint="eastAsia"/>
                <w:sz w:val="20"/>
                <w:szCs w:val="20"/>
                <w:lang w:eastAsia="ko-KR"/>
              </w:rPr>
              <w:t>Average</w:t>
            </w:r>
          </w:p>
        </w:tc>
        <w:tc>
          <w:tcPr>
            <w:tcW w:w="1134" w:type="dxa"/>
            <w:tcBorders>
              <w:top w:val="single" w:sz="4" w:space="0" w:color="auto"/>
              <w:left w:val="nil"/>
              <w:bottom w:val="single" w:sz="4" w:space="0" w:color="auto"/>
              <w:right w:val="nil"/>
            </w:tcBorders>
            <w:tcMar>
              <w:top w:w="57" w:type="dxa"/>
              <w:bottom w:w="57" w:type="dxa"/>
            </w:tcMar>
          </w:tcPr>
          <w:p w14:paraId="770A3D46" w14:textId="7823F194" w:rsidR="00080F58" w:rsidRPr="00F96111" w:rsidRDefault="00080F58" w:rsidP="00F96111">
            <w:pPr>
              <w:pStyle w:val="Paragraph"/>
              <w:jc w:val="center"/>
              <w:rPr>
                <w:rFonts w:eastAsiaTheme="minorEastAsia"/>
                <w:sz w:val="20"/>
                <w:szCs w:val="20"/>
                <w:lang w:eastAsia="ko-KR"/>
              </w:rPr>
            </w:pPr>
            <w:proofErr w:type="gramStart"/>
            <w:r w:rsidRPr="00F96111">
              <w:rPr>
                <w:rFonts w:eastAsiaTheme="minorEastAsia" w:hint="eastAsia"/>
                <w:sz w:val="20"/>
                <w:szCs w:val="20"/>
                <w:lang w:eastAsia="ko-KR"/>
              </w:rPr>
              <w:t>Change(</w:t>
            </w:r>
            <w:proofErr w:type="gramEnd"/>
            <w:r w:rsidRPr="00F96111">
              <w:rPr>
                <w:rFonts w:eastAsiaTheme="minorEastAsia" w:hint="eastAsia"/>
                <w:sz w:val="20"/>
                <w:szCs w:val="20"/>
                <w:lang w:eastAsia="ko-KR"/>
              </w:rPr>
              <w:t>%)</w:t>
            </w:r>
          </w:p>
        </w:tc>
        <w:tc>
          <w:tcPr>
            <w:tcW w:w="1134" w:type="dxa"/>
            <w:tcBorders>
              <w:top w:val="single" w:sz="4" w:space="0" w:color="auto"/>
              <w:left w:val="nil"/>
              <w:bottom w:val="single" w:sz="4" w:space="0" w:color="auto"/>
              <w:right w:val="nil"/>
            </w:tcBorders>
            <w:tcMar>
              <w:top w:w="57" w:type="dxa"/>
              <w:bottom w:w="57" w:type="dxa"/>
            </w:tcMar>
          </w:tcPr>
          <w:p w14:paraId="5EDDA821" w14:textId="1B96F453" w:rsidR="00080F58" w:rsidRPr="00F96111" w:rsidRDefault="00080F58" w:rsidP="00F96111">
            <w:pPr>
              <w:pStyle w:val="Paragraph"/>
              <w:jc w:val="center"/>
              <w:rPr>
                <w:rFonts w:eastAsiaTheme="minorEastAsia"/>
                <w:sz w:val="20"/>
                <w:szCs w:val="20"/>
                <w:lang w:eastAsia="ko-KR"/>
              </w:rPr>
            </w:pPr>
            <w:r w:rsidRPr="00F96111">
              <w:rPr>
                <w:rFonts w:eastAsiaTheme="minorEastAsia" w:hint="eastAsia"/>
                <w:sz w:val="20"/>
                <w:szCs w:val="20"/>
                <w:lang w:eastAsia="ko-KR"/>
              </w:rPr>
              <w:t>Total</w:t>
            </w:r>
          </w:p>
        </w:tc>
        <w:tc>
          <w:tcPr>
            <w:tcW w:w="1134" w:type="dxa"/>
            <w:tcBorders>
              <w:top w:val="single" w:sz="4" w:space="0" w:color="auto"/>
              <w:left w:val="nil"/>
              <w:bottom w:val="single" w:sz="4" w:space="0" w:color="auto"/>
              <w:right w:val="nil"/>
            </w:tcBorders>
            <w:tcMar>
              <w:top w:w="57" w:type="dxa"/>
              <w:bottom w:w="57" w:type="dxa"/>
            </w:tcMar>
          </w:tcPr>
          <w:p w14:paraId="7887E402" w14:textId="75623EA9" w:rsidR="00080F58" w:rsidRPr="00F96111" w:rsidRDefault="00080F58" w:rsidP="00F96111">
            <w:pPr>
              <w:pStyle w:val="Paragraph"/>
              <w:jc w:val="center"/>
              <w:rPr>
                <w:rFonts w:eastAsiaTheme="minorEastAsia"/>
                <w:sz w:val="20"/>
                <w:szCs w:val="20"/>
                <w:lang w:eastAsia="ko-KR"/>
              </w:rPr>
            </w:pPr>
            <w:r w:rsidRPr="00F96111">
              <w:rPr>
                <w:rFonts w:eastAsiaTheme="minorEastAsia" w:hint="eastAsia"/>
                <w:sz w:val="20"/>
                <w:szCs w:val="20"/>
                <w:lang w:eastAsia="ko-KR"/>
              </w:rPr>
              <w:t>Average</w:t>
            </w:r>
          </w:p>
        </w:tc>
        <w:tc>
          <w:tcPr>
            <w:tcW w:w="1219" w:type="dxa"/>
            <w:tcBorders>
              <w:top w:val="single" w:sz="4" w:space="0" w:color="auto"/>
              <w:left w:val="nil"/>
              <w:bottom w:val="single" w:sz="4" w:space="0" w:color="auto"/>
            </w:tcBorders>
            <w:tcMar>
              <w:top w:w="57" w:type="dxa"/>
              <w:bottom w:w="57" w:type="dxa"/>
            </w:tcMar>
          </w:tcPr>
          <w:p w14:paraId="104321C2" w14:textId="35D8EA92" w:rsidR="00080F58" w:rsidRPr="00F96111" w:rsidRDefault="00080F58" w:rsidP="00F96111">
            <w:pPr>
              <w:pStyle w:val="Paragraph"/>
              <w:jc w:val="center"/>
              <w:rPr>
                <w:rFonts w:eastAsiaTheme="minorEastAsia"/>
                <w:sz w:val="20"/>
                <w:szCs w:val="20"/>
                <w:lang w:eastAsia="ko-KR"/>
              </w:rPr>
            </w:pPr>
            <w:proofErr w:type="gramStart"/>
            <w:r w:rsidRPr="00F96111">
              <w:rPr>
                <w:rFonts w:eastAsiaTheme="minorEastAsia" w:hint="eastAsia"/>
                <w:sz w:val="20"/>
                <w:szCs w:val="20"/>
                <w:lang w:eastAsia="ko-KR"/>
              </w:rPr>
              <w:t>Change(</w:t>
            </w:r>
            <w:proofErr w:type="gramEnd"/>
            <w:r w:rsidRPr="00F96111">
              <w:rPr>
                <w:rFonts w:eastAsiaTheme="minorEastAsia" w:hint="eastAsia"/>
                <w:sz w:val="20"/>
                <w:szCs w:val="20"/>
                <w:lang w:eastAsia="ko-KR"/>
              </w:rPr>
              <w:t>%)</w:t>
            </w:r>
          </w:p>
        </w:tc>
      </w:tr>
      <w:tr w:rsidR="00F96111" w14:paraId="4684ADE4" w14:textId="77777777" w:rsidTr="0025020F">
        <w:tc>
          <w:tcPr>
            <w:tcW w:w="2119" w:type="dxa"/>
            <w:tcBorders>
              <w:top w:val="single" w:sz="4" w:space="0" w:color="auto"/>
              <w:bottom w:val="nil"/>
              <w:right w:val="nil"/>
            </w:tcBorders>
            <w:tcMar>
              <w:top w:w="57" w:type="dxa"/>
              <w:bottom w:w="57" w:type="dxa"/>
            </w:tcMar>
          </w:tcPr>
          <w:p w14:paraId="1E776A48" w14:textId="1E3F52D5" w:rsidR="00080F58" w:rsidRPr="00F96111" w:rsidRDefault="00080F58" w:rsidP="00AA5925">
            <w:pPr>
              <w:pStyle w:val="Paragraph"/>
              <w:rPr>
                <w:rFonts w:eastAsiaTheme="minorEastAsia"/>
                <w:sz w:val="20"/>
                <w:szCs w:val="20"/>
                <w:lang w:eastAsia="ko-KR"/>
              </w:rPr>
            </w:pPr>
            <w:r w:rsidRPr="00F96111">
              <w:rPr>
                <w:rFonts w:eastAsiaTheme="minorEastAsia" w:hint="eastAsia"/>
                <w:sz w:val="20"/>
                <w:szCs w:val="20"/>
                <w:lang w:eastAsia="ko-KR"/>
              </w:rPr>
              <w:t>p1(1989-</w:t>
            </w:r>
            <w:r w:rsidRPr="00F96111">
              <w:rPr>
                <w:rFonts w:eastAsiaTheme="minorEastAsia"/>
                <w:sz w:val="20"/>
                <w:szCs w:val="20"/>
                <w:lang w:eastAsia="ko-KR"/>
              </w:rPr>
              <w:t>1996)</w:t>
            </w:r>
          </w:p>
        </w:tc>
        <w:tc>
          <w:tcPr>
            <w:tcW w:w="1137" w:type="dxa"/>
            <w:tcBorders>
              <w:top w:val="single" w:sz="4" w:space="0" w:color="auto"/>
              <w:left w:val="nil"/>
              <w:bottom w:val="nil"/>
              <w:right w:val="nil"/>
            </w:tcBorders>
            <w:tcMar>
              <w:top w:w="57" w:type="dxa"/>
              <w:bottom w:w="57" w:type="dxa"/>
            </w:tcMar>
          </w:tcPr>
          <w:p w14:paraId="66351668" w14:textId="19E2E90D" w:rsidR="00080F58" w:rsidRPr="00F96111" w:rsidRDefault="00080F58" w:rsidP="00F96111">
            <w:pPr>
              <w:pStyle w:val="Paragraph"/>
              <w:jc w:val="right"/>
              <w:rPr>
                <w:rFonts w:eastAsiaTheme="minorEastAsia"/>
                <w:sz w:val="20"/>
                <w:szCs w:val="20"/>
                <w:lang w:eastAsia="ko-KR"/>
              </w:rPr>
            </w:pPr>
            <w:r w:rsidRPr="00F96111">
              <w:rPr>
                <w:rFonts w:eastAsiaTheme="minorEastAsia" w:hint="eastAsia"/>
                <w:sz w:val="20"/>
                <w:szCs w:val="20"/>
                <w:lang w:eastAsia="ko-KR"/>
              </w:rPr>
              <w:t>13,150</w:t>
            </w:r>
          </w:p>
        </w:tc>
        <w:tc>
          <w:tcPr>
            <w:tcW w:w="1134" w:type="dxa"/>
            <w:tcBorders>
              <w:top w:val="single" w:sz="4" w:space="0" w:color="auto"/>
              <w:left w:val="nil"/>
              <w:bottom w:val="nil"/>
              <w:right w:val="nil"/>
            </w:tcBorders>
            <w:tcMar>
              <w:top w:w="57" w:type="dxa"/>
              <w:bottom w:w="57" w:type="dxa"/>
            </w:tcMar>
          </w:tcPr>
          <w:p w14:paraId="1DA99436" w14:textId="4E08BA74" w:rsidR="00080F58" w:rsidRPr="00F96111" w:rsidRDefault="00080F58" w:rsidP="00F96111">
            <w:pPr>
              <w:pStyle w:val="Paragraph"/>
              <w:jc w:val="right"/>
              <w:rPr>
                <w:rFonts w:eastAsiaTheme="minorEastAsia"/>
                <w:sz w:val="20"/>
                <w:szCs w:val="20"/>
                <w:lang w:eastAsia="ko-KR"/>
              </w:rPr>
            </w:pPr>
            <w:r w:rsidRPr="00F96111">
              <w:rPr>
                <w:rFonts w:eastAsiaTheme="minorEastAsia" w:hint="eastAsia"/>
                <w:sz w:val="20"/>
                <w:szCs w:val="20"/>
                <w:lang w:eastAsia="ko-KR"/>
              </w:rPr>
              <w:t>1,644</w:t>
            </w:r>
          </w:p>
        </w:tc>
        <w:tc>
          <w:tcPr>
            <w:tcW w:w="1134" w:type="dxa"/>
            <w:tcBorders>
              <w:top w:val="single" w:sz="4" w:space="0" w:color="auto"/>
              <w:left w:val="nil"/>
              <w:bottom w:val="nil"/>
              <w:right w:val="nil"/>
            </w:tcBorders>
            <w:tcMar>
              <w:top w:w="57" w:type="dxa"/>
              <w:bottom w:w="57" w:type="dxa"/>
            </w:tcMar>
          </w:tcPr>
          <w:p w14:paraId="0DA79BD6" w14:textId="77777777" w:rsidR="00080F58" w:rsidRPr="00F96111" w:rsidRDefault="00080F58" w:rsidP="00F96111">
            <w:pPr>
              <w:pStyle w:val="Paragraph"/>
              <w:jc w:val="right"/>
              <w:rPr>
                <w:sz w:val="20"/>
                <w:szCs w:val="20"/>
              </w:rPr>
            </w:pPr>
          </w:p>
        </w:tc>
        <w:tc>
          <w:tcPr>
            <w:tcW w:w="1134" w:type="dxa"/>
            <w:tcBorders>
              <w:top w:val="single" w:sz="4" w:space="0" w:color="auto"/>
              <w:left w:val="nil"/>
              <w:bottom w:val="nil"/>
              <w:right w:val="nil"/>
            </w:tcBorders>
            <w:tcMar>
              <w:top w:w="57" w:type="dxa"/>
              <w:bottom w:w="57" w:type="dxa"/>
            </w:tcMar>
          </w:tcPr>
          <w:p w14:paraId="72120767" w14:textId="40C9780A" w:rsidR="00080F58" w:rsidRPr="00F96111" w:rsidRDefault="00080F58" w:rsidP="00F96111">
            <w:pPr>
              <w:pStyle w:val="Paragraph"/>
              <w:jc w:val="right"/>
              <w:rPr>
                <w:rFonts w:eastAsiaTheme="minorEastAsia"/>
                <w:sz w:val="20"/>
                <w:szCs w:val="20"/>
                <w:lang w:eastAsia="ko-KR"/>
              </w:rPr>
            </w:pPr>
            <w:r w:rsidRPr="00F96111">
              <w:rPr>
                <w:rFonts w:eastAsiaTheme="minorEastAsia" w:hint="eastAsia"/>
                <w:sz w:val="20"/>
                <w:szCs w:val="20"/>
                <w:lang w:eastAsia="ko-KR"/>
              </w:rPr>
              <w:t>601,675</w:t>
            </w:r>
          </w:p>
        </w:tc>
        <w:tc>
          <w:tcPr>
            <w:tcW w:w="1134" w:type="dxa"/>
            <w:tcBorders>
              <w:top w:val="single" w:sz="4" w:space="0" w:color="auto"/>
              <w:left w:val="nil"/>
              <w:bottom w:val="nil"/>
              <w:right w:val="nil"/>
            </w:tcBorders>
            <w:tcMar>
              <w:top w:w="57" w:type="dxa"/>
              <w:bottom w:w="57" w:type="dxa"/>
            </w:tcMar>
          </w:tcPr>
          <w:p w14:paraId="38B2F022" w14:textId="5448700C" w:rsidR="00080F58" w:rsidRPr="00F96111" w:rsidRDefault="00080F58" w:rsidP="00F96111">
            <w:pPr>
              <w:pStyle w:val="Paragraph"/>
              <w:jc w:val="right"/>
              <w:rPr>
                <w:rFonts w:eastAsiaTheme="minorEastAsia"/>
                <w:sz w:val="20"/>
                <w:szCs w:val="20"/>
                <w:lang w:eastAsia="ko-KR"/>
              </w:rPr>
            </w:pPr>
            <w:r w:rsidRPr="00F96111">
              <w:rPr>
                <w:rFonts w:eastAsiaTheme="minorEastAsia" w:hint="eastAsia"/>
                <w:sz w:val="20"/>
                <w:szCs w:val="20"/>
                <w:lang w:eastAsia="ko-KR"/>
              </w:rPr>
              <w:t>75,20</w:t>
            </w:r>
            <w:r w:rsidRPr="00F96111">
              <w:rPr>
                <w:rFonts w:eastAsiaTheme="minorEastAsia"/>
                <w:sz w:val="20"/>
                <w:szCs w:val="20"/>
                <w:lang w:eastAsia="ko-KR"/>
              </w:rPr>
              <w:t>9</w:t>
            </w:r>
          </w:p>
        </w:tc>
        <w:tc>
          <w:tcPr>
            <w:tcW w:w="1219" w:type="dxa"/>
            <w:tcBorders>
              <w:top w:val="single" w:sz="4" w:space="0" w:color="auto"/>
              <w:left w:val="nil"/>
              <w:bottom w:val="nil"/>
            </w:tcBorders>
            <w:tcMar>
              <w:top w:w="57" w:type="dxa"/>
              <w:bottom w:w="57" w:type="dxa"/>
            </w:tcMar>
          </w:tcPr>
          <w:p w14:paraId="43B3099D" w14:textId="77777777" w:rsidR="00080F58" w:rsidRPr="00F96111" w:rsidRDefault="00080F58" w:rsidP="00F96111">
            <w:pPr>
              <w:pStyle w:val="Paragraph"/>
              <w:jc w:val="right"/>
              <w:rPr>
                <w:sz w:val="20"/>
                <w:szCs w:val="20"/>
              </w:rPr>
            </w:pPr>
          </w:p>
        </w:tc>
      </w:tr>
      <w:tr w:rsidR="00F96111" w14:paraId="372E1B51" w14:textId="77777777" w:rsidTr="0025020F">
        <w:tc>
          <w:tcPr>
            <w:tcW w:w="2119" w:type="dxa"/>
            <w:tcBorders>
              <w:top w:val="nil"/>
              <w:bottom w:val="nil"/>
              <w:right w:val="nil"/>
            </w:tcBorders>
            <w:tcMar>
              <w:top w:w="57" w:type="dxa"/>
              <w:bottom w:w="57" w:type="dxa"/>
            </w:tcMar>
          </w:tcPr>
          <w:p w14:paraId="6B0FE635" w14:textId="10A28971" w:rsidR="00080F58" w:rsidRPr="00F96111" w:rsidRDefault="00080F58" w:rsidP="00AA5925">
            <w:pPr>
              <w:pStyle w:val="Paragraph"/>
              <w:rPr>
                <w:rFonts w:eastAsiaTheme="minorEastAsia"/>
                <w:sz w:val="20"/>
                <w:szCs w:val="20"/>
                <w:lang w:eastAsia="ko-KR"/>
              </w:rPr>
            </w:pPr>
            <w:r w:rsidRPr="00F96111">
              <w:rPr>
                <w:rFonts w:eastAsiaTheme="minorEastAsia" w:hint="eastAsia"/>
                <w:sz w:val="20"/>
                <w:szCs w:val="20"/>
                <w:lang w:eastAsia="ko-KR"/>
              </w:rPr>
              <w:t>P2(1997</w:t>
            </w:r>
            <w:r w:rsidRPr="00F96111">
              <w:rPr>
                <w:rFonts w:eastAsiaTheme="minorEastAsia"/>
                <w:sz w:val="20"/>
                <w:szCs w:val="20"/>
                <w:lang w:eastAsia="ko-KR"/>
              </w:rPr>
              <w:t>-2004)</w:t>
            </w:r>
          </w:p>
        </w:tc>
        <w:tc>
          <w:tcPr>
            <w:tcW w:w="1137" w:type="dxa"/>
            <w:tcBorders>
              <w:top w:val="nil"/>
              <w:left w:val="nil"/>
              <w:bottom w:val="nil"/>
              <w:right w:val="nil"/>
            </w:tcBorders>
            <w:tcMar>
              <w:top w:w="57" w:type="dxa"/>
              <w:bottom w:w="57" w:type="dxa"/>
            </w:tcMar>
          </w:tcPr>
          <w:p w14:paraId="5BFF6C0C" w14:textId="242D05D3" w:rsidR="00080F58" w:rsidRPr="00F96111" w:rsidRDefault="00080F58" w:rsidP="00F96111">
            <w:pPr>
              <w:pStyle w:val="Paragraph"/>
              <w:jc w:val="right"/>
              <w:rPr>
                <w:rFonts w:eastAsiaTheme="minorEastAsia"/>
                <w:sz w:val="20"/>
                <w:szCs w:val="20"/>
                <w:lang w:eastAsia="ko-KR"/>
              </w:rPr>
            </w:pPr>
            <w:r w:rsidRPr="00F96111">
              <w:rPr>
                <w:rFonts w:eastAsiaTheme="minorEastAsia" w:hint="eastAsia"/>
                <w:sz w:val="20"/>
                <w:szCs w:val="20"/>
                <w:lang w:eastAsia="ko-KR"/>
              </w:rPr>
              <w:t>12,645</w:t>
            </w:r>
          </w:p>
        </w:tc>
        <w:tc>
          <w:tcPr>
            <w:tcW w:w="1134" w:type="dxa"/>
            <w:tcBorders>
              <w:top w:val="nil"/>
              <w:left w:val="nil"/>
              <w:bottom w:val="nil"/>
              <w:right w:val="nil"/>
            </w:tcBorders>
            <w:tcMar>
              <w:top w:w="57" w:type="dxa"/>
              <w:bottom w:w="57" w:type="dxa"/>
            </w:tcMar>
          </w:tcPr>
          <w:p w14:paraId="70E0FEAB" w14:textId="14668DBA" w:rsidR="00080F58" w:rsidRPr="00F96111" w:rsidRDefault="00080F58" w:rsidP="00F96111">
            <w:pPr>
              <w:pStyle w:val="Paragraph"/>
              <w:jc w:val="right"/>
              <w:rPr>
                <w:rFonts w:eastAsiaTheme="minorEastAsia"/>
                <w:sz w:val="20"/>
                <w:szCs w:val="20"/>
                <w:lang w:eastAsia="ko-KR"/>
              </w:rPr>
            </w:pPr>
            <w:r w:rsidRPr="00F96111">
              <w:rPr>
                <w:rFonts w:eastAsiaTheme="minorEastAsia" w:hint="eastAsia"/>
                <w:sz w:val="20"/>
                <w:szCs w:val="20"/>
                <w:lang w:eastAsia="ko-KR"/>
              </w:rPr>
              <w:t>1,581</w:t>
            </w:r>
          </w:p>
        </w:tc>
        <w:tc>
          <w:tcPr>
            <w:tcW w:w="1134" w:type="dxa"/>
            <w:tcBorders>
              <w:top w:val="nil"/>
              <w:left w:val="nil"/>
              <w:bottom w:val="nil"/>
              <w:right w:val="nil"/>
            </w:tcBorders>
            <w:tcMar>
              <w:top w:w="57" w:type="dxa"/>
              <w:bottom w:w="57" w:type="dxa"/>
            </w:tcMar>
          </w:tcPr>
          <w:p w14:paraId="0296DF0F" w14:textId="01C49E1D" w:rsidR="00080F58" w:rsidRPr="00F96111" w:rsidRDefault="00080F58" w:rsidP="00F96111">
            <w:pPr>
              <w:pStyle w:val="Paragraph"/>
              <w:jc w:val="right"/>
              <w:rPr>
                <w:rFonts w:eastAsiaTheme="minorEastAsia"/>
                <w:sz w:val="20"/>
                <w:szCs w:val="20"/>
                <w:lang w:eastAsia="ko-KR"/>
              </w:rPr>
            </w:pPr>
            <w:r w:rsidRPr="00F96111">
              <w:rPr>
                <w:rFonts w:eastAsiaTheme="minorEastAsia" w:hint="eastAsia"/>
                <w:color w:val="FF0000"/>
                <w:sz w:val="20"/>
                <w:szCs w:val="20"/>
                <w:lang w:eastAsia="ko-KR"/>
              </w:rPr>
              <w:t>-3.84</w:t>
            </w:r>
          </w:p>
        </w:tc>
        <w:tc>
          <w:tcPr>
            <w:tcW w:w="1134" w:type="dxa"/>
            <w:tcBorders>
              <w:top w:val="nil"/>
              <w:left w:val="nil"/>
              <w:bottom w:val="nil"/>
              <w:right w:val="nil"/>
            </w:tcBorders>
            <w:tcMar>
              <w:top w:w="57" w:type="dxa"/>
              <w:bottom w:w="57" w:type="dxa"/>
            </w:tcMar>
          </w:tcPr>
          <w:p w14:paraId="70F7FC84" w14:textId="22867CF6" w:rsidR="00080F58" w:rsidRPr="00F96111" w:rsidRDefault="00080F58" w:rsidP="00F96111">
            <w:pPr>
              <w:pStyle w:val="Paragraph"/>
              <w:jc w:val="right"/>
              <w:rPr>
                <w:rFonts w:eastAsiaTheme="minorEastAsia"/>
                <w:sz w:val="20"/>
                <w:szCs w:val="20"/>
                <w:lang w:eastAsia="ko-KR"/>
              </w:rPr>
            </w:pPr>
            <w:r w:rsidRPr="00F96111">
              <w:rPr>
                <w:rFonts w:eastAsiaTheme="minorEastAsia" w:hint="eastAsia"/>
                <w:sz w:val="20"/>
                <w:szCs w:val="20"/>
                <w:lang w:eastAsia="ko-KR"/>
              </w:rPr>
              <w:t>687,779</w:t>
            </w:r>
          </w:p>
        </w:tc>
        <w:tc>
          <w:tcPr>
            <w:tcW w:w="1134" w:type="dxa"/>
            <w:tcBorders>
              <w:top w:val="nil"/>
              <w:left w:val="nil"/>
              <w:bottom w:val="nil"/>
              <w:right w:val="nil"/>
            </w:tcBorders>
            <w:tcMar>
              <w:top w:w="57" w:type="dxa"/>
              <w:bottom w:w="57" w:type="dxa"/>
            </w:tcMar>
          </w:tcPr>
          <w:p w14:paraId="749F4B63" w14:textId="567402DE" w:rsidR="00080F58" w:rsidRPr="00F96111" w:rsidRDefault="00080F58" w:rsidP="00F96111">
            <w:pPr>
              <w:pStyle w:val="Paragraph"/>
              <w:jc w:val="right"/>
              <w:rPr>
                <w:rFonts w:eastAsiaTheme="minorEastAsia"/>
                <w:sz w:val="20"/>
                <w:szCs w:val="20"/>
                <w:lang w:eastAsia="ko-KR"/>
              </w:rPr>
            </w:pPr>
            <w:r w:rsidRPr="00F96111">
              <w:rPr>
                <w:rFonts w:eastAsiaTheme="minorEastAsia" w:hint="eastAsia"/>
                <w:sz w:val="20"/>
                <w:szCs w:val="20"/>
                <w:lang w:eastAsia="ko-KR"/>
              </w:rPr>
              <w:t>85.972</w:t>
            </w:r>
          </w:p>
        </w:tc>
        <w:tc>
          <w:tcPr>
            <w:tcW w:w="1219" w:type="dxa"/>
            <w:tcBorders>
              <w:top w:val="nil"/>
              <w:left w:val="nil"/>
              <w:bottom w:val="nil"/>
            </w:tcBorders>
            <w:tcMar>
              <w:top w:w="57" w:type="dxa"/>
              <w:bottom w:w="57" w:type="dxa"/>
            </w:tcMar>
          </w:tcPr>
          <w:p w14:paraId="1E1C1A6A" w14:textId="12B42662" w:rsidR="00080F58" w:rsidRPr="00F96111" w:rsidRDefault="00080F58" w:rsidP="00F96111">
            <w:pPr>
              <w:pStyle w:val="Paragraph"/>
              <w:jc w:val="right"/>
              <w:rPr>
                <w:rFonts w:eastAsiaTheme="minorEastAsia"/>
                <w:sz w:val="20"/>
                <w:szCs w:val="20"/>
                <w:lang w:eastAsia="ko-KR"/>
              </w:rPr>
            </w:pPr>
            <w:r w:rsidRPr="00F96111">
              <w:rPr>
                <w:rFonts w:eastAsiaTheme="minorEastAsia" w:hint="eastAsia"/>
                <w:sz w:val="20"/>
                <w:szCs w:val="20"/>
                <w:lang w:eastAsia="ko-KR"/>
              </w:rPr>
              <w:t>14.3</w:t>
            </w:r>
            <w:r w:rsidRPr="00F96111">
              <w:rPr>
                <w:rFonts w:eastAsiaTheme="minorEastAsia"/>
                <w:sz w:val="20"/>
                <w:szCs w:val="20"/>
                <w:lang w:eastAsia="ko-KR"/>
              </w:rPr>
              <w:t>1</w:t>
            </w:r>
          </w:p>
        </w:tc>
      </w:tr>
      <w:tr w:rsidR="00F96111" w14:paraId="07A2AE8D" w14:textId="77777777" w:rsidTr="0025020F">
        <w:tc>
          <w:tcPr>
            <w:tcW w:w="2119" w:type="dxa"/>
            <w:tcBorders>
              <w:top w:val="nil"/>
              <w:bottom w:val="nil"/>
              <w:right w:val="nil"/>
            </w:tcBorders>
            <w:tcMar>
              <w:top w:w="57" w:type="dxa"/>
              <w:bottom w:w="57" w:type="dxa"/>
            </w:tcMar>
          </w:tcPr>
          <w:p w14:paraId="7EDABED9" w14:textId="1075280C" w:rsidR="00080F58" w:rsidRPr="00F96111" w:rsidRDefault="00080F58" w:rsidP="00AA5925">
            <w:pPr>
              <w:pStyle w:val="Paragraph"/>
              <w:rPr>
                <w:rFonts w:eastAsiaTheme="minorEastAsia"/>
                <w:sz w:val="20"/>
                <w:szCs w:val="20"/>
                <w:lang w:eastAsia="ko-KR"/>
              </w:rPr>
            </w:pPr>
            <w:r w:rsidRPr="00F96111">
              <w:rPr>
                <w:rFonts w:eastAsiaTheme="minorEastAsia" w:hint="eastAsia"/>
                <w:sz w:val="20"/>
                <w:szCs w:val="20"/>
                <w:lang w:eastAsia="ko-KR"/>
              </w:rPr>
              <w:t>p3(2005-2012)</w:t>
            </w:r>
          </w:p>
        </w:tc>
        <w:tc>
          <w:tcPr>
            <w:tcW w:w="1137" w:type="dxa"/>
            <w:tcBorders>
              <w:top w:val="nil"/>
              <w:left w:val="nil"/>
              <w:bottom w:val="nil"/>
              <w:right w:val="nil"/>
            </w:tcBorders>
            <w:tcMar>
              <w:top w:w="57" w:type="dxa"/>
              <w:bottom w:w="57" w:type="dxa"/>
            </w:tcMar>
          </w:tcPr>
          <w:p w14:paraId="28D89587" w14:textId="0AA0146B" w:rsidR="00080F58" w:rsidRPr="00F96111" w:rsidRDefault="00080F58" w:rsidP="00F96111">
            <w:pPr>
              <w:pStyle w:val="Paragraph"/>
              <w:jc w:val="right"/>
              <w:rPr>
                <w:rFonts w:eastAsiaTheme="minorEastAsia"/>
                <w:sz w:val="20"/>
                <w:szCs w:val="20"/>
                <w:lang w:eastAsia="ko-KR"/>
              </w:rPr>
            </w:pPr>
            <w:r w:rsidRPr="00F96111">
              <w:rPr>
                <w:rFonts w:eastAsiaTheme="minorEastAsia" w:hint="eastAsia"/>
                <w:sz w:val="20"/>
                <w:szCs w:val="20"/>
                <w:lang w:eastAsia="ko-KR"/>
              </w:rPr>
              <w:t>14,004</w:t>
            </w:r>
          </w:p>
        </w:tc>
        <w:tc>
          <w:tcPr>
            <w:tcW w:w="1134" w:type="dxa"/>
            <w:tcBorders>
              <w:top w:val="nil"/>
              <w:left w:val="nil"/>
              <w:bottom w:val="nil"/>
              <w:right w:val="nil"/>
            </w:tcBorders>
            <w:tcMar>
              <w:top w:w="57" w:type="dxa"/>
              <w:bottom w:w="57" w:type="dxa"/>
            </w:tcMar>
          </w:tcPr>
          <w:p w14:paraId="17ED17EA" w14:textId="24BF3652" w:rsidR="00080F58" w:rsidRPr="00F96111" w:rsidRDefault="00080F58" w:rsidP="00F96111">
            <w:pPr>
              <w:pStyle w:val="Paragraph"/>
              <w:jc w:val="right"/>
              <w:rPr>
                <w:rFonts w:eastAsiaTheme="minorEastAsia"/>
                <w:sz w:val="20"/>
                <w:szCs w:val="20"/>
                <w:lang w:eastAsia="ko-KR"/>
              </w:rPr>
            </w:pPr>
            <w:r w:rsidRPr="00F96111">
              <w:rPr>
                <w:rFonts w:eastAsiaTheme="minorEastAsia" w:hint="eastAsia"/>
                <w:sz w:val="20"/>
                <w:szCs w:val="20"/>
                <w:lang w:eastAsia="ko-KR"/>
              </w:rPr>
              <w:t>1,751</w:t>
            </w:r>
          </w:p>
        </w:tc>
        <w:tc>
          <w:tcPr>
            <w:tcW w:w="1134" w:type="dxa"/>
            <w:tcBorders>
              <w:top w:val="nil"/>
              <w:left w:val="nil"/>
              <w:bottom w:val="nil"/>
              <w:right w:val="nil"/>
            </w:tcBorders>
            <w:tcMar>
              <w:top w:w="57" w:type="dxa"/>
              <w:bottom w:w="57" w:type="dxa"/>
            </w:tcMar>
          </w:tcPr>
          <w:p w14:paraId="7DBB2480" w14:textId="5C36A0FE" w:rsidR="00080F58" w:rsidRPr="00F96111" w:rsidRDefault="00080F58" w:rsidP="00F96111">
            <w:pPr>
              <w:pStyle w:val="Paragraph"/>
              <w:jc w:val="right"/>
              <w:rPr>
                <w:rFonts w:eastAsiaTheme="minorEastAsia"/>
                <w:sz w:val="20"/>
                <w:szCs w:val="20"/>
                <w:lang w:eastAsia="ko-KR"/>
              </w:rPr>
            </w:pPr>
            <w:r w:rsidRPr="00F96111">
              <w:rPr>
                <w:rFonts w:eastAsiaTheme="minorEastAsia" w:hint="eastAsia"/>
                <w:sz w:val="20"/>
                <w:szCs w:val="20"/>
                <w:lang w:eastAsia="ko-KR"/>
              </w:rPr>
              <w:t>10.75</w:t>
            </w:r>
          </w:p>
        </w:tc>
        <w:tc>
          <w:tcPr>
            <w:tcW w:w="1134" w:type="dxa"/>
            <w:tcBorders>
              <w:top w:val="nil"/>
              <w:left w:val="nil"/>
              <w:bottom w:val="nil"/>
              <w:right w:val="nil"/>
            </w:tcBorders>
            <w:tcMar>
              <w:top w:w="57" w:type="dxa"/>
              <w:bottom w:w="57" w:type="dxa"/>
            </w:tcMar>
          </w:tcPr>
          <w:p w14:paraId="0F74410F" w14:textId="24246099" w:rsidR="00080F58" w:rsidRPr="00F96111" w:rsidRDefault="00080F58" w:rsidP="00F96111">
            <w:pPr>
              <w:pStyle w:val="Paragraph"/>
              <w:jc w:val="right"/>
              <w:rPr>
                <w:rFonts w:eastAsiaTheme="minorEastAsia"/>
                <w:sz w:val="20"/>
                <w:szCs w:val="20"/>
                <w:lang w:eastAsia="ko-KR"/>
              </w:rPr>
            </w:pPr>
            <w:r w:rsidRPr="00F96111">
              <w:rPr>
                <w:rFonts w:eastAsiaTheme="minorEastAsia" w:hint="eastAsia"/>
                <w:sz w:val="20"/>
                <w:szCs w:val="20"/>
                <w:lang w:eastAsia="ko-KR"/>
              </w:rPr>
              <w:t>628</w:t>
            </w:r>
            <w:r w:rsidRPr="00F96111">
              <w:rPr>
                <w:rFonts w:eastAsiaTheme="minorEastAsia"/>
                <w:sz w:val="20"/>
                <w:szCs w:val="20"/>
                <w:lang w:eastAsia="ko-KR"/>
              </w:rPr>
              <w:t>,253</w:t>
            </w:r>
          </w:p>
        </w:tc>
        <w:tc>
          <w:tcPr>
            <w:tcW w:w="1134" w:type="dxa"/>
            <w:tcBorders>
              <w:top w:val="nil"/>
              <w:left w:val="nil"/>
              <w:bottom w:val="nil"/>
              <w:right w:val="nil"/>
            </w:tcBorders>
            <w:tcMar>
              <w:top w:w="57" w:type="dxa"/>
              <w:bottom w:w="57" w:type="dxa"/>
            </w:tcMar>
          </w:tcPr>
          <w:p w14:paraId="79F087FB" w14:textId="5A3DDEE7" w:rsidR="00080F58" w:rsidRPr="00F96111" w:rsidRDefault="00080F58" w:rsidP="00F96111">
            <w:pPr>
              <w:pStyle w:val="Paragraph"/>
              <w:jc w:val="right"/>
              <w:rPr>
                <w:rFonts w:eastAsiaTheme="minorEastAsia"/>
                <w:sz w:val="20"/>
                <w:szCs w:val="20"/>
                <w:lang w:eastAsia="ko-KR"/>
              </w:rPr>
            </w:pPr>
            <w:r w:rsidRPr="00F96111">
              <w:rPr>
                <w:rFonts w:eastAsiaTheme="minorEastAsia" w:hint="eastAsia"/>
                <w:sz w:val="20"/>
                <w:szCs w:val="20"/>
                <w:lang w:eastAsia="ko-KR"/>
              </w:rPr>
              <w:t>78,532</w:t>
            </w:r>
          </w:p>
        </w:tc>
        <w:tc>
          <w:tcPr>
            <w:tcW w:w="1219" w:type="dxa"/>
            <w:tcBorders>
              <w:top w:val="nil"/>
              <w:left w:val="nil"/>
              <w:bottom w:val="nil"/>
            </w:tcBorders>
            <w:tcMar>
              <w:top w:w="57" w:type="dxa"/>
              <w:bottom w:w="57" w:type="dxa"/>
            </w:tcMar>
          </w:tcPr>
          <w:p w14:paraId="1B9D967B" w14:textId="74857BC4" w:rsidR="00080F58" w:rsidRPr="00F96111" w:rsidRDefault="00080F58" w:rsidP="00F96111">
            <w:pPr>
              <w:pStyle w:val="Paragraph"/>
              <w:jc w:val="right"/>
              <w:rPr>
                <w:rFonts w:eastAsiaTheme="minorEastAsia"/>
                <w:sz w:val="20"/>
                <w:szCs w:val="20"/>
                <w:lang w:eastAsia="ko-KR"/>
              </w:rPr>
            </w:pPr>
            <w:r w:rsidRPr="00F96111">
              <w:rPr>
                <w:rFonts w:eastAsiaTheme="minorEastAsia"/>
                <w:color w:val="FF0000"/>
                <w:sz w:val="20"/>
                <w:szCs w:val="20"/>
                <w:lang w:eastAsia="ko-KR"/>
              </w:rPr>
              <w:t>-</w:t>
            </w:r>
            <w:r w:rsidRPr="00F96111">
              <w:rPr>
                <w:rFonts w:eastAsiaTheme="minorEastAsia" w:hint="eastAsia"/>
                <w:color w:val="FF0000"/>
                <w:sz w:val="20"/>
                <w:szCs w:val="20"/>
                <w:lang w:eastAsia="ko-KR"/>
              </w:rPr>
              <w:t>8.65</w:t>
            </w:r>
          </w:p>
        </w:tc>
      </w:tr>
      <w:tr w:rsidR="00F96111" w14:paraId="60B37F56" w14:textId="77777777" w:rsidTr="0025020F">
        <w:tc>
          <w:tcPr>
            <w:tcW w:w="2119" w:type="dxa"/>
            <w:tcBorders>
              <w:top w:val="nil"/>
              <w:bottom w:val="single" w:sz="4" w:space="0" w:color="auto"/>
              <w:right w:val="nil"/>
            </w:tcBorders>
            <w:tcMar>
              <w:top w:w="57" w:type="dxa"/>
              <w:bottom w:w="57" w:type="dxa"/>
            </w:tcMar>
          </w:tcPr>
          <w:p w14:paraId="070EFDBD" w14:textId="3FAF8A18" w:rsidR="00080F58" w:rsidRPr="00F96111" w:rsidRDefault="00080F58" w:rsidP="00AA5925">
            <w:pPr>
              <w:pStyle w:val="Paragraph"/>
              <w:rPr>
                <w:rFonts w:eastAsiaTheme="minorEastAsia"/>
                <w:sz w:val="20"/>
                <w:szCs w:val="20"/>
                <w:lang w:eastAsia="ko-KR"/>
              </w:rPr>
            </w:pPr>
            <w:r w:rsidRPr="00F96111">
              <w:rPr>
                <w:rFonts w:eastAsiaTheme="minorEastAsia" w:hint="eastAsia"/>
                <w:sz w:val="20"/>
                <w:szCs w:val="20"/>
                <w:lang w:eastAsia="ko-KR"/>
              </w:rPr>
              <w:t>p4(2013-2020)</w:t>
            </w:r>
          </w:p>
        </w:tc>
        <w:tc>
          <w:tcPr>
            <w:tcW w:w="1137" w:type="dxa"/>
            <w:tcBorders>
              <w:top w:val="nil"/>
              <w:left w:val="nil"/>
              <w:bottom w:val="single" w:sz="4" w:space="0" w:color="auto"/>
              <w:right w:val="nil"/>
            </w:tcBorders>
            <w:tcMar>
              <w:top w:w="57" w:type="dxa"/>
              <w:bottom w:w="57" w:type="dxa"/>
            </w:tcMar>
          </w:tcPr>
          <w:p w14:paraId="6528FD12" w14:textId="7D45B54D" w:rsidR="00080F58" w:rsidRPr="00F96111" w:rsidRDefault="00080F58" w:rsidP="00F96111">
            <w:pPr>
              <w:pStyle w:val="Paragraph"/>
              <w:jc w:val="right"/>
              <w:rPr>
                <w:rFonts w:eastAsiaTheme="minorEastAsia"/>
                <w:sz w:val="20"/>
                <w:szCs w:val="20"/>
                <w:lang w:eastAsia="ko-KR"/>
              </w:rPr>
            </w:pPr>
            <w:r w:rsidRPr="00F96111">
              <w:rPr>
                <w:rFonts w:eastAsiaTheme="minorEastAsia" w:hint="eastAsia"/>
                <w:sz w:val="20"/>
                <w:szCs w:val="20"/>
                <w:lang w:eastAsia="ko-KR"/>
              </w:rPr>
              <w:t>14,065</w:t>
            </w:r>
          </w:p>
        </w:tc>
        <w:tc>
          <w:tcPr>
            <w:tcW w:w="1134" w:type="dxa"/>
            <w:tcBorders>
              <w:top w:val="nil"/>
              <w:left w:val="nil"/>
              <w:bottom w:val="single" w:sz="4" w:space="0" w:color="auto"/>
              <w:right w:val="nil"/>
            </w:tcBorders>
            <w:tcMar>
              <w:top w:w="57" w:type="dxa"/>
              <w:bottom w:w="57" w:type="dxa"/>
            </w:tcMar>
          </w:tcPr>
          <w:p w14:paraId="70818B54" w14:textId="1FBDF30A" w:rsidR="00080F58" w:rsidRPr="00F96111" w:rsidRDefault="00080F58" w:rsidP="00F96111">
            <w:pPr>
              <w:pStyle w:val="Paragraph"/>
              <w:jc w:val="right"/>
              <w:rPr>
                <w:rFonts w:eastAsiaTheme="minorEastAsia"/>
                <w:sz w:val="20"/>
                <w:szCs w:val="20"/>
                <w:lang w:eastAsia="ko-KR"/>
              </w:rPr>
            </w:pPr>
            <w:r w:rsidRPr="00F96111">
              <w:rPr>
                <w:rFonts w:eastAsiaTheme="minorEastAsia" w:hint="eastAsia"/>
                <w:sz w:val="20"/>
                <w:szCs w:val="20"/>
                <w:lang w:eastAsia="ko-KR"/>
              </w:rPr>
              <w:t>1,758</w:t>
            </w:r>
          </w:p>
        </w:tc>
        <w:tc>
          <w:tcPr>
            <w:tcW w:w="1134" w:type="dxa"/>
            <w:tcBorders>
              <w:top w:val="nil"/>
              <w:left w:val="nil"/>
              <w:bottom w:val="single" w:sz="4" w:space="0" w:color="auto"/>
              <w:right w:val="nil"/>
            </w:tcBorders>
            <w:tcMar>
              <w:top w:w="57" w:type="dxa"/>
              <w:bottom w:w="57" w:type="dxa"/>
            </w:tcMar>
          </w:tcPr>
          <w:p w14:paraId="34CB1605" w14:textId="7B91E8E4" w:rsidR="00080F58" w:rsidRPr="00F96111" w:rsidRDefault="00080F58" w:rsidP="00F96111">
            <w:pPr>
              <w:pStyle w:val="Paragraph"/>
              <w:jc w:val="right"/>
              <w:rPr>
                <w:rFonts w:eastAsiaTheme="minorEastAsia"/>
                <w:sz w:val="20"/>
                <w:szCs w:val="20"/>
                <w:lang w:eastAsia="ko-KR"/>
              </w:rPr>
            </w:pPr>
            <w:r w:rsidRPr="00F96111">
              <w:rPr>
                <w:rFonts w:eastAsiaTheme="minorEastAsia" w:hint="eastAsia"/>
                <w:sz w:val="20"/>
                <w:szCs w:val="20"/>
                <w:lang w:eastAsia="ko-KR"/>
              </w:rPr>
              <w:t>0.44</w:t>
            </w:r>
          </w:p>
        </w:tc>
        <w:tc>
          <w:tcPr>
            <w:tcW w:w="1134" w:type="dxa"/>
            <w:tcBorders>
              <w:top w:val="nil"/>
              <w:left w:val="nil"/>
              <w:bottom w:val="single" w:sz="4" w:space="0" w:color="auto"/>
              <w:right w:val="nil"/>
            </w:tcBorders>
            <w:tcMar>
              <w:top w:w="57" w:type="dxa"/>
              <w:bottom w:w="57" w:type="dxa"/>
            </w:tcMar>
          </w:tcPr>
          <w:p w14:paraId="6E188512" w14:textId="3973843E" w:rsidR="00080F58" w:rsidRPr="00F96111" w:rsidRDefault="00080F58" w:rsidP="00F96111">
            <w:pPr>
              <w:pStyle w:val="Paragraph"/>
              <w:jc w:val="right"/>
              <w:rPr>
                <w:rFonts w:eastAsiaTheme="minorEastAsia"/>
                <w:sz w:val="20"/>
                <w:szCs w:val="20"/>
                <w:lang w:eastAsia="ko-KR"/>
              </w:rPr>
            </w:pPr>
            <w:r w:rsidRPr="00F96111">
              <w:rPr>
                <w:rFonts w:eastAsiaTheme="minorEastAsia" w:hint="eastAsia"/>
                <w:sz w:val="20"/>
                <w:szCs w:val="20"/>
                <w:lang w:eastAsia="ko-KR"/>
              </w:rPr>
              <w:t>533,939</w:t>
            </w:r>
          </w:p>
        </w:tc>
        <w:tc>
          <w:tcPr>
            <w:tcW w:w="1134" w:type="dxa"/>
            <w:tcBorders>
              <w:top w:val="nil"/>
              <w:left w:val="nil"/>
              <w:bottom w:val="single" w:sz="4" w:space="0" w:color="auto"/>
              <w:right w:val="nil"/>
            </w:tcBorders>
            <w:tcMar>
              <w:top w:w="57" w:type="dxa"/>
              <w:bottom w:w="57" w:type="dxa"/>
            </w:tcMar>
          </w:tcPr>
          <w:p w14:paraId="3DB5F9C7" w14:textId="28DA604F" w:rsidR="00080F58" w:rsidRPr="00F96111" w:rsidRDefault="00080F58" w:rsidP="00F96111">
            <w:pPr>
              <w:pStyle w:val="Paragraph"/>
              <w:jc w:val="right"/>
              <w:rPr>
                <w:rFonts w:eastAsiaTheme="minorEastAsia"/>
                <w:sz w:val="20"/>
                <w:szCs w:val="20"/>
                <w:lang w:eastAsia="ko-KR"/>
              </w:rPr>
            </w:pPr>
            <w:r w:rsidRPr="00F96111">
              <w:rPr>
                <w:rFonts w:eastAsiaTheme="minorEastAsia" w:hint="eastAsia"/>
                <w:sz w:val="20"/>
                <w:szCs w:val="20"/>
                <w:lang w:eastAsia="ko-KR"/>
              </w:rPr>
              <w:t>66,742</w:t>
            </w:r>
          </w:p>
        </w:tc>
        <w:tc>
          <w:tcPr>
            <w:tcW w:w="1219" w:type="dxa"/>
            <w:tcBorders>
              <w:top w:val="nil"/>
              <w:left w:val="nil"/>
              <w:bottom w:val="single" w:sz="4" w:space="0" w:color="auto"/>
            </w:tcBorders>
            <w:tcMar>
              <w:top w:w="57" w:type="dxa"/>
              <w:bottom w:w="57" w:type="dxa"/>
            </w:tcMar>
          </w:tcPr>
          <w:p w14:paraId="093C130D" w14:textId="39B5AF4B" w:rsidR="00080F58" w:rsidRPr="00F96111" w:rsidRDefault="00080F58" w:rsidP="00F96111">
            <w:pPr>
              <w:pStyle w:val="Paragraph"/>
              <w:jc w:val="right"/>
              <w:rPr>
                <w:rFonts w:eastAsiaTheme="minorEastAsia"/>
                <w:sz w:val="20"/>
                <w:szCs w:val="20"/>
                <w:lang w:eastAsia="ko-KR"/>
              </w:rPr>
            </w:pPr>
            <w:r w:rsidRPr="00F96111">
              <w:rPr>
                <w:rFonts w:eastAsiaTheme="minorEastAsia"/>
                <w:color w:val="FF0000"/>
                <w:sz w:val="20"/>
                <w:szCs w:val="20"/>
                <w:lang w:eastAsia="ko-KR"/>
              </w:rPr>
              <w:t>-15.01</w:t>
            </w:r>
          </w:p>
        </w:tc>
      </w:tr>
      <w:tr w:rsidR="00080F58" w14:paraId="6D536044" w14:textId="77777777" w:rsidTr="0025020F">
        <w:tc>
          <w:tcPr>
            <w:tcW w:w="9011" w:type="dxa"/>
            <w:gridSpan w:val="7"/>
            <w:tcBorders>
              <w:top w:val="single" w:sz="4" w:space="0" w:color="auto"/>
              <w:bottom w:val="nil"/>
            </w:tcBorders>
            <w:tcMar>
              <w:top w:w="57" w:type="dxa"/>
              <w:bottom w:w="57" w:type="dxa"/>
            </w:tcMar>
          </w:tcPr>
          <w:p w14:paraId="45D7C433" w14:textId="5C10CC0D" w:rsidR="00080F58" w:rsidRPr="00F96111" w:rsidRDefault="00F96111" w:rsidP="00F96111">
            <w:pPr>
              <w:pStyle w:val="Paragraph"/>
              <w:keepNext/>
              <w:rPr>
                <w:rFonts w:eastAsiaTheme="minorEastAsia"/>
                <w:sz w:val="20"/>
                <w:szCs w:val="20"/>
                <w:lang w:eastAsia="ko-KR"/>
              </w:rPr>
            </w:pPr>
            <w:r w:rsidRPr="00F96111">
              <w:rPr>
                <w:rFonts w:eastAsiaTheme="minorEastAsia" w:hint="eastAsia"/>
                <w:sz w:val="20"/>
                <w:szCs w:val="20"/>
                <w:lang w:eastAsia="ko-KR"/>
              </w:rPr>
              <w:t xml:space="preserve">Source: </w:t>
            </w:r>
            <w:r w:rsidRPr="00F96111">
              <w:rPr>
                <w:rFonts w:eastAsiaTheme="minorEastAsia"/>
                <w:sz w:val="20"/>
                <w:szCs w:val="20"/>
                <w:lang w:eastAsia="ko-KR"/>
              </w:rPr>
              <w:t>K</w:t>
            </w:r>
            <w:r w:rsidR="009F39D3">
              <w:rPr>
                <w:rFonts w:eastAsiaTheme="minorEastAsia"/>
                <w:sz w:val="20"/>
                <w:szCs w:val="20"/>
                <w:lang w:eastAsia="ko-KR"/>
              </w:rPr>
              <w:t xml:space="preserve">orea </w:t>
            </w:r>
            <w:r w:rsidRPr="00F96111">
              <w:rPr>
                <w:rFonts w:eastAsiaTheme="minorEastAsia"/>
                <w:sz w:val="20"/>
                <w:szCs w:val="20"/>
                <w:lang w:eastAsia="ko-KR"/>
              </w:rPr>
              <w:t>M</w:t>
            </w:r>
            <w:r w:rsidR="009F39D3">
              <w:rPr>
                <w:rFonts w:eastAsiaTheme="minorEastAsia"/>
                <w:sz w:val="20"/>
                <w:szCs w:val="20"/>
                <w:lang w:eastAsia="ko-KR"/>
              </w:rPr>
              <w:t xml:space="preserve">aritime </w:t>
            </w:r>
            <w:r w:rsidRPr="00F96111">
              <w:rPr>
                <w:rFonts w:eastAsiaTheme="minorEastAsia"/>
                <w:sz w:val="20"/>
                <w:szCs w:val="20"/>
                <w:lang w:eastAsia="ko-KR"/>
              </w:rPr>
              <w:t>S</w:t>
            </w:r>
            <w:r w:rsidR="009F39D3">
              <w:rPr>
                <w:rFonts w:eastAsiaTheme="minorEastAsia"/>
                <w:sz w:val="20"/>
                <w:szCs w:val="20"/>
                <w:lang w:eastAsia="ko-KR"/>
              </w:rPr>
              <w:t xml:space="preserve">afety </w:t>
            </w:r>
            <w:r w:rsidRPr="00F96111">
              <w:rPr>
                <w:rFonts w:eastAsiaTheme="minorEastAsia"/>
                <w:sz w:val="20"/>
                <w:szCs w:val="20"/>
                <w:lang w:eastAsia="ko-KR"/>
              </w:rPr>
              <w:t>T</w:t>
            </w:r>
            <w:r w:rsidR="009F39D3">
              <w:rPr>
                <w:rFonts w:eastAsiaTheme="minorEastAsia"/>
                <w:sz w:val="20"/>
                <w:szCs w:val="20"/>
                <w:lang w:eastAsia="ko-KR"/>
              </w:rPr>
              <w:t>ribunal (KMST)</w:t>
            </w:r>
          </w:p>
          <w:p w14:paraId="3AB5D905" w14:textId="7D220965" w:rsidR="00F96111" w:rsidRPr="00F96111" w:rsidRDefault="00F96111" w:rsidP="00F96111">
            <w:pPr>
              <w:pStyle w:val="Paragraph"/>
              <w:rPr>
                <w:rFonts w:eastAsiaTheme="minorEastAsia"/>
                <w:sz w:val="20"/>
                <w:szCs w:val="20"/>
                <w:lang w:eastAsia="ko-KR"/>
              </w:rPr>
            </w:pPr>
            <w:r w:rsidRPr="00F96111">
              <w:rPr>
                <w:rFonts w:eastAsiaTheme="minorEastAsia" w:hint="eastAsia"/>
                <w:sz w:val="20"/>
                <w:szCs w:val="20"/>
                <w:lang w:eastAsia="ko-KR"/>
              </w:rPr>
              <w:t>Unit: Vessel Number</w:t>
            </w:r>
          </w:p>
        </w:tc>
      </w:tr>
    </w:tbl>
    <w:p w14:paraId="554A9DE5" w14:textId="5FAD43A5" w:rsidR="00AA5925" w:rsidRDefault="00AA5925" w:rsidP="00AA5925">
      <w:pPr>
        <w:pStyle w:val="Paragraph"/>
        <w:rPr>
          <w:rFonts w:cs="Arial"/>
          <w:kern w:val="32"/>
          <w:szCs w:val="32"/>
        </w:rPr>
      </w:pPr>
      <w:r>
        <w:br w:type="page"/>
      </w:r>
    </w:p>
    <w:p w14:paraId="4800EA56" w14:textId="5195FA38" w:rsidR="00C71FDD" w:rsidRDefault="00AA5925" w:rsidP="009F39D3">
      <w:pPr>
        <w:pStyle w:val="ReferencesTitle"/>
        <w:spacing w:before="120" w:after="480"/>
      </w:pPr>
      <w:r>
        <w:t xml:space="preserve">Appendix 2. </w:t>
      </w:r>
      <w:r w:rsidR="00C71FDD">
        <w:t>Coded Causal Factors Distributed to the Section of the ISM Code</w:t>
      </w:r>
    </w:p>
    <w:p w14:paraId="658C5CFD" w14:textId="744CF34A" w:rsidR="009F39D3" w:rsidRPr="009F39D3" w:rsidRDefault="009F39D3" w:rsidP="009F39D3">
      <w:pPr>
        <w:pStyle w:val="Caption"/>
        <w:jc w:val="center"/>
        <w:rPr>
          <w:i/>
        </w:rPr>
      </w:pPr>
      <w:r w:rsidRPr="009F39D3">
        <w:rPr>
          <w:i/>
        </w:rPr>
        <w:t xml:space="preserve">Table Appendix </w:t>
      </w:r>
      <w:r w:rsidRPr="009F39D3">
        <w:rPr>
          <w:i/>
        </w:rPr>
        <w:fldChar w:fldCharType="begin"/>
      </w:r>
      <w:r w:rsidRPr="009F39D3">
        <w:rPr>
          <w:i/>
        </w:rPr>
        <w:instrText xml:space="preserve"> SEQ Table_Appendix \* ARABIC </w:instrText>
      </w:r>
      <w:r w:rsidRPr="009F39D3">
        <w:rPr>
          <w:i/>
        </w:rPr>
        <w:fldChar w:fldCharType="separate"/>
      </w:r>
      <w:r>
        <w:rPr>
          <w:i/>
          <w:noProof/>
        </w:rPr>
        <w:t>2</w:t>
      </w:r>
      <w:r w:rsidRPr="009F39D3">
        <w:rPr>
          <w:i/>
        </w:rPr>
        <w:fldChar w:fldCharType="end"/>
      </w:r>
      <w:r w:rsidRPr="009F39D3">
        <w:rPr>
          <w:i/>
        </w:rPr>
        <w:t>. Coded Causal Factors Distributed to the Section of the ISM Code</w:t>
      </w:r>
    </w:p>
    <w:tbl>
      <w:tblPr>
        <w:tblpPr w:leftFromText="142" w:rightFromText="142" w:vertAnchor="text" w:tblpXSpec="center" w:tblpY="1"/>
        <w:tblOverlap w:val="never"/>
        <w:tblW w:w="9073" w:type="dxa"/>
        <w:tblLayout w:type="fixed"/>
        <w:tblCellMar>
          <w:left w:w="15" w:type="dxa"/>
          <w:right w:w="15" w:type="dxa"/>
        </w:tblCellMar>
        <w:tblLook w:val="04A0" w:firstRow="1" w:lastRow="0" w:firstColumn="1" w:lastColumn="0" w:noHBand="0" w:noVBand="1"/>
      </w:tblPr>
      <w:tblGrid>
        <w:gridCol w:w="4143"/>
        <w:gridCol w:w="588"/>
        <w:gridCol w:w="592"/>
        <w:gridCol w:w="590"/>
        <w:gridCol w:w="593"/>
        <w:gridCol w:w="590"/>
        <w:gridCol w:w="593"/>
        <w:gridCol w:w="590"/>
        <w:gridCol w:w="744"/>
        <w:gridCol w:w="50"/>
      </w:tblGrid>
      <w:tr w:rsidR="00C71FDD" w:rsidRPr="00693A57" w14:paraId="6DA116B3" w14:textId="77777777" w:rsidTr="009F39D3">
        <w:trPr>
          <w:cantSplit/>
          <w:trHeight w:val="282"/>
        </w:trPr>
        <w:tc>
          <w:tcPr>
            <w:tcW w:w="4143" w:type="dxa"/>
            <w:vMerge w:val="restart"/>
            <w:tcBorders>
              <w:top w:val="single" w:sz="2" w:space="0" w:color="auto"/>
              <w:bottom w:val="single" w:sz="2" w:space="0" w:color="auto"/>
              <w:right w:val="single" w:sz="2" w:space="0" w:color="auto"/>
            </w:tcBorders>
            <w:shd w:val="clear" w:color="auto" w:fill="F2F2F2"/>
            <w:vAlign w:val="center"/>
          </w:tcPr>
          <w:p w14:paraId="7B50BC38" w14:textId="77777777" w:rsidR="00C71FDD" w:rsidRPr="00693A57" w:rsidRDefault="00C71FDD" w:rsidP="009F39D3">
            <w:pPr>
              <w:keepNext/>
              <w:snapToGrid w:val="0"/>
              <w:spacing w:line="240" w:lineRule="auto"/>
              <w:contextualSpacing/>
              <w:jc w:val="both"/>
              <w:rPr>
                <w:color w:val="000000"/>
                <w:sz w:val="20"/>
              </w:rPr>
            </w:pPr>
            <w:r w:rsidRPr="00693A57">
              <w:rPr>
                <w:color w:val="000000"/>
                <w:sz w:val="20"/>
              </w:rPr>
              <w:t>Sections of the ISM Code</w:t>
            </w:r>
          </w:p>
        </w:tc>
        <w:tc>
          <w:tcPr>
            <w:tcW w:w="1180" w:type="dxa"/>
            <w:gridSpan w:val="2"/>
            <w:tcBorders>
              <w:top w:val="single" w:sz="2" w:space="0" w:color="auto"/>
              <w:left w:val="single" w:sz="2" w:space="0" w:color="auto"/>
              <w:bottom w:val="single" w:sz="2" w:space="0" w:color="auto"/>
              <w:right w:val="single" w:sz="2" w:space="0" w:color="auto"/>
            </w:tcBorders>
            <w:shd w:val="clear" w:color="auto" w:fill="F2F2F2"/>
            <w:vAlign w:val="center"/>
          </w:tcPr>
          <w:p w14:paraId="6351B377" w14:textId="77777777" w:rsidR="00C71FDD" w:rsidRPr="00693A57" w:rsidRDefault="00C71FDD" w:rsidP="009F39D3">
            <w:pPr>
              <w:keepNext/>
              <w:snapToGrid w:val="0"/>
              <w:spacing w:line="240" w:lineRule="auto"/>
              <w:contextualSpacing/>
              <w:jc w:val="center"/>
              <w:rPr>
                <w:color w:val="000000"/>
                <w:sz w:val="20"/>
              </w:rPr>
            </w:pPr>
            <w:r w:rsidRPr="00693A57">
              <w:rPr>
                <w:color w:val="000000"/>
                <w:sz w:val="20"/>
              </w:rPr>
              <w:t>Very serious</w:t>
            </w:r>
          </w:p>
        </w:tc>
        <w:tc>
          <w:tcPr>
            <w:tcW w:w="1183" w:type="dxa"/>
            <w:gridSpan w:val="2"/>
            <w:tcBorders>
              <w:top w:val="single" w:sz="2" w:space="0" w:color="auto"/>
              <w:left w:val="single" w:sz="2" w:space="0" w:color="auto"/>
              <w:bottom w:val="single" w:sz="2" w:space="0" w:color="auto"/>
              <w:right w:val="single" w:sz="2" w:space="0" w:color="auto"/>
            </w:tcBorders>
            <w:shd w:val="clear" w:color="auto" w:fill="F2F2F2"/>
            <w:vAlign w:val="center"/>
          </w:tcPr>
          <w:p w14:paraId="505ED7A3" w14:textId="77777777" w:rsidR="00C71FDD" w:rsidRPr="00693A57" w:rsidRDefault="00C71FDD" w:rsidP="009F39D3">
            <w:pPr>
              <w:keepNext/>
              <w:snapToGrid w:val="0"/>
              <w:spacing w:line="240" w:lineRule="auto"/>
              <w:contextualSpacing/>
              <w:jc w:val="center"/>
              <w:rPr>
                <w:color w:val="000000"/>
                <w:sz w:val="20"/>
              </w:rPr>
            </w:pPr>
            <w:r w:rsidRPr="00693A57">
              <w:rPr>
                <w:color w:val="000000"/>
                <w:sz w:val="20"/>
              </w:rPr>
              <w:t>Serious</w:t>
            </w:r>
          </w:p>
        </w:tc>
        <w:tc>
          <w:tcPr>
            <w:tcW w:w="1183" w:type="dxa"/>
            <w:gridSpan w:val="2"/>
            <w:tcBorders>
              <w:top w:val="single" w:sz="2" w:space="0" w:color="auto"/>
              <w:left w:val="single" w:sz="2" w:space="0" w:color="auto"/>
              <w:bottom w:val="single" w:sz="2" w:space="0" w:color="auto"/>
              <w:right w:val="single" w:sz="2" w:space="0" w:color="auto"/>
            </w:tcBorders>
            <w:shd w:val="clear" w:color="auto" w:fill="F2F2F2"/>
            <w:vAlign w:val="center"/>
          </w:tcPr>
          <w:p w14:paraId="61836845" w14:textId="77777777" w:rsidR="00C71FDD" w:rsidRPr="00693A57" w:rsidRDefault="00C71FDD" w:rsidP="009F39D3">
            <w:pPr>
              <w:keepNext/>
              <w:snapToGrid w:val="0"/>
              <w:spacing w:line="240" w:lineRule="auto"/>
              <w:contextualSpacing/>
              <w:jc w:val="center"/>
              <w:rPr>
                <w:color w:val="000000"/>
                <w:sz w:val="20"/>
              </w:rPr>
            </w:pPr>
            <w:r w:rsidRPr="00693A57">
              <w:rPr>
                <w:color w:val="000000"/>
                <w:sz w:val="20"/>
              </w:rPr>
              <w:t>Less serious</w:t>
            </w:r>
          </w:p>
        </w:tc>
        <w:tc>
          <w:tcPr>
            <w:tcW w:w="1334" w:type="dxa"/>
            <w:gridSpan w:val="2"/>
            <w:tcBorders>
              <w:top w:val="single" w:sz="2" w:space="0" w:color="auto"/>
              <w:left w:val="single" w:sz="2" w:space="0" w:color="auto"/>
              <w:bottom w:val="single" w:sz="2" w:space="0" w:color="auto"/>
            </w:tcBorders>
            <w:shd w:val="clear" w:color="auto" w:fill="F2F2F2"/>
            <w:vAlign w:val="center"/>
          </w:tcPr>
          <w:p w14:paraId="09441A07" w14:textId="77777777" w:rsidR="00C71FDD" w:rsidRPr="00693A57" w:rsidRDefault="00C71FDD" w:rsidP="009F39D3">
            <w:pPr>
              <w:keepNext/>
              <w:snapToGrid w:val="0"/>
              <w:spacing w:line="240" w:lineRule="auto"/>
              <w:contextualSpacing/>
              <w:jc w:val="center"/>
              <w:rPr>
                <w:color w:val="000000"/>
                <w:sz w:val="20"/>
              </w:rPr>
            </w:pPr>
            <w:r w:rsidRPr="00693A57">
              <w:rPr>
                <w:color w:val="000000"/>
                <w:sz w:val="20"/>
              </w:rPr>
              <w:t>Total</w:t>
            </w:r>
          </w:p>
        </w:tc>
        <w:tc>
          <w:tcPr>
            <w:tcW w:w="50" w:type="dxa"/>
            <w:vMerge w:val="restart"/>
          </w:tcPr>
          <w:p w14:paraId="14A734CB" w14:textId="77777777" w:rsidR="00C71FDD" w:rsidRPr="00693A57" w:rsidRDefault="00C71FDD" w:rsidP="009F39D3">
            <w:pPr>
              <w:keepNext/>
              <w:snapToGrid w:val="0"/>
              <w:spacing w:line="240" w:lineRule="auto"/>
              <w:contextualSpacing/>
              <w:jc w:val="both"/>
            </w:pPr>
          </w:p>
        </w:tc>
      </w:tr>
      <w:tr w:rsidR="00C71FDD" w:rsidRPr="00693A57" w14:paraId="43FD7123" w14:textId="77777777" w:rsidTr="009F39D3">
        <w:trPr>
          <w:cantSplit/>
          <w:trHeight w:val="244"/>
        </w:trPr>
        <w:tc>
          <w:tcPr>
            <w:tcW w:w="4143" w:type="dxa"/>
            <w:vMerge/>
            <w:tcBorders>
              <w:top w:val="single" w:sz="2" w:space="0" w:color="auto"/>
              <w:bottom w:val="single" w:sz="2" w:space="0" w:color="auto"/>
              <w:right w:val="single" w:sz="2" w:space="0" w:color="auto"/>
            </w:tcBorders>
            <w:shd w:val="clear" w:color="auto" w:fill="F2F2F2"/>
          </w:tcPr>
          <w:p w14:paraId="57F0D1C1" w14:textId="77777777" w:rsidR="00C71FDD" w:rsidRPr="00693A57" w:rsidRDefault="00C71FDD" w:rsidP="009F39D3">
            <w:pPr>
              <w:keepNext/>
              <w:snapToGrid w:val="0"/>
              <w:spacing w:line="240" w:lineRule="auto"/>
              <w:contextualSpacing/>
              <w:jc w:val="both"/>
            </w:pPr>
          </w:p>
        </w:tc>
        <w:tc>
          <w:tcPr>
            <w:tcW w:w="588" w:type="dxa"/>
            <w:tcBorders>
              <w:top w:val="single" w:sz="2" w:space="0" w:color="auto"/>
              <w:left w:val="single" w:sz="2" w:space="0" w:color="auto"/>
              <w:bottom w:val="single" w:sz="2" w:space="0" w:color="auto"/>
              <w:right w:val="single" w:sz="2" w:space="0" w:color="auto"/>
            </w:tcBorders>
            <w:shd w:val="clear" w:color="auto" w:fill="F2F2F2"/>
          </w:tcPr>
          <w:p w14:paraId="4CABB559" w14:textId="77777777" w:rsidR="00C71FDD" w:rsidRPr="00693A57" w:rsidRDefault="00C71FDD" w:rsidP="009F39D3">
            <w:pPr>
              <w:keepNext/>
              <w:snapToGrid w:val="0"/>
              <w:spacing w:line="240" w:lineRule="auto"/>
              <w:contextualSpacing/>
              <w:jc w:val="center"/>
              <w:rPr>
                <w:color w:val="000000"/>
                <w:sz w:val="20"/>
              </w:rPr>
            </w:pPr>
            <w:r w:rsidRPr="00693A57">
              <w:rPr>
                <w:color w:val="000000"/>
                <w:sz w:val="20"/>
              </w:rPr>
              <w:t>No.</w:t>
            </w:r>
          </w:p>
        </w:tc>
        <w:tc>
          <w:tcPr>
            <w:tcW w:w="592" w:type="dxa"/>
            <w:tcBorders>
              <w:top w:val="single" w:sz="2" w:space="0" w:color="auto"/>
              <w:left w:val="single" w:sz="2" w:space="0" w:color="auto"/>
              <w:bottom w:val="single" w:sz="2" w:space="0" w:color="auto"/>
              <w:right w:val="single" w:sz="2" w:space="0" w:color="auto"/>
            </w:tcBorders>
            <w:shd w:val="clear" w:color="auto" w:fill="F2F2F2"/>
          </w:tcPr>
          <w:p w14:paraId="7259082C" w14:textId="77777777" w:rsidR="00C71FDD" w:rsidRPr="00693A57" w:rsidRDefault="00C71FDD" w:rsidP="009F39D3">
            <w:pPr>
              <w:keepNext/>
              <w:snapToGrid w:val="0"/>
              <w:spacing w:line="240" w:lineRule="auto"/>
              <w:contextualSpacing/>
              <w:jc w:val="center"/>
              <w:rPr>
                <w:color w:val="000000"/>
                <w:sz w:val="20"/>
              </w:rPr>
            </w:pPr>
            <w:r w:rsidRPr="00693A57">
              <w:rPr>
                <w:color w:val="000000"/>
                <w:sz w:val="20"/>
              </w:rPr>
              <w:t>%</w:t>
            </w:r>
          </w:p>
        </w:tc>
        <w:tc>
          <w:tcPr>
            <w:tcW w:w="590" w:type="dxa"/>
            <w:tcBorders>
              <w:top w:val="single" w:sz="2" w:space="0" w:color="auto"/>
              <w:left w:val="single" w:sz="2" w:space="0" w:color="auto"/>
              <w:bottom w:val="single" w:sz="2" w:space="0" w:color="auto"/>
              <w:right w:val="single" w:sz="2" w:space="0" w:color="auto"/>
            </w:tcBorders>
            <w:shd w:val="clear" w:color="auto" w:fill="F2F2F2"/>
          </w:tcPr>
          <w:p w14:paraId="5C9B6EF4" w14:textId="77777777" w:rsidR="00C71FDD" w:rsidRPr="00693A57" w:rsidRDefault="00C71FDD" w:rsidP="009F39D3">
            <w:pPr>
              <w:keepNext/>
              <w:snapToGrid w:val="0"/>
              <w:spacing w:line="240" w:lineRule="auto"/>
              <w:contextualSpacing/>
              <w:jc w:val="center"/>
              <w:rPr>
                <w:color w:val="000000"/>
                <w:sz w:val="20"/>
              </w:rPr>
            </w:pPr>
            <w:r w:rsidRPr="00693A57">
              <w:rPr>
                <w:color w:val="000000"/>
                <w:sz w:val="20"/>
              </w:rPr>
              <w:t>No.</w:t>
            </w:r>
          </w:p>
        </w:tc>
        <w:tc>
          <w:tcPr>
            <w:tcW w:w="593" w:type="dxa"/>
            <w:tcBorders>
              <w:top w:val="single" w:sz="2" w:space="0" w:color="auto"/>
              <w:left w:val="single" w:sz="2" w:space="0" w:color="auto"/>
              <w:bottom w:val="single" w:sz="2" w:space="0" w:color="auto"/>
              <w:right w:val="single" w:sz="2" w:space="0" w:color="auto"/>
            </w:tcBorders>
            <w:shd w:val="clear" w:color="auto" w:fill="F2F2F2"/>
          </w:tcPr>
          <w:p w14:paraId="51FC60EE" w14:textId="77777777" w:rsidR="00C71FDD" w:rsidRPr="00693A57" w:rsidRDefault="00C71FDD" w:rsidP="009F39D3">
            <w:pPr>
              <w:keepNext/>
              <w:snapToGrid w:val="0"/>
              <w:spacing w:line="240" w:lineRule="auto"/>
              <w:contextualSpacing/>
              <w:jc w:val="center"/>
              <w:rPr>
                <w:color w:val="000000"/>
                <w:sz w:val="20"/>
              </w:rPr>
            </w:pPr>
            <w:r w:rsidRPr="00693A57">
              <w:rPr>
                <w:color w:val="000000"/>
                <w:sz w:val="20"/>
              </w:rPr>
              <w:t>%</w:t>
            </w:r>
          </w:p>
        </w:tc>
        <w:tc>
          <w:tcPr>
            <w:tcW w:w="590" w:type="dxa"/>
            <w:tcBorders>
              <w:top w:val="single" w:sz="2" w:space="0" w:color="auto"/>
              <w:left w:val="single" w:sz="2" w:space="0" w:color="auto"/>
              <w:bottom w:val="single" w:sz="2" w:space="0" w:color="auto"/>
              <w:right w:val="single" w:sz="2" w:space="0" w:color="auto"/>
            </w:tcBorders>
            <w:shd w:val="clear" w:color="auto" w:fill="F2F2F2"/>
          </w:tcPr>
          <w:p w14:paraId="5A1F5F94" w14:textId="77777777" w:rsidR="00C71FDD" w:rsidRPr="00693A57" w:rsidRDefault="00C71FDD" w:rsidP="009F39D3">
            <w:pPr>
              <w:keepNext/>
              <w:snapToGrid w:val="0"/>
              <w:spacing w:line="240" w:lineRule="auto"/>
              <w:contextualSpacing/>
              <w:jc w:val="center"/>
              <w:rPr>
                <w:color w:val="000000"/>
                <w:sz w:val="20"/>
              </w:rPr>
            </w:pPr>
            <w:r w:rsidRPr="00693A57">
              <w:rPr>
                <w:color w:val="000000"/>
                <w:sz w:val="20"/>
              </w:rPr>
              <w:t>No.</w:t>
            </w:r>
          </w:p>
        </w:tc>
        <w:tc>
          <w:tcPr>
            <w:tcW w:w="593" w:type="dxa"/>
            <w:tcBorders>
              <w:top w:val="single" w:sz="2" w:space="0" w:color="auto"/>
              <w:left w:val="single" w:sz="2" w:space="0" w:color="auto"/>
              <w:bottom w:val="single" w:sz="2" w:space="0" w:color="auto"/>
              <w:right w:val="single" w:sz="2" w:space="0" w:color="auto"/>
            </w:tcBorders>
            <w:shd w:val="clear" w:color="auto" w:fill="F2F2F2"/>
          </w:tcPr>
          <w:p w14:paraId="00A297CC" w14:textId="77777777" w:rsidR="00C71FDD" w:rsidRPr="00693A57" w:rsidRDefault="00C71FDD" w:rsidP="009F39D3">
            <w:pPr>
              <w:keepNext/>
              <w:snapToGrid w:val="0"/>
              <w:spacing w:line="240" w:lineRule="auto"/>
              <w:contextualSpacing/>
              <w:jc w:val="center"/>
              <w:rPr>
                <w:color w:val="000000"/>
                <w:sz w:val="20"/>
              </w:rPr>
            </w:pPr>
            <w:r w:rsidRPr="00693A57">
              <w:rPr>
                <w:color w:val="000000"/>
                <w:sz w:val="20"/>
              </w:rPr>
              <w:t>%</w:t>
            </w:r>
          </w:p>
        </w:tc>
        <w:tc>
          <w:tcPr>
            <w:tcW w:w="590" w:type="dxa"/>
            <w:tcBorders>
              <w:top w:val="single" w:sz="2" w:space="0" w:color="auto"/>
              <w:left w:val="single" w:sz="2" w:space="0" w:color="auto"/>
              <w:bottom w:val="single" w:sz="2" w:space="0" w:color="auto"/>
              <w:right w:val="single" w:sz="2" w:space="0" w:color="auto"/>
            </w:tcBorders>
            <w:shd w:val="clear" w:color="auto" w:fill="F2F2F2"/>
          </w:tcPr>
          <w:p w14:paraId="78A61737" w14:textId="77777777" w:rsidR="00C71FDD" w:rsidRPr="00693A57" w:rsidRDefault="00C71FDD" w:rsidP="009F39D3">
            <w:pPr>
              <w:keepNext/>
              <w:snapToGrid w:val="0"/>
              <w:spacing w:line="240" w:lineRule="auto"/>
              <w:contextualSpacing/>
              <w:jc w:val="center"/>
              <w:rPr>
                <w:color w:val="000000"/>
                <w:sz w:val="20"/>
              </w:rPr>
            </w:pPr>
            <w:r w:rsidRPr="00693A57">
              <w:rPr>
                <w:color w:val="000000"/>
                <w:sz w:val="20"/>
              </w:rPr>
              <w:t>No.</w:t>
            </w:r>
          </w:p>
        </w:tc>
        <w:tc>
          <w:tcPr>
            <w:tcW w:w="744" w:type="dxa"/>
            <w:tcBorders>
              <w:top w:val="single" w:sz="2" w:space="0" w:color="auto"/>
              <w:left w:val="single" w:sz="2" w:space="0" w:color="auto"/>
              <w:bottom w:val="single" w:sz="2" w:space="0" w:color="auto"/>
            </w:tcBorders>
            <w:shd w:val="clear" w:color="auto" w:fill="F2F2F2"/>
          </w:tcPr>
          <w:p w14:paraId="16D59C55" w14:textId="77777777" w:rsidR="00C71FDD" w:rsidRPr="00693A57" w:rsidRDefault="00C71FDD" w:rsidP="009F39D3">
            <w:pPr>
              <w:keepNext/>
              <w:snapToGrid w:val="0"/>
              <w:spacing w:line="240" w:lineRule="auto"/>
              <w:contextualSpacing/>
              <w:jc w:val="center"/>
              <w:rPr>
                <w:color w:val="000000"/>
                <w:sz w:val="20"/>
              </w:rPr>
            </w:pPr>
            <w:r w:rsidRPr="00693A57">
              <w:rPr>
                <w:color w:val="000000"/>
                <w:sz w:val="20"/>
              </w:rPr>
              <w:t>%</w:t>
            </w:r>
          </w:p>
        </w:tc>
        <w:tc>
          <w:tcPr>
            <w:tcW w:w="50" w:type="dxa"/>
            <w:vMerge/>
          </w:tcPr>
          <w:p w14:paraId="1BDB37EE" w14:textId="77777777" w:rsidR="00C71FDD" w:rsidRPr="00693A57" w:rsidRDefault="00C71FDD" w:rsidP="009F39D3">
            <w:pPr>
              <w:keepNext/>
              <w:snapToGrid w:val="0"/>
              <w:spacing w:line="240" w:lineRule="auto"/>
              <w:contextualSpacing/>
              <w:jc w:val="both"/>
            </w:pPr>
          </w:p>
        </w:tc>
      </w:tr>
      <w:tr w:rsidR="00C71FDD" w:rsidRPr="00693A57" w14:paraId="38A18471" w14:textId="77777777" w:rsidTr="009F39D3">
        <w:trPr>
          <w:cantSplit/>
          <w:trHeight w:val="185"/>
        </w:trPr>
        <w:tc>
          <w:tcPr>
            <w:tcW w:w="4143" w:type="dxa"/>
            <w:tcBorders>
              <w:top w:val="single" w:sz="2" w:space="0" w:color="auto"/>
              <w:right w:val="single" w:sz="2" w:space="0" w:color="auto"/>
            </w:tcBorders>
          </w:tcPr>
          <w:p w14:paraId="6CEA3716" w14:textId="77777777" w:rsidR="00C71FDD" w:rsidRPr="00693A57" w:rsidRDefault="00C71FDD" w:rsidP="009F39D3">
            <w:pPr>
              <w:keepNext/>
              <w:snapToGrid w:val="0"/>
              <w:spacing w:line="240" w:lineRule="auto"/>
              <w:contextualSpacing/>
              <w:jc w:val="both"/>
              <w:rPr>
                <w:color w:val="000000"/>
                <w:sz w:val="20"/>
              </w:rPr>
            </w:pPr>
            <w:r w:rsidRPr="00693A57">
              <w:rPr>
                <w:color w:val="000000"/>
                <w:sz w:val="20"/>
              </w:rPr>
              <w:t>1. General</w:t>
            </w:r>
          </w:p>
        </w:tc>
        <w:tc>
          <w:tcPr>
            <w:tcW w:w="588" w:type="dxa"/>
            <w:tcBorders>
              <w:top w:val="single" w:sz="2" w:space="0" w:color="auto"/>
              <w:left w:val="single" w:sz="2" w:space="0" w:color="auto"/>
              <w:right w:val="single" w:sz="2" w:space="0" w:color="auto"/>
            </w:tcBorders>
            <w:tcMar>
              <w:right w:w="170" w:type="dxa"/>
            </w:tcMar>
          </w:tcPr>
          <w:p w14:paraId="70502BFE"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21</w:t>
            </w:r>
          </w:p>
        </w:tc>
        <w:tc>
          <w:tcPr>
            <w:tcW w:w="592" w:type="dxa"/>
            <w:tcBorders>
              <w:top w:val="single" w:sz="2" w:space="0" w:color="auto"/>
              <w:left w:val="single" w:sz="2" w:space="0" w:color="auto"/>
              <w:right w:val="single" w:sz="2" w:space="0" w:color="auto"/>
            </w:tcBorders>
            <w:tcMar>
              <w:right w:w="170" w:type="dxa"/>
            </w:tcMar>
          </w:tcPr>
          <w:p w14:paraId="4EB4A9C8"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4.4</w:t>
            </w:r>
          </w:p>
        </w:tc>
        <w:tc>
          <w:tcPr>
            <w:tcW w:w="590" w:type="dxa"/>
            <w:tcBorders>
              <w:top w:val="single" w:sz="2" w:space="0" w:color="auto"/>
              <w:left w:val="single" w:sz="2" w:space="0" w:color="auto"/>
              <w:right w:val="single" w:sz="2" w:space="0" w:color="auto"/>
            </w:tcBorders>
            <w:tcMar>
              <w:right w:w="170" w:type="dxa"/>
            </w:tcMar>
          </w:tcPr>
          <w:p w14:paraId="03E236E6"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7</w:t>
            </w:r>
          </w:p>
        </w:tc>
        <w:tc>
          <w:tcPr>
            <w:tcW w:w="593" w:type="dxa"/>
            <w:tcBorders>
              <w:top w:val="single" w:sz="2" w:space="0" w:color="auto"/>
              <w:left w:val="single" w:sz="2" w:space="0" w:color="auto"/>
              <w:right w:val="single" w:sz="2" w:space="0" w:color="auto"/>
            </w:tcBorders>
            <w:tcMar>
              <w:right w:w="170" w:type="dxa"/>
            </w:tcMar>
          </w:tcPr>
          <w:p w14:paraId="1860D5D9"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1.5</w:t>
            </w:r>
          </w:p>
        </w:tc>
        <w:tc>
          <w:tcPr>
            <w:tcW w:w="590" w:type="dxa"/>
            <w:tcBorders>
              <w:top w:val="single" w:sz="2" w:space="0" w:color="auto"/>
              <w:left w:val="single" w:sz="2" w:space="0" w:color="auto"/>
              <w:right w:val="single" w:sz="2" w:space="0" w:color="auto"/>
            </w:tcBorders>
            <w:tcMar>
              <w:right w:w="170" w:type="dxa"/>
            </w:tcMar>
          </w:tcPr>
          <w:p w14:paraId="55F89376"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10</w:t>
            </w:r>
          </w:p>
        </w:tc>
        <w:tc>
          <w:tcPr>
            <w:tcW w:w="593" w:type="dxa"/>
            <w:tcBorders>
              <w:top w:val="single" w:sz="2" w:space="0" w:color="auto"/>
              <w:left w:val="single" w:sz="2" w:space="0" w:color="auto"/>
              <w:right w:val="single" w:sz="2" w:space="0" w:color="auto"/>
            </w:tcBorders>
            <w:tcMar>
              <w:right w:w="170" w:type="dxa"/>
            </w:tcMar>
          </w:tcPr>
          <w:p w14:paraId="3C3E0776"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2.1</w:t>
            </w:r>
          </w:p>
        </w:tc>
        <w:tc>
          <w:tcPr>
            <w:tcW w:w="590" w:type="dxa"/>
            <w:tcBorders>
              <w:top w:val="single" w:sz="2" w:space="0" w:color="auto"/>
              <w:left w:val="single" w:sz="2" w:space="0" w:color="auto"/>
              <w:right w:val="single" w:sz="2" w:space="0" w:color="auto"/>
            </w:tcBorders>
            <w:tcMar>
              <w:right w:w="170" w:type="dxa"/>
            </w:tcMar>
          </w:tcPr>
          <w:p w14:paraId="32B0FB6E"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38</w:t>
            </w:r>
          </w:p>
        </w:tc>
        <w:tc>
          <w:tcPr>
            <w:tcW w:w="744" w:type="dxa"/>
            <w:tcBorders>
              <w:top w:val="single" w:sz="2" w:space="0" w:color="auto"/>
              <w:left w:val="single" w:sz="2" w:space="0" w:color="auto"/>
            </w:tcBorders>
            <w:tcMar>
              <w:right w:w="170" w:type="dxa"/>
            </w:tcMar>
          </w:tcPr>
          <w:p w14:paraId="4AAA8254"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7.9</w:t>
            </w:r>
          </w:p>
        </w:tc>
        <w:tc>
          <w:tcPr>
            <w:tcW w:w="50" w:type="dxa"/>
            <w:vMerge/>
          </w:tcPr>
          <w:p w14:paraId="0A56A26A" w14:textId="77777777" w:rsidR="00C71FDD" w:rsidRPr="00693A57" w:rsidRDefault="00C71FDD" w:rsidP="009F39D3">
            <w:pPr>
              <w:keepNext/>
              <w:snapToGrid w:val="0"/>
              <w:spacing w:line="240" w:lineRule="auto"/>
              <w:contextualSpacing/>
              <w:jc w:val="both"/>
            </w:pPr>
          </w:p>
        </w:tc>
      </w:tr>
      <w:tr w:rsidR="00C71FDD" w:rsidRPr="00693A57" w14:paraId="2906314C" w14:textId="77777777" w:rsidTr="009F39D3">
        <w:trPr>
          <w:cantSplit/>
          <w:trHeight w:val="185"/>
        </w:trPr>
        <w:tc>
          <w:tcPr>
            <w:tcW w:w="4143" w:type="dxa"/>
            <w:tcBorders>
              <w:right w:val="single" w:sz="2" w:space="0" w:color="auto"/>
            </w:tcBorders>
          </w:tcPr>
          <w:p w14:paraId="2762A4EA" w14:textId="77777777" w:rsidR="00C71FDD" w:rsidRPr="00693A57" w:rsidRDefault="00C71FDD" w:rsidP="009F39D3">
            <w:pPr>
              <w:keepNext/>
              <w:snapToGrid w:val="0"/>
              <w:spacing w:line="240" w:lineRule="auto"/>
              <w:contextualSpacing/>
              <w:jc w:val="both"/>
              <w:rPr>
                <w:color w:val="000000"/>
                <w:sz w:val="20"/>
              </w:rPr>
            </w:pPr>
            <w:r w:rsidRPr="00693A57">
              <w:rPr>
                <w:color w:val="000000"/>
                <w:sz w:val="20"/>
              </w:rPr>
              <w:t>2. Safety and environmental protection policy</w:t>
            </w:r>
          </w:p>
        </w:tc>
        <w:tc>
          <w:tcPr>
            <w:tcW w:w="588" w:type="dxa"/>
            <w:tcBorders>
              <w:left w:val="single" w:sz="2" w:space="0" w:color="auto"/>
              <w:right w:val="single" w:sz="2" w:space="0" w:color="auto"/>
            </w:tcBorders>
            <w:tcMar>
              <w:right w:w="170" w:type="dxa"/>
            </w:tcMar>
          </w:tcPr>
          <w:p w14:paraId="0E5D71E3"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1</w:t>
            </w:r>
          </w:p>
        </w:tc>
        <w:tc>
          <w:tcPr>
            <w:tcW w:w="592" w:type="dxa"/>
            <w:tcBorders>
              <w:left w:val="single" w:sz="2" w:space="0" w:color="auto"/>
              <w:right w:val="single" w:sz="2" w:space="0" w:color="auto"/>
            </w:tcBorders>
            <w:tcMar>
              <w:right w:w="170" w:type="dxa"/>
            </w:tcMar>
          </w:tcPr>
          <w:p w14:paraId="31E6D2E1"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0.2</w:t>
            </w:r>
          </w:p>
        </w:tc>
        <w:tc>
          <w:tcPr>
            <w:tcW w:w="590" w:type="dxa"/>
            <w:tcBorders>
              <w:left w:val="single" w:sz="2" w:space="0" w:color="auto"/>
              <w:right w:val="single" w:sz="2" w:space="0" w:color="auto"/>
            </w:tcBorders>
            <w:tcMar>
              <w:right w:w="170" w:type="dxa"/>
            </w:tcMar>
          </w:tcPr>
          <w:p w14:paraId="7F34CB2A"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0</w:t>
            </w:r>
          </w:p>
        </w:tc>
        <w:tc>
          <w:tcPr>
            <w:tcW w:w="593" w:type="dxa"/>
            <w:tcBorders>
              <w:left w:val="single" w:sz="2" w:space="0" w:color="auto"/>
              <w:right w:val="single" w:sz="2" w:space="0" w:color="auto"/>
            </w:tcBorders>
            <w:tcMar>
              <w:right w:w="170" w:type="dxa"/>
            </w:tcMar>
          </w:tcPr>
          <w:p w14:paraId="27630AC3"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0.0</w:t>
            </w:r>
          </w:p>
        </w:tc>
        <w:tc>
          <w:tcPr>
            <w:tcW w:w="590" w:type="dxa"/>
            <w:tcBorders>
              <w:left w:val="single" w:sz="2" w:space="0" w:color="auto"/>
              <w:right w:val="single" w:sz="2" w:space="0" w:color="auto"/>
            </w:tcBorders>
            <w:tcMar>
              <w:right w:w="170" w:type="dxa"/>
            </w:tcMar>
          </w:tcPr>
          <w:p w14:paraId="1DA0A219"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1</w:t>
            </w:r>
          </w:p>
        </w:tc>
        <w:tc>
          <w:tcPr>
            <w:tcW w:w="593" w:type="dxa"/>
            <w:tcBorders>
              <w:left w:val="single" w:sz="2" w:space="0" w:color="auto"/>
              <w:right w:val="single" w:sz="2" w:space="0" w:color="auto"/>
            </w:tcBorders>
            <w:tcMar>
              <w:right w:w="170" w:type="dxa"/>
            </w:tcMar>
          </w:tcPr>
          <w:p w14:paraId="367768F5"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0.2</w:t>
            </w:r>
          </w:p>
        </w:tc>
        <w:tc>
          <w:tcPr>
            <w:tcW w:w="590" w:type="dxa"/>
            <w:tcBorders>
              <w:left w:val="single" w:sz="2" w:space="0" w:color="auto"/>
              <w:right w:val="single" w:sz="2" w:space="0" w:color="auto"/>
            </w:tcBorders>
            <w:tcMar>
              <w:right w:w="170" w:type="dxa"/>
            </w:tcMar>
          </w:tcPr>
          <w:p w14:paraId="1E024A9C"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2</w:t>
            </w:r>
          </w:p>
        </w:tc>
        <w:tc>
          <w:tcPr>
            <w:tcW w:w="744" w:type="dxa"/>
            <w:tcBorders>
              <w:left w:val="single" w:sz="2" w:space="0" w:color="auto"/>
            </w:tcBorders>
            <w:tcMar>
              <w:right w:w="170" w:type="dxa"/>
            </w:tcMar>
          </w:tcPr>
          <w:p w14:paraId="58F500B6"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0.4</w:t>
            </w:r>
          </w:p>
        </w:tc>
        <w:tc>
          <w:tcPr>
            <w:tcW w:w="50" w:type="dxa"/>
            <w:vMerge/>
          </w:tcPr>
          <w:p w14:paraId="4A292F3E" w14:textId="77777777" w:rsidR="00C71FDD" w:rsidRPr="00693A57" w:rsidRDefault="00C71FDD" w:rsidP="009F39D3">
            <w:pPr>
              <w:keepNext/>
              <w:snapToGrid w:val="0"/>
              <w:spacing w:line="240" w:lineRule="auto"/>
              <w:contextualSpacing/>
              <w:jc w:val="both"/>
            </w:pPr>
          </w:p>
        </w:tc>
      </w:tr>
      <w:tr w:rsidR="00C71FDD" w:rsidRPr="00693A57" w14:paraId="20BF7068" w14:textId="77777777" w:rsidTr="009F39D3">
        <w:trPr>
          <w:cantSplit/>
          <w:trHeight w:val="185"/>
        </w:trPr>
        <w:tc>
          <w:tcPr>
            <w:tcW w:w="4143" w:type="dxa"/>
            <w:tcBorders>
              <w:right w:val="single" w:sz="2" w:space="0" w:color="auto"/>
            </w:tcBorders>
          </w:tcPr>
          <w:p w14:paraId="6D9DE6EE" w14:textId="77777777" w:rsidR="00C71FDD" w:rsidRPr="00693A57" w:rsidRDefault="00C71FDD" w:rsidP="009F39D3">
            <w:pPr>
              <w:keepNext/>
              <w:snapToGrid w:val="0"/>
              <w:spacing w:line="240" w:lineRule="auto"/>
              <w:contextualSpacing/>
              <w:jc w:val="both"/>
              <w:rPr>
                <w:color w:val="000000"/>
                <w:sz w:val="20"/>
              </w:rPr>
            </w:pPr>
            <w:r w:rsidRPr="00693A57">
              <w:rPr>
                <w:color w:val="000000"/>
                <w:sz w:val="20"/>
              </w:rPr>
              <w:t>3. Company responsibility and authority</w:t>
            </w:r>
          </w:p>
        </w:tc>
        <w:tc>
          <w:tcPr>
            <w:tcW w:w="588" w:type="dxa"/>
            <w:tcBorders>
              <w:left w:val="single" w:sz="2" w:space="0" w:color="auto"/>
              <w:right w:val="single" w:sz="2" w:space="0" w:color="auto"/>
            </w:tcBorders>
            <w:tcMar>
              <w:right w:w="170" w:type="dxa"/>
            </w:tcMar>
          </w:tcPr>
          <w:p w14:paraId="5DB12CC0"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1</w:t>
            </w:r>
          </w:p>
        </w:tc>
        <w:tc>
          <w:tcPr>
            <w:tcW w:w="592" w:type="dxa"/>
            <w:tcBorders>
              <w:left w:val="single" w:sz="2" w:space="0" w:color="auto"/>
              <w:right w:val="single" w:sz="2" w:space="0" w:color="auto"/>
            </w:tcBorders>
            <w:tcMar>
              <w:right w:w="170" w:type="dxa"/>
            </w:tcMar>
          </w:tcPr>
          <w:p w14:paraId="710E97FD"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0.2</w:t>
            </w:r>
          </w:p>
        </w:tc>
        <w:tc>
          <w:tcPr>
            <w:tcW w:w="590" w:type="dxa"/>
            <w:tcBorders>
              <w:left w:val="single" w:sz="2" w:space="0" w:color="auto"/>
              <w:right w:val="single" w:sz="2" w:space="0" w:color="auto"/>
            </w:tcBorders>
            <w:tcMar>
              <w:right w:w="170" w:type="dxa"/>
            </w:tcMar>
          </w:tcPr>
          <w:p w14:paraId="57E9C7BC"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1</w:t>
            </w:r>
          </w:p>
        </w:tc>
        <w:tc>
          <w:tcPr>
            <w:tcW w:w="593" w:type="dxa"/>
            <w:tcBorders>
              <w:left w:val="single" w:sz="2" w:space="0" w:color="auto"/>
              <w:right w:val="single" w:sz="2" w:space="0" w:color="auto"/>
            </w:tcBorders>
            <w:tcMar>
              <w:right w:w="170" w:type="dxa"/>
            </w:tcMar>
          </w:tcPr>
          <w:p w14:paraId="3EA056D5"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0.2</w:t>
            </w:r>
          </w:p>
        </w:tc>
        <w:tc>
          <w:tcPr>
            <w:tcW w:w="590" w:type="dxa"/>
            <w:tcBorders>
              <w:left w:val="single" w:sz="2" w:space="0" w:color="auto"/>
              <w:right w:val="single" w:sz="2" w:space="0" w:color="auto"/>
            </w:tcBorders>
            <w:tcMar>
              <w:right w:w="170" w:type="dxa"/>
            </w:tcMar>
          </w:tcPr>
          <w:p w14:paraId="282FF38F"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5</w:t>
            </w:r>
          </w:p>
        </w:tc>
        <w:tc>
          <w:tcPr>
            <w:tcW w:w="593" w:type="dxa"/>
            <w:tcBorders>
              <w:left w:val="single" w:sz="2" w:space="0" w:color="auto"/>
              <w:right w:val="single" w:sz="2" w:space="0" w:color="auto"/>
            </w:tcBorders>
            <w:tcMar>
              <w:right w:w="170" w:type="dxa"/>
            </w:tcMar>
          </w:tcPr>
          <w:p w14:paraId="529F880B"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1.0</w:t>
            </w:r>
          </w:p>
        </w:tc>
        <w:tc>
          <w:tcPr>
            <w:tcW w:w="590" w:type="dxa"/>
            <w:tcBorders>
              <w:left w:val="single" w:sz="2" w:space="0" w:color="auto"/>
              <w:right w:val="single" w:sz="2" w:space="0" w:color="auto"/>
            </w:tcBorders>
            <w:tcMar>
              <w:right w:w="170" w:type="dxa"/>
            </w:tcMar>
          </w:tcPr>
          <w:p w14:paraId="4D32F8B2"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7</w:t>
            </w:r>
          </w:p>
        </w:tc>
        <w:tc>
          <w:tcPr>
            <w:tcW w:w="744" w:type="dxa"/>
            <w:tcBorders>
              <w:left w:val="single" w:sz="2" w:space="0" w:color="auto"/>
            </w:tcBorders>
            <w:tcMar>
              <w:right w:w="170" w:type="dxa"/>
            </w:tcMar>
          </w:tcPr>
          <w:p w14:paraId="377B9151"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1.5</w:t>
            </w:r>
          </w:p>
        </w:tc>
        <w:tc>
          <w:tcPr>
            <w:tcW w:w="50" w:type="dxa"/>
            <w:vMerge/>
          </w:tcPr>
          <w:p w14:paraId="1A82A34D" w14:textId="77777777" w:rsidR="00C71FDD" w:rsidRPr="00693A57" w:rsidRDefault="00C71FDD" w:rsidP="009F39D3">
            <w:pPr>
              <w:keepNext/>
              <w:snapToGrid w:val="0"/>
              <w:spacing w:line="240" w:lineRule="auto"/>
              <w:contextualSpacing/>
              <w:jc w:val="both"/>
            </w:pPr>
          </w:p>
        </w:tc>
      </w:tr>
      <w:tr w:rsidR="00C71FDD" w:rsidRPr="00693A57" w14:paraId="21A7136C" w14:textId="77777777" w:rsidTr="009F39D3">
        <w:trPr>
          <w:cantSplit/>
          <w:trHeight w:val="185"/>
        </w:trPr>
        <w:tc>
          <w:tcPr>
            <w:tcW w:w="4143" w:type="dxa"/>
            <w:tcBorders>
              <w:right w:val="single" w:sz="2" w:space="0" w:color="auto"/>
            </w:tcBorders>
          </w:tcPr>
          <w:p w14:paraId="6B47F86E" w14:textId="77777777" w:rsidR="00C71FDD" w:rsidRPr="00693A57" w:rsidRDefault="00C71FDD" w:rsidP="009F39D3">
            <w:pPr>
              <w:keepNext/>
              <w:snapToGrid w:val="0"/>
              <w:spacing w:line="240" w:lineRule="auto"/>
              <w:contextualSpacing/>
              <w:jc w:val="both"/>
              <w:rPr>
                <w:color w:val="000000"/>
                <w:sz w:val="20"/>
              </w:rPr>
            </w:pPr>
            <w:r w:rsidRPr="00693A57">
              <w:rPr>
                <w:color w:val="000000"/>
                <w:sz w:val="20"/>
              </w:rPr>
              <w:t>4. Designated person(s)</w:t>
            </w:r>
          </w:p>
        </w:tc>
        <w:tc>
          <w:tcPr>
            <w:tcW w:w="588" w:type="dxa"/>
            <w:tcBorders>
              <w:left w:val="single" w:sz="2" w:space="0" w:color="auto"/>
              <w:right w:val="single" w:sz="2" w:space="0" w:color="auto"/>
            </w:tcBorders>
            <w:tcMar>
              <w:right w:w="170" w:type="dxa"/>
            </w:tcMar>
          </w:tcPr>
          <w:p w14:paraId="43128C12"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3</w:t>
            </w:r>
          </w:p>
        </w:tc>
        <w:tc>
          <w:tcPr>
            <w:tcW w:w="592" w:type="dxa"/>
            <w:tcBorders>
              <w:left w:val="single" w:sz="2" w:space="0" w:color="auto"/>
              <w:right w:val="single" w:sz="2" w:space="0" w:color="auto"/>
            </w:tcBorders>
            <w:tcMar>
              <w:right w:w="170" w:type="dxa"/>
            </w:tcMar>
          </w:tcPr>
          <w:p w14:paraId="39946EF9"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0.6</w:t>
            </w:r>
          </w:p>
        </w:tc>
        <w:tc>
          <w:tcPr>
            <w:tcW w:w="590" w:type="dxa"/>
            <w:tcBorders>
              <w:left w:val="single" w:sz="2" w:space="0" w:color="auto"/>
              <w:right w:val="single" w:sz="2" w:space="0" w:color="auto"/>
            </w:tcBorders>
            <w:tcMar>
              <w:right w:w="170" w:type="dxa"/>
            </w:tcMar>
          </w:tcPr>
          <w:p w14:paraId="0E721788"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3</w:t>
            </w:r>
          </w:p>
        </w:tc>
        <w:tc>
          <w:tcPr>
            <w:tcW w:w="593" w:type="dxa"/>
            <w:tcBorders>
              <w:left w:val="single" w:sz="2" w:space="0" w:color="auto"/>
              <w:right w:val="single" w:sz="2" w:space="0" w:color="auto"/>
            </w:tcBorders>
            <w:tcMar>
              <w:right w:w="170" w:type="dxa"/>
            </w:tcMar>
          </w:tcPr>
          <w:p w14:paraId="49FD8469"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0.6</w:t>
            </w:r>
          </w:p>
        </w:tc>
        <w:tc>
          <w:tcPr>
            <w:tcW w:w="590" w:type="dxa"/>
            <w:tcBorders>
              <w:left w:val="single" w:sz="2" w:space="0" w:color="auto"/>
              <w:right w:val="single" w:sz="2" w:space="0" w:color="auto"/>
            </w:tcBorders>
            <w:tcMar>
              <w:right w:w="170" w:type="dxa"/>
            </w:tcMar>
          </w:tcPr>
          <w:p w14:paraId="1DCD9F57"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9</w:t>
            </w:r>
          </w:p>
        </w:tc>
        <w:tc>
          <w:tcPr>
            <w:tcW w:w="593" w:type="dxa"/>
            <w:tcBorders>
              <w:left w:val="single" w:sz="2" w:space="0" w:color="auto"/>
              <w:right w:val="single" w:sz="2" w:space="0" w:color="auto"/>
            </w:tcBorders>
            <w:tcMar>
              <w:right w:w="170" w:type="dxa"/>
            </w:tcMar>
          </w:tcPr>
          <w:p w14:paraId="7466955C"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1.9</w:t>
            </w:r>
          </w:p>
        </w:tc>
        <w:tc>
          <w:tcPr>
            <w:tcW w:w="590" w:type="dxa"/>
            <w:tcBorders>
              <w:left w:val="single" w:sz="2" w:space="0" w:color="auto"/>
              <w:right w:val="single" w:sz="2" w:space="0" w:color="auto"/>
            </w:tcBorders>
            <w:tcMar>
              <w:right w:w="170" w:type="dxa"/>
            </w:tcMar>
          </w:tcPr>
          <w:p w14:paraId="1E7CD293"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15</w:t>
            </w:r>
          </w:p>
        </w:tc>
        <w:tc>
          <w:tcPr>
            <w:tcW w:w="744" w:type="dxa"/>
            <w:tcBorders>
              <w:left w:val="single" w:sz="2" w:space="0" w:color="auto"/>
            </w:tcBorders>
            <w:tcMar>
              <w:right w:w="170" w:type="dxa"/>
            </w:tcMar>
          </w:tcPr>
          <w:p w14:paraId="35A71776"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3.1</w:t>
            </w:r>
          </w:p>
        </w:tc>
        <w:tc>
          <w:tcPr>
            <w:tcW w:w="50" w:type="dxa"/>
            <w:vMerge/>
          </w:tcPr>
          <w:p w14:paraId="663BDD56" w14:textId="77777777" w:rsidR="00C71FDD" w:rsidRPr="00693A57" w:rsidRDefault="00C71FDD" w:rsidP="009F39D3">
            <w:pPr>
              <w:keepNext/>
              <w:snapToGrid w:val="0"/>
              <w:spacing w:line="240" w:lineRule="auto"/>
              <w:contextualSpacing/>
              <w:jc w:val="both"/>
            </w:pPr>
          </w:p>
        </w:tc>
      </w:tr>
      <w:tr w:rsidR="00C71FDD" w:rsidRPr="00693A57" w14:paraId="02FAD53C" w14:textId="77777777" w:rsidTr="009F39D3">
        <w:trPr>
          <w:cantSplit/>
          <w:trHeight w:val="185"/>
        </w:trPr>
        <w:tc>
          <w:tcPr>
            <w:tcW w:w="4143" w:type="dxa"/>
            <w:tcBorders>
              <w:right w:val="single" w:sz="2" w:space="0" w:color="auto"/>
            </w:tcBorders>
          </w:tcPr>
          <w:p w14:paraId="21A0CE48" w14:textId="77777777" w:rsidR="00C71FDD" w:rsidRPr="00693A57" w:rsidRDefault="00C71FDD" w:rsidP="009F39D3">
            <w:pPr>
              <w:keepNext/>
              <w:snapToGrid w:val="0"/>
              <w:spacing w:line="240" w:lineRule="auto"/>
              <w:contextualSpacing/>
              <w:jc w:val="both"/>
              <w:rPr>
                <w:color w:val="000000"/>
                <w:sz w:val="20"/>
              </w:rPr>
            </w:pPr>
            <w:r w:rsidRPr="00693A57">
              <w:rPr>
                <w:color w:val="000000"/>
                <w:sz w:val="20"/>
              </w:rPr>
              <w:t>5. Master’s responsibility and authority</w:t>
            </w:r>
          </w:p>
        </w:tc>
        <w:tc>
          <w:tcPr>
            <w:tcW w:w="588" w:type="dxa"/>
            <w:tcBorders>
              <w:left w:val="single" w:sz="2" w:space="0" w:color="auto"/>
              <w:right w:val="single" w:sz="2" w:space="0" w:color="auto"/>
            </w:tcBorders>
            <w:tcMar>
              <w:right w:w="170" w:type="dxa"/>
            </w:tcMar>
          </w:tcPr>
          <w:p w14:paraId="311674E7"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13</w:t>
            </w:r>
          </w:p>
        </w:tc>
        <w:tc>
          <w:tcPr>
            <w:tcW w:w="592" w:type="dxa"/>
            <w:tcBorders>
              <w:left w:val="single" w:sz="2" w:space="0" w:color="auto"/>
              <w:right w:val="single" w:sz="2" w:space="0" w:color="auto"/>
            </w:tcBorders>
            <w:tcMar>
              <w:right w:w="170" w:type="dxa"/>
            </w:tcMar>
          </w:tcPr>
          <w:p w14:paraId="458F861A"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2.7</w:t>
            </w:r>
          </w:p>
        </w:tc>
        <w:tc>
          <w:tcPr>
            <w:tcW w:w="590" w:type="dxa"/>
            <w:tcBorders>
              <w:left w:val="single" w:sz="2" w:space="0" w:color="auto"/>
              <w:right w:val="single" w:sz="2" w:space="0" w:color="auto"/>
            </w:tcBorders>
            <w:tcMar>
              <w:right w:w="170" w:type="dxa"/>
            </w:tcMar>
          </w:tcPr>
          <w:p w14:paraId="2E187886"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19</w:t>
            </w:r>
          </w:p>
        </w:tc>
        <w:tc>
          <w:tcPr>
            <w:tcW w:w="593" w:type="dxa"/>
            <w:tcBorders>
              <w:left w:val="single" w:sz="2" w:space="0" w:color="auto"/>
              <w:right w:val="single" w:sz="2" w:space="0" w:color="auto"/>
            </w:tcBorders>
            <w:tcMar>
              <w:right w:w="170" w:type="dxa"/>
            </w:tcMar>
          </w:tcPr>
          <w:p w14:paraId="7BD487CA"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4.0</w:t>
            </w:r>
          </w:p>
        </w:tc>
        <w:tc>
          <w:tcPr>
            <w:tcW w:w="590" w:type="dxa"/>
            <w:tcBorders>
              <w:left w:val="single" w:sz="2" w:space="0" w:color="auto"/>
              <w:right w:val="single" w:sz="2" w:space="0" w:color="auto"/>
            </w:tcBorders>
            <w:tcMar>
              <w:right w:w="170" w:type="dxa"/>
            </w:tcMar>
          </w:tcPr>
          <w:p w14:paraId="236A4BCB"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37</w:t>
            </w:r>
          </w:p>
        </w:tc>
        <w:tc>
          <w:tcPr>
            <w:tcW w:w="593" w:type="dxa"/>
            <w:tcBorders>
              <w:left w:val="single" w:sz="2" w:space="0" w:color="auto"/>
              <w:right w:val="single" w:sz="2" w:space="0" w:color="auto"/>
            </w:tcBorders>
            <w:tcMar>
              <w:right w:w="170" w:type="dxa"/>
            </w:tcMar>
          </w:tcPr>
          <w:p w14:paraId="3FEA6484"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7.7</w:t>
            </w:r>
          </w:p>
        </w:tc>
        <w:tc>
          <w:tcPr>
            <w:tcW w:w="590" w:type="dxa"/>
            <w:tcBorders>
              <w:left w:val="single" w:sz="2" w:space="0" w:color="auto"/>
              <w:right w:val="single" w:sz="2" w:space="0" w:color="auto"/>
            </w:tcBorders>
            <w:tcMar>
              <w:right w:w="170" w:type="dxa"/>
            </w:tcMar>
          </w:tcPr>
          <w:p w14:paraId="1E1EF785"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69</w:t>
            </w:r>
          </w:p>
        </w:tc>
        <w:tc>
          <w:tcPr>
            <w:tcW w:w="744" w:type="dxa"/>
            <w:tcBorders>
              <w:left w:val="single" w:sz="2" w:space="0" w:color="auto"/>
            </w:tcBorders>
            <w:tcMar>
              <w:right w:w="170" w:type="dxa"/>
            </w:tcMar>
          </w:tcPr>
          <w:p w14:paraId="250A5B72"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14.4</w:t>
            </w:r>
          </w:p>
        </w:tc>
        <w:tc>
          <w:tcPr>
            <w:tcW w:w="50" w:type="dxa"/>
            <w:vMerge/>
          </w:tcPr>
          <w:p w14:paraId="1962EBC0" w14:textId="77777777" w:rsidR="00C71FDD" w:rsidRPr="00693A57" w:rsidRDefault="00C71FDD" w:rsidP="009F39D3">
            <w:pPr>
              <w:keepNext/>
              <w:snapToGrid w:val="0"/>
              <w:spacing w:line="240" w:lineRule="auto"/>
              <w:contextualSpacing/>
              <w:jc w:val="both"/>
            </w:pPr>
          </w:p>
        </w:tc>
      </w:tr>
      <w:tr w:rsidR="00C71FDD" w:rsidRPr="00693A57" w14:paraId="0761A0FB" w14:textId="77777777" w:rsidTr="009F39D3">
        <w:trPr>
          <w:cantSplit/>
          <w:trHeight w:val="185"/>
        </w:trPr>
        <w:tc>
          <w:tcPr>
            <w:tcW w:w="4143" w:type="dxa"/>
            <w:tcBorders>
              <w:right w:val="single" w:sz="2" w:space="0" w:color="auto"/>
            </w:tcBorders>
          </w:tcPr>
          <w:p w14:paraId="6BD2FFEA" w14:textId="77777777" w:rsidR="00C71FDD" w:rsidRPr="00693A57" w:rsidRDefault="00C71FDD" w:rsidP="009F39D3">
            <w:pPr>
              <w:keepNext/>
              <w:snapToGrid w:val="0"/>
              <w:spacing w:line="240" w:lineRule="auto"/>
              <w:contextualSpacing/>
              <w:jc w:val="both"/>
              <w:rPr>
                <w:color w:val="000000"/>
                <w:sz w:val="20"/>
              </w:rPr>
            </w:pPr>
            <w:r w:rsidRPr="00693A57">
              <w:rPr>
                <w:color w:val="000000"/>
                <w:sz w:val="20"/>
              </w:rPr>
              <w:t>6. Resource and personnel</w:t>
            </w:r>
          </w:p>
        </w:tc>
        <w:tc>
          <w:tcPr>
            <w:tcW w:w="588" w:type="dxa"/>
            <w:tcBorders>
              <w:left w:val="single" w:sz="2" w:space="0" w:color="auto"/>
              <w:right w:val="single" w:sz="2" w:space="0" w:color="auto"/>
            </w:tcBorders>
            <w:tcMar>
              <w:right w:w="170" w:type="dxa"/>
            </w:tcMar>
          </w:tcPr>
          <w:p w14:paraId="18B098CB"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31</w:t>
            </w:r>
          </w:p>
        </w:tc>
        <w:tc>
          <w:tcPr>
            <w:tcW w:w="592" w:type="dxa"/>
            <w:tcBorders>
              <w:left w:val="single" w:sz="2" w:space="0" w:color="auto"/>
              <w:right w:val="single" w:sz="2" w:space="0" w:color="auto"/>
            </w:tcBorders>
            <w:tcMar>
              <w:right w:w="170" w:type="dxa"/>
            </w:tcMar>
          </w:tcPr>
          <w:p w14:paraId="49E253A0"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6.5</w:t>
            </w:r>
          </w:p>
        </w:tc>
        <w:tc>
          <w:tcPr>
            <w:tcW w:w="590" w:type="dxa"/>
            <w:tcBorders>
              <w:left w:val="single" w:sz="2" w:space="0" w:color="auto"/>
              <w:right w:val="single" w:sz="2" w:space="0" w:color="auto"/>
            </w:tcBorders>
            <w:tcMar>
              <w:right w:w="170" w:type="dxa"/>
            </w:tcMar>
          </w:tcPr>
          <w:p w14:paraId="0AAEFD97"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32</w:t>
            </w:r>
          </w:p>
        </w:tc>
        <w:tc>
          <w:tcPr>
            <w:tcW w:w="593" w:type="dxa"/>
            <w:tcBorders>
              <w:left w:val="single" w:sz="2" w:space="0" w:color="auto"/>
              <w:right w:val="single" w:sz="2" w:space="0" w:color="auto"/>
            </w:tcBorders>
            <w:tcMar>
              <w:right w:w="170" w:type="dxa"/>
            </w:tcMar>
          </w:tcPr>
          <w:p w14:paraId="764342DF"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6.7</w:t>
            </w:r>
          </w:p>
        </w:tc>
        <w:tc>
          <w:tcPr>
            <w:tcW w:w="590" w:type="dxa"/>
            <w:tcBorders>
              <w:left w:val="single" w:sz="2" w:space="0" w:color="auto"/>
              <w:right w:val="single" w:sz="2" w:space="0" w:color="auto"/>
            </w:tcBorders>
            <w:tcMar>
              <w:right w:w="170" w:type="dxa"/>
            </w:tcMar>
          </w:tcPr>
          <w:p w14:paraId="0D696DFC"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71</w:t>
            </w:r>
          </w:p>
        </w:tc>
        <w:tc>
          <w:tcPr>
            <w:tcW w:w="593" w:type="dxa"/>
            <w:tcBorders>
              <w:left w:val="single" w:sz="2" w:space="0" w:color="auto"/>
              <w:right w:val="single" w:sz="2" w:space="0" w:color="auto"/>
            </w:tcBorders>
            <w:tcMar>
              <w:right w:w="170" w:type="dxa"/>
            </w:tcMar>
          </w:tcPr>
          <w:p w14:paraId="20AD1186"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14.9</w:t>
            </w:r>
          </w:p>
        </w:tc>
        <w:tc>
          <w:tcPr>
            <w:tcW w:w="590" w:type="dxa"/>
            <w:tcBorders>
              <w:left w:val="single" w:sz="2" w:space="0" w:color="auto"/>
              <w:right w:val="single" w:sz="2" w:space="0" w:color="auto"/>
            </w:tcBorders>
            <w:tcMar>
              <w:right w:w="170" w:type="dxa"/>
            </w:tcMar>
          </w:tcPr>
          <w:p w14:paraId="2A860544"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134</w:t>
            </w:r>
          </w:p>
        </w:tc>
        <w:tc>
          <w:tcPr>
            <w:tcW w:w="744" w:type="dxa"/>
            <w:tcBorders>
              <w:left w:val="single" w:sz="2" w:space="0" w:color="auto"/>
            </w:tcBorders>
            <w:tcMar>
              <w:right w:w="170" w:type="dxa"/>
            </w:tcMar>
          </w:tcPr>
          <w:p w14:paraId="7284D565"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28.0</w:t>
            </w:r>
          </w:p>
        </w:tc>
        <w:tc>
          <w:tcPr>
            <w:tcW w:w="50" w:type="dxa"/>
            <w:vMerge/>
          </w:tcPr>
          <w:p w14:paraId="6CFB7FC5" w14:textId="77777777" w:rsidR="00C71FDD" w:rsidRPr="00693A57" w:rsidRDefault="00C71FDD" w:rsidP="009F39D3">
            <w:pPr>
              <w:keepNext/>
              <w:snapToGrid w:val="0"/>
              <w:spacing w:line="240" w:lineRule="auto"/>
              <w:contextualSpacing/>
              <w:jc w:val="both"/>
            </w:pPr>
          </w:p>
        </w:tc>
      </w:tr>
      <w:tr w:rsidR="00C71FDD" w:rsidRPr="00693A57" w14:paraId="79BCD6FB" w14:textId="77777777" w:rsidTr="009F39D3">
        <w:trPr>
          <w:cantSplit/>
          <w:trHeight w:val="185"/>
        </w:trPr>
        <w:tc>
          <w:tcPr>
            <w:tcW w:w="4143" w:type="dxa"/>
            <w:tcBorders>
              <w:right w:val="single" w:sz="2" w:space="0" w:color="auto"/>
            </w:tcBorders>
          </w:tcPr>
          <w:p w14:paraId="47696CC3" w14:textId="77777777" w:rsidR="00C71FDD" w:rsidRPr="00693A57" w:rsidRDefault="00C71FDD" w:rsidP="009F39D3">
            <w:pPr>
              <w:keepNext/>
              <w:snapToGrid w:val="0"/>
              <w:spacing w:line="240" w:lineRule="auto"/>
              <w:contextualSpacing/>
              <w:jc w:val="both"/>
              <w:rPr>
                <w:color w:val="000000"/>
                <w:sz w:val="20"/>
              </w:rPr>
            </w:pPr>
            <w:r w:rsidRPr="00693A57">
              <w:rPr>
                <w:color w:val="000000"/>
                <w:sz w:val="20"/>
              </w:rPr>
              <w:t>7. Development of plans for shipboard operations</w:t>
            </w:r>
          </w:p>
        </w:tc>
        <w:tc>
          <w:tcPr>
            <w:tcW w:w="588" w:type="dxa"/>
            <w:tcBorders>
              <w:left w:val="single" w:sz="2" w:space="0" w:color="auto"/>
              <w:right w:val="single" w:sz="2" w:space="0" w:color="auto"/>
            </w:tcBorders>
            <w:tcMar>
              <w:right w:w="170" w:type="dxa"/>
            </w:tcMar>
          </w:tcPr>
          <w:p w14:paraId="327E5BCB"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20</w:t>
            </w:r>
          </w:p>
        </w:tc>
        <w:tc>
          <w:tcPr>
            <w:tcW w:w="592" w:type="dxa"/>
            <w:tcBorders>
              <w:left w:val="single" w:sz="2" w:space="0" w:color="auto"/>
              <w:right w:val="single" w:sz="2" w:space="0" w:color="auto"/>
            </w:tcBorders>
            <w:tcMar>
              <w:right w:w="170" w:type="dxa"/>
            </w:tcMar>
          </w:tcPr>
          <w:p w14:paraId="34944440"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4.2</w:t>
            </w:r>
          </w:p>
        </w:tc>
        <w:tc>
          <w:tcPr>
            <w:tcW w:w="590" w:type="dxa"/>
            <w:tcBorders>
              <w:left w:val="single" w:sz="2" w:space="0" w:color="auto"/>
              <w:right w:val="single" w:sz="2" w:space="0" w:color="auto"/>
            </w:tcBorders>
            <w:tcMar>
              <w:right w:w="170" w:type="dxa"/>
            </w:tcMar>
          </w:tcPr>
          <w:p w14:paraId="370B2C5C"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20</w:t>
            </w:r>
          </w:p>
        </w:tc>
        <w:tc>
          <w:tcPr>
            <w:tcW w:w="593" w:type="dxa"/>
            <w:tcBorders>
              <w:left w:val="single" w:sz="2" w:space="0" w:color="auto"/>
              <w:right w:val="single" w:sz="2" w:space="0" w:color="auto"/>
            </w:tcBorders>
            <w:tcMar>
              <w:right w:w="170" w:type="dxa"/>
            </w:tcMar>
          </w:tcPr>
          <w:p w14:paraId="42B1887C"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4.2</w:t>
            </w:r>
          </w:p>
        </w:tc>
        <w:tc>
          <w:tcPr>
            <w:tcW w:w="590" w:type="dxa"/>
            <w:tcBorders>
              <w:left w:val="single" w:sz="2" w:space="0" w:color="auto"/>
              <w:right w:val="single" w:sz="2" w:space="0" w:color="auto"/>
            </w:tcBorders>
            <w:tcMar>
              <w:right w:w="170" w:type="dxa"/>
            </w:tcMar>
          </w:tcPr>
          <w:p w14:paraId="2FCDC654"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25</w:t>
            </w:r>
          </w:p>
        </w:tc>
        <w:tc>
          <w:tcPr>
            <w:tcW w:w="593" w:type="dxa"/>
            <w:tcBorders>
              <w:left w:val="single" w:sz="2" w:space="0" w:color="auto"/>
              <w:right w:val="single" w:sz="2" w:space="0" w:color="auto"/>
            </w:tcBorders>
            <w:tcMar>
              <w:right w:w="170" w:type="dxa"/>
            </w:tcMar>
          </w:tcPr>
          <w:p w14:paraId="043E50B9"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5.2</w:t>
            </w:r>
          </w:p>
        </w:tc>
        <w:tc>
          <w:tcPr>
            <w:tcW w:w="590" w:type="dxa"/>
            <w:tcBorders>
              <w:left w:val="single" w:sz="2" w:space="0" w:color="auto"/>
              <w:right w:val="single" w:sz="2" w:space="0" w:color="auto"/>
            </w:tcBorders>
            <w:tcMar>
              <w:right w:w="170" w:type="dxa"/>
            </w:tcMar>
          </w:tcPr>
          <w:p w14:paraId="65AB7244"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65</w:t>
            </w:r>
          </w:p>
        </w:tc>
        <w:tc>
          <w:tcPr>
            <w:tcW w:w="744" w:type="dxa"/>
            <w:tcBorders>
              <w:left w:val="single" w:sz="2" w:space="0" w:color="auto"/>
            </w:tcBorders>
            <w:tcMar>
              <w:right w:w="170" w:type="dxa"/>
            </w:tcMar>
          </w:tcPr>
          <w:p w14:paraId="7D4B8938"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13.6</w:t>
            </w:r>
          </w:p>
        </w:tc>
        <w:tc>
          <w:tcPr>
            <w:tcW w:w="50" w:type="dxa"/>
            <w:vMerge/>
          </w:tcPr>
          <w:p w14:paraId="55DC2679" w14:textId="77777777" w:rsidR="00C71FDD" w:rsidRPr="00693A57" w:rsidRDefault="00C71FDD" w:rsidP="009F39D3">
            <w:pPr>
              <w:keepNext/>
              <w:snapToGrid w:val="0"/>
              <w:spacing w:line="240" w:lineRule="auto"/>
              <w:contextualSpacing/>
              <w:jc w:val="both"/>
            </w:pPr>
          </w:p>
        </w:tc>
      </w:tr>
      <w:tr w:rsidR="00C71FDD" w:rsidRPr="00693A57" w14:paraId="0CA5B9FF" w14:textId="77777777" w:rsidTr="009F39D3">
        <w:trPr>
          <w:cantSplit/>
          <w:trHeight w:val="185"/>
        </w:trPr>
        <w:tc>
          <w:tcPr>
            <w:tcW w:w="4143" w:type="dxa"/>
            <w:tcBorders>
              <w:right w:val="single" w:sz="2" w:space="0" w:color="auto"/>
            </w:tcBorders>
          </w:tcPr>
          <w:p w14:paraId="5C905205" w14:textId="77777777" w:rsidR="00C71FDD" w:rsidRPr="00693A57" w:rsidRDefault="00C71FDD" w:rsidP="009F39D3">
            <w:pPr>
              <w:keepNext/>
              <w:snapToGrid w:val="0"/>
              <w:spacing w:line="240" w:lineRule="auto"/>
              <w:contextualSpacing/>
              <w:jc w:val="both"/>
              <w:rPr>
                <w:color w:val="000000"/>
                <w:sz w:val="20"/>
              </w:rPr>
            </w:pPr>
            <w:r w:rsidRPr="00693A57">
              <w:rPr>
                <w:color w:val="000000"/>
                <w:sz w:val="20"/>
              </w:rPr>
              <w:t>8. Emergency preparedness</w:t>
            </w:r>
          </w:p>
        </w:tc>
        <w:tc>
          <w:tcPr>
            <w:tcW w:w="588" w:type="dxa"/>
            <w:tcBorders>
              <w:left w:val="single" w:sz="2" w:space="0" w:color="auto"/>
              <w:right w:val="single" w:sz="2" w:space="0" w:color="auto"/>
            </w:tcBorders>
            <w:tcMar>
              <w:right w:w="170" w:type="dxa"/>
            </w:tcMar>
          </w:tcPr>
          <w:p w14:paraId="27A766F4"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6</w:t>
            </w:r>
          </w:p>
        </w:tc>
        <w:tc>
          <w:tcPr>
            <w:tcW w:w="592" w:type="dxa"/>
            <w:tcBorders>
              <w:left w:val="single" w:sz="2" w:space="0" w:color="auto"/>
              <w:right w:val="single" w:sz="2" w:space="0" w:color="auto"/>
            </w:tcBorders>
            <w:tcMar>
              <w:right w:w="170" w:type="dxa"/>
            </w:tcMar>
          </w:tcPr>
          <w:p w14:paraId="5C257003"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1.3</w:t>
            </w:r>
          </w:p>
        </w:tc>
        <w:tc>
          <w:tcPr>
            <w:tcW w:w="590" w:type="dxa"/>
            <w:tcBorders>
              <w:left w:val="single" w:sz="2" w:space="0" w:color="auto"/>
              <w:right w:val="single" w:sz="2" w:space="0" w:color="auto"/>
            </w:tcBorders>
            <w:tcMar>
              <w:right w:w="170" w:type="dxa"/>
            </w:tcMar>
          </w:tcPr>
          <w:p w14:paraId="234706F9"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4</w:t>
            </w:r>
          </w:p>
        </w:tc>
        <w:tc>
          <w:tcPr>
            <w:tcW w:w="593" w:type="dxa"/>
            <w:tcBorders>
              <w:left w:val="single" w:sz="2" w:space="0" w:color="auto"/>
              <w:right w:val="single" w:sz="2" w:space="0" w:color="auto"/>
            </w:tcBorders>
            <w:tcMar>
              <w:right w:w="170" w:type="dxa"/>
            </w:tcMar>
          </w:tcPr>
          <w:p w14:paraId="76E336CD"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0.8</w:t>
            </w:r>
          </w:p>
        </w:tc>
        <w:tc>
          <w:tcPr>
            <w:tcW w:w="590" w:type="dxa"/>
            <w:tcBorders>
              <w:left w:val="single" w:sz="2" w:space="0" w:color="auto"/>
              <w:right w:val="single" w:sz="2" w:space="0" w:color="auto"/>
            </w:tcBorders>
            <w:tcMar>
              <w:right w:w="170" w:type="dxa"/>
            </w:tcMar>
          </w:tcPr>
          <w:p w14:paraId="05BA4718"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2</w:t>
            </w:r>
          </w:p>
        </w:tc>
        <w:tc>
          <w:tcPr>
            <w:tcW w:w="593" w:type="dxa"/>
            <w:tcBorders>
              <w:left w:val="single" w:sz="2" w:space="0" w:color="auto"/>
              <w:right w:val="single" w:sz="2" w:space="0" w:color="auto"/>
            </w:tcBorders>
            <w:tcMar>
              <w:right w:w="170" w:type="dxa"/>
            </w:tcMar>
          </w:tcPr>
          <w:p w14:paraId="5646177E"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0.4</w:t>
            </w:r>
          </w:p>
        </w:tc>
        <w:tc>
          <w:tcPr>
            <w:tcW w:w="590" w:type="dxa"/>
            <w:tcBorders>
              <w:left w:val="single" w:sz="2" w:space="0" w:color="auto"/>
              <w:right w:val="single" w:sz="2" w:space="0" w:color="auto"/>
            </w:tcBorders>
            <w:tcMar>
              <w:right w:w="170" w:type="dxa"/>
            </w:tcMar>
          </w:tcPr>
          <w:p w14:paraId="5A002A51"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12</w:t>
            </w:r>
          </w:p>
        </w:tc>
        <w:tc>
          <w:tcPr>
            <w:tcW w:w="744" w:type="dxa"/>
            <w:tcBorders>
              <w:left w:val="single" w:sz="2" w:space="0" w:color="auto"/>
            </w:tcBorders>
            <w:tcMar>
              <w:right w:w="170" w:type="dxa"/>
            </w:tcMar>
          </w:tcPr>
          <w:p w14:paraId="536454B2"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2.5</w:t>
            </w:r>
          </w:p>
        </w:tc>
        <w:tc>
          <w:tcPr>
            <w:tcW w:w="50" w:type="dxa"/>
            <w:vMerge/>
          </w:tcPr>
          <w:p w14:paraId="4B120063" w14:textId="77777777" w:rsidR="00C71FDD" w:rsidRPr="00693A57" w:rsidRDefault="00C71FDD" w:rsidP="009F39D3">
            <w:pPr>
              <w:keepNext/>
              <w:snapToGrid w:val="0"/>
              <w:spacing w:line="240" w:lineRule="auto"/>
              <w:contextualSpacing/>
              <w:jc w:val="both"/>
            </w:pPr>
          </w:p>
        </w:tc>
      </w:tr>
      <w:tr w:rsidR="00C71FDD" w:rsidRPr="00693A57" w14:paraId="5FF20785" w14:textId="77777777" w:rsidTr="009F39D3">
        <w:trPr>
          <w:cantSplit/>
          <w:trHeight w:val="490"/>
        </w:trPr>
        <w:tc>
          <w:tcPr>
            <w:tcW w:w="4143" w:type="dxa"/>
            <w:tcBorders>
              <w:right w:val="single" w:sz="2" w:space="0" w:color="auto"/>
            </w:tcBorders>
          </w:tcPr>
          <w:p w14:paraId="4CDD31EB" w14:textId="77777777" w:rsidR="00C71FDD" w:rsidRPr="00693A57" w:rsidRDefault="00C71FDD" w:rsidP="009F39D3">
            <w:pPr>
              <w:keepNext/>
              <w:snapToGrid w:val="0"/>
              <w:spacing w:line="240" w:lineRule="auto"/>
              <w:ind w:left="280" w:hangingChars="140" w:hanging="280"/>
              <w:contextualSpacing/>
              <w:jc w:val="both"/>
              <w:rPr>
                <w:color w:val="000000"/>
                <w:sz w:val="20"/>
              </w:rPr>
            </w:pPr>
            <w:r w:rsidRPr="00693A57">
              <w:rPr>
                <w:color w:val="000000"/>
                <w:sz w:val="20"/>
              </w:rPr>
              <w:t>9. Reports and analysis of NCs, accidents, and hazardous situations</w:t>
            </w:r>
          </w:p>
        </w:tc>
        <w:tc>
          <w:tcPr>
            <w:tcW w:w="588" w:type="dxa"/>
            <w:tcBorders>
              <w:left w:val="single" w:sz="2" w:space="0" w:color="auto"/>
              <w:right w:val="single" w:sz="2" w:space="0" w:color="auto"/>
            </w:tcBorders>
            <w:tcMar>
              <w:right w:w="170" w:type="dxa"/>
            </w:tcMar>
          </w:tcPr>
          <w:p w14:paraId="5CD0ECBF"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2</w:t>
            </w:r>
          </w:p>
        </w:tc>
        <w:tc>
          <w:tcPr>
            <w:tcW w:w="592" w:type="dxa"/>
            <w:tcBorders>
              <w:left w:val="single" w:sz="2" w:space="0" w:color="auto"/>
              <w:right w:val="single" w:sz="2" w:space="0" w:color="auto"/>
            </w:tcBorders>
            <w:tcMar>
              <w:right w:w="170" w:type="dxa"/>
            </w:tcMar>
          </w:tcPr>
          <w:p w14:paraId="56173633"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0.4</w:t>
            </w:r>
          </w:p>
        </w:tc>
        <w:tc>
          <w:tcPr>
            <w:tcW w:w="590" w:type="dxa"/>
            <w:tcBorders>
              <w:left w:val="single" w:sz="2" w:space="0" w:color="auto"/>
              <w:right w:val="single" w:sz="2" w:space="0" w:color="auto"/>
            </w:tcBorders>
            <w:tcMar>
              <w:right w:w="170" w:type="dxa"/>
            </w:tcMar>
          </w:tcPr>
          <w:p w14:paraId="5387220F"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8</w:t>
            </w:r>
          </w:p>
        </w:tc>
        <w:tc>
          <w:tcPr>
            <w:tcW w:w="593" w:type="dxa"/>
            <w:tcBorders>
              <w:left w:val="single" w:sz="2" w:space="0" w:color="auto"/>
              <w:right w:val="single" w:sz="2" w:space="0" w:color="auto"/>
            </w:tcBorders>
            <w:tcMar>
              <w:right w:w="170" w:type="dxa"/>
            </w:tcMar>
          </w:tcPr>
          <w:p w14:paraId="023289FF"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1.7</w:t>
            </w:r>
          </w:p>
        </w:tc>
        <w:tc>
          <w:tcPr>
            <w:tcW w:w="590" w:type="dxa"/>
            <w:tcBorders>
              <w:left w:val="single" w:sz="2" w:space="0" w:color="auto"/>
              <w:right w:val="single" w:sz="2" w:space="0" w:color="auto"/>
            </w:tcBorders>
            <w:tcMar>
              <w:right w:w="170" w:type="dxa"/>
            </w:tcMar>
          </w:tcPr>
          <w:p w14:paraId="67E4A85E"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6</w:t>
            </w:r>
          </w:p>
        </w:tc>
        <w:tc>
          <w:tcPr>
            <w:tcW w:w="593" w:type="dxa"/>
            <w:tcBorders>
              <w:left w:val="single" w:sz="2" w:space="0" w:color="auto"/>
              <w:right w:val="single" w:sz="2" w:space="0" w:color="auto"/>
            </w:tcBorders>
            <w:tcMar>
              <w:right w:w="170" w:type="dxa"/>
            </w:tcMar>
          </w:tcPr>
          <w:p w14:paraId="4A1C08D9"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1.3</w:t>
            </w:r>
          </w:p>
        </w:tc>
        <w:tc>
          <w:tcPr>
            <w:tcW w:w="590" w:type="dxa"/>
            <w:tcBorders>
              <w:left w:val="single" w:sz="2" w:space="0" w:color="auto"/>
              <w:right w:val="single" w:sz="2" w:space="0" w:color="auto"/>
            </w:tcBorders>
            <w:tcMar>
              <w:right w:w="170" w:type="dxa"/>
            </w:tcMar>
          </w:tcPr>
          <w:p w14:paraId="308C507D"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16</w:t>
            </w:r>
          </w:p>
        </w:tc>
        <w:tc>
          <w:tcPr>
            <w:tcW w:w="744" w:type="dxa"/>
            <w:tcBorders>
              <w:left w:val="single" w:sz="2" w:space="0" w:color="auto"/>
            </w:tcBorders>
            <w:tcMar>
              <w:right w:w="170" w:type="dxa"/>
            </w:tcMar>
          </w:tcPr>
          <w:p w14:paraId="11F89538"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3.3</w:t>
            </w:r>
          </w:p>
        </w:tc>
        <w:tc>
          <w:tcPr>
            <w:tcW w:w="50" w:type="dxa"/>
            <w:vMerge/>
          </w:tcPr>
          <w:p w14:paraId="0881359A" w14:textId="77777777" w:rsidR="00C71FDD" w:rsidRPr="00693A57" w:rsidRDefault="00C71FDD" w:rsidP="009F39D3">
            <w:pPr>
              <w:keepNext/>
              <w:snapToGrid w:val="0"/>
              <w:spacing w:line="240" w:lineRule="auto"/>
              <w:contextualSpacing/>
              <w:jc w:val="both"/>
            </w:pPr>
          </w:p>
        </w:tc>
      </w:tr>
      <w:tr w:rsidR="00C71FDD" w:rsidRPr="00693A57" w14:paraId="3C447F27" w14:textId="77777777" w:rsidTr="009F39D3">
        <w:trPr>
          <w:cantSplit/>
          <w:trHeight w:val="351"/>
        </w:trPr>
        <w:tc>
          <w:tcPr>
            <w:tcW w:w="4143" w:type="dxa"/>
            <w:tcBorders>
              <w:right w:val="single" w:sz="2" w:space="0" w:color="auto"/>
            </w:tcBorders>
          </w:tcPr>
          <w:p w14:paraId="63176A75" w14:textId="77777777" w:rsidR="00C71FDD" w:rsidRPr="00693A57" w:rsidRDefault="00C71FDD" w:rsidP="009F39D3">
            <w:pPr>
              <w:keepNext/>
              <w:snapToGrid w:val="0"/>
              <w:spacing w:line="240" w:lineRule="auto"/>
              <w:contextualSpacing/>
              <w:jc w:val="both"/>
              <w:rPr>
                <w:color w:val="000000"/>
                <w:sz w:val="20"/>
              </w:rPr>
            </w:pPr>
            <w:r w:rsidRPr="00693A57">
              <w:rPr>
                <w:color w:val="000000"/>
                <w:sz w:val="20"/>
              </w:rPr>
              <w:t>10. Maintenance of the ship and equipment</w:t>
            </w:r>
          </w:p>
        </w:tc>
        <w:tc>
          <w:tcPr>
            <w:tcW w:w="588" w:type="dxa"/>
            <w:tcBorders>
              <w:left w:val="single" w:sz="2" w:space="0" w:color="auto"/>
              <w:right w:val="single" w:sz="2" w:space="0" w:color="auto"/>
            </w:tcBorders>
            <w:tcMar>
              <w:right w:w="170" w:type="dxa"/>
            </w:tcMar>
          </w:tcPr>
          <w:p w14:paraId="145BEEFC"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8</w:t>
            </w:r>
          </w:p>
        </w:tc>
        <w:tc>
          <w:tcPr>
            <w:tcW w:w="592" w:type="dxa"/>
            <w:tcBorders>
              <w:left w:val="single" w:sz="2" w:space="0" w:color="auto"/>
              <w:right w:val="single" w:sz="2" w:space="0" w:color="auto"/>
            </w:tcBorders>
            <w:tcMar>
              <w:right w:w="170" w:type="dxa"/>
            </w:tcMar>
          </w:tcPr>
          <w:p w14:paraId="25EC0347"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1.7</w:t>
            </w:r>
          </w:p>
        </w:tc>
        <w:tc>
          <w:tcPr>
            <w:tcW w:w="590" w:type="dxa"/>
            <w:tcBorders>
              <w:left w:val="single" w:sz="2" w:space="0" w:color="auto"/>
              <w:right w:val="single" w:sz="2" w:space="0" w:color="auto"/>
            </w:tcBorders>
            <w:tcMar>
              <w:right w:w="170" w:type="dxa"/>
            </w:tcMar>
          </w:tcPr>
          <w:p w14:paraId="6A468A71"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15</w:t>
            </w:r>
          </w:p>
        </w:tc>
        <w:tc>
          <w:tcPr>
            <w:tcW w:w="593" w:type="dxa"/>
            <w:tcBorders>
              <w:left w:val="single" w:sz="2" w:space="0" w:color="auto"/>
              <w:right w:val="single" w:sz="2" w:space="0" w:color="auto"/>
            </w:tcBorders>
            <w:tcMar>
              <w:right w:w="170" w:type="dxa"/>
            </w:tcMar>
          </w:tcPr>
          <w:p w14:paraId="2F39EE1D"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3.1</w:t>
            </w:r>
          </w:p>
        </w:tc>
        <w:tc>
          <w:tcPr>
            <w:tcW w:w="590" w:type="dxa"/>
            <w:tcBorders>
              <w:left w:val="single" w:sz="2" w:space="0" w:color="auto"/>
              <w:right w:val="single" w:sz="2" w:space="0" w:color="auto"/>
            </w:tcBorders>
            <w:tcMar>
              <w:right w:w="170" w:type="dxa"/>
            </w:tcMar>
          </w:tcPr>
          <w:p w14:paraId="5C7098F0"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13</w:t>
            </w:r>
          </w:p>
        </w:tc>
        <w:tc>
          <w:tcPr>
            <w:tcW w:w="593" w:type="dxa"/>
            <w:tcBorders>
              <w:left w:val="single" w:sz="2" w:space="0" w:color="auto"/>
              <w:right w:val="single" w:sz="2" w:space="0" w:color="auto"/>
            </w:tcBorders>
            <w:tcMar>
              <w:right w:w="170" w:type="dxa"/>
            </w:tcMar>
          </w:tcPr>
          <w:p w14:paraId="66A81730"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2.7</w:t>
            </w:r>
          </w:p>
        </w:tc>
        <w:tc>
          <w:tcPr>
            <w:tcW w:w="590" w:type="dxa"/>
            <w:tcBorders>
              <w:left w:val="single" w:sz="2" w:space="0" w:color="auto"/>
              <w:right w:val="single" w:sz="2" w:space="0" w:color="auto"/>
            </w:tcBorders>
            <w:tcMar>
              <w:right w:w="170" w:type="dxa"/>
            </w:tcMar>
          </w:tcPr>
          <w:p w14:paraId="598E6AC5"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36</w:t>
            </w:r>
          </w:p>
        </w:tc>
        <w:tc>
          <w:tcPr>
            <w:tcW w:w="744" w:type="dxa"/>
            <w:tcBorders>
              <w:left w:val="single" w:sz="2" w:space="0" w:color="auto"/>
            </w:tcBorders>
            <w:tcMar>
              <w:right w:w="170" w:type="dxa"/>
            </w:tcMar>
          </w:tcPr>
          <w:p w14:paraId="47A2FBB5"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7.5</w:t>
            </w:r>
          </w:p>
        </w:tc>
        <w:tc>
          <w:tcPr>
            <w:tcW w:w="50" w:type="dxa"/>
            <w:vMerge/>
          </w:tcPr>
          <w:p w14:paraId="529F170F" w14:textId="77777777" w:rsidR="00C71FDD" w:rsidRPr="00693A57" w:rsidRDefault="00C71FDD" w:rsidP="009F39D3">
            <w:pPr>
              <w:keepNext/>
              <w:snapToGrid w:val="0"/>
              <w:spacing w:line="240" w:lineRule="auto"/>
              <w:contextualSpacing/>
              <w:jc w:val="both"/>
            </w:pPr>
          </w:p>
        </w:tc>
      </w:tr>
      <w:tr w:rsidR="00C71FDD" w:rsidRPr="00693A57" w14:paraId="73AFCF0C" w14:textId="77777777" w:rsidTr="009F39D3">
        <w:trPr>
          <w:cantSplit/>
          <w:trHeight w:val="351"/>
        </w:trPr>
        <w:tc>
          <w:tcPr>
            <w:tcW w:w="4143" w:type="dxa"/>
            <w:tcBorders>
              <w:right w:val="single" w:sz="2" w:space="0" w:color="auto"/>
            </w:tcBorders>
          </w:tcPr>
          <w:p w14:paraId="2ACED9CE" w14:textId="77777777" w:rsidR="00C71FDD" w:rsidRPr="00693A57" w:rsidRDefault="00C71FDD" w:rsidP="009F39D3">
            <w:pPr>
              <w:keepNext/>
              <w:snapToGrid w:val="0"/>
              <w:spacing w:line="240" w:lineRule="auto"/>
              <w:contextualSpacing/>
              <w:jc w:val="both"/>
              <w:rPr>
                <w:color w:val="000000"/>
                <w:sz w:val="20"/>
              </w:rPr>
            </w:pPr>
            <w:r w:rsidRPr="00693A57">
              <w:rPr>
                <w:color w:val="000000"/>
                <w:sz w:val="20"/>
              </w:rPr>
              <w:t>11. Documentation</w:t>
            </w:r>
          </w:p>
        </w:tc>
        <w:tc>
          <w:tcPr>
            <w:tcW w:w="588" w:type="dxa"/>
            <w:tcBorders>
              <w:left w:val="single" w:sz="2" w:space="0" w:color="auto"/>
              <w:right w:val="single" w:sz="2" w:space="0" w:color="auto"/>
            </w:tcBorders>
            <w:tcMar>
              <w:right w:w="170" w:type="dxa"/>
            </w:tcMar>
          </w:tcPr>
          <w:p w14:paraId="5C86771F"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2</w:t>
            </w:r>
          </w:p>
        </w:tc>
        <w:tc>
          <w:tcPr>
            <w:tcW w:w="592" w:type="dxa"/>
            <w:tcBorders>
              <w:left w:val="single" w:sz="2" w:space="0" w:color="auto"/>
              <w:right w:val="single" w:sz="2" w:space="0" w:color="auto"/>
            </w:tcBorders>
            <w:tcMar>
              <w:right w:w="170" w:type="dxa"/>
            </w:tcMar>
          </w:tcPr>
          <w:p w14:paraId="2D94BE73"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0.4</w:t>
            </w:r>
          </w:p>
        </w:tc>
        <w:tc>
          <w:tcPr>
            <w:tcW w:w="590" w:type="dxa"/>
            <w:tcBorders>
              <w:left w:val="single" w:sz="2" w:space="0" w:color="auto"/>
              <w:right w:val="single" w:sz="2" w:space="0" w:color="auto"/>
            </w:tcBorders>
            <w:tcMar>
              <w:right w:w="170" w:type="dxa"/>
            </w:tcMar>
          </w:tcPr>
          <w:p w14:paraId="3E5B019E"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0</w:t>
            </w:r>
          </w:p>
        </w:tc>
        <w:tc>
          <w:tcPr>
            <w:tcW w:w="593" w:type="dxa"/>
            <w:tcBorders>
              <w:left w:val="single" w:sz="2" w:space="0" w:color="auto"/>
              <w:right w:val="single" w:sz="2" w:space="0" w:color="auto"/>
            </w:tcBorders>
            <w:tcMar>
              <w:right w:w="170" w:type="dxa"/>
            </w:tcMar>
          </w:tcPr>
          <w:p w14:paraId="4459DAF2"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0.0</w:t>
            </w:r>
          </w:p>
        </w:tc>
        <w:tc>
          <w:tcPr>
            <w:tcW w:w="590" w:type="dxa"/>
            <w:tcBorders>
              <w:left w:val="single" w:sz="2" w:space="0" w:color="auto"/>
              <w:right w:val="single" w:sz="2" w:space="0" w:color="auto"/>
            </w:tcBorders>
            <w:tcMar>
              <w:right w:w="170" w:type="dxa"/>
            </w:tcMar>
          </w:tcPr>
          <w:p w14:paraId="463159DE"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1</w:t>
            </w:r>
          </w:p>
        </w:tc>
        <w:tc>
          <w:tcPr>
            <w:tcW w:w="593" w:type="dxa"/>
            <w:tcBorders>
              <w:left w:val="single" w:sz="2" w:space="0" w:color="auto"/>
              <w:right w:val="single" w:sz="2" w:space="0" w:color="auto"/>
            </w:tcBorders>
            <w:tcMar>
              <w:right w:w="170" w:type="dxa"/>
            </w:tcMar>
          </w:tcPr>
          <w:p w14:paraId="6E517F53"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0.2</w:t>
            </w:r>
          </w:p>
        </w:tc>
        <w:tc>
          <w:tcPr>
            <w:tcW w:w="590" w:type="dxa"/>
            <w:tcBorders>
              <w:left w:val="single" w:sz="2" w:space="0" w:color="auto"/>
              <w:right w:val="single" w:sz="2" w:space="0" w:color="auto"/>
            </w:tcBorders>
            <w:tcMar>
              <w:right w:w="170" w:type="dxa"/>
            </w:tcMar>
          </w:tcPr>
          <w:p w14:paraId="478E7FA6"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3</w:t>
            </w:r>
          </w:p>
        </w:tc>
        <w:tc>
          <w:tcPr>
            <w:tcW w:w="744" w:type="dxa"/>
            <w:tcBorders>
              <w:left w:val="single" w:sz="2" w:space="0" w:color="auto"/>
            </w:tcBorders>
            <w:tcMar>
              <w:right w:w="170" w:type="dxa"/>
            </w:tcMar>
          </w:tcPr>
          <w:p w14:paraId="40C3DDBE"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0.6</w:t>
            </w:r>
          </w:p>
        </w:tc>
        <w:tc>
          <w:tcPr>
            <w:tcW w:w="50" w:type="dxa"/>
            <w:vMerge/>
          </w:tcPr>
          <w:p w14:paraId="351EA514" w14:textId="77777777" w:rsidR="00C71FDD" w:rsidRPr="00693A57" w:rsidRDefault="00C71FDD" w:rsidP="009F39D3">
            <w:pPr>
              <w:keepNext/>
              <w:snapToGrid w:val="0"/>
              <w:spacing w:line="240" w:lineRule="auto"/>
              <w:contextualSpacing/>
              <w:jc w:val="both"/>
            </w:pPr>
          </w:p>
        </w:tc>
      </w:tr>
      <w:tr w:rsidR="00C71FDD" w:rsidRPr="00693A57" w14:paraId="07C7A891" w14:textId="77777777" w:rsidTr="009F39D3">
        <w:trPr>
          <w:cantSplit/>
          <w:trHeight w:val="351"/>
        </w:trPr>
        <w:tc>
          <w:tcPr>
            <w:tcW w:w="4143" w:type="dxa"/>
            <w:tcBorders>
              <w:right w:val="single" w:sz="2" w:space="0" w:color="auto"/>
            </w:tcBorders>
          </w:tcPr>
          <w:p w14:paraId="3AA6F6F2" w14:textId="77777777" w:rsidR="00C71FDD" w:rsidRPr="00693A57" w:rsidRDefault="00C71FDD" w:rsidP="009F39D3">
            <w:pPr>
              <w:keepNext/>
              <w:snapToGrid w:val="0"/>
              <w:spacing w:line="240" w:lineRule="auto"/>
              <w:ind w:left="268" w:hangingChars="134" w:hanging="268"/>
              <w:contextualSpacing/>
              <w:jc w:val="both"/>
              <w:rPr>
                <w:color w:val="000000"/>
                <w:sz w:val="20"/>
              </w:rPr>
            </w:pPr>
            <w:r w:rsidRPr="00693A57">
              <w:rPr>
                <w:color w:val="000000"/>
                <w:sz w:val="20"/>
              </w:rPr>
              <w:t>12. Company verification, review, and evaluation</w:t>
            </w:r>
          </w:p>
        </w:tc>
        <w:tc>
          <w:tcPr>
            <w:tcW w:w="588" w:type="dxa"/>
            <w:tcBorders>
              <w:left w:val="single" w:sz="2" w:space="0" w:color="auto"/>
              <w:right w:val="single" w:sz="2" w:space="0" w:color="auto"/>
            </w:tcBorders>
            <w:tcMar>
              <w:right w:w="170" w:type="dxa"/>
            </w:tcMar>
          </w:tcPr>
          <w:p w14:paraId="325C77DC"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25</w:t>
            </w:r>
          </w:p>
        </w:tc>
        <w:tc>
          <w:tcPr>
            <w:tcW w:w="592" w:type="dxa"/>
            <w:tcBorders>
              <w:left w:val="single" w:sz="2" w:space="0" w:color="auto"/>
              <w:right w:val="single" w:sz="2" w:space="0" w:color="auto"/>
            </w:tcBorders>
            <w:tcMar>
              <w:right w:w="170" w:type="dxa"/>
            </w:tcMar>
          </w:tcPr>
          <w:p w14:paraId="206EF383"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5.2</w:t>
            </w:r>
          </w:p>
        </w:tc>
        <w:tc>
          <w:tcPr>
            <w:tcW w:w="590" w:type="dxa"/>
            <w:tcBorders>
              <w:left w:val="single" w:sz="2" w:space="0" w:color="auto"/>
              <w:right w:val="single" w:sz="2" w:space="0" w:color="auto"/>
            </w:tcBorders>
            <w:tcMar>
              <w:right w:w="170" w:type="dxa"/>
            </w:tcMar>
          </w:tcPr>
          <w:p w14:paraId="5B80B218"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24</w:t>
            </w:r>
          </w:p>
        </w:tc>
        <w:tc>
          <w:tcPr>
            <w:tcW w:w="593" w:type="dxa"/>
            <w:tcBorders>
              <w:left w:val="single" w:sz="2" w:space="0" w:color="auto"/>
              <w:right w:val="single" w:sz="2" w:space="0" w:color="auto"/>
            </w:tcBorders>
            <w:tcMar>
              <w:right w:w="170" w:type="dxa"/>
            </w:tcMar>
          </w:tcPr>
          <w:p w14:paraId="733D23D3"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5.0</w:t>
            </w:r>
          </w:p>
        </w:tc>
        <w:tc>
          <w:tcPr>
            <w:tcW w:w="590" w:type="dxa"/>
            <w:tcBorders>
              <w:left w:val="single" w:sz="2" w:space="0" w:color="auto"/>
              <w:right w:val="single" w:sz="2" w:space="0" w:color="auto"/>
            </w:tcBorders>
            <w:tcMar>
              <w:right w:w="170" w:type="dxa"/>
            </w:tcMar>
          </w:tcPr>
          <w:p w14:paraId="0B943F14"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32</w:t>
            </w:r>
          </w:p>
        </w:tc>
        <w:tc>
          <w:tcPr>
            <w:tcW w:w="593" w:type="dxa"/>
            <w:tcBorders>
              <w:left w:val="single" w:sz="2" w:space="0" w:color="auto"/>
              <w:right w:val="single" w:sz="2" w:space="0" w:color="auto"/>
            </w:tcBorders>
            <w:tcMar>
              <w:right w:w="170" w:type="dxa"/>
            </w:tcMar>
          </w:tcPr>
          <w:p w14:paraId="5144AB9F"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6.7</w:t>
            </w:r>
          </w:p>
        </w:tc>
        <w:tc>
          <w:tcPr>
            <w:tcW w:w="590" w:type="dxa"/>
            <w:tcBorders>
              <w:left w:val="single" w:sz="2" w:space="0" w:color="auto"/>
              <w:right w:val="single" w:sz="2" w:space="0" w:color="auto"/>
            </w:tcBorders>
            <w:tcMar>
              <w:right w:w="170" w:type="dxa"/>
            </w:tcMar>
          </w:tcPr>
          <w:p w14:paraId="5278C5EE"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81</w:t>
            </w:r>
          </w:p>
        </w:tc>
        <w:tc>
          <w:tcPr>
            <w:tcW w:w="744" w:type="dxa"/>
            <w:tcBorders>
              <w:left w:val="single" w:sz="2" w:space="0" w:color="auto"/>
            </w:tcBorders>
            <w:tcMar>
              <w:right w:w="170" w:type="dxa"/>
            </w:tcMar>
          </w:tcPr>
          <w:p w14:paraId="7E4E2D20"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16.9</w:t>
            </w:r>
          </w:p>
        </w:tc>
        <w:tc>
          <w:tcPr>
            <w:tcW w:w="50" w:type="dxa"/>
            <w:vMerge/>
          </w:tcPr>
          <w:p w14:paraId="18261386" w14:textId="77777777" w:rsidR="00C71FDD" w:rsidRPr="00693A57" w:rsidRDefault="00C71FDD" w:rsidP="009F39D3">
            <w:pPr>
              <w:keepNext/>
              <w:snapToGrid w:val="0"/>
              <w:spacing w:line="240" w:lineRule="auto"/>
              <w:contextualSpacing/>
              <w:jc w:val="both"/>
            </w:pPr>
          </w:p>
        </w:tc>
      </w:tr>
      <w:tr w:rsidR="00C71FDD" w:rsidRPr="00693A57" w14:paraId="440AA836" w14:textId="77777777" w:rsidTr="009F39D3">
        <w:trPr>
          <w:cantSplit/>
          <w:trHeight w:val="351"/>
        </w:trPr>
        <w:tc>
          <w:tcPr>
            <w:tcW w:w="4143" w:type="dxa"/>
            <w:tcBorders>
              <w:bottom w:val="single" w:sz="2" w:space="0" w:color="auto"/>
              <w:right w:val="single" w:sz="2" w:space="0" w:color="auto"/>
            </w:tcBorders>
          </w:tcPr>
          <w:p w14:paraId="119A6E96" w14:textId="77777777" w:rsidR="00C71FDD" w:rsidRPr="00693A57" w:rsidRDefault="00C71FDD" w:rsidP="009F39D3">
            <w:pPr>
              <w:keepNext/>
              <w:snapToGrid w:val="0"/>
              <w:spacing w:line="240" w:lineRule="auto"/>
              <w:ind w:leftChars="-6" w:left="410" w:hangingChars="212" w:hanging="424"/>
              <w:contextualSpacing/>
              <w:jc w:val="both"/>
              <w:rPr>
                <w:color w:val="000000"/>
                <w:sz w:val="20"/>
              </w:rPr>
            </w:pPr>
            <w:r w:rsidRPr="00693A57">
              <w:rPr>
                <w:color w:val="000000"/>
                <w:sz w:val="20"/>
              </w:rPr>
              <w:t>Total</w:t>
            </w:r>
          </w:p>
        </w:tc>
        <w:tc>
          <w:tcPr>
            <w:tcW w:w="588" w:type="dxa"/>
            <w:tcBorders>
              <w:left w:val="single" w:sz="2" w:space="0" w:color="auto"/>
              <w:bottom w:val="single" w:sz="2" w:space="0" w:color="auto"/>
              <w:right w:val="single" w:sz="2" w:space="0" w:color="auto"/>
            </w:tcBorders>
            <w:tcMar>
              <w:right w:w="170" w:type="dxa"/>
            </w:tcMar>
          </w:tcPr>
          <w:p w14:paraId="6C9134E6"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133</w:t>
            </w:r>
          </w:p>
        </w:tc>
        <w:tc>
          <w:tcPr>
            <w:tcW w:w="592" w:type="dxa"/>
            <w:tcBorders>
              <w:left w:val="single" w:sz="2" w:space="0" w:color="auto"/>
              <w:bottom w:val="single" w:sz="2" w:space="0" w:color="auto"/>
              <w:right w:val="single" w:sz="2" w:space="0" w:color="auto"/>
            </w:tcBorders>
            <w:tcMar>
              <w:right w:w="170" w:type="dxa"/>
            </w:tcMar>
          </w:tcPr>
          <w:p w14:paraId="19A7558A"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27.8</w:t>
            </w:r>
          </w:p>
        </w:tc>
        <w:tc>
          <w:tcPr>
            <w:tcW w:w="590" w:type="dxa"/>
            <w:tcBorders>
              <w:left w:val="single" w:sz="2" w:space="0" w:color="auto"/>
              <w:bottom w:val="single" w:sz="2" w:space="0" w:color="auto"/>
              <w:right w:val="single" w:sz="2" w:space="0" w:color="auto"/>
            </w:tcBorders>
            <w:tcMar>
              <w:right w:w="170" w:type="dxa"/>
            </w:tcMar>
          </w:tcPr>
          <w:p w14:paraId="43895DE2"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133</w:t>
            </w:r>
          </w:p>
        </w:tc>
        <w:tc>
          <w:tcPr>
            <w:tcW w:w="593" w:type="dxa"/>
            <w:tcBorders>
              <w:left w:val="single" w:sz="2" w:space="0" w:color="auto"/>
              <w:bottom w:val="single" w:sz="2" w:space="0" w:color="auto"/>
              <w:right w:val="single" w:sz="2" w:space="0" w:color="auto"/>
            </w:tcBorders>
            <w:tcMar>
              <w:right w:w="170" w:type="dxa"/>
            </w:tcMar>
          </w:tcPr>
          <w:p w14:paraId="07E37D46"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27.8</w:t>
            </w:r>
          </w:p>
        </w:tc>
        <w:tc>
          <w:tcPr>
            <w:tcW w:w="590" w:type="dxa"/>
            <w:tcBorders>
              <w:left w:val="single" w:sz="2" w:space="0" w:color="auto"/>
              <w:bottom w:val="single" w:sz="2" w:space="0" w:color="auto"/>
              <w:right w:val="single" w:sz="2" w:space="0" w:color="auto"/>
            </w:tcBorders>
            <w:tcMar>
              <w:right w:w="170" w:type="dxa"/>
            </w:tcMar>
          </w:tcPr>
          <w:p w14:paraId="3D49958F"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212</w:t>
            </w:r>
          </w:p>
        </w:tc>
        <w:tc>
          <w:tcPr>
            <w:tcW w:w="593" w:type="dxa"/>
            <w:tcBorders>
              <w:left w:val="single" w:sz="2" w:space="0" w:color="auto"/>
              <w:bottom w:val="single" w:sz="2" w:space="0" w:color="auto"/>
              <w:right w:val="single" w:sz="2" w:space="0" w:color="auto"/>
            </w:tcBorders>
            <w:tcMar>
              <w:right w:w="170" w:type="dxa"/>
            </w:tcMar>
          </w:tcPr>
          <w:p w14:paraId="4AFB7274"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44.4</w:t>
            </w:r>
          </w:p>
        </w:tc>
        <w:tc>
          <w:tcPr>
            <w:tcW w:w="590" w:type="dxa"/>
            <w:tcBorders>
              <w:left w:val="single" w:sz="2" w:space="0" w:color="auto"/>
              <w:bottom w:val="single" w:sz="2" w:space="0" w:color="auto"/>
              <w:right w:val="single" w:sz="2" w:space="0" w:color="auto"/>
            </w:tcBorders>
            <w:tcMar>
              <w:right w:w="170" w:type="dxa"/>
            </w:tcMar>
          </w:tcPr>
          <w:p w14:paraId="2B62AE60"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478</w:t>
            </w:r>
          </w:p>
        </w:tc>
        <w:tc>
          <w:tcPr>
            <w:tcW w:w="744" w:type="dxa"/>
            <w:tcBorders>
              <w:left w:val="single" w:sz="2" w:space="0" w:color="auto"/>
              <w:bottom w:val="single" w:sz="2" w:space="0" w:color="auto"/>
            </w:tcBorders>
            <w:tcMar>
              <w:right w:w="170" w:type="dxa"/>
            </w:tcMar>
          </w:tcPr>
          <w:p w14:paraId="03C85160" w14:textId="77777777" w:rsidR="00C71FDD" w:rsidRPr="00693A57" w:rsidRDefault="00C71FDD" w:rsidP="009F39D3">
            <w:pPr>
              <w:keepNext/>
              <w:snapToGrid w:val="0"/>
              <w:spacing w:line="240" w:lineRule="auto"/>
              <w:contextualSpacing/>
              <w:jc w:val="right"/>
              <w:rPr>
                <w:color w:val="000000"/>
                <w:sz w:val="20"/>
              </w:rPr>
            </w:pPr>
            <w:r w:rsidRPr="00693A57">
              <w:rPr>
                <w:color w:val="000000"/>
                <w:sz w:val="20"/>
              </w:rPr>
              <w:t>100.0</w:t>
            </w:r>
          </w:p>
        </w:tc>
        <w:tc>
          <w:tcPr>
            <w:tcW w:w="50" w:type="dxa"/>
            <w:vMerge/>
          </w:tcPr>
          <w:p w14:paraId="36E681B4" w14:textId="77777777" w:rsidR="00C71FDD" w:rsidRPr="00693A57" w:rsidRDefault="00C71FDD" w:rsidP="009F39D3">
            <w:pPr>
              <w:keepNext/>
              <w:snapToGrid w:val="0"/>
              <w:spacing w:line="240" w:lineRule="auto"/>
              <w:contextualSpacing/>
              <w:jc w:val="both"/>
            </w:pPr>
          </w:p>
        </w:tc>
      </w:tr>
      <w:tr w:rsidR="00C71FDD" w:rsidRPr="00693A57" w14:paraId="31EB37E6" w14:textId="77777777" w:rsidTr="009F39D3">
        <w:trPr>
          <w:cantSplit/>
          <w:trHeight w:val="684"/>
        </w:trPr>
        <w:tc>
          <w:tcPr>
            <w:tcW w:w="9073" w:type="dxa"/>
            <w:gridSpan w:val="10"/>
          </w:tcPr>
          <w:p w14:paraId="67E406F1" w14:textId="77777777" w:rsidR="00C71FDD" w:rsidRPr="00693A57" w:rsidRDefault="00C71FDD" w:rsidP="009F39D3">
            <w:pPr>
              <w:pStyle w:val="FigureNote"/>
            </w:pPr>
            <w:r w:rsidRPr="00693A57">
              <w:t>The percentages of the total are in relation to the total of 478 casual factors</w:t>
            </w:r>
            <w:r w:rsidRPr="00693A57">
              <w:br/>
              <w:t xml:space="preserve">Source: B.-M. </w:t>
            </w:r>
            <w:proofErr w:type="spellStart"/>
            <w:r w:rsidRPr="00693A57">
              <w:t>Batalden</w:t>
            </w:r>
            <w:proofErr w:type="spellEnd"/>
            <w:r w:rsidRPr="00693A57">
              <w:t xml:space="preserve">, A. K. </w:t>
            </w:r>
            <w:proofErr w:type="spellStart"/>
            <w:r w:rsidRPr="00693A57">
              <w:t>Sydnes</w:t>
            </w:r>
            <w:proofErr w:type="spellEnd"/>
            <w:r w:rsidRPr="00693A57">
              <w:t>, and WMU 2014</w:t>
            </w:r>
          </w:p>
        </w:tc>
      </w:tr>
    </w:tbl>
    <w:p w14:paraId="7DB37882" w14:textId="1AFF52F4" w:rsidR="00F01CA6" w:rsidRDefault="00F01CA6">
      <w:pPr>
        <w:keepLines w:val="0"/>
        <w:spacing w:line="240" w:lineRule="auto"/>
        <w:rPr>
          <w:sz w:val="20"/>
        </w:rPr>
      </w:pPr>
      <w:r>
        <w:br w:type="page"/>
      </w:r>
    </w:p>
    <w:p w14:paraId="0E261F39" w14:textId="2EC62F7A" w:rsidR="00C71FDD" w:rsidRDefault="00F01CA6" w:rsidP="009F39D3">
      <w:pPr>
        <w:pStyle w:val="ReferencesTitle"/>
        <w:spacing w:before="120" w:after="480"/>
        <w:contextualSpacing w:val="0"/>
        <w:rPr>
          <w:rFonts w:eastAsiaTheme="minorEastAsia"/>
          <w:lang w:eastAsia="ko-KR"/>
        </w:rPr>
      </w:pPr>
      <w:r>
        <w:rPr>
          <w:rFonts w:eastAsiaTheme="minorEastAsia" w:hint="eastAsia"/>
          <w:lang w:eastAsia="ko-KR"/>
        </w:rPr>
        <w:t>A</w:t>
      </w:r>
      <w:r>
        <w:rPr>
          <w:rFonts w:eastAsiaTheme="minorEastAsia"/>
          <w:lang w:eastAsia="ko-KR"/>
        </w:rPr>
        <w:t>nnex 3. Test Results</w:t>
      </w:r>
    </w:p>
    <w:p w14:paraId="3856816D" w14:textId="4395C0F9" w:rsidR="009F39D3" w:rsidRPr="009F39D3" w:rsidRDefault="009F39D3" w:rsidP="009F39D3">
      <w:pPr>
        <w:pStyle w:val="Caption"/>
        <w:jc w:val="center"/>
        <w:rPr>
          <w:b w:val="0"/>
          <w:i/>
        </w:rPr>
      </w:pPr>
      <w:r w:rsidRPr="009F39D3">
        <w:rPr>
          <w:i/>
        </w:rPr>
        <w:t xml:space="preserve">Table Appendix </w:t>
      </w:r>
      <w:r w:rsidRPr="009F39D3">
        <w:rPr>
          <w:i/>
        </w:rPr>
        <w:fldChar w:fldCharType="begin"/>
      </w:r>
      <w:r w:rsidRPr="009F39D3">
        <w:rPr>
          <w:i/>
        </w:rPr>
        <w:instrText xml:space="preserve"> SEQ Table_Appendix \* ARABIC </w:instrText>
      </w:r>
      <w:r w:rsidRPr="009F39D3">
        <w:rPr>
          <w:i/>
        </w:rPr>
        <w:fldChar w:fldCharType="separate"/>
      </w:r>
      <w:r>
        <w:rPr>
          <w:i/>
          <w:noProof/>
        </w:rPr>
        <w:t>3</w:t>
      </w:r>
      <w:r w:rsidRPr="009F39D3">
        <w:rPr>
          <w:i/>
        </w:rPr>
        <w:fldChar w:fldCharType="end"/>
      </w:r>
      <w:r w:rsidRPr="009F39D3">
        <w:rPr>
          <w:b w:val="0"/>
          <w:i/>
        </w:rPr>
        <w:t>. The Outcome of H1. Repeated-Measures ANOVA in the Korean Merchant Fleet.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1"/>
      </w:tblGrid>
      <w:tr w:rsidR="00F01CA6" w:rsidRPr="00693A57" w14:paraId="1A5E06D0" w14:textId="77777777" w:rsidTr="00EF1C5E">
        <w:tc>
          <w:tcPr>
            <w:tcW w:w="9011" w:type="dxa"/>
          </w:tcPr>
          <w:tbl>
            <w:tblPr>
              <w:tblpPr w:leftFromText="142" w:rightFromText="142" w:vertAnchor="text" w:tblpXSpec="center" w:tblpY="1"/>
              <w:tblW w:w="0" w:type="auto"/>
              <w:tblBorders>
                <w:top w:val="single" w:sz="2" w:space="0" w:color="000000"/>
                <w:bottom w:val="single" w:sz="2" w:space="0" w:color="000000"/>
                <w:insideH w:val="single" w:sz="2" w:space="0" w:color="000000"/>
              </w:tblBorders>
              <w:tblCellMar>
                <w:left w:w="15" w:type="dxa"/>
                <w:right w:w="15" w:type="dxa"/>
              </w:tblCellMar>
              <w:tblLook w:val="04A0" w:firstRow="1" w:lastRow="0" w:firstColumn="1" w:lastColumn="0" w:noHBand="0" w:noVBand="1"/>
            </w:tblPr>
            <w:tblGrid>
              <w:gridCol w:w="1149"/>
              <w:gridCol w:w="1148"/>
              <w:gridCol w:w="1334"/>
              <w:gridCol w:w="1047"/>
              <w:gridCol w:w="1172"/>
              <w:gridCol w:w="1481"/>
              <w:gridCol w:w="1464"/>
            </w:tblGrid>
            <w:tr w:rsidR="00F01CA6" w:rsidRPr="00693A57" w14:paraId="1D518E08" w14:textId="77777777" w:rsidTr="009F39D3">
              <w:trPr>
                <w:trHeight w:val="391"/>
              </w:trPr>
              <w:tc>
                <w:tcPr>
                  <w:tcW w:w="1200" w:type="dxa"/>
                  <w:vMerge w:val="restart"/>
                  <w:tcBorders>
                    <w:bottom w:val="single" w:sz="2" w:space="0" w:color="000000"/>
                  </w:tcBorders>
                  <w:shd w:val="clear" w:color="auto" w:fill="F2F2F2"/>
                  <w:vAlign w:val="center"/>
                </w:tcPr>
                <w:p w14:paraId="1E95B30C" w14:textId="77777777" w:rsidR="00F01CA6" w:rsidRPr="00693A57" w:rsidRDefault="00F01CA6" w:rsidP="00EF1C5E">
                  <w:pPr>
                    <w:keepNext/>
                    <w:snapToGrid w:val="0"/>
                    <w:spacing w:line="240" w:lineRule="auto"/>
                    <w:contextualSpacing/>
                    <w:jc w:val="center"/>
                    <w:rPr>
                      <w:color w:val="000000"/>
                      <w:sz w:val="20"/>
                      <w:szCs w:val="20"/>
                    </w:rPr>
                  </w:pPr>
                  <w:r w:rsidRPr="00693A57">
                    <w:rPr>
                      <w:color w:val="000000"/>
                      <w:sz w:val="20"/>
                      <w:szCs w:val="20"/>
                    </w:rPr>
                    <w:t>Period Group (I)</w:t>
                  </w:r>
                </w:p>
              </w:tc>
              <w:tc>
                <w:tcPr>
                  <w:tcW w:w="1199" w:type="dxa"/>
                  <w:vMerge w:val="restart"/>
                  <w:tcBorders>
                    <w:bottom w:val="single" w:sz="2" w:space="0" w:color="000000"/>
                  </w:tcBorders>
                  <w:shd w:val="clear" w:color="auto" w:fill="F2F2F2"/>
                  <w:vAlign w:val="center"/>
                </w:tcPr>
                <w:p w14:paraId="70028E2D" w14:textId="77777777" w:rsidR="00F01CA6" w:rsidRPr="00693A57" w:rsidRDefault="00F01CA6" w:rsidP="00EF1C5E">
                  <w:pPr>
                    <w:keepNext/>
                    <w:snapToGrid w:val="0"/>
                    <w:spacing w:line="240" w:lineRule="auto"/>
                    <w:contextualSpacing/>
                    <w:jc w:val="center"/>
                    <w:rPr>
                      <w:color w:val="000000"/>
                      <w:sz w:val="20"/>
                      <w:szCs w:val="20"/>
                    </w:rPr>
                  </w:pPr>
                  <w:r w:rsidRPr="00693A57">
                    <w:rPr>
                      <w:color w:val="000000"/>
                      <w:sz w:val="20"/>
                      <w:szCs w:val="20"/>
                    </w:rPr>
                    <w:t>Period Group (J)</w:t>
                  </w:r>
                </w:p>
              </w:tc>
              <w:tc>
                <w:tcPr>
                  <w:tcW w:w="1352" w:type="dxa"/>
                  <w:vMerge w:val="restart"/>
                  <w:tcBorders>
                    <w:bottom w:val="single" w:sz="2" w:space="0" w:color="000000"/>
                  </w:tcBorders>
                  <w:shd w:val="clear" w:color="auto" w:fill="F2F2F2"/>
                  <w:vAlign w:val="center"/>
                </w:tcPr>
                <w:p w14:paraId="2D1544BE" w14:textId="77777777" w:rsidR="00F01CA6" w:rsidRPr="00693A57" w:rsidRDefault="00F01CA6" w:rsidP="00EF1C5E">
                  <w:pPr>
                    <w:keepNext/>
                    <w:snapToGrid w:val="0"/>
                    <w:spacing w:line="240" w:lineRule="auto"/>
                    <w:contextualSpacing/>
                    <w:jc w:val="center"/>
                    <w:rPr>
                      <w:color w:val="000000"/>
                      <w:sz w:val="20"/>
                      <w:szCs w:val="20"/>
                    </w:rPr>
                  </w:pPr>
                  <w:r w:rsidRPr="00693A57">
                    <w:rPr>
                      <w:color w:val="000000"/>
                      <w:sz w:val="20"/>
                      <w:szCs w:val="20"/>
                    </w:rPr>
                    <w:t>Mean Difference(I-J)</w:t>
                  </w:r>
                </w:p>
              </w:tc>
              <w:tc>
                <w:tcPr>
                  <w:tcW w:w="1049" w:type="dxa"/>
                  <w:vMerge w:val="restart"/>
                  <w:tcBorders>
                    <w:bottom w:val="single" w:sz="2" w:space="0" w:color="000000"/>
                  </w:tcBorders>
                  <w:shd w:val="clear" w:color="auto" w:fill="F2F2F2"/>
                  <w:vAlign w:val="center"/>
                </w:tcPr>
                <w:p w14:paraId="23FAF22F" w14:textId="77777777" w:rsidR="00F01CA6" w:rsidRPr="00693A57" w:rsidRDefault="00F01CA6" w:rsidP="00EF1C5E">
                  <w:pPr>
                    <w:keepNext/>
                    <w:snapToGrid w:val="0"/>
                    <w:spacing w:line="240" w:lineRule="auto"/>
                    <w:contextualSpacing/>
                    <w:jc w:val="center"/>
                    <w:rPr>
                      <w:color w:val="000000"/>
                      <w:sz w:val="20"/>
                      <w:szCs w:val="20"/>
                    </w:rPr>
                  </w:pPr>
                  <w:r w:rsidRPr="00693A57">
                    <w:rPr>
                      <w:color w:val="000000"/>
                      <w:sz w:val="20"/>
                      <w:szCs w:val="20"/>
                    </w:rPr>
                    <w:t>Std. Error</w:t>
                  </w:r>
                </w:p>
              </w:tc>
              <w:tc>
                <w:tcPr>
                  <w:tcW w:w="1185" w:type="dxa"/>
                  <w:vMerge w:val="restart"/>
                  <w:tcBorders>
                    <w:bottom w:val="single" w:sz="2" w:space="0" w:color="000000"/>
                  </w:tcBorders>
                  <w:shd w:val="clear" w:color="auto" w:fill="F2F2F2"/>
                  <w:vAlign w:val="center"/>
                </w:tcPr>
                <w:p w14:paraId="6D29C1A6" w14:textId="77777777" w:rsidR="00F01CA6" w:rsidRPr="00693A57" w:rsidRDefault="00F01CA6" w:rsidP="00EF1C5E">
                  <w:pPr>
                    <w:keepNext/>
                    <w:snapToGrid w:val="0"/>
                    <w:spacing w:line="240" w:lineRule="auto"/>
                    <w:contextualSpacing/>
                    <w:jc w:val="center"/>
                    <w:rPr>
                      <w:color w:val="000000"/>
                      <w:sz w:val="20"/>
                      <w:szCs w:val="20"/>
                    </w:rPr>
                  </w:pPr>
                  <w:r w:rsidRPr="00693A57">
                    <w:rPr>
                      <w:color w:val="000000"/>
                      <w:sz w:val="20"/>
                      <w:szCs w:val="20"/>
                    </w:rPr>
                    <w:t>Sig.*</w:t>
                  </w:r>
                </w:p>
              </w:tc>
              <w:tc>
                <w:tcPr>
                  <w:tcW w:w="3019" w:type="dxa"/>
                  <w:gridSpan w:val="2"/>
                  <w:tcBorders>
                    <w:bottom w:val="single" w:sz="2" w:space="0" w:color="000000"/>
                  </w:tcBorders>
                  <w:shd w:val="clear" w:color="auto" w:fill="F2F2F2"/>
                  <w:vAlign w:val="center"/>
                </w:tcPr>
                <w:p w14:paraId="75F6EF91" w14:textId="77777777" w:rsidR="00F01CA6" w:rsidRPr="00693A57" w:rsidRDefault="00F01CA6" w:rsidP="00EF1C5E">
                  <w:pPr>
                    <w:keepNext/>
                    <w:snapToGrid w:val="0"/>
                    <w:spacing w:line="240" w:lineRule="auto"/>
                    <w:contextualSpacing/>
                    <w:jc w:val="center"/>
                    <w:rPr>
                      <w:color w:val="000000"/>
                      <w:sz w:val="20"/>
                      <w:szCs w:val="20"/>
                    </w:rPr>
                  </w:pPr>
                  <w:r w:rsidRPr="00693A57">
                    <w:rPr>
                      <w:color w:val="000000"/>
                      <w:sz w:val="20"/>
                      <w:szCs w:val="20"/>
                    </w:rPr>
                    <w:t>95% Confidence Interval</w:t>
                  </w:r>
                </w:p>
              </w:tc>
            </w:tr>
            <w:tr w:rsidR="00F01CA6" w:rsidRPr="00693A57" w14:paraId="3C0D4F73" w14:textId="77777777" w:rsidTr="009F39D3">
              <w:trPr>
                <w:trHeight w:val="324"/>
              </w:trPr>
              <w:tc>
                <w:tcPr>
                  <w:tcW w:w="1200" w:type="dxa"/>
                  <w:vMerge/>
                  <w:tcBorders>
                    <w:top w:val="nil"/>
                    <w:bottom w:val="single" w:sz="2" w:space="0" w:color="000000"/>
                  </w:tcBorders>
                  <w:shd w:val="clear" w:color="auto" w:fill="F2F2F2"/>
                </w:tcPr>
                <w:p w14:paraId="5CC2823A" w14:textId="77777777" w:rsidR="00F01CA6" w:rsidRPr="00693A57" w:rsidRDefault="00F01CA6" w:rsidP="00EF1C5E">
                  <w:pPr>
                    <w:keepNext/>
                    <w:snapToGrid w:val="0"/>
                    <w:spacing w:line="240" w:lineRule="auto"/>
                    <w:contextualSpacing/>
                    <w:jc w:val="center"/>
                    <w:rPr>
                      <w:sz w:val="20"/>
                      <w:szCs w:val="20"/>
                    </w:rPr>
                  </w:pPr>
                </w:p>
              </w:tc>
              <w:tc>
                <w:tcPr>
                  <w:tcW w:w="1199" w:type="dxa"/>
                  <w:vMerge/>
                  <w:tcBorders>
                    <w:top w:val="nil"/>
                    <w:bottom w:val="single" w:sz="2" w:space="0" w:color="000000"/>
                  </w:tcBorders>
                  <w:shd w:val="clear" w:color="auto" w:fill="F2F2F2"/>
                </w:tcPr>
                <w:p w14:paraId="2D0AC330" w14:textId="77777777" w:rsidR="00F01CA6" w:rsidRPr="00693A57" w:rsidRDefault="00F01CA6" w:rsidP="00EF1C5E">
                  <w:pPr>
                    <w:keepNext/>
                    <w:snapToGrid w:val="0"/>
                    <w:spacing w:line="240" w:lineRule="auto"/>
                    <w:contextualSpacing/>
                    <w:jc w:val="center"/>
                    <w:rPr>
                      <w:sz w:val="20"/>
                      <w:szCs w:val="20"/>
                    </w:rPr>
                  </w:pPr>
                </w:p>
              </w:tc>
              <w:tc>
                <w:tcPr>
                  <w:tcW w:w="1352" w:type="dxa"/>
                  <w:vMerge/>
                  <w:tcBorders>
                    <w:top w:val="nil"/>
                    <w:bottom w:val="single" w:sz="2" w:space="0" w:color="000000"/>
                  </w:tcBorders>
                  <w:shd w:val="clear" w:color="auto" w:fill="F2F2F2"/>
                </w:tcPr>
                <w:p w14:paraId="10EED34B" w14:textId="77777777" w:rsidR="00F01CA6" w:rsidRPr="00693A57" w:rsidRDefault="00F01CA6" w:rsidP="00EF1C5E">
                  <w:pPr>
                    <w:keepNext/>
                    <w:snapToGrid w:val="0"/>
                    <w:spacing w:line="240" w:lineRule="auto"/>
                    <w:contextualSpacing/>
                    <w:jc w:val="center"/>
                    <w:rPr>
                      <w:sz w:val="20"/>
                      <w:szCs w:val="20"/>
                    </w:rPr>
                  </w:pPr>
                </w:p>
              </w:tc>
              <w:tc>
                <w:tcPr>
                  <w:tcW w:w="1049" w:type="dxa"/>
                  <w:vMerge/>
                  <w:tcBorders>
                    <w:top w:val="nil"/>
                    <w:bottom w:val="single" w:sz="2" w:space="0" w:color="000000"/>
                  </w:tcBorders>
                  <w:shd w:val="clear" w:color="auto" w:fill="F2F2F2"/>
                </w:tcPr>
                <w:p w14:paraId="352CA955" w14:textId="77777777" w:rsidR="00F01CA6" w:rsidRPr="00693A57" w:rsidRDefault="00F01CA6" w:rsidP="00EF1C5E">
                  <w:pPr>
                    <w:keepNext/>
                    <w:snapToGrid w:val="0"/>
                    <w:spacing w:line="240" w:lineRule="auto"/>
                    <w:contextualSpacing/>
                    <w:jc w:val="center"/>
                    <w:rPr>
                      <w:sz w:val="20"/>
                      <w:szCs w:val="20"/>
                    </w:rPr>
                  </w:pPr>
                </w:p>
              </w:tc>
              <w:tc>
                <w:tcPr>
                  <w:tcW w:w="1185" w:type="dxa"/>
                  <w:vMerge/>
                  <w:tcBorders>
                    <w:top w:val="nil"/>
                    <w:bottom w:val="single" w:sz="2" w:space="0" w:color="000000"/>
                  </w:tcBorders>
                  <w:shd w:val="clear" w:color="auto" w:fill="F2F2F2"/>
                </w:tcPr>
                <w:p w14:paraId="0D68E77E" w14:textId="77777777" w:rsidR="00F01CA6" w:rsidRPr="00693A57" w:rsidRDefault="00F01CA6" w:rsidP="00EF1C5E">
                  <w:pPr>
                    <w:keepNext/>
                    <w:snapToGrid w:val="0"/>
                    <w:spacing w:line="240" w:lineRule="auto"/>
                    <w:contextualSpacing/>
                    <w:jc w:val="center"/>
                    <w:rPr>
                      <w:sz w:val="20"/>
                      <w:szCs w:val="20"/>
                    </w:rPr>
                  </w:pPr>
                </w:p>
              </w:tc>
              <w:tc>
                <w:tcPr>
                  <w:tcW w:w="1520" w:type="dxa"/>
                  <w:tcBorders>
                    <w:top w:val="single" w:sz="2" w:space="0" w:color="000000"/>
                    <w:bottom w:val="single" w:sz="2" w:space="0" w:color="000000"/>
                  </w:tcBorders>
                  <w:shd w:val="clear" w:color="auto" w:fill="F2F2F2"/>
                  <w:vAlign w:val="center"/>
                </w:tcPr>
                <w:p w14:paraId="0C857670" w14:textId="77777777" w:rsidR="00F01CA6" w:rsidRPr="00693A57" w:rsidRDefault="00F01CA6" w:rsidP="00EF1C5E">
                  <w:pPr>
                    <w:keepNext/>
                    <w:snapToGrid w:val="0"/>
                    <w:spacing w:line="240" w:lineRule="auto"/>
                    <w:contextualSpacing/>
                    <w:jc w:val="center"/>
                    <w:rPr>
                      <w:color w:val="000000"/>
                      <w:sz w:val="20"/>
                      <w:szCs w:val="20"/>
                    </w:rPr>
                  </w:pPr>
                  <w:r w:rsidRPr="00693A57">
                    <w:rPr>
                      <w:color w:val="000000"/>
                      <w:sz w:val="20"/>
                      <w:szCs w:val="20"/>
                    </w:rPr>
                    <w:t>Lower Bound</w:t>
                  </w:r>
                </w:p>
              </w:tc>
              <w:tc>
                <w:tcPr>
                  <w:tcW w:w="1498" w:type="dxa"/>
                  <w:tcBorders>
                    <w:top w:val="single" w:sz="2" w:space="0" w:color="000000"/>
                    <w:bottom w:val="single" w:sz="2" w:space="0" w:color="000000"/>
                  </w:tcBorders>
                  <w:shd w:val="clear" w:color="auto" w:fill="F2F2F2"/>
                  <w:vAlign w:val="center"/>
                </w:tcPr>
                <w:p w14:paraId="771D59DC" w14:textId="77777777" w:rsidR="00F01CA6" w:rsidRPr="00693A57" w:rsidRDefault="00F01CA6" w:rsidP="00EF1C5E">
                  <w:pPr>
                    <w:keepNext/>
                    <w:snapToGrid w:val="0"/>
                    <w:spacing w:line="240" w:lineRule="auto"/>
                    <w:contextualSpacing/>
                    <w:jc w:val="center"/>
                    <w:rPr>
                      <w:color w:val="000000"/>
                      <w:sz w:val="20"/>
                      <w:szCs w:val="20"/>
                    </w:rPr>
                  </w:pPr>
                  <w:r w:rsidRPr="00693A57">
                    <w:rPr>
                      <w:color w:val="000000"/>
                      <w:sz w:val="20"/>
                      <w:szCs w:val="20"/>
                    </w:rPr>
                    <w:t>Upper Bound</w:t>
                  </w:r>
                </w:p>
              </w:tc>
            </w:tr>
            <w:tr w:rsidR="00F01CA6" w:rsidRPr="00693A57" w14:paraId="24FA7321" w14:textId="77777777" w:rsidTr="009F39D3">
              <w:trPr>
                <w:trHeight w:val="425"/>
              </w:trPr>
              <w:tc>
                <w:tcPr>
                  <w:tcW w:w="1200" w:type="dxa"/>
                  <w:tcBorders>
                    <w:bottom w:val="nil"/>
                  </w:tcBorders>
                  <w:shd w:val="clear" w:color="auto" w:fill="FFFFFF"/>
                  <w:vAlign w:val="center"/>
                </w:tcPr>
                <w:p w14:paraId="65ADB270" w14:textId="77777777" w:rsidR="00F01CA6" w:rsidRPr="00693A57" w:rsidRDefault="00F01CA6" w:rsidP="00EF1C5E">
                  <w:pPr>
                    <w:keepNext/>
                    <w:snapToGrid w:val="0"/>
                    <w:spacing w:line="240" w:lineRule="auto"/>
                    <w:contextualSpacing/>
                    <w:jc w:val="center"/>
                    <w:rPr>
                      <w:color w:val="000000"/>
                      <w:sz w:val="20"/>
                      <w:szCs w:val="20"/>
                    </w:rPr>
                  </w:pPr>
                  <w:r w:rsidRPr="00693A57">
                    <w:rPr>
                      <w:color w:val="000000"/>
                      <w:sz w:val="20"/>
                      <w:szCs w:val="20"/>
                    </w:rPr>
                    <w:t>p1</w:t>
                  </w:r>
                </w:p>
              </w:tc>
              <w:tc>
                <w:tcPr>
                  <w:tcW w:w="1199" w:type="dxa"/>
                  <w:tcBorders>
                    <w:bottom w:val="nil"/>
                  </w:tcBorders>
                  <w:shd w:val="clear" w:color="auto" w:fill="FFFFFF"/>
                  <w:vAlign w:val="center"/>
                </w:tcPr>
                <w:p w14:paraId="53A34D5A" w14:textId="77777777" w:rsidR="00F01CA6" w:rsidRPr="00693A57" w:rsidRDefault="00F01CA6" w:rsidP="00EF1C5E">
                  <w:pPr>
                    <w:keepNext/>
                    <w:snapToGrid w:val="0"/>
                    <w:spacing w:line="240" w:lineRule="auto"/>
                    <w:contextualSpacing/>
                    <w:jc w:val="center"/>
                    <w:rPr>
                      <w:color w:val="000000"/>
                      <w:sz w:val="20"/>
                      <w:szCs w:val="20"/>
                    </w:rPr>
                  </w:pPr>
                  <w:r w:rsidRPr="00693A57">
                    <w:rPr>
                      <w:color w:val="000000"/>
                      <w:sz w:val="20"/>
                      <w:szCs w:val="20"/>
                    </w:rPr>
                    <w:t>p2</w:t>
                  </w:r>
                </w:p>
              </w:tc>
              <w:tc>
                <w:tcPr>
                  <w:tcW w:w="1352" w:type="dxa"/>
                  <w:tcBorders>
                    <w:bottom w:val="nil"/>
                  </w:tcBorders>
                  <w:shd w:val="clear" w:color="auto" w:fill="FFFFFF"/>
                  <w:tcMar>
                    <w:left w:w="284" w:type="dxa"/>
                    <w:right w:w="284" w:type="dxa"/>
                  </w:tcMar>
                  <w:vAlign w:val="center"/>
                </w:tcPr>
                <w:p w14:paraId="3ADB474B"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10.625</w:t>
                  </w:r>
                </w:p>
              </w:tc>
              <w:tc>
                <w:tcPr>
                  <w:tcW w:w="1049" w:type="dxa"/>
                  <w:tcBorders>
                    <w:bottom w:val="nil"/>
                  </w:tcBorders>
                  <w:shd w:val="clear" w:color="auto" w:fill="FFFFFF"/>
                  <w:tcMar>
                    <w:left w:w="284" w:type="dxa"/>
                    <w:right w:w="284" w:type="dxa"/>
                  </w:tcMar>
                  <w:vAlign w:val="center"/>
                </w:tcPr>
                <w:p w14:paraId="094ADAAC"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8.343</w:t>
                  </w:r>
                </w:p>
              </w:tc>
              <w:tc>
                <w:tcPr>
                  <w:tcW w:w="1185" w:type="dxa"/>
                  <w:tcBorders>
                    <w:bottom w:val="nil"/>
                  </w:tcBorders>
                  <w:shd w:val="clear" w:color="auto" w:fill="FFFFFF"/>
                  <w:tcMar>
                    <w:left w:w="284" w:type="dxa"/>
                    <w:right w:w="284" w:type="dxa"/>
                  </w:tcMar>
                  <w:vAlign w:val="center"/>
                </w:tcPr>
                <w:p w14:paraId="17B3A478"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1.000</w:t>
                  </w:r>
                </w:p>
              </w:tc>
              <w:tc>
                <w:tcPr>
                  <w:tcW w:w="1520" w:type="dxa"/>
                  <w:tcBorders>
                    <w:bottom w:val="nil"/>
                  </w:tcBorders>
                  <w:shd w:val="clear" w:color="auto" w:fill="FFFFFF"/>
                  <w:tcMar>
                    <w:left w:w="284" w:type="dxa"/>
                    <w:right w:w="284" w:type="dxa"/>
                  </w:tcMar>
                  <w:vAlign w:val="center"/>
                </w:tcPr>
                <w:p w14:paraId="61B95AF8"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-19.71</w:t>
                  </w:r>
                </w:p>
              </w:tc>
              <w:tc>
                <w:tcPr>
                  <w:tcW w:w="1498" w:type="dxa"/>
                  <w:tcBorders>
                    <w:bottom w:val="nil"/>
                  </w:tcBorders>
                  <w:shd w:val="clear" w:color="auto" w:fill="FFFFFF"/>
                  <w:tcMar>
                    <w:left w:w="284" w:type="dxa"/>
                    <w:right w:w="284" w:type="dxa"/>
                  </w:tcMar>
                  <w:vAlign w:val="center"/>
                </w:tcPr>
                <w:p w14:paraId="1EE3D1F5"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40.96</w:t>
                  </w:r>
                </w:p>
              </w:tc>
            </w:tr>
            <w:tr w:rsidR="00F01CA6" w:rsidRPr="00693A57" w14:paraId="55FB8BEB" w14:textId="77777777" w:rsidTr="009F39D3">
              <w:trPr>
                <w:trHeight w:val="388"/>
              </w:trPr>
              <w:tc>
                <w:tcPr>
                  <w:tcW w:w="1200" w:type="dxa"/>
                  <w:tcBorders>
                    <w:top w:val="nil"/>
                    <w:bottom w:val="nil"/>
                  </w:tcBorders>
                  <w:shd w:val="clear" w:color="auto" w:fill="FFFFFF"/>
                  <w:vAlign w:val="center"/>
                </w:tcPr>
                <w:p w14:paraId="371F8BA3" w14:textId="77777777" w:rsidR="00F01CA6" w:rsidRPr="00693A57" w:rsidRDefault="00F01CA6" w:rsidP="00EF1C5E">
                  <w:pPr>
                    <w:keepNext/>
                    <w:snapToGrid w:val="0"/>
                    <w:spacing w:line="240" w:lineRule="auto"/>
                    <w:contextualSpacing/>
                    <w:jc w:val="center"/>
                    <w:rPr>
                      <w:color w:val="000000"/>
                      <w:sz w:val="20"/>
                      <w:szCs w:val="20"/>
                    </w:rPr>
                  </w:pPr>
                  <w:r w:rsidRPr="00693A57">
                    <w:rPr>
                      <w:color w:val="000000"/>
                      <w:sz w:val="20"/>
                      <w:szCs w:val="20"/>
                    </w:rPr>
                    <w:t>P1</w:t>
                  </w:r>
                </w:p>
              </w:tc>
              <w:tc>
                <w:tcPr>
                  <w:tcW w:w="1199" w:type="dxa"/>
                  <w:tcBorders>
                    <w:top w:val="nil"/>
                    <w:bottom w:val="nil"/>
                  </w:tcBorders>
                  <w:shd w:val="clear" w:color="auto" w:fill="FFFFFF"/>
                  <w:vAlign w:val="center"/>
                </w:tcPr>
                <w:p w14:paraId="503CAD1A" w14:textId="77777777" w:rsidR="00F01CA6" w:rsidRPr="00693A57" w:rsidRDefault="00F01CA6" w:rsidP="00EF1C5E">
                  <w:pPr>
                    <w:keepNext/>
                    <w:snapToGrid w:val="0"/>
                    <w:spacing w:line="240" w:lineRule="auto"/>
                    <w:contextualSpacing/>
                    <w:jc w:val="center"/>
                    <w:rPr>
                      <w:color w:val="000000"/>
                      <w:sz w:val="20"/>
                      <w:szCs w:val="20"/>
                    </w:rPr>
                  </w:pPr>
                  <w:r w:rsidRPr="00693A57">
                    <w:rPr>
                      <w:color w:val="000000"/>
                      <w:sz w:val="20"/>
                      <w:szCs w:val="20"/>
                    </w:rPr>
                    <w:t>P3</w:t>
                  </w:r>
                </w:p>
              </w:tc>
              <w:tc>
                <w:tcPr>
                  <w:tcW w:w="1352" w:type="dxa"/>
                  <w:tcBorders>
                    <w:top w:val="nil"/>
                    <w:bottom w:val="nil"/>
                  </w:tcBorders>
                  <w:shd w:val="clear" w:color="auto" w:fill="FFFFFF"/>
                  <w:tcMar>
                    <w:left w:w="284" w:type="dxa"/>
                    <w:right w:w="284" w:type="dxa"/>
                  </w:tcMar>
                  <w:vAlign w:val="center"/>
                </w:tcPr>
                <w:p w14:paraId="42C9A3D3"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19.375</w:t>
                  </w:r>
                </w:p>
              </w:tc>
              <w:tc>
                <w:tcPr>
                  <w:tcW w:w="1049" w:type="dxa"/>
                  <w:tcBorders>
                    <w:top w:val="nil"/>
                    <w:bottom w:val="nil"/>
                  </w:tcBorders>
                  <w:shd w:val="clear" w:color="auto" w:fill="FFFFFF"/>
                  <w:tcMar>
                    <w:left w:w="284" w:type="dxa"/>
                    <w:right w:w="284" w:type="dxa"/>
                  </w:tcMar>
                  <w:vAlign w:val="center"/>
                </w:tcPr>
                <w:p w14:paraId="4C9EA646"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5.278</w:t>
                  </w:r>
                </w:p>
              </w:tc>
              <w:tc>
                <w:tcPr>
                  <w:tcW w:w="1185" w:type="dxa"/>
                  <w:tcBorders>
                    <w:top w:val="nil"/>
                    <w:bottom w:val="nil"/>
                  </w:tcBorders>
                  <w:shd w:val="clear" w:color="auto" w:fill="FFFFFF"/>
                  <w:tcMar>
                    <w:left w:w="284" w:type="dxa"/>
                    <w:right w:w="284" w:type="dxa"/>
                  </w:tcMar>
                  <w:vAlign w:val="center"/>
                </w:tcPr>
                <w:p w14:paraId="7D5DB659"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0.048</w:t>
                  </w:r>
                </w:p>
              </w:tc>
              <w:tc>
                <w:tcPr>
                  <w:tcW w:w="1520" w:type="dxa"/>
                  <w:tcBorders>
                    <w:top w:val="nil"/>
                    <w:bottom w:val="nil"/>
                  </w:tcBorders>
                  <w:shd w:val="clear" w:color="auto" w:fill="FFFFFF"/>
                  <w:tcMar>
                    <w:left w:w="284" w:type="dxa"/>
                    <w:right w:w="284" w:type="dxa"/>
                  </w:tcMar>
                  <w:vAlign w:val="center"/>
                </w:tcPr>
                <w:p w14:paraId="0F297C41"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0.19</w:t>
                  </w:r>
                </w:p>
              </w:tc>
              <w:tc>
                <w:tcPr>
                  <w:tcW w:w="1498" w:type="dxa"/>
                  <w:tcBorders>
                    <w:top w:val="nil"/>
                    <w:bottom w:val="nil"/>
                  </w:tcBorders>
                  <w:shd w:val="clear" w:color="auto" w:fill="FFFFFF"/>
                  <w:tcMar>
                    <w:left w:w="284" w:type="dxa"/>
                    <w:right w:w="284" w:type="dxa"/>
                  </w:tcMar>
                  <w:vAlign w:val="center"/>
                </w:tcPr>
                <w:p w14:paraId="45909045"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38.56</w:t>
                  </w:r>
                </w:p>
              </w:tc>
            </w:tr>
            <w:tr w:rsidR="00F01CA6" w:rsidRPr="00693A57" w14:paraId="1BFA8AB0" w14:textId="77777777" w:rsidTr="009F39D3">
              <w:trPr>
                <w:trHeight w:val="327"/>
              </w:trPr>
              <w:tc>
                <w:tcPr>
                  <w:tcW w:w="1200" w:type="dxa"/>
                  <w:tcBorders>
                    <w:top w:val="nil"/>
                    <w:bottom w:val="nil"/>
                  </w:tcBorders>
                  <w:shd w:val="clear" w:color="auto" w:fill="FFFFFF"/>
                  <w:vAlign w:val="center"/>
                </w:tcPr>
                <w:p w14:paraId="2E33A2F2" w14:textId="77777777" w:rsidR="00F01CA6" w:rsidRPr="00693A57" w:rsidRDefault="00F01CA6" w:rsidP="00EF1C5E">
                  <w:pPr>
                    <w:keepNext/>
                    <w:snapToGrid w:val="0"/>
                    <w:spacing w:line="240" w:lineRule="auto"/>
                    <w:contextualSpacing/>
                    <w:jc w:val="center"/>
                    <w:rPr>
                      <w:color w:val="000000"/>
                      <w:sz w:val="20"/>
                      <w:szCs w:val="20"/>
                    </w:rPr>
                  </w:pPr>
                  <w:r w:rsidRPr="00693A57">
                    <w:rPr>
                      <w:color w:val="000000"/>
                      <w:sz w:val="20"/>
                      <w:szCs w:val="20"/>
                    </w:rPr>
                    <w:t>p1</w:t>
                  </w:r>
                </w:p>
              </w:tc>
              <w:tc>
                <w:tcPr>
                  <w:tcW w:w="1199" w:type="dxa"/>
                  <w:tcBorders>
                    <w:top w:val="nil"/>
                    <w:bottom w:val="nil"/>
                  </w:tcBorders>
                  <w:shd w:val="clear" w:color="auto" w:fill="FFFFFF"/>
                  <w:vAlign w:val="center"/>
                </w:tcPr>
                <w:p w14:paraId="0DFED8F6" w14:textId="77777777" w:rsidR="00F01CA6" w:rsidRPr="00693A57" w:rsidRDefault="00F01CA6" w:rsidP="00EF1C5E">
                  <w:pPr>
                    <w:keepNext/>
                    <w:snapToGrid w:val="0"/>
                    <w:spacing w:line="240" w:lineRule="auto"/>
                    <w:contextualSpacing/>
                    <w:jc w:val="center"/>
                    <w:rPr>
                      <w:color w:val="000000"/>
                      <w:sz w:val="20"/>
                      <w:szCs w:val="20"/>
                    </w:rPr>
                  </w:pPr>
                  <w:r w:rsidRPr="00693A57">
                    <w:rPr>
                      <w:color w:val="000000"/>
                      <w:sz w:val="20"/>
                      <w:szCs w:val="20"/>
                    </w:rPr>
                    <w:t>p4</w:t>
                  </w:r>
                </w:p>
              </w:tc>
              <w:tc>
                <w:tcPr>
                  <w:tcW w:w="1352" w:type="dxa"/>
                  <w:tcBorders>
                    <w:top w:val="nil"/>
                    <w:bottom w:val="nil"/>
                  </w:tcBorders>
                  <w:shd w:val="clear" w:color="auto" w:fill="FFFFFF"/>
                  <w:tcMar>
                    <w:left w:w="284" w:type="dxa"/>
                    <w:right w:w="284" w:type="dxa"/>
                  </w:tcMar>
                  <w:vAlign w:val="center"/>
                </w:tcPr>
                <w:p w14:paraId="04D60DF1"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16.250</w:t>
                  </w:r>
                </w:p>
              </w:tc>
              <w:tc>
                <w:tcPr>
                  <w:tcW w:w="1049" w:type="dxa"/>
                  <w:tcBorders>
                    <w:top w:val="nil"/>
                    <w:bottom w:val="nil"/>
                  </w:tcBorders>
                  <w:shd w:val="clear" w:color="auto" w:fill="FFFFFF"/>
                  <w:tcMar>
                    <w:left w:w="284" w:type="dxa"/>
                    <w:right w:w="284" w:type="dxa"/>
                  </w:tcMar>
                  <w:vAlign w:val="center"/>
                </w:tcPr>
                <w:p w14:paraId="22E18F59"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8.641</w:t>
                  </w:r>
                </w:p>
              </w:tc>
              <w:tc>
                <w:tcPr>
                  <w:tcW w:w="1185" w:type="dxa"/>
                  <w:tcBorders>
                    <w:top w:val="nil"/>
                    <w:bottom w:val="nil"/>
                  </w:tcBorders>
                  <w:shd w:val="clear" w:color="auto" w:fill="FFFFFF"/>
                  <w:tcMar>
                    <w:left w:w="284" w:type="dxa"/>
                    <w:right w:w="284" w:type="dxa"/>
                  </w:tcMar>
                  <w:vAlign w:val="center"/>
                </w:tcPr>
                <w:p w14:paraId="42451708"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0.613</w:t>
                  </w:r>
                </w:p>
              </w:tc>
              <w:tc>
                <w:tcPr>
                  <w:tcW w:w="1520" w:type="dxa"/>
                  <w:tcBorders>
                    <w:top w:val="nil"/>
                    <w:bottom w:val="nil"/>
                  </w:tcBorders>
                  <w:shd w:val="clear" w:color="auto" w:fill="FFFFFF"/>
                  <w:tcMar>
                    <w:left w:w="284" w:type="dxa"/>
                    <w:right w:w="284" w:type="dxa"/>
                  </w:tcMar>
                  <w:vAlign w:val="center"/>
                </w:tcPr>
                <w:p w14:paraId="6F91759B"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-15.17</w:t>
                  </w:r>
                </w:p>
              </w:tc>
              <w:tc>
                <w:tcPr>
                  <w:tcW w:w="1498" w:type="dxa"/>
                  <w:tcBorders>
                    <w:top w:val="nil"/>
                    <w:bottom w:val="nil"/>
                  </w:tcBorders>
                  <w:shd w:val="clear" w:color="auto" w:fill="FFFFFF"/>
                  <w:tcMar>
                    <w:left w:w="284" w:type="dxa"/>
                    <w:right w:w="284" w:type="dxa"/>
                  </w:tcMar>
                  <w:vAlign w:val="center"/>
                </w:tcPr>
                <w:p w14:paraId="3A59A422"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47.67</w:t>
                  </w:r>
                </w:p>
              </w:tc>
            </w:tr>
            <w:tr w:rsidR="00F01CA6" w:rsidRPr="00693A57" w14:paraId="7C07A003" w14:textId="77777777" w:rsidTr="009F39D3">
              <w:trPr>
                <w:trHeight w:val="327"/>
              </w:trPr>
              <w:tc>
                <w:tcPr>
                  <w:tcW w:w="1200" w:type="dxa"/>
                  <w:tcBorders>
                    <w:top w:val="nil"/>
                    <w:bottom w:val="nil"/>
                  </w:tcBorders>
                  <w:shd w:val="clear" w:color="auto" w:fill="FFFFFF"/>
                  <w:vAlign w:val="center"/>
                </w:tcPr>
                <w:p w14:paraId="75A74FB6" w14:textId="77777777" w:rsidR="00F01CA6" w:rsidRPr="00693A57" w:rsidRDefault="00F01CA6" w:rsidP="00EF1C5E">
                  <w:pPr>
                    <w:keepNext/>
                    <w:snapToGrid w:val="0"/>
                    <w:spacing w:line="240" w:lineRule="auto"/>
                    <w:contextualSpacing/>
                    <w:jc w:val="center"/>
                    <w:rPr>
                      <w:color w:val="000000"/>
                      <w:sz w:val="20"/>
                      <w:szCs w:val="20"/>
                    </w:rPr>
                  </w:pPr>
                  <w:r w:rsidRPr="00693A57">
                    <w:rPr>
                      <w:color w:val="000000"/>
                      <w:sz w:val="20"/>
                      <w:szCs w:val="20"/>
                    </w:rPr>
                    <w:t>p2</w:t>
                  </w:r>
                </w:p>
              </w:tc>
              <w:tc>
                <w:tcPr>
                  <w:tcW w:w="1199" w:type="dxa"/>
                  <w:tcBorders>
                    <w:top w:val="nil"/>
                    <w:bottom w:val="nil"/>
                  </w:tcBorders>
                  <w:shd w:val="clear" w:color="auto" w:fill="FFFFFF"/>
                  <w:vAlign w:val="center"/>
                </w:tcPr>
                <w:p w14:paraId="2EA9E7CA" w14:textId="77777777" w:rsidR="00F01CA6" w:rsidRPr="00693A57" w:rsidRDefault="00F01CA6" w:rsidP="00EF1C5E">
                  <w:pPr>
                    <w:keepNext/>
                    <w:snapToGrid w:val="0"/>
                    <w:spacing w:line="240" w:lineRule="auto"/>
                    <w:contextualSpacing/>
                    <w:jc w:val="center"/>
                    <w:rPr>
                      <w:color w:val="000000"/>
                      <w:sz w:val="20"/>
                      <w:szCs w:val="20"/>
                    </w:rPr>
                  </w:pPr>
                  <w:r w:rsidRPr="00693A57">
                    <w:rPr>
                      <w:color w:val="000000"/>
                      <w:sz w:val="20"/>
                      <w:szCs w:val="20"/>
                    </w:rPr>
                    <w:t>p3</w:t>
                  </w:r>
                </w:p>
              </w:tc>
              <w:tc>
                <w:tcPr>
                  <w:tcW w:w="1352" w:type="dxa"/>
                  <w:tcBorders>
                    <w:top w:val="nil"/>
                    <w:bottom w:val="nil"/>
                  </w:tcBorders>
                  <w:shd w:val="clear" w:color="auto" w:fill="FFFFFF"/>
                  <w:tcMar>
                    <w:left w:w="284" w:type="dxa"/>
                    <w:right w:w="284" w:type="dxa"/>
                  </w:tcMar>
                  <w:vAlign w:val="center"/>
                </w:tcPr>
                <w:p w14:paraId="472DEECC"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8.750</w:t>
                  </w:r>
                </w:p>
              </w:tc>
              <w:tc>
                <w:tcPr>
                  <w:tcW w:w="1049" w:type="dxa"/>
                  <w:tcBorders>
                    <w:top w:val="nil"/>
                    <w:bottom w:val="nil"/>
                  </w:tcBorders>
                  <w:shd w:val="clear" w:color="auto" w:fill="FFFFFF"/>
                  <w:tcMar>
                    <w:left w:w="284" w:type="dxa"/>
                    <w:right w:w="284" w:type="dxa"/>
                  </w:tcMar>
                  <w:vAlign w:val="center"/>
                </w:tcPr>
                <w:p w14:paraId="482EEDB6"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8.362</w:t>
                  </w:r>
                </w:p>
              </w:tc>
              <w:tc>
                <w:tcPr>
                  <w:tcW w:w="1185" w:type="dxa"/>
                  <w:tcBorders>
                    <w:top w:val="nil"/>
                    <w:bottom w:val="nil"/>
                  </w:tcBorders>
                  <w:shd w:val="clear" w:color="auto" w:fill="FFFFFF"/>
                  <w:tcMar>
                    <w:left w:w="284" w:type="dxa"/>
                    <w:right w:w="284" w:type="dxa"/>
                  </w:tcMar>
                  <w:vAlign w:val="center"/>
                </w:tcPr>
                <w:p w14:paraId="4B6244A5"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1.000</w:t>
                  </w:r>
                </w:p>
              </w:tc>
              <w:tc>
                <w:tcPr>
                  <w:tcW w:w="1520" w:type="dxa"/>
                  <w:tcBorders>
                    <w:top w:val="nil"/>
                    <w:bottom w:val="nil"/>
                  </w:tcBorders>
                  <w:shd w:val="clear" w:color="auto" w:fill="FFFFFF"/>
                  <w:tcMar>
                    <w:left w:w="284" w:type="dxa"/>
                    <w:right w:w="284" w:type="dxa"/>
                  </w:tcMar>
                  <w:vAlign w:val="center"/>
                </w:tcPr>
                <w:p w14:paraId="13F04C81"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-21.65</w:t>
                  </w:r>
                </w:p>
              </w:tc>
              <w:tc>
                <w:tcPr>
                  <w:tcW w:w="1498" w:type="dxa"/>
                  <w:tcBorders>
                    <w:top w:val="nil"/>
                    <w:bottom w:val="nil"/>
                  </w:tcBorders>
                  <w:shd w:val="clear" w:color="auto" w:fill="FFFFFF"/>
                  <w:tcMar>
                    <w:left w:w="284" w:type="dxa"/>
                    <w:right w:w="284" w:type="dxa"/>
                  </w:tcMar>
                  <w:vAlign w:val="center"/>
                </w:tcPr>
                <w:p w14:paraId="04B3AD2F"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39.15</w:t>
                  </w:r>
                </w:p>
              </w:tc>
            </w:tr>
            <w:tr w:rsidR="00F01CA6" w:rsidRPr="00693A57" w14:paraId="55CB3B68" w14:textId="77777777" w:rsidTr="009F39D3">
              <w:trPr>
                <w:trHeight w:val="327"/>
              </w:trPr>
              <w:tc>
                <w:tcPr>
                  <w:tcW w:w="1200" w:type="dxa"/>
                  <w:tcBorders>
                    <w:top w:val="nil"/>
                    <w:bottom w:val="nil"/>
                  </w:tcBorders>
                  <w:shd w:val="clear" w:color="auto" w:fill="FFFFFF"/>
                  <w:vAlign w:val="center"/>
                </w:tcPr>
                <w:p w14:paraId="4B929F48" w14:textId="77777777" w:rsidR="00F01CA6" w:rsidRPr="00693A57" w:rsidRDefault="00F01CA6" w:rsidP="00EF1C5E">
                  <w:pPr>
                    <w:keepNext/>
                    <w:snapToGrid w:val="0"/>
                    <w:spacing w:line="240" w:lineRule="auto"/>
                    <w:contextualSpacing/>
                    <w:jc w:val="center"/>
                    <w:rPr>
                      <w:color w:val="000000"/>
                      <w:sz w:val="20"/>
                      <w:szCs w:val="20"/>
                    </w:rPr>
                  </w:pPr>
                  <w:r w:rsidRPr="00693A57">
                    <w:rPr>
                      <w:color w:val="000000"/>
                      <w:sz w:val="20"/>
                      <w:szCs w:val="20"/>
                    </w:rPr>
                    <w:t>p2</w:t>
                  </w:r>
                </w:p>
              </w:tc>
              <w:tc>
                <w:tcPr>
                  <w:tcW w:w="1199" w:type="dxa"/>
                  <w:tcBorders>
                    <w:top w:val="nil"/>
                    <w:bottom w:val="nil"/>
                  </w:tcBorders>
                  <w:shd w:val="clear" w:color="auto" w:fill="FFFFFF"/>
                  <w:vAlign w:val="center"/>
                </w:tcPr>
                <w:p w14:paraId="52F5614D" w14:textId="77777777" w:rsidR="00F01CA6" w:rsidRPr="00693A57" w:rsidRDefault="00F01CA6" w:rsidP="00EF1C5E">
                  <w:pPr>
                    <w:keepNext/>
                    <w:snapToGrid w:val="0"/>
                    <w:spacing w:line="240" w:lineRule="auto"/>
                    <w:contextualSpacing/>
                    <w:jc w:val="center"/>
                    <w:rPr>
                      <w:color w:val="000000"/>
                      <w:sz w:val="20"/>
                      <w:szCs w:val="20"/>
                    </w:rPr>
                  </w:pPr>
                  <w:r w:rsidRPr="00693A57">
                    <w:rPr>
                      <w:color w:val="000000"/>
                      <w:sz w:val="20"/>
                      <w:szCs w:val="20"/>
                    </w:rPr>
                    <w:t>p4</w:t>
                  </w:r>
                </w:p>
              </w:tc>
              <w:tc>
                <w:tcPr>
                  <w:tcW w:w="1352" w:type="dxa"/>
                  <w:tcBorders>
                    <w:top w:val="nil"/>
                    <w:bottom w:val="nil"/>
                  </w:tcBorders>
                  <w:shd w:val="clear" w:color="auto" w:fill="FFFFFF"/>
                  <w:tcMar>
                    <w:left w:w="284" w:type="dxa"/>
                    <w:right w:w="284" w:type="dxa"/>
                  </w:tcMar>
                  <w:vAlign w:val="center"/>
                </w:tcPr>
                <w:p w14:paraId="2AA2A024"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5.625</w:t>
                  </w:r>
                </w:p>
              </w:tc>
              <w:tc>
                <w:tcPr>
                  <w:tcW w:w="1049" w:type="dxa"/>
                  <w:tcBorders>
                    <w:top w:val="nil"/>
                    <w:bottom w:val="nil"/>
                  </w:tcBorders>
                  <w:shd w:val="clear" w:color="auto" w:fill="FFFFFF"/>
                  <w:tcMar>
                    <w:left w:w="284" w:type="dxa"/>
                    <w:right w:w="284" w:type="dxa"/>
                  </w:tcMar>
                  <w:vAlign w:val="center"/>
                </w:tcPr>
                <w:p w14:paraId="3BE63E66"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6.590</w:t>
                  </w:r>
                </w:p>
              </w:tc>
              <w:tc>
                <w:tcPr>
                  <w:tcW w:w="1185" w:type="dxa"/>
                  <w:tcBorders>
                    <w:top w:val="nil"/>
                    <w:bottom w:val="nil"/>
                  </w:tcBorders>
                  <w:shd w:val="clear" w:color="auto" w:fill="FFFFFF"/>
                  <w:tcMar>
                    <w:left w:w="284" w:type="dxa"/>
                    <w:right w:w="284" w:type="dxa"/>
                  </w:tcMar>
                  <w:vAlign w:val="center"/>
                </w:tcPr>
                <w:p w14:paraId="0AF4A72D"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1.000</w:t>
                  </w:r>
                </w:p>
              </w:tc>
              <w:tc>
                <w:tcPr>
                  <w:tcW w:w="1520" w:type="dxa"/>
                  <w:tcBorders>
                    <w:top w:val="nil"/>
                    <w:bottom w:val="nil"/>
                  </w:tcBorders>
                  <w:shd w:val="clear" w:color="auto" w:fill="FFFFFF"/>
                  <w:tcMar>
                    <w:left w:w="284" w:type="dxa"/>
                    <w:right w:w="284" w:type="dxa"/>
                  </w:tcMar>
                  <w:vAlign w:val="center"/>
                </w:tcPr>
                <w:p w14:paraId="66BE0DD6"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-18.33</w:t>
                  </w:r>
                </w:p>
              </w:tc>
              <w:tc>
                <w:tcPr>
                  <w:tcW w:w="1498" w:type="dxa"/>
                  <w:tcBorders>
                    <w:top w:val="nil"/>
                    <w:bottom w:val="nil"/>
                  </w:tcBorders>
                  <w:shd w:val="clear" w:color="auto" w:fill="FFFFFF"/>
                  <w:tcMar>
                    <w:left w:w="284" w:type="dxa"/>
                    <w:right w:w="284" w:type="dxa"/>
                  </w:tcMar>
                  <w:vAlign w:val="center"/>
                </w:tcPr>
                <w:p w14:paraId="2425B631"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29.58</w:t>
                  </w:r>
                </w:p>
              </w:tc>
            </w:tr>
            <w:tr w:rsidR="00F01CA6" w:rsidRPr="00693A57" w14:paraId="108A2010" w14:textId="77777777" w:rsidTr="009F39D3">
              <w:trPr>
                <w:trHeight w:val="47"/>
              </w:trPr>
              <w:tc>
                <w:tcPr>
                  <w:tcW w:w="1200" w:type="dxa"/>
                  <w:tcBorders>
                    <w:top w:val="nil"/>
                    <w:bottom w:val="single" w:sz="2" w:space="0" w:color="000000"/>
                  </w:tcBorders>
                  <w:shd w:val="clear" w:color="auto" w:fill="FFFFFF"/>
                  <w:vAlign w:val="center"/>
                </w:tcPr>
                <w:p w14:paraId="70B2FB2A" w14:textId="77777777" w:rsidR="00F01CA6" w:rsidRPr="00693A57" w:rsidRDefault="00F01CA6" w:rsidP="00EF1C5E">
                  <w:pPr>
                    <w:keepNext/>
                    <w:snapToGrid w:val="0"/>
                    <w:spacing w:line="240" w:lineRule="auto"/>
                    <w:contextualSpacing/>
                    <w:jc w:val="center"/>
                    <w:rPr>
                      <w:color w:val="000000"/>
                      <w:sz w:val="20"/>
                      <w:szCs w:val="20"/>
                    </w:rPr>
                  </w:pPr>
                  <w:r w:rsidRPr="00693A57">
                    <w:rPr>
                      <w:color w:val="000000"/>
                      <w:sz w:val="20"/>
                      <w:szCs w:val="20"/>
                    </w:rPr>
                    <w:t>p3</w:t>
                  </w:r>
                </w:p>
              </w:tc>
              <w:tc>
                <w:tcPr>
                  <w:tcW w:w="1199" w:type="dxa"/>
                  <w:tcBorders>
                    <w:top w:val="nil"/>
                    <w:bottom w:val="single" w:sz="2" w:space="0" w:color="000000"/>
                  </w:tcBorders>
                  <w:shd w:val="clear" w:color="auto" w:fill="FFFFFF"/>
                  <w:vAlign w:val="center"/>
                </w:tcPr>
                <w:p w14:paraId="1D5A7A2A" w14:textId="77777777" w:rsidR="00F01CA6" w:rsidRPr="00693A57" w:rsidRDefault="00F01CA6" w:rsidP="00EF1C5E">
                  <w:pPr>
                    <w:keepNext/>
                    <w:snapToGrid w:val="0"/>
                    <w:spacing w:line="240" w:lineRule="auto"/>
                    <w:contextualSpacing/>
                    <w:jc w:val="center"/>
                    <w:rPr>
                      <w:color w:val="000000"/>
                      <w:sz w:val="20"/>
                      <w:szCs w:val="20"/>
                    </w:rPr>
                  </w:pPr>
                  <w:r w:rsidRPr="00693A57">
                    <w:rPr>
                      <w:color w:val="000000"/>
                      <w:sz w:val="20"/>
                      <w:szCs w:val="20"/>
                    </w:rPr>
                    <w:t>p4</w:t>
                  </w:r>
                </w:p>
              </w:tc>
              <w:tc>
                <w:tcPr>
                  <w:tcW w:w="1352" w:type="dxa"/>
                  <w:tcBorders>
                    <w:top w:val="nil"/>
                    <w:bottom w:val="single" w:sz="2" w:space="0" w:color="000000"/>
                  </w:tcBorders>
                  <w:shd w:val="clear" w:color="auto" w:fill="FFFFFF"/>
                  <w:tcMar>
                    <w:left w:w="284" w:type="dxa"/>
                    <w:right w:w="284" w:type="dxa"/>
                  </w:tcMar>
                  <w:vAlign w:val="center"/>
                </w:tcPr>
                <w:p w14:paraId="330D5322"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-3.125</w:t>
                  </w:r>
                </w:p>
              </w:tc>
              <w:tc>
                <w:tcPr>
                  <w:tcW w:w="1049" w:type="dxa"/>
                  <w:tcBorders>
                    <w:top w:val="nil"/>
                    <w:bottom w:val="single" w:sz="2" w:space="0" w:color="000000"/>
                  </w:tcBorders>
                  <w:shd w:val="clear" w:color="auto" w:fill="FFFFFF"/>
                  <w:tcMar>
                    <w:left w:w="284" w:type="dxa"/>
                    <w:right w:w="284" w:type="dxa"/>
                  </w:tcMar>
                  <w:vAlign w:val="center"/>
                </w:tcPr>
                <w:p w14:paraId="213B09D5"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7.120</w:t>
                  </w:r>
                </w:p>
              </w:tc>
              <w:tc>
                <w:tcPr>
                  <w:tcW w:w="1185" w:type="dxa"/>
                  <w:tcBorders>
                    <w:top w:val="nil"/>
                    <w:bottom w:val="single" w:sz="2" w:space="0" w:color="000000"/>
                  </w:tcBorders>
                  <w:shd w:val="clear" w:color="auto" w:fill="FFFFFF"/>
                  <w:tcMar>
                    <w:left w:w="284" w:type="dxa"/>
                    <w:right w:w="284" w:type="dxa"/>
                  </w:tcMar>
                  <w:vAlign w:val="center"/>
                </w:tcPr>
                <w:p w14:paraId="70F4F8FB"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1.000</w:t>
                  </w:r>
                </w:p>
              </w:tc>
              <w:tc>
                <w:tcPr>
                  <w:tcW w:w="1520" w:type="dxa"/>
                  <w:tcBorders>
                    <w:top w:val="nil"/>
                    <w:bottom w:val="single" w:sz="2" w:space="0" w:color="000000"/>
                  </w:tcBorders>
                  <w:shd w:val="clear" w:color="auto" w:fill="FFFFFF"/>
                  <w:tcMar>
                    <w:left w:w="284" w:type="dxa"/>
                    <w:right w:w="284" w:type="dxa"/>
                  </w:tcMar>
                  <w:vAlign w:val="center"/>
                </w:tcPr>
                <w:p w14:paraId="0100B5C4"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-29.01</w:t>
                  </w:r>
                </w:p>
              </w:tc>
              <w:tc>
                <w:tcPr>
                  <w:tcW w:w="1498" w:type="dxa"/>
                  <w:tcBorders>
                    <w:top w:val="nil"/>
                    <w:bottom w:val="single" w:sz="2" w:space="0" w:color="000000"/>
                  </w:tcBorders>
                  <w:shd w:val="clear" w:color="auto" w:fill="FFFFFF"/>
                  <w:tcMar>
                    <w:left w:w="284" w:type="dxa"/>
                    <w:right w:w="284" w:type="dxa"/>
                  </w:tcMar>
                  <w:vAlign w:val="center"/>
                </w:tcPr>
                <w:p w14:paraId="1349C7FE"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22.76</w:t>
                  </w:r>
                </w:p>
              </w:tc>
            </w:tr>
            <w:tr w:rsidR="00F01CA6" w:rsidRPr="00693A57" w14:paraId="03A0AA85" w14:textId="77777777" w:rsidTr="009F39D3">
              <w:trPr>
                <w:trHeight w:val="327"/>
              </w:trPr>
              <w:tc>
                <w:tcPr>
                  <w:tcW w:w="9007" w:type="dxa"/>
                  <w:gridSpan w:val="7"/>
                  <w:tcBorders>
                    <w:bottom w:val="nil"/>
                  </w:tcBorders>
                  <w:shd w:val="clear" w:color="auto" w:fill="FFFFFF"/>
                  <w:vAlign w:val="center"/>
                </w:tcPr>
                <w:p w14:paraId="1DFCBB0D" w14:textId="77777777" w:rsidR="00F01CA6" w:rsidRPr="00693A57" w:rsidRDefault="00F01CA6" w:rsidP="00EF1C5E">
                  <w:pPr>
                    <w:keepNext/>
                    <w:snapToGrid w:val="0"/>
                    <w:spacing w:line="240" w:lineRule="auto"/>
                    <w:contextualSpacing/>
                    <w:jc w:val="both"/>
                    <w:rPr>
                      <w:color w:val="000000"/>
                      <w:sz w:val="20"/>
                    </w:rPr>
                  </w:pPr>
                  <w:r w:rsidRPr="00693A57">
                    <w:rPr>
                      <w:color w:val="000000"/>
                      <w:sz w:val="20"/>
                      <w:vertAlign w:val="superscript"/>
                    </w:rPr>
                    <w:t>1</w:t>
                  </w:r>
                  <w:r w:rsidRPr="00693A57">
                    <w:rPr>
                      <w:color w:val="000000"/>
                      <w:sz w:val="20"/>
                    </w:rPr>
                    <w:t>One tailed test: *p &gt; 0.025</w:t>
                  </w:r>
                </w:p>
              </w:tc>
            </w:tr>
          </w:tbl>
          <w:p w14:paraId="45BA6268" w14:textId="77777777" w:rsidR="00F01CA6" w:rsidRPr="00693A57" w:rsidRDefault="00F01CA6" w:rsidP="00EF1C5E">
            <w:pPr>
              <w:pStyle w:val="Newparagraph"/>
              <w:ind w:firstLineChars="0" w:firstLine="0"/>
            </w:pPr>
          </w:p>
        </w:tc>
      </w:tr>
    </w:tbl>
    <w:p w14:paraId="1B7784A6" w14:textId="53289651" w:rsidR="00F01CA6" w:rsidRDefault="00F01CA6" w:rsidP="00C71FDD">
      <w:pPr>
        <w:pStyle w:val="References"/>
        <w:ind w:left="0" w:firstLine="0"/>
        <w:rPr>
          <w:rFonts w:eastAsiaTheme="minorEastAsia"/>
          <w:lang w:eastAsia="ko-KR"/>
        </w:rPr>
      </w:pPr>
    </w:p>
    <w:p w14:paraId="571B933E" w14:textId="34A98E72" w:rsidR="00F01CA6" w:rsidRDefault="00F01CA6" w:rsidP="00F01CA6">
      <w:pPr>
        <w:rPr>
          <w:rFonts w:eastAsiaTheme="minorEastAsia"/>
          <w:lang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1"/>
      </w:tblGrid>
      <w:tr w:rsidR="00F01CA6" w:rsidRPr="00693A57" w14:paraId="325DA969" w14:textId="77777777" w:rsidTr="00EF1C5E">
        <w:tc>
          <w:tcPr>
            <w:tcW w:w="9011" w:type="dxa"/>
          </w:tcPr>
          <w:p w14:paraId="1CB3D603" w14:textId="488945B8" w:rsidR="009F39D3" w:rsidRPr="009F39D3" w:rsidRDefault="009F39D3" w:rsidP="009F39D3">
            <w:pPr>
              <w:pStyle w:val="Caption"/>
              <w:jc w:val="center"/>
              <w:rPr>
                <w:i/>
              </w:rPr>
            </w:pPr>
            <w:r w:rsidRPr="009F39D3">
              <w:rPr>
                <w:i/>
              </w:rPr>
              <w:t xml:space="preserve">Table Appendix </w:t>
            </w:r>
            <w:r w:rsidRPr="009F39D3">
              <w:rPr>
                <w:i/>
              </w:rPr>
              <w:fldChar w:fldCharType="begin"/>
            </w:r>
            <w:r w:rsidRPr="009F39D3">
              <w:rPr>
                <w:i/>
              </w:rPr>
              <w:instrText xml:space="preserve"> SEQ Table_Appendix \* ARABIC </w:instrText>
            </w:r>
            <w:r w:rsidRPr="009F39D3">
              <w:rPr>
                <w:i/>
              </w:rPr>
              <w:fldChar w:fldCharType="separate"/>
            </w:r>
            <w:r>
              <w:rPr>
                <w:i/>
                <w:noProof/>
              </w:rPr>
              <w:t>4</w:t>
            </w:r>
            <w:r w:rsidRPr="009F39D3">
              <w:rPr>
                <w:i/>
              </w:rPr>
              <w:fldChar w:fldCharType="end"/>
            </w:r>
            <w:r w:rsidRPr="009F39D3">
              <w:rPr>
                <w:i/>
              </w:rPr>
              <w:t xml:space="preserve">. </w:t>
            </w:r>
            <w:r w:rsidRPr="009F39D3">
              <w:rPr>
                <w:b w:val="0"/>
                <w:i/>
              </w:rPr>
              <w:t>The Outcome of H2, Paired Samples Test for Korean Merchant and Fishing Fleet.</w:t>
            </w:r>
          </w:p>
          <w:tbl>
            <w:tblPr>
              <w:tblW w:w="0" w:type="auto"/>
              <w:tblCellMar>
                <w:left w:w="15" w:type="dxa"/>
                <w:right w:w="15" w:type="dxa"/>
              </w:tblCellMar>
              <w:tblLook w:val="04A0" w:firstRow="1" w:lastRow="0" w:firstColumn="1" w:lastColumn="0" w:noHBand="0" w:noVBand="1"/>
            </w:tblPr>
            <w:tblGrid>
              <w:gridCol w:w="902"/>
              <w:gridCol w:w="1263"/>
              <w:gridCol w:w="923"/>
              <w:gridCol w:w="920"/>
              <w:gridCol w:w="728"/>
              <w:gridCol w:w="871"/>
              <w:gridCol w:w="873"/>
              <w:gridCol w:w="871"/>
              <w:gridCol w:w="563"/>
              <w:gridCol w:w="881"/>
            </w:tblGrid>
            <w:tr w:rsidR="00F01CA6" w:rsidRPr="00693A57" w14:paraId="113B2E5A" w14:textId="77777777" w:rsidTr="009F39D3">
              <w:trPr>
                <w:trHeight w:val="333"/>
              </w:trPr>
              <w:tc>
                <w:tcPr>
                  <w:tcW w:w="2165" w:type="dxa"/>
                  <w:gridSpan w:val="2"/>
                  <w:vMerge w:val="restart"/>
                  <w:tcBorders>
                    <w:top w:val="single" w:sz="2" w:space="0" w:color="000000"/>
                    <w:left w:val="nil"/>
                    <w:bottom w:val="single" w:sz="2" w:space="0" w:color="000000"/>
                  </w:tcBorders>
                  <w:shd w:val="clear" w:color="auto" w:fill="F2F2F2"/>
                  <w:tcMar>
                    <w:top w:w="0" w:type="dxa"/>
                    <w:bottom w:w="0" w:type="dxa"/>
                  </w:tcMar>
                  <w:vAlign w:val="bottom"/>
                </w:tcPr>
                <w:p w14:paraId="7E1028D8" w14:textId="77777777" w:rsidR="00F01CA6" w:rsidRPr="00693A57" w:rsidRDefault="00F01CA6" w:rsidP="00EF1C5E">
                  <w:pPr>
                    <w:keepNext/>
                    <w:snapToGrid w:val="0"/>
                    <w:spacing w:line="240" w:lineRule="auto"/>
                    <w:contextualSpacing/>
                    <w:jc w:val="center"/>
                    <w:rPr>
                      <w:color w:val="000000"/>
                      <w:sz w:val="20"/>
                      <w:szCs w:val="20"/>
                    </w:rPr>
                  </w:pPr>
                  <w:r w:rsidRPr="00693A57">
                    <w:rPr>
                      <w:color w:val="000000"/>
                      <w:sz w:val="20"/>
                      <w:szCs w:val="20"/>
                    </w:rPr>
                    <w:t>Paired Samples</w:t>
                  </w:r>
                </w:p>
              </w:tc>
              <w:tc>
                <w:tcPr>
                  <w:tcW w:w="4315" w:type="dxa"/>
                  <w:gridSpan w:val="5"/>
                  <w:tcBorders>
                    <w:top w:val="single" w:sz="2" w:space="0" w:color="000000"/>
                    <w:bottom w:val="single" w:sz="2" w:space="0" w:color="auto"/>
                  </w:tcBorders>
                  <w:shd w:val="clear" w:color="auto" w:fill="F2F2F2"/>
                  <w:tcMar>
                    <w:top w:w="0" w:type="dxa"/>
                    <w:bottom w:w="0" w:type="dxa"/>
                  </w:tcMar>
                  <w:vAlign w:val="center"/>
                </w:tcPr>
                <w:p w14:paraId="4CFBE95E" w14:textId="77777777" w:rsidR="00F01CA6" w:rsidRPr="00693A57" w:rsidRDefault="00F01CA6" w:rsidP="00EF1C5E">
                  <w:pPr>
                    <w:keepNext/>
                    <w:snapToGrid w:val="0"/>
                    <w:spacing w:line="240" w:lineRule="auto"/>
                    <w:contextualSpacing/>
                    <w:jc w:val="center"/>
                    <w:rPr>
                      <w:color w:val="000000"/>
                      <w:sz w:val="20"/>
                      <w:szCs w:val="20"/>
                    </w:rPr>
                  </w:pPr>
                  <w:r w:rsidRPr="00693A57">
                    <w:rPr>
                      <w:color w:val="000000"/>
                      <w:sz w:val="20"/>
                      <w:szCs w:val="20"/>
                    </w:rPr>
                    <w:t>Paired Differences</w:t>
                  </w:r>
                </w:p>
              </w:tc>
              <w:tc>
                <w:tcPr>
                  <w:tcW w:w="871" w:type="dxa"/>
                  <w:vMerge w:val="restart"/>
                  <w:tcBorders>
                    <w:top w:val="single" w:sz="2" w:space="0" w:color="000000"/>
                    <w:bottom w:val="single" w:sz="2" w:space="0" w:color="000000"/>
                  </w:tcBorders>
                  <w:shd w:val="clear" w:color="auto" w:fill="F2F2F2"/>
                  <w:tcMar>
                    <w:top w:w="0" w:type="dxa"/>
                    <w:bottom w:w="0" w:type="dxa"/>
                  </w:tcMar>
                  <w:vAlign w:val="bottom"/>
                </w:tcPr>
                <w:p w14:paraId="7734A193" w14:textId="77777777" w:rsidR="00F01CA6" w:rsidRPr="00693A57" w:rsidRDefault="00F01CA6" w:rsidP="00EF1C5E">
                  <w:pPr>
                    <w:keepNext/>
                    <w:snapToGrid w:val="0"/>
                    <w:spacing w:line="240" w:lineRule="auto"/>
                    <w:contextualSpacing/>
                    <w:jc w:val="center"/>
                    <w:rPr>
                      <w:color w:val="000000"/>
                      <w:sz w:val="20"/>
                      <w:szCs w:val="20"/>
                    </w:rPr>
                  </w:pPr>
                  <w:r w:rsidRPr="00693A57">
                    <w:rPr>
                      <w:color w:val="000000"/>
                      <w:sz w:val="20"/>
                      <w:szCs w:val="20"/>
                    </w:rPr>
                    <w:t>t</w:t>
                  </w:r>
                </w:p>
              </w:tc>
              <w:tc>
                <w:tcPr>
                  <w:tcW w:w="563" w:type="dxa"/>
                  <w:vMerge w:val="restart"/>
                  <w:tcBorders>
                    <w:top w:val="single" w:sz="2" w:space="0" w:color="000000"/>
                    <w:bottom w:val="single" w:sz="2" w:space="0" w:color="000000"/>
                  </w:tcBorders>
                  <w:shd w:val="clear" w:color="auto" w:fill="F2F2F2"/>
                  <w:tcMar>
                    <w:top w:w="0" w:type="dxa"/>
                    <w:bottom w:w="0" w:type="dxa"/>
                  </w:tcMar>
                  <w:vAlign w:val="bottom"/>
                </w:tcPr>
                <w:p w14:paraId="392769DB" w14:textId="77777777" w:rsidR="00F01CA6" w:rsidRPr="00693A57" w:rsidRDefault="00F01CA6" w:rsidP="00EF1C5E">
                  <w:pPr>
                    <w:keepNext/>
                    <w:snapToGrid w:val="0"/>
                    <w:spacing w:line="240" w:lineRule="auto"/>
                    <w:contextualSpacing/>
                    <w:jc w:val="center"/>
                    <w:rPr>
                      <w:color w:val="000000"/>
                      <w:sz w:val="20"/>
                      <w:szCs w:val="20"/>
                    </w:rPr>
                  </w:pPr>
                  <w:proofErr w:type="spellStart"/>
                  <w:r w:rsidRPr="00693A57">
                    <w:rPr>
                      <w:color w:val="000000"/>
                      <w:sz w:val="20"/>
                      <w:szCs w:val="20"/>
                    </w:rPr>
                    <w:t>df</w:t>
                  </w:r>
                  <w:proofErr w:type="spellEnd"/>
                </w:p>
              </w:tc>
              <w:tc>
                <w:tcPr>
                  <w:tcW w:w="881" w:type="dxa"/>
                  <w:vMerge w:val="restart"/>
                  <w:tcBorders>
                    <w:top w:val="single" w:sz="2" w:space="0" w:color="000000"/>
                    <w:bottom w:val="single" w:sz="2" w:space="0" w:color="000000"/>
                    <w:right w:val="nil"/>
                  </w:tcBorders>
                  <w:shd w:val="clear" w:color="auto" w:fill="F2F2F2"/>
                  <w:tcMar>
                    <w:top w:w="0" w:type="dxa"/>
                    <w:bottom w:w="0" w:type="dxa"/>
                  </w:tcMar>
                  <w:vAlign w:val="bottom"/>
                </w:tcPr>
                <w:p w14:paraId="3814CE4D" w14:textId="77777777" w:rsidR="00F01CA6" w:rsidRPr="00693A57" w:rsidRDefault="00F01CA6" w:rsidP="00EF1C5E">
                  <w:pPr>
                    <w:keepNext/>
                    <w:snapToGrid w:val="0"/>
                    <w:spacing w:line="240" w:lineRule="auto"/>
                    <w:contextualSpacing/>
                    <w:jc w:val="center"/>
                    <w:rPr>
                      <w:color w:val="000000"/>
                      <w:sz w:val="20"/>
                      <w:szCs w:val="20"/>
                    </w:rPr>
                  </w:pPr>
                  <w:r w:rsidRPr="00693A57">
                    <w:rPr>
                      <w:color w:val="000000"/>
                      <w:sz w:val="20"/>
                      <w:szCs w:val="20"/>
                    </w:rPr>
                    <w:t xml:space="preserve">Sig. </w:t>
                  </w:r>
                  <w:r w:rsidRPr="00693A57">
                    <w:rPr>
                      <w:color w:val="000000"/>
                      <w:sz w:val="20"/>
                      <w:szCs w:val="20"/>
                    </w:rPr>
                    <w:br/>
                    <w:t>(2-tailed)</w:t>
                  </w:r>
                </w:p>
              </w:tc>
            </w:tr>
            <w:tr w:rsidR="00F01CA6" w:rsidRPr="00693A57" w14:paraId="7BEFDA7F" w14:textId="77777777" w:rsidTr="009F39D3">
              <w:trPr>
                <w:trHeight w:val="450"/>
              </w:trPr>
              <w:tc>
                <w:tcPr>
                  <w:tcW w:w="2165" w:type="dxa"/>
                  <w:gridSpan w:val="2"/>
                  <w:vMerge/>
                  <w:tcBorders>
                    <w:top w:val="nil"/>
                    <w:left w:val="nil"/>
                    <w:bottom w:val="single" w:sz="2" w:space="0" w:color="000000"/>
                  </w:tcBorders>
                  <w:shd w:val="clear" w:color="auto" w:fill="F2F2F2"/>
                  <w:tcMar>
                    <w:top w:w="0" w:type="dxa"/>
                    <w:bottom w:w="0" w:type="dxa"/>
                  </w:tcMar>
                </w:tcPr>
                <w:p w14:paraId="266DE606" w14:textId="77777777" w:rsidR="00F01CA6" w:rsidRPr="00693A57" w:rsidRDefault="00F01CA6" w:rsidP="00EF1C5E">
                  <w:pPr>
                    <w:keepNext/>
                    <w:snapToGrid w:val="0"/>
                    <w:spacing w:line="240" w:lineRule="auto"/>
                    <w:contextualSpacing/>
                    <w:jc w:val="both"/>
                    <w:rPr>
                      <w:sz w:val="20"/>
                      <w:szCs w:val="20"/>
                    </w:rPr>
                  </w:pPr>
                </w:p>
              </w:tc>
              <w:tc>
                <w:tcPr>
                  <w:tcW w:w="923" w:type="dxa"/>
                  <w:vMerge w:val="restart"/>
                  <w:tcBorders>
                    <w:top w:val="single" w:sz="2" w:space="0" w:color="auto"/>
                    <w:bottom w:val="single" w:sz="2" w:space="0" w:color="000000"/>
                  </w:tcBorders>
                  <w:shd w:val="clear" w:color="auto" w:fill="EFEFEF"/>
                  <w:tcMar>
                    <w:top w:w="0" w:type="dxa"/>
                    <w:bottom w:w="0" w:type="dxa"/>
                  </w:tcMar>
                  <w:vAlign w:val="bottom"/>
                </w:tcPr>
                <w:p w14:paraId="611E37EA" w14:textId="77777777" w:rsidR="00F01CA6" w:rsidRPr="00693A57" w:rsidRDefault="00F01CA6" w:rsidP="00EF1C5E">
                  <w:pPr>
                    <w:keepNext/>
                    <w:snapToGrid w:val="0"/>
                    <w:spacing w:line="240" w:lineRule="auto"/>
                    <w:contextualSpacing/>
                    <w:jc w:val="center"/>
                    <w:rPr>
                      <w:color w:val="000000"/>
                      <w:sz w:val="20"/>
                      <w:szCs w:val="20"/>
                    </w:rPr>
                  </w:pPr>
                  <w:r w:rsidRPr="00693A57">
                    <w:rPr>
                      <w:color w:val="000000"/>
                      <w:sz w:val="20"/>
                      <w:szCs w:val="20"/>
                    </w:rPr>
                    <w:t>Mean (%)</w:t>
                  </w:r>
                </w:p>
              </w:tc>
              <w:tc>
                <w:tcPr>
                  <w:tcW w:w="920" w:type="dxa"/>
                  <w:vMerge w:val="restart"/>
                  <w:tcBorders>
                    <w:top w:val="single" w:sz="2" w:space="0" w:color="auto"/>
                    <w:bottom w:val="single" w:sz="2" w:space="0" w:color="000000"/>
                  </w:tcBorders>
                  <w:shd w:val="clear" w:color="auto" w:fill="F2F2F2"/>
                  <w:tcMar>
                    <w:top w:w="0" w:type="dxa"/>
                    <w:bottom w:w="0" w:type="dxa"/>
                  </w:tcMar>
                  <w:vAlign w:val="bottom"/>
                </w:tcPr>
                <w:p w14:paraId="5F53EDA3" w14:textId="77777777" w:rsidR="00F01CA6" w:rsidRPr="00693A57" w:rsidRDefault="00F01CA6" w:rsidP="00EF1C5E">
                  <w:pPr>
                    <w:keepNext/>
                    <w:snapToGrid w:val="0"/>
                    <w:spacing w:line="240" w:lineRule="auto"/>
                    <w:contextualSpacing/>
                    <w:jc w:val="center"/>
                    <w:rPr>
                      <w:color w:val="000000"/>
                      <w:sz w:val="20"/>
                      <w:szCs w:val="20"/>
                    </w:rPr>
                  </w:pPr>
                  <w:r w:rsidRPr="00693A57">
                    <w:rPr>
                      <w:color w:val="000000"/>
                      <w:sz w:val="20"/>
                      <w:szCs w:val="20"/>
                    </w:rPr>
                    <w:t>Std. Deviation</w:t>
                  </w:r>
                </w:p>
              </w:tc>
              <w:tc>
                <w:tcPr>
                  <w:tcW w:w="728" w:type="dxa"/>
                  <w:vMerge w:val="restart"/>
                  <w:tcBorders>
                    <w:top w:val="single" w:sz="2" w:space="0" w:color="auto"/>
                    <w:bottom w:val="single" w:sz="2" w:space="0" w:color="000000"/>
                  </w:tcBorders>
                  <w:shd w:val="clear" w:color="auto" w:fill="F2F2F2"/>
                  <w:tcMar>
                    <w:top w:w="0" w:type="dxa"/>
                    <w:bottom w:w="0" w:type="dxa"/>
                  </w:tcMar>
                  <w:vAlign w:val="bottom"/>
                </w:tcPr>
                <w:p w14:paraId="31D07A0E" w14:textId="77777777" w:rsidR="00F01CA6" w:rsidRPr="00693A57" w:rsidRDefault="00F01CA6" w:rsidP="00EF1C5E">
                  <w:pPr>
                    <w:keepNext/>
                    <w:snapToGrid w:val="0"/>
                    <w:spacing w:line="240" w:lineRule="auto"/>
                    <w:contextualSpacing/>
                    <w:jc w:val="center"/>
                    <w:rPr>
                      <w:color w:val="000000"/>
                      <w:sz w:val="20"/>
                      <w:szCs w:val="20"/>
                    </w:rPr>
                  </w:pPr>
                  <w:r w:rsidRPr="00693A57">
                    <w:rPr>
                      <w:color w:val="000000"/>
                      <w:sz w:val="20"/>
                      <w:szCs w:val="20"/>
                    </w:rPr>
                    <w:t>Std. Error Mean</w:t>
                  </w:r>
                </w:p>
              </w:tc>
              <w:tc>
                <w:tcPr>
                  <w:tcW w:w="1744" w:type="dxa"/>
                  <w:gridSpan w:val="2"/>
                  <w:tcBorders>
                    <w:top w:val="single" w:sz="2" w:space="0" w:color="auto"/>
                    <w:bottom w:val="single" w:sz="2" w:space="0" w:color="000000"/>
                  </w:tcBorders>
                  <w:shd w:val="clear" w:color="auto" w:fill="F2F2F2"/>
                  <w:tcMar>
                    <w:top w:w="0" w:type="dxa"/>
                    <w:bottom w:w="0" w:type="dxa"/>
                  </w:tcMar>
                  <w:vAlign w:val="center"/>
                </w:tcPr>
                <w:p w14:paraId="25E73DE2" w14:textId="77777777" w:rsidR="00F01CA6" w:rsidRPr="00693A57" w:rsidRDefault="00F01CA6" w:rsidP="00EF1C5E">
                  <w:pPr>
                    <w:keepNext/>
                    <w:snapToGrid w:val="0"/>
                    <w:spacing w:line="240" w:lineRule="auto"/>
                    <w:contextualSpacing/>
                    <w:jc w:val="center"/>
                    <w:rPr>
                      <w:color w:val="000000"/>
                      <w:sz w:val="20"/>
                      <w:szCs w:val="20"/>
                    </w:rPr>
                  </w:pPr>
                  <w:r w:rsidRPr="00693A57">
                    <w:rPr>
                      <w:color w:val="000000"/>
                      <w:sz w:val="20"/>
                      <w:szCs w:val="20"/>
                    </w:rPr>
                    <w:t>95% Confidence Interval</w:t>
                  </w:r>
                </w:p>
              </w:tc>
              <w:tc>
                <w:tcPr>
                  <w:tcW w:w="871" w:type="dxa"/>
                  <w:vMerge/>
                  <w:tcBorders>
                    <w:top w:val="nil"/>
                    <w:bottom w:val="nil"/>
                  </w:tcBorders>
                  <w:shd w:val="clear" w:color="auto" w:fill="F2F2F2"/>
                  <w:tcMar>
                    <w:top w:w="0" w:type="dxa"/>
                    <w:bottom w:w="0" w:type="dxa"/>
                  </w:tcMar>
                </w:tcPr>
                <w:p w14:paraId="333DD5ED" w14:textId="77777777" w:rsidR="00F01CA6" w:rsidRPr="00693A57" w:rsidRDefault="00F01CA6" w:rsidP="00EF1C5E">
                  <w:pPr>
                    <w:keepNext/>
                    <w:snapToGrid w:val="0"/>
                    <w:spacing w:line="240" w:lineRule="auto"/>
                    <w:contextualSpacing/>
                    <w:jc w:val="center"/>
                    <w:rPr>
                      <w:sz w:val="20"/>
                      <w:szCs w:val="20"/>
                    </w:rPr>
                  </w:pPr>
                </w:p>
              </w:tc>
              <w:tc>
                <w:tcPr>
                  <w:tcW w:w="563" w:type="dxa"/>
                  <w:vMerge/>
                  <w:tcBorders>
                    <w:top w:val="nil"/>
                    <w:bottom w:val="nil"/>
                  </w:tcBorders>
                  <w:shd w:val="clear" w:color="auto" w:fill="F2F2F2"/>
                  <w:tcMar>
                    <w:top w:w="0" w:type="dxa"/>
                    <w:bottom w:w="0" w:type="dxa"/>
                  </w:tcMar>
                </w:tcPr>
                <w:p w14:paraId="6644C23B" w14:textId="77777777" w:rsidR="00F01CA6" w:rsidRPr="00693A57" w:rsidRDefault="00F01CA6" w:rsidP="00EF1C5E">
                  <w:pPr>
                    <w:keepNext/>
                    <w:snapToGrid w:val="0"/>
                    <w:spacing w:line="240" w:lineRule="auto"/>
                    <w:contextualSpacing/>
                    <w:jc w:val="center"/>
                    <w:rPr>
                      <w:sz w:val="20"/>
                      <w:szCs w:val="20"/>
                    </w:rPr>
                  </w:pPr>
                </w:p>
              </w:tc>
              <w:tc>
                <w:tcPr>
                  <w:tcW w:w="881" w:type="dxa"/>
                  <w:vMerge/>
                  <w:tcBorders>
                    <w:top w:val="nil"/>
                    <w:bottom w:val="nil"/>
                    <w:right w:val="nil"/>
                  </w:tcBorders>
                  <w:shd w:val="clear" w:color="auto" w:fill="F2F2F2"/>
                  <w:tcMar>
                    <w:top w:w="0" w:type="dxa"/>
                    <w:bottom w:w="0" w:type="dxa"/>
                  </w:tcMar>
                </w:tcPr>
                <w:p w14:paraId="76DC492A" w14:textId="77777777" w:rsidR="00F01CA6" w:rsidRPr="00693A57" w:rsidRDefault="00F01CA6" w:rsidP="00EF1C5E">
                  <w:pPr>
                    <w:keepNext/>
                    <w:snapToGrid w:val="0"/>
                    <w:spacing w:line="240" w:lineRule="auto"/>
                    <w:contextualSpacing/>
                    <w:jc w:val="center"/>
                    <w:rPr>
                      <w:sz w:val="20"/>
                      <w:szCs w:val="20"/>
                    </w:rPr>
                  </w:pPr>
                </w:p>
              </w:tc>
            </w:tr>
            <w:tr w:rsidR="00F01CA6" w:rsidRPr="00693A57" w14:paraId="36091655" w14:textId="77777777" w:rsidTr="009F39D3">
              <w:trPr>
                <w:trHeight w:val="120"/>
              </w:trPr>
              <w:tc>
                <w:tcPr>
                  <w:tcW w:w="2165" w:type="dxa"/>
                  <w:gridSpan w:val="2"/>
                  <w:vMerge/>
                  <w:tcBorders>
                    <w:top w:val="nil"/>
                    <w:left w:val="nil"/>
                    <w:bottom w:val="single" w:sz="2" w:space="0" w:color="000000"/>
                  </w:tcBorders>
                  <w:shd w:val="clear" w:color="auto" w:fill="F2F2F2"/>
                  <w:tcMar>
                    <w:top w:w="0" w:type="dxa"/>
                    <w:bottom w:w="0" w:type="dxa"/>
                  </w:tcMar>
                </w:tcPr>
                <w:p w14:paraId="3B9E3F49" w14:textId="77777777" w:rsidR="00F01CA6" w:rsidRPr="00693A57" w:rsidRDefault="00F01CA6" w:rsidP="00EF1C5E">
                  <w:pPr>
                    <w:keepNext/>
                    <w:snapToGrid w:val="0"/>
                    <w:spacing w:line="240" w:lineRule="auto"/>
                    <w:contextualSpacing/>
                    <w:jc w:val="both"/>
                    <w:rPr>
                      <w:sz w:val="20"/>
                      <w:szCs w:val="20"/>
                    </w:rPr>
                  </w:pPr>
                </w:p>
              </w:tc>
              <w:tc>
                <w:tcPr>
                  <w:tcW w:w="923" w:type="dxa"/>
                  <w:vMerge/>
                  <w:tcBorders>
                    <w:top w:val="nil"/>
                    <w:bottom w:val="single" w:sz="2" w:space="0" w:color="000000"/>
                  </w:tcBorders>
                  <w:shd w:val="clear" w:color="auto" w:fill="EFEFEF"/>
                  <w:tcMar>
                    <w:top w:w="0" w:type="dxa"/>
                    <w:bottom w:w="0" w:type="dxa"/>
                  </w:tcMar>
                </w:tcPr>
                <w:p w14:paraId="40EEA4D1" w14:textId="77777777" w:rsidR="00F01CA6" w:rsidRPr="00693A57" w:rsidRDefault="00F01CA6" w:rsidP="00EF1C5E">
                  <w:pPr>
                    <w:keepNext/>
                    <w:snapToGrid w:val="0"/>
                    <w:spacing w:line="240" w:lineRule="auto"/>
                    <w:contextualSpacing/>
                    <w:jc w:val="both"/>
                    <w:rPr>
                      <w:sz w:val="20"/>
                      <w:szCs w:val="20"/>
                    </w:rPr>
                  </w:pPr>
                </w:p>
              </w:tc>
              <w:tc>
                <w:tcPr>
                  <w:tcW w:w="920" w:type="dxa"/>
                  <w:vMerge/>
                  <w:tcBorders>
                    <w:top w:val="nil"/>
                    <w:bottom w:val="single" w:sz="2" w:space="0" w:color="000000"/>
                  </w:tcBorders>
                  <w:shd w:val="clear" w:color="auto" w:fill="F2F2F2"/>
                  <w:tcMar>
                    <w:top w:w="0" w:type="dxa"/>
                    <w:bottom w:w="0" w:type="dxa"/>
                  </w:tcMar>
                </w:tcPr>
                <w:p w14:paraId="1E35C2D7" w14:textId="77777777" w:rsidR="00F01CA6" w:rsidRPr="00693A57" w:rsidRDefault="00F01CA6" w:rsidP="00EF1C5E">
                  <w:pPr>
                    <w:keepNext/>
                    <w:snapToGrid w:val="0"/>
                    <w:spacing w:line="240" w:lineRule="auto"/>
                    <w:contextualSpacing/>
                    <w:jc w:val="both"/>
                    <w:rPr>
                      <w:sz w:val="20"/>
                      <w:szCs w:val="20"/>
                    </w:rPr>
                  </w:pPr>
                </w:p>
              </w:tc>
              <w:tc>
                <w:tcPr>
                  <w:tcW w:w="728" w:type="dxa"/>
                  <w:vMerge/>
                  <w:tcBorders>
                    <w:top w:val="nil"/>
                    <w:bottom w:val="single" w:sz="2" w:space="0" w:color="000000"/>
                  </w:tcBorders>
                  <w:shd w:val="clear" w:color="auto" w:fill="F2F2F2"/>
                  <w:tcMar>
                    <w:top w:w="0" w:type="dxa"/>
                    <w:bottom w:w="0" w:type="dxa"/>
                  </w:tcMar>
                </w:tcPr>
                <w:p w14:paraId="0F806E93" w14:textId="77777777" w:rsidR="00F01CA6" w:rsidRPr="00693A57" w:rsidRDefault="00F01CA6" w:rsidP="00EF1C5E">
                  <w:pPr>
                    <w:keepNext/>
                    <w:snapToGrid w:val="0"/>
                    <w:spacing w:line="240" w:lineRule="auto"/>
                    <w:contextualSpacing/>
                    <w:jc w:val="both"/>
                    <w:rPr>
                      <w:sz w:val="20"/>
                      <w:szCs w:val="20"/>
                    </w:rPr>
                  </w:pPr>
                </w:p>
              </w:tc>
              <w:tc>
                <w:tcPr>
                  <w:tcW w:w="871" w:type="dxa"/>
                  <w:tcBorders>
                    <w:top w:val="single" w:sz="2" w:space="0" w:color="000000"/>
                    <w:bottom w:val="single" w:sz="2" w:space="0" w:color="000000"/>
                  </w:tcBorders>
                  <w:shd w:val="clear" w:color="auto" w:fill="F2F2F2"/>
                  <w:tcMar>
                    <w:top w:w="0" w:type="dxa"/>
                    <w:bottom w:w="0" w:type="dxa"/>
                  </w:tcMar>
                  <w:vAlign w:val="center"/>
                </w:tcPr>
                <w:p w14:paraId="4D1EC748" w14:textId="77777777" w:rsidR="00F01CA6" w:rsidRPr="00693A57" w:rsidRDefault="00F01CA6" w:rsidP="00EF1C5E">
                  <w:pPr>
                    <w:keepNext/>
                    <w:snapToGrid w:val="0"/>
                    <w:spacing w:line="240" w:lineRule="auto"/>
                    <w:contextualSpacing/>
                    <w:jc w:val="both"/>
                    <w:rPr>
                      <w:color w:val="000000"/>
                      <w:sz w:val="20"/>
                      <w:szCs w:val="20"/>
                    </w:rPr>
                  </w:pPr>
                  <w:r w:rsidRPr="00693A57">
                    <w:rPr>
                      <w:color w:val="000000"/>
                      <w:sz w:val="20"/>
                      <w:szCs w:val="20"/>
                    </w:rPr>
                    <w:t>Lower</w:t>
                  </w:r>
                </w:p>
              </w:tc>
              <w:tc>
                <w:tcPr>
                  <w:tcW w:w="873" w:type="dxa"/>
                  <w:tcBorders>
                    <w:top w:val="single" w:sz="2" w:space="0" w:color="000000"/>
                    <w:bottom w:val="single" w:sz="2" w:space="0" w:color="000000"/>
                  </w:tcBorders>
                  <w:shd w:val="clear" w:color="auto" w:fill="F2F2F2"/>
                  <w:tcMar>
                    <w:top w:w="0" w:type="dxa"/>
                    <w:bottom w:w="0" w:type="dxa"/>
                  </w:tcMar>
                  <w:vAlign w:val="center"/>
                </w:tcPr>
                <w:p w14:paraId="30CFF2BE" w14:textId="77777777" w:rsidR="00F01CA6" w:rsidRPr="00693A57" w:rsidRDefault="00F01CA6" w:rsidP="00EF1C5E">
                  <w:pPr>
                    <w:keepNext/>
                    <w:snapToGrid w:val="0"/>
                    <w:spacing w:line="240" w:lineRule="auto"/>
                    <w:contextualSpacing/>
                    <w:jc w:val="both"/>
                    <w:rPr>
                      <w:color w:val="000000"/>
                      <w:sz w:val="20"/>
                      <w:szCs w:val="20"/>
                    </w:rPr>
                  </w:pPr>
                  <w:r w:rsidRPr="00693A57">
                    <w:rPr>
                      <w:color w:val="000000"/>
                      <w:sz w:val="20"/>
                      <w:szCs w:val="20"/>
                    </w:rPr>
                    <w:t>Upper</w:t>
                  </w:r>
                </w:p>
              </w:tc>
              <w:tc>
                <w:tcPr>
                  <w:tcW w:w="871" w:type="dxa"/>
                  <w:vMerge/>
                  <w:tcBorders>
                    <w:top w:val="nil"/>
                    <w:bottom w:val="single" w:sz="2" w:space="0" w:color="000000"/>
                  </w:tcBorders>
                  <w:shd w:val="clear" w:color="auto" w:fill="F2F2F2"/>
                  <w:tcMar>
                    <w:top w:w="0" w:type="dxa"/>
                    <w:bottom w:w="0" w:type="dxa"/>
                  </w:tcMar>
                </w:tcPr>
                <w:p w14:paraId="34A037D8" w14:textId="77777777" w:rsidR="00F01CA6" w:rsidRPr="00693A57" w:rsidRDefault="00F01CA6" w:rsidP="00EF1C5E">
                  <w:pPr>
                    <w:keepNext/>
                    <w:snapToGrid w:val="0"/>
                    <w:spacing w:line="240" w:lineRule="auto"/>
                    <w:contextualSpacing/>
                    <w:jc w:val="both"/>
                    <w:rPr>
                      <w:sz w:val="20"/>
                      <w:szCs w:val="20"/>
                    </w:rPr>
                  </w:pPr>
                </w:p>
              </w:tc>
              <w:tc>
                <w:tcPr>
                  <w:tcW w:w="563" w:type="dxa"/>
                  <w:vMerge/>
                  <w:tcBorders>
                    <w:top w:val="nil"/>
                    <w:bottom w:val="single" w:sz="2" w:space="0" w:color="000000"/>
                  </w:tcBorders>
                  <w:shd w:val="clear" w:color="auto" w:fill="F2F2F2"/>
                  <w:tcMar>
                    <w:top w:w="0" w:type="dxa"/>
                    <w:bottom w:w="0" w:type="dxa"/>
                  </w:tcMar>
                </w:tcPr>
                <w:p w14:paraId="018B24A0" w14:textId="77777777" w:rsidR="00F01CA6" w:rsidRPr="00693A57" w:rsidRDefault="00F01CA6" w:rsidP="00EF1C5E">
                  <w:pPr>
                    <w:keepNext/>
                    <w:snapToGrid w:val="0"/>
                    <w:spacing w:line="240" w:lineRule="auto"/>
                    <w:contextualSpacing/>
                    <w:jc w:val="both"/>
                    <w:rPr>
                      <w:sz w:val="20"/>
                      <w:szCs w:val="20"/>
                    </w:rPr>
                  </w:pPr>
                </w:p>
              </w:tc>
              <w:tc>
                <w:tcPr>
                  <w:tcW w:w="881" w:type="dxa"/>
                  <w:vMerge/>
                  <w:tcBorders>
                    <w:top w:val="nil"/>
                    <w:bottom w:val="single" w:sz="2" w:space="0" w:color="000000"/>
                    <w:right w:val="nil"/>
                  </w:tcBorders>
                  <w:shd w:val="clear" w:color="auto" w:fill="F2F2F2"/>
                  <w:tcMar>
                    <w:top w:w="0" w:type="dxa"/>
                    <w:bottom w:w="0" w:type="dxa"/>
                  </w:tcMar>
                </w:tcPr>
                <w:p w14:paraId="5208C8B8" w14:textId="77777777" w:rsidR="00F01CA6" w:rsidRPr="00693A57" w:rsidRDefault="00F01CA6" w:rsidP="00EF1C5E">
                  <w:pPr>
                    <w:keepNext/>
                    <w:snapToGrid w:val="0"/>
                    <w:spacing w:line="240" w:lineRule="auto"/>
                    <w:contextualSpacing/>
                    <w:jc w:val="both"/>
                    <w:rPr>
                      <w:sz w:val="20"/>
                      <w:szCs w:val="20"/>
                    </w:rPr>
                  </w:pPr>
                </w:p>
              </w:tc>
            </w:tr>
            <w:tr w:rsidR="00F01CA6" w:rsidRPr="00693A57" w14:paraId="649DECBE" w14:textId="77777777" w:rsidTr="009F39D3">
              <w:trPr>
                <w:trHeight w:val="545"/>
              </w:trPr>
              <w:tc>
                <w:tcPr>
                  <w:tcW w:w="902" w:type="dxa"/>
                  <w:tcBorders>
                    <w:top w:val="single" w:sz="2" w:space="0" w:color="000000"/>
                    <w:left w:val="nil"/>
                  </w:tcBorders>
                  <w:tcMar>
                    <w:top w:w="0" w:type="dxa"/>
                    <w:bottom w:w="0" w:type="dxa"/>
                  </w:tcMar>
                  <w:vAlign w:val="center"/>
                </w:tcPr>
                <w:p w14:paraId="15AA97DE" w14:textId="77777777" w:rsidR="00F01CA6" w:rsidRPr="00693A57" w:rsidRDefault="00F01CA6" w:rsidP="00EF1C5E">
                  <w:pPr>
                    <w:keepNext/>
                    <w:snapToGrid w:val="0"/>
                    <w:spacing w:line="240" w:lineRule="auto"/>
                    <w:contextualSpacing/>
                    <w:jc w:val="both"/>
                    <w:rPr>
                      <w:color w:val="000000"/>
                      <w:sz w:val="20"/>
                      <w:szCs w:val="20"/>
                    </w:rPr>
                  </w:pPr>
                  <w:r w:rsidRPr="00693A57">
                    <w:rPr>
                      <w:color w:val="000000"/>
                      <w:sz w:val="20"/>
                      <w:szCs w:val="20"/>
                    </w:rPr>
                    <w:t>p2-on-p1</w:t>
                  </w:r>
                </w:p>
              </w:tc>
              <w:tc>
                <w:tcPr>
                  <w:tcW w:w="1263" w:type="dxa"/>
                  <w:tcBorders>
                    <w:top w:val="single" w:sz="2" w:space="0" w:color="000000"/>
                  </w:tcBorders>
                  <w:tcMar>
                    <w:top w:w="0" w:type="dxa"/>
                    <w:bottom w:w="0" w:type="dxa"/>
                  </w:tcMar>
                  <w:vAlign w:val="center"/>
                </w:tcPr>
                <w:p w14:paraId="4C90E315" w14:textId="77777777" w:rsidR="00F01CA6" w:rsidRPr="00693A57" w:rsidRDefault="00000000" w:rsidP="00EF1C5E">
                  <w:pPr>
                    <w:keepNext/>
                    <w:snapToGrid w:val="0"/>
                    <w:spacing w:line="240" w:lineRule="auto"/>
                    <w:contextualSpacing/>
                    <w:jc w:val="both"/>
                    <w:rPr>
                      <w:color w:val="000000"/>
                      <w:sz w:val="16"/>
                      <w:szCs w:val="16"/>
                    </w:rPr>
                  </w:pPr>
                  <m:oMathPara>
                    <m:oMathParaPr>
                      <m:jc m:val="center"/>
                    </m:oMathParaPr>
                    <m:oMath>
                      <m:f>
                        <m:fPr>
                          <m:ctrlPr>
                            <w:rPr>
                              <w:rFonts w:ascii="Cambria Math" w:hAnsi="Cambria Math"/>
                              <w:color w:val="000000" w:themeColor="text1"/>
                              <w:sz w:val="16"/>
                              <w:szCs w:val="16"/>
                            </w:rPr>
                          </m:ctrlPr>
                        </m:fPr>
                        <m:num>
                          <m:r>
                            <w:rPr>
                              <w:rFonts w:ascii="Cambria Math" w:hAnsi="Cambria Math"/>
                              <w:color w:val="000000" w:themeColor="text1"/>
                              <w:sz w:val="16"/>
                              <w:szCs w:val="16"/>
                            </w:rPr>
                            <m:t>KMp2</m:t>
                          </m:r>
                        </m:num>
                        <m:den>
                          <m:r>
                            <w:rPr>
                              <w:rFonts w:ascii="Cambria Math" w:hAnsi="Cambria Math"/>
                              <w:color w:val="000000" w:themeColor="text1"/>
                              <w:sz w:val="16"/>
                              <w:szCs w:val="16"/>
                            </w:rPr>
                            <m:t>KMp1</m:t>
                          </m:r>
                        </m:den>
                      </m:f>
                      <m:r>
                        <w:rPr>
                          <w:rFonts w:ascii="Cambria Math" w:hAnsi="Cambria Math"/>
                          <w:color w:val="000000" w:themeColor="text1"/>
                          <w:sz w:val="16"/>
                          <w:szCs w:val="16"/>
                        </w:rPr>
                        <m:t>&lt;</m:t>
                      </m:r>
                      <m:f>
                        <m:fPr>
                          <m:ctrlPr>
                            <w:rPr>
                              <w:rFonts w:ascii="Cambria Math" w:hAnsi="Cambria Math"/>
                              <w:i/>
                              <w:color w:val="000000" w:themeColor="text1"/>
                              <w:sz w:val="16"/>
                              <w:szCs w:val="16"/>
                            </w:rPr>
                          </m:ctrlPr>
                        </m:fPr>
                        <m:num>
                          <m:r>
                            <w:rPr>
                              <w:rFonts w:ascii="Cambria Math" w:hAnsi="Cambria Math"/>
                              <w:color w:val="000000" w:themeColor="text1"/>
                              <w:sz w:val="16"/>
                              <w:szCs w:val="16"/>
                            </w:rPr>
                            <m:t>KFp2</m:t>
                          </m:r>
                        </m:num>
                        <m:den>
                          <m:r>
                            <w:rPr>
                              <w:rFonts w:ascii="Cambria Math" w:hAnsi="Cambria Math"/>
                              <w:color w:val="000000" w:themeColor="text1"/>
                              <w:sz w:val="16"/>
                              <w:szCs w:val="16"/>
                            </w:rPr>
                            <m:t>KFp1</m:t>
                          </m:r>
                        </m:den>
                      </m:f>
                    </m:oMath>
                  </m:oMathPara>
                </w:p>
              </w:tc>
              <w:tc>
                <w:tcPr>
                  <w:tcW w:w="923" w:type="dxa"/>
                  <w:tcBorders>
                    <w:top w:val="single" w:sz="2" w:space="0" w:color="000000"/>
                  </w:tcBorders>
                  <w:tcMar>
                    <w:top w:w="0" w:type="dxa"/>
                    <w:left w:w="113" w:type="dxa"/>
                    <w:bottom w:w="0" w:type="dxa"/>
                    <w:right w:w="113" w:type="dxa"/>
                  </w:tcMar>
                  <w:vAlign w:val="center"/>
                </w:tcPr>
                <w:p w14:paraId="6D6488BF"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-32.95</w:t>
                  </w:r>
                </w:p>
              </w:tc>
              <w:tc>
                <w:tcPr>
                  <w:tcW w:w="920" w:type="dxa"/>
                  <w:tcBorders>
                    <w:top w:val="single" w:sz="2" w:space="0" w:color="000000"/>
                  </w:tcBorders>
                  <w:tcMar>
                    <w:top w:w="0" w:type="dxa"/>
                    <w:left w:w="113" w:type="dxa"/>
                    <w:bottom w:w="0" w:type="dxa"/>
                    <w:right w:w="113" w:type="dxa"/>
                  </w:tcMar>
                  <w:vAlign w:val="center"/>
                </w:tcPr>
                <w:p w14:paraId="44DF0BB6"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11.88</w:t>
                  </w:r>
                </w:p>
              </w:tc>
              <w:tc>
                <w:tcPr>
                  <w:tcW w:w="728" w:type="dxa"/>
                  <w:tcBorders>
                    <w:top w:val="single" w:sz="2" w:space="0" w:color="000000"/>
                  </w:tcBorders>
                  <w:tcMar>
                    <w:top w:w="0" w:type="dxa"/>
                    <w:left w:w="113" w:type="dxa"/>
                    <w:bottom w:w="0" w:type="dxa"/>
                    <w:right w:w="113" w:type="dxa"/>
                  </w:tcMar>
                  <w:vAlign w:val="center"/>
                </w:tcPr>
                <w:p w14:paraId="3BD11691"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4.20</w:t>
                  </w:r>
                </w:p>
              </w:tc>
              <w:tc>
                <w:tcPr>
                  <w:tcW w:w="871" w:type="dxa"/>
                  <w:tcBorders>
                    <w:top w:val="single" w:sz="2" w:space="0" w:color="000000"/>
                  </w:tcBorders>
                  <w:tcMar>
                    <w:top w:w="0" w:type="dxa"/>
                    <w:left w:w="113" w:type="dxa"/>
                    <w:bottom w:w="0" w:type="dxa"/>
                    <w:right w:w="113" w:type="dxa"/>
                  </w:tcMar>
                  <w:vAlign w:val="center"/>
                </w:tcPr>
                <w:p w14:paraId="5F5B7D29"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-42.88</w:t>
                  </w:r>
                </w:p>
              </w:tc>
              <w:tc>
                <w:tcPr>
                  <w:tcW w:w="873" w:type="dxa"/>
                  <w:tcBorders>
                    <w:top w:val="single" w:sz="2" w:space="0" w:color="000000"/>
                  </w:tcBorders>
                  <w:tcMar>
                    <w:top w:w="0" w:type="dxa"/>
                    <w:left w:w="113" w:type="dxa"/>
                    <w:bottom w:w="0" w:type="dxa"/>
                    <w:right w:w="113" w:type="dxa"/>
                  </w:tcMar>
                  <w:vAlign w:val="center"/>
                </w:tcPr>
                <w:p w14:paraId="53DD687B"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-23.02</w:t>
                  </w:r>
                </w:p>
              </w:tc>
              <w:tc>
                <w:tcPr>
                  <w:tcW w:w="871" w:type="dxa"/>
                  <w:tcBorders>
                    <w:top w:val="single" w:sz="2" w:space="0" w:color="000000"/>
                  </w:tcBorders>
                  <w:tcMar>
                    <w:top w:w="0" w:type="dxa"/>
                    <w:left w:w="113" w:type="dxa"/>
                    <w:bottom w:w="0" w:type="dxa"/>
                    <w:right w:w="113" w:type="dxa"/>
                  </w:tcMar>
                  <w:vAlign w:val="center"/>
                </w:tcPr>
                <w:p w14:paraId="6FFE27AC"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-7.847</w:t>
                  </w:r>
                </w:p>
              </w:tc>
              <w:tc>
                <w:tcPr>
                  <w:tcW w:w="563" w:type="dxa"/>
                  <w:tcBorders>
                    <w:top w:val="single" w:sz="2" w:space="0" w:color="000000"/>
                  </w:tcBorders>
                  <w:tcMar>
                    <w:top w:w="0" w:type="dxa"/>
                    <w:left w:w="113" w:type="dxa"/>
                    <w:bottom w:w="0" w:type="dxa"/>
                    <w:right w:w="113" w:type="dxa"/>
                  </w:tcMar>
                  <w:vAlign w:val="center"/>
                </w:tcPr>
                <w:p w14:paraId="0444EE65"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7</w:t>
                  </w:r>
                </w:p>
              </w:tc>
              <w:tc>
                <w:tcPr>
                  <w:tcW w:w="881" w:type="dxa"/>
                  <w:tcBorders>
                    <w:top w:val="single" w:sz="2" w:space="0" w:color="000000"/>
                    <w:right w:val="nil"/>
                  </w:tcBorders>
                  <w:tcMar>
                    <w:top w:w="0" w:type="dxa"/>
                    <w:left w:w="28" w:type="dxa"/>
                    <w:bottom w:w="0" w:type="dxa"/>
                    <w:right w:w="28" w:type="dxa"/>
                  </w:tcMar>
                  <w:vAlign w:val="center"/>
                </w:tcPr>
                <w:p w14:paraId="637A445F"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0.000***</w:t>
                  </w:r>
                </w:p>
              </w:tc>
            </w:tr>
            <w:tr w:rsidR="00F01CA6" w:rsidRPr="00693A57" w14:paraId="69A92D4B" w14:textId="77777777" w:rsidTr="009F39D3">
              <w:trPr>
                <w:trHeight w:val="527"/>
              </w:trPr>
              <w:tc>
                <w:tcPr>
                  <w:tcW w:w="902" w:type="dxa"/>
                  <w:tcBorders>
                    <w:left w:val="nil"/>
                  </w:tcBorders>
                  <w:tcMar>
                    <w:top w:w="0" w:type="dxa"/>
                    <w:bottom w:w="0" w:type="dxa"/>
                  </w:tcMar>
                  <w:vAlign w:val="center"/>
                </w:tcPr>
                <w:p w14:paraId="19901502" w14:textId="77777777" w:rsidR="00F01CA6" w:rsidRPr="00693A57" w:rsidRDefault="00F01CA6" w:rsidP="00EF1C5E">
                  <w:pPr>
                    <w:keepNext/>
                    <w:snapToGrid w:val="0"/>
                    <w:spacing w:line="240" w:lineRule="auto"/>
                    <w:contextualSpacing/>
                    <w:jc w:val="both"/>
                    <w:rPr>
                      <w:color w:val="000000"/>
                      <w:sz w:val="20"/>
                      <w:szCs w:val="20"/>
                    </w:rPr>
                  </w:pPr>
                  <w:r w:rsidRPr="00693A57">
                    <w:rPr>
                      <w:color w:val="000000"/>
                      <w:sz w:val="20"/>
                      <w:szCs w:val="20"/>
                    </w:rPr>
                    <w:t>p3-on-p1</w:t>
                  </w:r>
                </w:p>
              </w:tc>
              <w:tc>
                <w:tcPr>
                  <w:tcW w:w="1263" w:type="dxa"/>
                  <w:tcMar>
                    <w:top w:w="0" w:type="dxa"/>
                    <w:bottom w:w="0" w:type="dxa"/>
                  </w:tcMar>
                  <w:vAlign w:val="center"/>
                </w:tcPr>
                <w:p w14:paraId="4782BB5A" w14:textId="77777777" w:rsidR="00F01CA6" w:rsidRPr="00693A57" w:rsidRDefault="00000000" w:rsidP="00EF1C5E">
                  <w:pPr>
                    <w:keepNext/>
                    <w:snapToGrid w:val="0"/>
                    <w:spacing w:line="240" w:lineRule="auto"/>
                    <w:contextualSpacing/>
                    <w:jc w:val="both"/>
                    <w:rPr>
                      <w:color w:val="000000"/>
                      <w:sz w:val="16"/>
                      <w:szCs w:val="16"/>
                    </w:rPr>
                  </w:pPr>
                  <m:oMathPara>
                    <m:oMathParaPr>
                      <m:jc m:val="center"/>
                    </m:oMathParaPr>
                    <m:oMath>
                      <m:f>
                        <m:fPr>
                          <m:ctrlPr>
                            <w:rPr>
                              <w:rFonts w:ascii="Cambria Math" w:hAnsi="Cambria Math"/>
                              <w:color w:val="000000" w:themeColor="text1"/>
                              <w:sz w:val="16"/>
                              <w:szCs w:val="16"/>
                            </w:rPr>
                          </m:ctrlPr>
                        </m:fPr>
                        <m:num>
                          <m:r>
                            <w:rPr>
                              <w:rFonts w:ascii="Cambria Math" w:hAnsi="Cambria Math"/>
                              <w:color w:val="000000" w:themeColor="text1"/>
                              <w:sz w:val="16"/>
                              <w:szCs w:val="16"/>
                            </w:rPr>
                            <m:t>KMp3</m:t>
                          </m:r>
                        </m:num>
                        <m:den>
                          <m:r>
                            <w:rPr>
                              <w:rFonts w:ascii="Cambria Math" w:hAnsi="Cambria Math"/>
                              <w:color w:val="000000" w:themeColor="text1"/>
                              <w:sz w:val="16"/>
                              <w:szCs w:val="16"/>
                            </w:rPr>
                            <m:t>KMp1</m:t>
                          </m:r>
                        </m:den>
                      </m:f>
                      <m:r>
                        <w:rPr>
                          <w:rFonts w:ascii="Cambria Math" w:hAnsi="Cambria Math"/>
                          <w:color w:val="000000" w:themeColor="text1"/>
                          <w:sz w:val="16"/>
                          <w:szCs w:val="16"/>
                        </w:rPr>
                        <m:t>&lt;</m:t>
                      </m:r>
                      <m:f>
                        <m:fPr>
                          <m:ctrlPr>
                            <w:rPr>
                              <w:rFonts w:ascii="Cambria Math" w:hAnsi="Cambria Math"/>
                              <w:i/>
                              <w:color w:val="000000" w:themeColor="text1"/>
                              <w:sz w:val="16"/>
                              <w:szCs w:val="16"/>
                            </w:rPr>
                          </m:ctrlPr>
                        </m:fPr>
                        <m:num>
                          <m:r>
                            <w:rPr>
                              <w:rFonts w:ascii="Cambria Math" w:hAnsi="Cambria Math"/>
                              <w:color w:val="000000" w:themeColor="text1"/>
                              <w:sz w:val="16"/>
                              <w:szCs w:val="16"/>
                            </w:rPr>
                            <m:t>KFp3</m:t>
                          </m:r>
                        </m:num>
                        <m:den>
                          <m:r>
                            <w:rPr>
                              <w:rFonts w:ascii="Cambria Math" w:hAnsi="Cambria Math"/>
                              <w:color w:val="000000" w:themeColor="text1"/>
                              <w:sz w:val="16"/>
                              <w:szCs w:val="16"/>
                            </w:rPr>
                            <m:t>KFp1</m:t>
                          </m:r>
                        </m:den>
                      </m:f>
                    </m:oMath>
                  </m:oMathPara>
                </w:p>
              </w:tc>
              <w:tc>
                <w:tcPr>
                  <w:tcW w:w="923" w:type="dxa"/>
                  <w:tcMar>
                    <w:top w:w="0" w:type="dxa"/>
                    <w:left w:w="113" w:type="dxa"/>
                    <w:bottom w:w="0" w:type="dxa"/>
                    <w:right w:w="113" w:type="dxa"/>
                  </w:tcMar>
                  <w:vAlign w:val="center"/>
                </w:tcPr>
                <w:p w14:paraId="7D5A4C6D"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-62.50</w:t>
                  </w:r>
                </w:p>
              </w:tc>
              <w:tc>
                <w:tcPr>
                  <w:tcW w:w="920" w:type="dxa"/>
                  <w:tcMar>
                    <w:top w:w="0" w:type="dxa"/>
                    <w:left w:w="113" w:type="dxa"/>
                    <w:bottom w:w="0" w:type="dxa"/>
                    <w:right w:w="113" w:type="dxa"/>
                  </w:tcMar>
                  <w:vAlign w:val="center"/>
                </w:tcPr>
                <w:p w14:paraId="0C32DE8C"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33.50</w:t>
                  </w:r>
                </w:p>
              </w:tc>
              <w:tc>
                <w:tcPr>
                  <w:tcW w:w="728" w:type="dxa"/>
                  <w:tcMar>
                    <w:top w:w="0" w:type="dxa"/>
                    <w:left w:w="113" w:type="dxa"/>
                    <w:bottom w:w="0" w:type="dxa"/>
                    <w:right w:w="113" w:type="dxa"/>
                  </w:tcMar>
                  <w:vAlign w:val="center"/>
                </w:tcPr>
                <w:p w14:paraId="16905889"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11.84</w:t>
                  </w:r>
                </w:p>
              </w:tc>
              <w:tc>
                <w:tcPr>
                  <w:tcW w:w="871" w:type="dxa"/>
                  <w:tcMar>
                    <w:top w:w="0" w:type="dxa"/>
                    <w:left w:w="113" w:type="dxa"/>
                    <w:bottom w:w="0" w:type="dxa"/>
                    <w:right w:w="113" w:type="dxa"/>
                  </w:tcMar>
                  <w:vAlign w:val="center"/>
                </w:tcPr>
                <w:p w14:paraId="3AA131AC"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-90.51</w:t>
                  </w:r>
                </w:p>
              </w:tc>
              <w:tc>
                <w:tcPr>
                  <w:tcW w:w="873" w:type="dxa"/>
                  <w:tcMar>
                    <w:top w:w="0" w:type="dxa"/>
                    <w:left w:w="113" w:type="dxa"/>
                    <w:bottom w:w="0" w:type="dxa"/>
                    <w:right w:w="113" w:type="dxa"/>
                  </w:tcMar>
                  <w:vAlign w:val="center"/>
                </w:tcPr>
                <w:p w14:paraId="54FB6C46"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-34.50</w:t>
                  </w:r>
                </w:p>
              </w:tc>
              <w:tc>
                <w:tcPr>
                  <w:tcW w:w="871" w:type="dxa"/>
                  <w:tcMar>
                    <w:top w:w="0" w:type="dxa"/>
                    <w:left w:w="113" w:type="dxa"/>
                    <w:bottom w:w="0" w:type="dxa"/>
                    <w:right w:w="113" w:type="dxa"/>
                  </w:tcMar>
                  <w:vAlign w:val="center"/>
                </w:tcPr>
                <w:p w14:paraId="4C759CA2"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-5.277</w:t>
                  </w:r>
                </w:p>
              </w:tc>
              <w:tc>
                <w:tcPr>
                  <w:tcW w:w="563" w:type="dxa"/>
                  <w:tcMar>
                    <w:top w:w="0" w:type="dxa"/>
                    <w:left w:w="113" w:type="dxa"/>
                    <w:bottom w:w="0" w:type="dxa"/>
                    <w:right w:w="113" w:type="dxa"/>
                  </w:tcMar>
                  <w:vAlign w:val="center"/>
                </w:tcPr>
                <w:p w14:paraId="5706DF92"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7</w:t>
                  </w:r>
                </w:p>
              </w:tc>
              <w:tc>
                <w:tcPr>
                  <w:tcW w:w="881" w:type="dxa"/>
                  <w:tcBorders>
                    <w:right w:val="nil"/>
                  </w:tcBorders>
                  <w:tcMar>
                    <w:top w:w="0" w:type="dxa"/>
                    <w:left w:w="28" w:type="dxa"/>
                    <w:bottom w:w="0" w:type="dxa"/>
                    <w:right w:w="28" w:type="dxa"/>
                  </w:tcMar>
                  <w:vAlign w:val="center"/>
                </w:tcPr>
                <w:p w14:paraId="3DBBD362"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0.001**</w:t>
                  </w:r>
                </w:p>
              </w:tc>
            </w:tr>
            <w:tr w:rsidR="00F01CA6" w:rsidRPr="00693A57" w14:paraId="4ED7A947" w14:textId="77777777" w:rsidTr="009F39D3">
              <w:trPr>
                <w:trHeight w:val="547"/>
              </w:trPr>
              <w:tc>
                <w:tcPr>
                  <w:tcW w:w="902" w:type="dxa"/>
                  <w:tcBorders>
                    <w:left w:val="nil"/>
                    <w:bottom w:val="single" w:sz="2" w:space="0" w:color="000000"/>
                  </w:tcBorders>
                  <w:tcMar>
                    <w:top w:w="0" w:type="dxa"/>
                    <w:bottom w:w="0" w:type="dxa"/>
                  </w:tcMar>
                  <w:vAlign w:val="center"/>
                </w:tcPr>
                <w:p w14:paraId="1A3B7628" w14:textId="77777777" w:rsidR="00F01CA6" w:rsidRPr="00693A57" w:rsidRDefault="00F01CA6" w:rsidP="00EF1C5E">
                  <w:pPr>
                    <w:keepNext/>
                    <w:snapToGrid w:val="0"/>
                    <w:spacing w:line="240" w:lineRule="auto"/>
                    <w:contextualSpacing/>
                    <w:jc w:val="both"/>
                    <w:rPr>
                      <w:color w:val="000000"/>
                      <w:sz w:val="20"/>
                      <w:szCs w:val="20"/>
                    </w:rPr>
                  </w:pPr>
                  <w:r w:rsidRPr="00693A57">
                    <w:rPr>
                      <w:color w:val="000000"/>
                      <w:sz w:val="20"/>
                      <w:szCs w:val="20"/>
                    </w:rPr>
                    <w:t>p4-on-p1</w:t>
                  </w:r>
                </w:p>
              </w:tc>
              <w:tc>
                <w:tcPr>
                  <w:tcW w:w="1263" w:type="dxa"/>
                  <w:tcBorders>
                    <w:bottom w:val="single" w:sz="2" w:space="0" w:color="000000"/>
                  </w:tcBorders>
                  <w:tcMar>
                    <w:top w:w="0" w:type="dxa"/>
                    <w:bottom w:w="0" w:type="dxa"/>
                  </w:tcMar>
                  <w:vAlign w:val="center"/>
                </w:tcPr>
                <w:p w14:paraId="7630A330" w14:textId="77777777" w:rsidR="00F01CA6" w:rsidRPr="00693A57" w:rsidRDefault="00000000" w:rsidP="00EF1C5E">
                  <w:pPr>
                    <w:keepNext/>
                    <w:snapToGrid w:val="0"/>
                    <w:spacing w:line="240" w:lineRule="auto"/>
                    <w:contextualSpacing/>
                    <w:jc w:val="both"/>
                    <w:rPr>
                      <w:color w:val="000000"/>
                      <w:sz w:val="16"/>
                      <w:szCs w:val="16"/>
                    </w:rPr>
                  </w:pPr>
                  <m:oMathPara>
                    <m:oMathParaPr>
                      <m:jc m:val="center"/>
                    </m:oMathParaPr>
                    <m:oMath>
                      <m:f>
                        <m:fPr>
                          <m:ctrlPr>
                            <w:rPr>
                              <w:rFonts w:ascii="Cambria Math" w:hAnsi="Cambria Math"/>
                              <w:color w:val="000000" w:themeColor="text1"/>
                              <w:sz w:val="16"/>
                              <w:szCs w:val="16"/>
                            </w:rPr>
                          </m:ctrlPr>
                        </m:fPr>
                        <m:num>
                          <m:r>
                            <w:rPr>
                              <w:rFonts w:ascii="Cambria Math" w:hAnsi="Cambria Math"/>
                              <w:color w:val="000000" w:themeColor="text1"/>
                              <w:sz w:val="16"/>
                              <w:szCs w:val="16"/>
                            </w:rPr>
                            <m:t>KMp4</m:t>
                          </m:r>
                        </m:num>
                        <m:den>
                          <m:r>
                            <w:rPr>
                              <w:rFonts w:ascii="Cambria Math" w:hAnsi="Cambria Math"/>
                              <w:color w:val="000000" w:themeColor="text1"/>
                              <w:sz w:val="16"/>
                              <w:szCs w:val="16"/>
                            </w:rPr>
                            <m:t>KMp1</m:t>
                          </m:r>
                        </m:den>
                      </m:f>
                      <m:r>
                        <w:rPr>
                          <w:rFonts w:ascii="Cambria Math" w:hAnsi="Cambria Math"/>
                          <w:color w:val="000000" w:themeColor="text1"/>
                          <w:sz w:val="16"/>
                          <w:szCs w:val="16"/>
                        </w:rPr>
                        <m:t>&lt;</m:t>
                      </m:r>
                      <m:f>
                        <m:fPr>
                          <m:ctrlPr>
                            <w:rPr>
                              <w:rFonts w:ascii="Cambria Math" w:hAnsi="Cambria Math"/>
                              <w:i/>
                              <w:color w:val="000000" w:themeColor="text1"/>
                              <w:sz w:val="16"/>
                              <w:szCs w:val="16"/>
                            </w:rPr>
                          </m:ctrlPr>
                        </m:fPr>
                        <m:num>
                          <m:r>
                            <w:rPr>
                              <w:rFonts w:ascii="Cambria Math" w:hAnsi="Cambria Math"/>
                              <w:color w:val="000000" w:themeColor="text1"/>
                              <w:sz w:val="16"/>
                              <w:szCs w:val="16"/>
                            </w:rPr>
                            <m:t>KFp4</m:t>
                          </m:r>
                        </m:num>
                        <m:den>
                          <m:r>
                            <w:rPr>
                              <w:rFonts w:ascii="Cambria Math" w:hAnsi="Cambria Math"/>
                              <w:color w:val="000000" w:themeColor="text1"/>
                              <w:sz w:val="16"/>
                              <w:szCs w:val="16"/>
                            </w:rPr>
                            <m:t>KFp1</m:t>
                          </m:r>
                        </m:den>
                      </m:f>
                    </m:oMath>
                  </m:oMathPara>
                </w:p>
              </w:tc>
              <w:tc>
                <w:tcPr>
                  <w:tcW w:w="923" w:type="dxa"/>
                  <w:tcBorders>
                    <w:bottom w:val="single" w:sz="2" w:space="0" w:color="000000"/>
                  </w:tcBorders>
                  <w:tcMar>
                    <w:top w:w="0" w:type="dxa"/>
                    <w:left w:w="113" w:type="dxa"/>
                    <w:bottom w:w="0" w:type="dxa"/>
                    <w:right w:w="113" w:type="dxa"/>
                  </w:tcMar>
                  <w:vAlign w:val="center"/>
                </w:tcPr>
                <w:p w14:paraId="42F14D4B"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-185.58</w:t>
                  </w:r>
                </w:p>
              </w:tc>
              <w:tc>
                <w:tcPr>
                  <w:tcW w:w="920" w:type="dxa"/>
                  <w:tcBorders>
                    <w:bottom w:val="single" w:sz="2" w:space="0" w:color="000000"/>
                  </w:tcBorders>
                  <w:tcMar>
                    <w:top w:w="0" w:type="dxa"/>
                    <w:left w:w="113" w:type="dxa"/>
                    <w:bottom w:w="0" w:type="dxa"/>
                    <w:right w:w="113" w:type="dxa"/>
                  </w:tcMar>
                  <w:vAlign w:val="center"/>
                </w:tcPr>
                <w:p w14:paraId="3E2EFC9B"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48.18</w:t>
                  </w:r>
                </w:p>
              </w:tc>
              <w:tc>
                <w:tcPr>
                  <w:tcW w:w="728" w:type="dxa"/>
                  <w:tcBorders>
                    <w:bottom w:val="single" w:sz="2" w:space="0" w:color="000000"/>
                  </w:tcBorders>
                  <w:tcMar>
                    <w:top w:w="0" w:type="dxa"/>
                    <w:left w:w="113" w:type="dxa"/>
                    <w:bottom w:w="0" w:type="dxa"/>
                    <w:right w:w="113" w:type="dxa"/>
                  </w:tcMar>
                  <w:vAlign w:val="center"/>
                </w:tcPr>
                <w:p w14:paraId="2B9D8F4A"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17.03</w:t>
                  </w:r>
                </w:p>
              </w:tc>
              <w:tc>
                <w:tcPr>
                  <w:tcW w:w="871" w:type="dxa"/>
                  <w:tcBorders>
                    <w:bottom w:val="single" w:sz="2" w:space="0" w:color="000000"/>
                  </w:tcBorders>
                  <w:tcMar>
                    <w:top w:w="0" w:type="dxa"/>
                    <w:left w:w="113" w:type="dxa"/>
                    <w:bottom w:w="0" w:type="dxa"/>
                    <w:right w:w="113" w:type="dxa"/>
                  </w:tcMar>
                  <w:vAlign w:val="center"/>
                </w:tcPr>
                <w:p w14:paraId="568EE093"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-225.86</w:t>
                  </w:r>
                </w:p>
              </w:tc>
              <w:tc>
                <w:tcPr>
                  <w:tcW w:w="873" w:type="dxa"/>
                  <w:tcBorders>
                    <w:bottom w:val="single" w:sz="2" w:space="0" w:color="000000"/>
                  </w:tcBorders>
                  <w:tcMar>
                    <w:top w:w="0" w:type="dxa"/>
                    <w:left w:w="113" w:type="dxa"/>
                    <w:bottom w:w="0" w:type="dxa"/>
                    <w:right w:w="113" w:type="dxa"/>
                  </w:tcMar>
                  <w:vAlign w:val="center"/>
                </w:tcPr>
                <w:p w14:paraId="424A4750"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-145.30</w:t>
                  </w:r>
                </w:p>
              </w:tc>
              <w:tc>
                <w:tcPr>
                  <w:tcW w:w="871" w:type="dxa"/>
                  <w:tcBorders>
                    <w:bottom w:val="single" w:sz="2" w:space="0" w:color="000000"/>
                  </w:tcBorders>
                  <w:tcMar>
                    <w:top w:w="0" w:type="dxa"/>
                    <w:left w:w="113" w:type="dxa"/>
                    <w:bottom w:w="0" w:type="dxa"/>
                    <w:right w:w="113" w:type="dxa"/>
                  </w:tcMar>
                  <w:vAlign w:val="center"/>
                </w:tcPr>
                <w:p w14:paraId="369E8EB9"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-10.895</w:t>
                  </w:r>
                </w:p>
              </w:tc>
              <w:tc>
                <w:tcPr>
                  <w:tcW w:w="563" w:type="dxa"/>
                  <w:tcBorders>
                    <w:bottom w:val="single" w:sz="2" w:space="0" w:color="000000"/>
                  </w:tcBorders>
                  <w:tcMar>
                    <w:top w:w="0" w:type="dxa"/>
                    <w:left w:w="113" w:type="dxa"/>
                    <w:bottom w:w="0" w:type="dxa"/>
                    <w:right w:w="113" w:type="dxa"/>
                  </w:tcMar>
                  <w:vAlign w:val="center"/>
                </w:tcPr>
                <w:p w14:paraId="7BD60DB2"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7</w:t>
                  </w:r>
                </w:p>
              </w:tc>
              <w:tc>
                <w:tcPr>
                  <w:tcW w:w="881" w:type="dxa"/>
                  <w:tcBorders>
                    <w:bottom w:val="single" w:sz="2" w:space="0" w:color="000000"/>
                    <w:right w:val="nil"/>
                  </w:tcBorders>
                  <w:tcMar>
                    <w:top w:w="0" w:type="dxa"/>
                    <w:left w:w="28" w:type="dxa"/>
                    <w:bottom w:w="0" w:type="dxa"/>
                    <w:right w:w="28" w:type="dxa"/>
                  </w:tcMar>
                  <w:vAlign w:val="center"/>
                </w:tcPr>
                <w:p w14:paraId="5DD8523C" w14:textId="77777777" w:rsidR="00F01CA6" w:rsidRPr="00693A57" w:rsidRDefault="00F01CA6" w:rsidP="00EF1C5E">
                  <w:pPr>
                    <w:keepNext/>
                    <w:snapToGrid w:val="0"/>
                    <w:spacing w:line="240" w:lineRule="auto"/>
                    <w:contextualSpacing/>
                    <w:jc w:val="right"/>
                    <w:rPr>
                      <w:color w:val="000000"/>
                      <w:sz w:val="20"/>
                      <w:szCs w:val="20"/>
                    </w:rPr>
                  </w:pPr>
                  <w:r w:rsidRPr="00693A57">
                    <w:rPr>
                      <w:color w:val="000000"/>
                      <w:sz w:val="20"/>
                      <w:szCs w:val="20"/>
                    </w:rPr>
                    <w:t>0.000***</w:t>
                  </w:r>
                </w:p>
              </w:tc>
            </w:tr>
            <w:tr w:rsidR="00F01CA6" w:rsidRPr="00693A57" w14:paraId="2722FDB4" w14:textId="77777777" w:rsidTr="009F39D3">
              <w:trPr>
                <w:trHeight w:val="370"/>
              </w:trPr>
              <w:tc>
                <w:tcPr>
                  <w:tcW w:w="8795" w:type="dxa"/>
                  <w:gridSpan w:val="10"/>
                  <w:tcBorders>
                    <w:top w:val="single" w:sz="2" w:space="0" w:color="000000"/>
                    <w:left w:val="nil"/>
                    <w:right w:val="nil"/>
                  </w:tcBorders>
                  <w:tcMar>
                    <w:top w:w="0" w:type="dxa"/>
                    <w:bottom w:w="0" w:type="dxa"/>
                  </w:tcMar>
                  <w:vAlign w:val="center"/>
                </w:tcPr>
                <w:p w14:paraId="4285EEB2" w14:textId="77777777" w:rsidR="00F01CA6" w:rsidRPr="00693A57" w:rsidRDefault="00F01CA6" w:rsidP="00EF1C5E">
                  <w:pPr>
                    <w:keepNext/>
                    <w:snapToGrid w:val="0"/>
                    <w:spacing w:line="240" w:lineRule="auto"/>
                    <w:contextualSpacing/>
                    <w:rPr>
                      <w:color w:val="000000"/>
                      <w:sz w:val="20"/>
                      <w:szCs w:val="20"/>
                    </w:rPr>
                  </w:pPr>
                  <w:r w:rsidRPr="00693A57">
                    <w:rPr>
                      <w:color w:val="000000"/>
                      <w:sz w:val="20"/>
                      <w:szCs w:val="20"/>
                      <w:vertAlign w:val="superscript"/>
                    </w:rPr>
                    <w:t>1</w:t>
                  </w:r>
                  <w:r w:rsidRPr="00693A57">
                    <w:rPr>
                      <w:color w:val="000000"/>
                      <w:sz w:val="20"/>
                      <w:szCs w:val="20"/>
                    </w:rPr>
                    <w:t>One-tailed test: **</w:t>
                  </w:r>
                  <w:r w:rsidRPr="00693A57">
                    <w:rPr>
                      <w:sz w:val="20"/>
                      <w:szCs w:val="20"/>
                    </w:rPr>
                    <w:t xml:space="preserve"> </w:t>
                  </w:r>
                  <w:r w:rsidRPr="00693A57">
                    <w:rPr>
                      <w:color w:val="000000"/>
                      <w:sz w:val="20"/>
                      <w:szCs w:val="20"/>
                    </w:rPr>
                    <w:t xml:space="preserve">p &lt; 0.025, ***p ≤ .000 </w:t>
                  </w:r>
                </w:p>
              </w:tc>
            </w:tr>
          </w:tbl>
          <w:p w14:paraId="046BB078" w14:textId="77777777" w:rsidR="00F01CA6" w:rsidRPr="00693A57" w:rsidRDefault="00F01CA6" w:rsidP="00EF1C5E">
            <w:pPr>
              <w:pStyle w:val="Newparagraph"/>
              <w:keepNext/>
              <w:ind w:firstLineChars="0" w:firstLine="0"/>
            </w:pPr>
          </w:p>
        </w:tc>
      </w:tr>
    </w:tbl>
    <w:p w14:paraId="67CA889F" w14:textId="4006C785" w:rsidR="00F01CA6" w:rsidRPr="00F01CA6" w:rsidRDefault="00F01CA6" w:rsidP="00F01CA6">
      <w:pPr>
        <w:rPr>
          <w:rFonts w:eastAsiaTheme="minorEastAsia"/>
          <w:lang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1"/>
      </w:tblGrid>
      <w:tr w:rsidR="00F01CA6" w:rsidRPr="00693A57" w14:paraId="0A5814D7" w14:textId="77777777" w:rsidTr="00EF1C5E">
        <w:tc>
          <w:tcPr>
            <w:tcW w:w="9011" w:type="dxa"/>
          </w:tcPr>
          <w:p w14:paraId="42243DF2" w14:textId="1E794117" w:rsidR="009F39D3" w:rsidRPr="009F39D3" w:rsidRDefault="009F39D3" w:rsidP="009F39D3">
            <w:pPr>
              <w:jc w:val="center"/>
              <w:rPr>
                <w:rFonts w:eastAsiaTheme="minorEastAsia"/>
                <w:b/>
                <w:i/>
                <w:sz w:val="20"/>
                <w:szCs w:val="20"/>
                <w:lang w:eastAsia="ko-KR"/>
              </w:rPr>
            </w:pPr>
            <w:r w:rsidRPr="009F39D3">
              <w:rPr>
                <w:b/>
                <w:i/>
                <w:sz w:val="20"/>
                <w:szCs w:val="20"/>
              </w:rPr>
              <w:t xml:space="preserve">Table Appendix </w:t>
            </w:r>
            <w:r w:rsidRPr="009F39D3">
              <w:rPr>
                <w:b/>
                <w:i/>
                <w:sz w:val="20"/>
                <w:szCs w:val="20"/>
              </w:rPr>
              <w:fldChar w:fldCharType="begin"/>
            </w:r>
            <w:r w:rsidRPr="009F39D3">
              <w:rPr>
                <w:b/>
                <w:i/>
                <w:sz w:val="20"/>
                <w:szCs w:val="20"/>
              </w:rPr>
              <w:instrText xml:space="preserve"> SEQ Table_Appendix \* ARABIC </w:instrText>
            </w:r>
            <w:r w:rsidRPr="009F39D3">
              <w:rPr>
                <w:b/>
                <w:i/>
                <w:sz w:val="20"/>
                <w:szCs w:val="20"/>
              </w:rPr>
              <w:fldChar w:fldCharType="separate"/>
            </w:r>
            <w:r w:rsidRPr="009F39D3">
              <w:rPr>
                <w:b/>
                <w:i/>
                <w:noProof/>
                <w:sz w:val="20"/>
                <w:szCs w:val="20"/>
              </w:rPr>
              <w:t>5</w:t>
            </w:r>
            <w:r w:rsidRPr="009F39D3">
              <w:rPr>
                <w:b/>
                <w:i/>
                <w:sz w:val="20"/>
                <w:szCs w:val="20"/>
              </w:rPr>
              <w:fldChar w:fldCharType="end"/>
            </w:r>
            <w:r w:rsidRPr="009F39D3">
              <w:rPr>
                <w:i/>
                <w:sz w:val="20"/>
                <w:szCs w:val="20"/>
              </w:rPr>
              <w:t xml:space="preserve">. The Outcome of </w:t>
            </w:r>
            <w:r w:rsidR="00C611A1">
              <w:rPr>
                <w:i/>
                <w:sz w:val="20"/>
                <w:szCs w:val="20"/>
              </w:rPr>
              <w:t>H3,</w:t>
            </w:r>
            <w:r w:rsidRPr="009F39D3">
              <w:rPr>
                <w:i/>
                <w:sz w:val="20"/>
                <w:szCs w:val="20"/>
              </w:rPr>
              <w:t xml:space="preserve"> Paired Samples Test for Korean and World Merchant Fleet.</w:t>
            </w:r>
          </w:p>
          <w:tbl>
            <w:tblPr>
              <w:tblW w:w="8790" w:type="dxa"/>
              <w:tblCellMar>
                <w:top w:w="15" w:type="dxa"/>
                <w:left w:w="15" w:type="dxa"/>
                <w:bottom w:w="15" w:type="dxa"/>
                <w:right w:w="15" w:type="dxa"/>
              </w:tblCellMar>
              <w:tblLook w:val="04A0" w:firstRow="1" w:lastRow="0" w:firstColumn="1" w:lastColumn="0" w:noHBand="0" w:noVBand="1"/>
            </w:tblPr>
            <w:tblGrid>
              <w:gridCol w:w="1047"/>
              <w:gridCol w:w="1524"/>
              <w:gridCol w:w="486"/>
              <w:gridCol w:w="819"/>
              <w:gridCol w:w="883"/>
              <w:gridCol w:w="815"/>
              <w:gridCol w:w="836"/>
              <w:gridCol w:w="480"/>
              <w:gridCol w:w="652"/>
              <w:gridCol w:w="1248"/>
            </w:tblGrid>
            <w:tr w:rsidR="00F01CA6" w:rsidRPr="00693A57" w14:paraId="6EDDA7ED" w14:textId="77777777" w:rsidTr="009F39D3">
              <w:trPr>
                <w:trHeight w:val="366"/>
              </w:trPr>
              <w:tc>
                <w:tcPr>
                  <w:tcW w:w="2571" w:type="dxa"/>
                  <w:gridSpan w:val="2"/>
                  <w:vMerge w:val="restart"/>
                  <w:tcBorders>
                    <w:top w:val="single" w:sz="2" w:space="0" w:color="000000"/>
                    <w:left w:val="nil"/>
                    <w:bottom w:val="single" w:sz="2" w:space="0" w:color="000000"/>
                  </w:tcBorders>
                  <w:shd w:val="clear" w:color="auto" w:fill="F2F2F2"/>
                  <w:vAlign w:val="bottom"/>
                </w:tcPr>
                <w:p w14:paraId="04726276" w14:textId="77777777" w:rsidR="00F01CA6" w:rsidRPr="00693A57" w:rsidRDefault="00F01CA6" w:rsidP="00EF1C5E">
                  <w:pPr>
                    <w:keepNext/>
                    <w:snapToGrid w:val="0"/>
                    <w:spacing w:line="240" w:lineRule="auto"/>
                    <w:contextualSpacing/>
                    <w:jc w:val="center"/>
                    <w:rPr>
                      <w:color w:val="000000"/>
                      <w:sz w:val="20"/>
                    </w:rPr>
                  </w:pPr>
                  <w:r w:rsidRPr="00693A57">
                    <w:rPr>
                      <w:color w:val="000000"/>
                      <w:sz w:val="20"/>
                    </w:rPr>
                    <w:t>Paired Samples</w:t>
                  </w:r>
                </w:p>
              </w:tc>
              <w:tc>
                <w:tcPr>
                  <w:tcW w:w="3839" w:type="dxa"/>
                  <w:gridSpan w:val="5"/>
                  <w:tcBorders>
                    <w:top w:val="single" w:sz="2" w:space="0" w:color="000000"/>
                    <w:bottom w:val="single" w:sz="2" w:space="0" w:color="auto"/>
                  </w:tcBorders>
                  <w:shd w:val="clear" w:color="auto" w:fill="F2F2F2"/>
                  <w:vAlign w:val="center"/>
                </w:tcPr>
                <w:p w14:paraId="3337E989" w14:textId="77777777" w:rsidR="00F01CA6" w:rsidRPr="00693A57" w:rsidRDefault="00F01CA6" w:rsidP="00EF1C5E">
                  <w:pPr>
                    <w:keepNext/>
                    <w:snapToGrid w:val="0"/>
                    <w:spacing w:line="240" w:lineRule="auto"/>
                    <w:contextualSpacing/>
                    <w:jc w:val="center"/>
                    <w:rPr>
                      <w:color w:val="000000"/>
                      <w:sz w:val="20"/>
                    </w:rPr>
                  </w:pPr>
                  <w:r w:rsidRPr="00693A57">
                    <w:rPr>
                      <w:color w:val="000000"/>
                      <w:sz w:val="20"/>
                    </w:rPr>
                    <w:t>Paired Differences</w:t>
                  </w:r>
                </w:p>
              </w:tc>
              <w:tc>
                <w:tcPr>
                  <w:tcW w:w="480" w:type="dxa"/>
                  <w:vMerge w:val="restart"/>
                  <w:tcBorders>
                    <w:top w:val="single" w:sz="2" w:space="0" w:color="000000"/>
                    <w:bottom w:val="single" w:sz="2" w:space="0" w:color="000000"/>
                  </w:tcBorders>
                  <w:shd w:val="clear" w:color="auto" w:fill="F2F2F2"/>
                  <w:vAlign w:val="bottom"/>
                </w:tcPr>
                <w:p w14:paraId="03070E1B" w14:textId="77777777" w:rsidR="00F01CA6" w:rsidRPr="00693A57" w:rsidRDefault="00F01CA6" w:rsidP="00EF1C5E">
                  <w:pPr>
                    <w:keepNext/>
                    <w:snapToGrid w:val="0"/>
                    <w:spacing w:line="240" w:lineRule="auto"/>
                    <w:contextualSpacing/>
                    <w:jc w:val="center"/>
                    <w:rPr>
                      <w:color w:val="000000"/>
                      <w:sz w:val="20"/>
                    </w:rPr>
                  </w:pPr>
                  <w:r w:rsidRPr="00693A57">
                    <w:rPr>
                      <w:color w:val="000000"/>
                      <w:sz w:val="20"/>
                    </w:rPr>
                    <w:t>t</w:t>
                  </w:r>
                </w:p>
              </w:tc>
              <w:tc>
                <w:tcPr>
                  <w:tcW w:w="652" w:type="dxa"/>
                  <w:vMerge w:val="restart"/>
                  <w:tcBorders>
                    <w:top w:val="single" w:sz="2" w:space="0" w:color="000000"/>
                    <w:bottom w:val="single" w:sz="2" w:space="0" w:color="000000"/>
                  </w:tcBorders>
                  <w:shd w:val="clear" w:color="auto" w:fill="F2F2F2"/>
                  <w:vAlign w:val="bottom"/>
                </w:tcPr>
                <w:p w14:paraId="40B4D369" w14:textId="77777777" w:rsidR="00F01CA6" w:rsidRPr="00693A57" w:rsidRDefault="00F01CA6" w:rsidP="00EF1C5E">
                  <w:pPr>
                    <w:keepNext/>
                    <w:snapToGrid w:val="0"/>
                    <w:spacing w:line="240" w:lineRule="auto"/>
                    <w:contextualSpacing/>
                    <w:jc w:val="center"/>
                    <w:rPr>
                      <w:color w:val="000000"/>
                      <w:sz w:val="20"/>
                    </w:rPr>
                  </w:pPr>
                  <w:proofErr w:type="spellStart"/>
                  <w:r w:rsidRPr="00693A57">
                    <w:rPr>
                      <w:color w:val="000000"/>
                      <w:sz w:val="20"/>
                    </w:rPr>
                    <w:t>df</w:t>
                  </w:r>
                  <w:proofErr w:type="spellEnd"/>
                </w:p>
              </w:tc>
              <w:tc>
                <w:tcPr>
                  <w:tcW w:w="1248" w:type="dxa"/>
                  <w:vMerge w:val="restart"/>
                  <w:tcBorders>
                    <w:top w:val="single" w:sz="2" w:space="0" w:color="000000"/>
                    <w:bottom w:val="single" w:sz="2" w:space="0" w:color="000000"/>
                    <w:right w:val="nil"/>
                  </w:tcBorders>
                  <w:shd w:val="clear" w:color="auto" w:fill="F2F2F2"/>
                  <w:vAlign w:val="bottom"/>
                </w:tcPr>
                <w:p w14:paraId="741F466D" w14:textId="77777777" w:rsidR="00F01CA6" w:rsidRPr="00693A57" w:rsidRDefault="00F01CA6" w:rsidP="00EF1C5E">
                  <w:pPr>
                    <w:keepNext/>
                    <w:snapToGrid w:val="0"/>
                    <w:spacing w:line="240" w:lineRule="auto"/>
                    <w:contextualSpacing/>
                    <w:jc w:val="center"/>
                    <w:rPr>
                      <w:color w:val="000000"/>
                      <w:sz w:val="20"/>
                    </w:rPr>
                  </w:pPr>
                  <w:r w:rsidRPr="00693A57">
                    <w:rPr>
                      <w:color w:val="000000"/>
                      <w:sz w:val="20"/>
                    </w:rPr>
                    <w:t xml:space="preserve">Sig. </w:t>
                  </w:r>
                  <w:r w:rsidRPr="00693A57">
                    <w:rPr>
                      <w:color w:val="000000"/>
                      <w:sz w:val="20"/>
                    </w:rPr>
                    <w:br/>
                    <w:t>(2-tailed)</w:t>
                  </w:r>
                </w:p>
              </w:tc>
            </w:tr>
            <w:tr w:rsidR="00F01CA6" w:rsidRPr="00693A57" w14:paraId="3E0B9F74" w14:textId="77777777" w:rsidTr="009F39D3">
              <w:trPr>
                <w:trHeight w:val="433"/>
              </w:trPr>
              <w:tc>
                <w:tcPr>
                  <w:tcW w:w="2571" w:type="dxa"/>
                  <w:gridSpan w:val="2"/>
                  <w:vMerge/>
                  <w:tcBorders>
                    <w:top w:val="nil"/>
                    <w:left w:val="nil"/>
                    <w:bottom w:val="single" w:sz="2" w:space="0" w:color="000000"/>
                  </w:tcBorders>
                  <w:shd w:val="clear" w:color="auto" w:fill="F2F2F2"/>
                </w:tcPr>
                <w:p w14:paraId="48801154" w14:textId="77777777" w:rsidR="00F01CA6" w:rsidRPr="00693A57" w:rsidRDefault="00F01CA6" w:rsidP="00EF1C5E">
                  <w:pPr>
                    <w:keepNext/>
                    <w:snapToGrid w:val="0"/>
                    <w:spacing w:line="240" w:lineRule="auto"/>
                    <w:contextualSpacing/>
                    <w:jc w:val="both"/>
                  </w:pPr>
                </w:p>
              </w:tc>
              <w:tc>
                <w:tcPr>
                  <w:tcW w:w="486" w:type="dxa"/>
                  <w:vMerge w:val="restart"/>
                  <w:tcBorders>
                    <w:top w:val="single" w:sz="2" w:space="0" w:color="auto"/>
                    <w:bottom w:val="single" w:sz="2" w:space="0" w:color="000000"/>
                  </w:tcBorders>
                  <w:shd w:val="clear" w:color="auto" w:fill="EFEFEF"/>
                  <w:vAlign w:val="bottom"/>
                </w:tcPr>
                <w:p w14:paraId="7425A272" w14:textId="77777777" w:rsidR="00F01CA6" w:rsidRPr="00693A57" w:rsidRDefault="00F01CA6" w:rsidP="00EF1C5E">
                  <w:pPr>
                    <w:keepNext/>
                    <w:snapToGrid w:val="0"/>
                    <w:spacing w:line="240" w:lineRule="auto"/>
                    <w:contextualSpacing/>
                    <w:jc w:val="center"/>
                    <w:rPr>
                      <w:color w:val="000000"/>
                      <w:sz w:val="20"/>
                    </w:rPr>
                  </w:pPr>
                  <w:r w:rsidRPr="00693A57">
                    <w:rPr>
                      <w:color w:val="000000"/>
                      <w:sz w:val="20"/>
                    </w:rPr>
                    <w:t>Mean (%)</w:t>
                  </w:r>
                </w:p>
              </w:tc>
              <w:tc>
                <w:tcPr>
                  <w:tcW w:w="819" w:type="dxa"/>
                  <w:vMerge w:val="restart"/>
                  <w:tcBorders>
                    <w:top w:val="single" w:sz="2" w:space="0" w:color="auto"/>
                    <w:bottom w:val="single" w:sz="2" w:space="0" w:color="000000"/>
                  </w:tcBorders>
                  <w:shd w:val="clear" w:color="auto" w:fill="F2F2F2"/>
                  <w:vAlign w:val="bottom"/>
                </w:tcPr>
                <w:p w14:paraId="62D5F4EF" w14:textId="77777777" w:rsidR="00F01CA6" w:rsidRPr="00693A57" w:rsidRDefault="00F01CA6" w:rsidP="00EF1C5E">
                  <w:pPr>
                    <w:keepNext/>
                    <w:snapToGrid w:val="0"/>
                    <w:spacing w:line="240" w:lineRule="auto"/>
                    <w:contextualSpacing/>
                    <w:jc w:val="center"/>
                    <w:rPr>
                      <w:color w:val="000000"/>
                      <w:sz w:val="20"/>
                    </w:rPr>
                  </w:pPr>
                  <w:r w:rsidRPr="00693A57">
                    <w:rPr>
                      <w:color w:val="000000"/>
                      <w:sz w:val="20"/>
                    </w:rPr>
                    <w:t>Std. Deviation</w:t>
                  </w:r>
                </w:p>
              </w:tc>
              <w:tc>
                <w:tcPr>
                  <w:tcW w:w="883" w:type="dxa"/>
                  <w:vMerge w:val="restart"/>
                  <w:tcBorders>
                    <w:top w:val="single" w:sz="2" w:space="0" w:color="auto"/>
                    <w:bottom w:val="single" w:sz="2" w:space="0" w:color="000000"/>
                  </w:tcBorders>
                  <w:shd w:val="clear" w:color="auto" w:fill="F2F2F2"/>
                  <w:vAlign w:val="bottom"/>
                </w:tcPr>
                <w:p w14:paraId="4522690A" w14:textId="77777777" w:rsidR="00F01CA6" w:rsidRPr="00693A57" w:rsidRDefault="00F01CA6" w:rsidP="00EF1C5E">
                  <w:pPr>
                    <w:keepNext/>
                    <w:snapToGrid w:val="0"/>
                    <w:spacing w:line="240" w:lineRule="auto"/>
                    <w:contextualSpacing/>
                    <w:jc w:val="center"/>
                    <w:rPr>
                      <w:color w:val="000000"/>
                      <w:sz w:val="20"/>
                    </w:rPr>
                  </w:pPr>
                  <w:r w:rsidRPr="00693A57">
                    <w:rPr>
                      <w:color w:val="000000"/>
                      <w:sz w:val="20"/>
                    </w:rPr>
                    <w:t>Std. Error Mean</w:t>
                  </w:r>
                </w:p>
              </w:tc>
              <w:tc>
                <w:tcPr>
                  <w:tcW w:w="1651" w:type="dxa"/>
                  <w:gridSpan w:val="2"/>
                  <w:tcBorders>
                    <w:top w:val="single" w:sz="2" w:space="0" w:color="auto"/>
                    <w:bottom w:val="single" w:sz="2" w:space="0" w:color="000000"/>
                  </w:tcBorders>
                  <w:shd w:val="clear" w:color="auto" w:fill="F2F2F2"/>
                  <w:vAlign w:val="center"/>
                </w:tcPr>
                <w:p w14:paraId="542473E8" w14:textId="77777777" w:rsidR="00F01CA6" w:rsidRPr="00693A57" w:rsidRDefault="00F01CA6" w:rsidP="00EF1C5E">
                  <w:pPr>
                    <w:keepNext/>
                    <w:snapToGrid w:val="0"/>
                    <w:spacing w:line="240" w:lineRule="auto"/>
                    <w:contextualSpacing/>
                    <w:jc w:val="center"/>
                    <w:rPr>
                      <w:color w:val="000000"/>
                      <w:sz w:val="20"/>
                    </w:rPr>
                  </w:pPr>
                  <w:r w:rsidRPr="00693A57">
                    <w:rPr>
                      <w:color w:val="000000"/>
                      <w:sz w:val="20"/>
                    </w:rPr>
                    <w:t>95% Confidence Interval</w:t>
                  </w:r>
                </w:p>
              </w:tc>
              <w:tc>
                <w:tcPr>
                  <w:tcW w:w="480" w:type="dxa"/>
                  <w:vMerge/>
                  <w:tcBorders>
                    <w:top w:val="nil"/>
                    <w:bottom w:val="nil"/>
                  </w:tcBorders>
                  <w:shd w:val="clear" w:color="auto" w:fill="F2F2F2"/>
                </w:tcPr>
                <w:p w14:paraId="157F6BDE" w14:textId="77777777" w:rsidR="00F01CA6" w:rsidRPr="00693A57" w:rsidRDefault="00F01CA6" w:rsidP="00EF1C5E">
                  <w:pPr>
                    <w:keepNext/>
                    <w:snapToGrid w:val="0"/>
                    <w:spacing w:line="240" w:lineRule="auto"/>
                    <w:contextualSpacing/>
                    <w:jc w:val="center"/>
                  </w:pPr>
                </w:p>
              </w:tc>
              <w:tc>
                <w:tcPr>
                  <w:tcW w:w="652" w:type="dxa"/>
                  <w:vMerge/>
                  <w:tcBorders>
                    <w:top w:val="nil"/>
                    <w:bottom w:val="nil"/>
                  </w:tcBorders>
                  <w:shd w:val="clear" w:color="auto" w:fill="F2F2F2"/>
                </w:tcPr>
                <w:p w14:paraId="5459DC4B" w14:textId="77777777" w:rsidR="00F01CA6" w:rsidRPr="00693A57" w:rsidRDefault="00F01CA6" w:rsidP="00EF1C5E">
                  <w:pPr>
                    <w:keepNext/>
                    <w:snapToGrid w:val="0"/>
                    <w:spacing w:line="240" w:lineRule="auto"/>
                    <w:contextualSpacing/>
                    <w:jc w:val="center"/>
                  </w:pPr>
                </w:p>
              </w:tc>
              <w:tc>
                <w:tcPr>
                  <w:tcW w:w="1248" w:type="dxa"/>
                  <w:vMerge/>
                  <w:tcBorders>
                    <w:top w:val="nil"/>
                    <w:bottom w:val="nil"/>
                    <w:right w:val="nil"/>
                  </w:tcBorders>
                  <w:shd w:val="clear" w:color="auto" w:fill="F2F2F2"/>
                </w:tcPr>
                <w:p w14:paraId="16650F60" w14:textId="77777777" w:rsidR="00F01CA6" w:rsidRPr="00693A57" w:rsidRDefault="00F01CA6" w:rsidP="00EF1C5E">
                  <w:pPr>
                    <w:keepNext/>
                    <w:snapToGrid w:val="0"/>
                    <w:spacing w:line="240" w:lineRule="auto"/>
                    <w:contextualSpacing/>
                    <w:jc w:val="center"/>
                  </w:pPr>
                </w:p>
              </w:tc>
            </w:tr>
            <w:tr w:rsidR="00F01CA6" w:rsidRPr="00693A57" w14:paraId="55CD17DC" w14:textId="77777777" w:rsidTr="009F39D3">
              <w:trPr>
                <w:trHeight w:val="367"/>
              </w:trPr>
              <w:tc>
                <w:tcPr>
                  <w:tcW w:w="2571" w:type="dxa"/>
                  <w:gridSpan w:val="2"/>
                  <w:vMerge/>
                  <w:tcBorders>
                    <w:top w:val="nil"/>
                    <w:left w:val="nil"/>
                    <w:bottom w:val="single" w:sz="2" w:space="0" w:color="000000"/>
                  </w:tcBorders>
                  <w:shd w:val="clear" w:color="auto" w:fill="F2F2F2"/>
                </w:tcPr>
                <w:p w14:paraId="5EF10D37" w14:textId="77777777" w:rsidR="00F01CA6" w:rsidRPr="00693A57" w:rsidRDefault="00F01CA6" w:rsidP="00EF1C5E">
                  <w:pPr>
                    <w:keepNext/>
                    <w:snapToGrid w:val="0"/>
                    <w:spacing w:line="240" w:lineRule="auto"/>
                    <w:contextualSpacing/>
                    <w:jc w:val="both"/>
                  </w:pPr>
                </w:p>
              </w:tc>
              <w:tc>
                <w:tcPr>
                  <w:tcW w:w="486" w:type="dxa"/>
                  <w:vMerge/>
                  <w:tcBorders>
                    <w:top w:val="nil"/>
                    <w:bottom w:val="single" w:sz="2" w:space="0" w:color="000000"/>
                  </w:tcBorders>
                  <w:shd w:val="clear" w:color="auto" w:fill="EFEFEF"/>
                </w:tcPr>
                <w:p w14:paraId="6094DC48" w14:textId="77777777" w:rsidR="00F01CA6" w:rsidRPr="00693A57" w:rsidRDefault="00F01CA6" w:rsidP="00EF1C5E">
                  <w:pPr>
                    <w:keepNext/>
                    <w:snapToGrid w:val="0"/>
                    <w:spacing w:line="240" w:lineRule="auto"/>
                    <w:contextualSpacing/>
                    <w:jc w:val="center"/>
                  </w:pPr>
                </w:p>
              </w:tc>
              <w:tc>
                <w:tcPr>
                  <w:tcW w:w="819" w:type="dxa"/>
                  <w:vMerge/>
                  <w:tcBorders>
                    <w:top w:val="nil"/>
                    <w:bottom w:val="single" w:sz="2" w:space="0" w:color="000000"/>
                  </w:tcBorders>
                  <w:shd w:val="clear" w:color="auto" w:fill="F2F2F2"/>
                </w:tcPr>
                <w:p w14:paraId="49D3A62C" w14:textId="77777777" w:rsidR="00F01CA6" w:rsidRPr="00693A57" w:rsidRDefault="00F01CA6" w:rsidP="00EF1C5E">
                  <w:pPr>
                    <w:keepNext/>
                    <w:snapToGrid w:val="0"/>
                    <w:spacing w:line="240" w:lineRule="auto"/>
                    <w:contextualSpacing/>
                    <w:jc w:val="center"/>
                  </w:pPr>
                </w:p>
              </w:tc>
              <w:tc>
                <w:tcPr>
                  <w:tcW w:w="883" w:type="dxa"/>
                  <w:vMerge/>
                  <w:tcBorders>
                    <w:top w:val="nil"/>
                    <w:bottom w:val="single" w:sz="2" w:space="0" w:color="000000"/>
                  </w:tcBorders>
                  <w:shd w:val="clear" w:color="auto" w:fill="F2F2F2"/>
                </w:tcPr>
                <w:p w14:paraId="579AD507" w14:textId="77777777" w:rsidR="00F01CA6" w:rsidRPr="00693A57" w:rsidRDefault="00F01CA6" w:rsidP="00EF1C5E">
                  <w:pPr>
                    <w:keepNext/>
                    <w:snapToGrid w:val="0"/>
                    <w:spacing w:line="240" w:lineRule="auto"/>
                    <w:contextualSpacing/>
                    <w:jc w:val="center"/>
                  </w:pPr>
                </w:p>
              </w:tc>
              <w:tc>
                <w:tcPr>
                  <w:tcW w:w="815" w:type="dxa"/>
                  <w:tcBorders>
                    <w:top w:val="single" w:sz="2" w:space="0" w:color="000000"/>
                    <w:bottom w:val="single" w:sz="2" w:space="0" w:color="000000"/>
                  </w:tcBorders>
                  <w:shd w:val="clear" w:color="auto" w:fill="F2F2F2"/>
                  <w:vAlign w:val="center"/>
                </w:tcPr>
                <w:p w14:paraId="69EB4EB9" w14:textId="77777777" w:rsidR="00F01CA6" w:rsidRPr="00693A57" w:rsidRDefault="00F01CA6" w:rsidP="00EF1C5E">
                  <w:pPr>
                    <w:keepNext/>
                    <w:snapToGrid w:val="0"/>
                    <w:spacing w:line="240" w:lineRule="auto"/>
                    <w:contextualSpacing/>
                    <w:jc w:val="center"/>
                    <w:rPr>
                      <w:color w:val="000000"/>
                      <w:sz w:val="20"/>
                    </w:rPr>
                  </w:pPr>
                  <w:r w:rsidRPr="00693A57">
                    <w:rPr>
                      <w:color w:val="000000"/>
                      <w:sz w:val="20"/>
                    </w:rPr>
                    <w:t>Lower</w:t>
                  </w:r>
                </w:p>
              </w:tc>
              <w:tc>
                <w:tcPr>
                  <w:tcW w:w="836" w:type="dxa"/>
                  <w:tcBorders>
                    <w:top w:val="single" w:sz="2" w:space="0" w:color="000000"/>
                    <w:bottom w:val="single" w:sz="2" w:space="0" w:color="000000"/>
                  </w:tcBorders>
                  <w:shd w:val="clear" w:color="auto" w:fill="F2F2F2"/>
                  <w:vAlign w:val="center"/>
                </w:tcPr>
                <w:p w14:paraId="0337FF9A" w14:textId="77777777" w:rsidR="00F01CA6" w:rsidRPr="00693A57" w:rsidRDefault="00F01CA6" w:rsidP="00EF1C5E">
                  <w:pPr>
                    <w:keepNext/>
                    <w:snapToGrid w:val="0"/>
                    <w:spacing w:line="240" w:lineRule="auto"/>
                    <w:contextualSpacing/>
                    <w:jc w:val="center"/>
                    <w:rPr>
                      <w:color w:val="000000"/>
                      <w:sz w:val="20"/>
                    </w:rPr>
                  </w:pPr>
                  <w:r w:rsidRPr="00693A57">
                    <w:rPr>
                      <w:color w:val="000000"/>
                      <w:sz w:val="20"/>
                    </w:rPr>
                    <w:t>Upper</w:t>
                  </w:r>
                </w:p>
              </w:tc>
              <w:tc>
                <w:tcPr>
                  <w:tcW w:w="480" w:type="dxa"/>
                  <w:vMerge/>
                  <w:tcBorders>
                    <w:top w:val="nil"/>
                    <w:bottom w:val="single" w:sz="2" w:space="0" w:color="000000"/>
                  </w:tcBorders>
                  <w:shd w:val="clear" w:color="auto" w:fill="F2F2F2"/>
                </w:tcPr>
                <w:p w14:paraId="16557C1B" w14:textId="77777777" w:rsidR="00F01CA6" w:rsidRPr="00693A57" w:rsidRDefault="00F01CA6" w:rsidP="00EF1C5E">
                  <w:pPr>
                    <w:keepNext/>
                    <w:snapToGrid w:val="0"/>
                    <w:spacing w:line="240" w:lineRule="auto"/>
                    <w:contextualSpacing/>
                    <w:jc w:val="center"/>
                  </w:pPr>
                </w:p>
              </w:tc>
              <w:tc>
                <w:tcPr>
                  <w:tcW w:w="652" w:type="dxa"/>
                  <w:vMerge/>
                  <w:tcBorders>
                    <w:top w:val="nil"/>
                    <w:bottom w:val="single" w:sz="2" w:space="0" w:color="000000"/>
                  </w:tcBorders>
                  <w:shd w:val="clear" w:color="auto" w:fill="F2F2F2"/>
                </w:tcPr>
                <w:p w14:paraId="6886E463" w14:textId="77777777" w:rsidR="00F01CA6" w:rsidRPr="00693A57" w:rsidRDefault="00F01CA6" w:rsidP="00EF1C5E">
                  <w:pPr>
                    <w:keepNext/>
                    <w:snapToGrid w:val="0"/>
                    <w:spacing w:line="240" w:lineRule="auto"/>
                    <w:contextualSpacing/>
                    <w:jc w:val="center"/>
                  </w:pPr>
                </w:p>
              </w:tc>
              <w:tc>
                <w:tcPr>
                  <w:tcW w:w="1248" w:type="dxa"/>
                  <w:vMerge/>
                  <w:tcBorders>
                    <w:top w:val="nil"/>
                    <w:bottom w:val="single" w:sz="2" w:space="0" w:color="000000"/>
                    <w:right w:val="nil"/>
                  </w:tcBorders>
                  <w:shd w:val="clear" w:color="auto" w:fill="F2F2F2"/>
                </w:tcPr>
                <w:p w14:paraId="19F48CDF" w14:textId="77777777" w:rsidR="00F01CA6" w:rsidRPr="00693A57" w:rsidRDefault="00F01CA6" w:rsidP="00EF1C5E">
                  <w:pPr>
                    <w:keepNext/>
                    <w:snapToGrid w:val="0"/>
                    <w:spacing w:line="240" w:lineRule="auto"/>
                    <w:contextualSpacing/>
                    <w:jc w:val="center"/>
                  </w:pPr>
                </w:p>
              </w:tc>
            </w:tr>
            <w:tr w:rsidR="00F01CA6" w:rsidRPr="00693A57" w14:paraId="793B02C8" w14:textId="77777777" w:rsidTr="009F39D3">
              <w:trPr>
                <w:trHeight w:val="730"/>
              </w:trPr>
              <w:tc>
                <w:tcPr>
                  <w:tcW w:w="1047" w:type="dxa"/>
                  <w:tcBorders>
                    <w:top w:val="single" w:sz="2" w:space="0" w:color="000000"/>
                    <w:left w:val="nil"/>
                  </w:tcBorders>
                  <w:vAlign w:val="center"/>
                </w:tcPr>
                <w:p w14:paraId="38192C63" w14:textId="77777777" w:rsidR="00F01CA6" w:rsidRPr="00693A57" w:rsidRDefault="00F01CA6" w:rsidP="00EF1C5E">
                  <w:pPr>
                    <w:keepNext/>
                    <w:snapToGrid w:val="0"/>
                    <w:spacing w:line="240" w:lineRule="auto"/>
                    <w:contextualSpacing/>
                    <w:jc w:val="center"/>
                    <w:rPr>
                      <w:color w:val="000000"/>
                      <w:sz w:val="20"/>
                    </w:rPr>
                  </w:pPr>
                  <w:r w:rsidRPr="00693A57">
                    <w:rPr>
                      <w:color w:val="000000"/>
                      <w:sz w:val="20"/>
                    </w:rPr>
                    <w:t>p3-on-p2</w:t>
                  </w:r>
                </w:p>
              </w:tc>
              <w:tc>
                <w:tcPr>
                  <w:tcW w:w="1524" w:type="dxa"/>
                  <w:tcBorders>
                    <w:top w:val="single" w:sz="2" w:space="0" w:color="000000"/>
                  </w:tcBorders>
                  <w:vAlign w:val="center"/>
                </w:tcPr>
                <w:p w14:paraId="38C8A729" w14:textId="77777777" w:rsidR="00F01CA6" w:rsidRPr="00693A57" w:rsidRDefault="00000000" w:rsidP="00EF1C5E">
                  <w:pPr>
                    <w:keepNext/>
                    <w:snapToGrid w:val="0"/>
                    <w:spacing w:line="240" w:lineRule="auto"/>
                    <w:contextualSpacing/>
                    <w:jc w:val="center"/>
                    <w:rPr>
                      <w:color w:val="000000"/>
                      <w:sz w:val="16"/>
                    </w:rPr>
                  </w:pPr>
                  <m:oMathPara>
                    <m:oMathParaPr>
                      <m:jc m:val="center"/>
                    </m:oMathParaPr>
                    <m:oMath>
                      <m:f>
                        <m:fPr>
                          <m:ctrlPr>
                            <w:rPr>
                              <w:rFonts w:ascii="Cambria Math" w:eastAsia="Gulim" w:hAnsi="Cambria Math"/>
                              <w:color w:val="000000" w:themeColor="text1"/>
                              <w:sz w:val="16"/>
                              <w:szCs w:val="16"/>
                              <w:lang w:eastAsia="ko-KR"/>
                            </w:rPr>
                          </m:ctrlPr>
                        </m:fPr>
                        <m:num>
                          <m:r>
                            <w:rPr>
                              <w:rFonts w:ascii="Cambria Math" w:eastAsia="Gulim" w:hAnsi="Cambria Math"/>
                              <w:color w:val="000000" w:themeColor="text1"/>
                              <w:sz w:val="16"/>
                              <w:szCs w:val="16"/>
                              <w:lang w:eastAsia="ko-KR"/>
                            </w:rPr>
                            <m:t>KMp3</m:t>
                          </m:r>
                        </m:num>
                        <m:den>
                          <m:r>
                            <w:rPr>
                              <w:rFonts w:ascii="Cambria Math" w:eastAsia="Gulim" w:hAnsi="Cambria Math"/>
                              <w:color w:val="000000" w:themeColor="text1"/>
                              <w:sz w:val="16"/>
                              <w:szCs w:val="16"/>
                              <w:lang w:eastAsia="ko-KR"/>
                            </w:rPr>
                            <m:t>KMp2</m:t>
                          </m:r>
                        </m:den>
                      </m:f>
                      <m:r>
                        <w:rPr>
                          <w:rFonts w:ascii="Cambria Math" w:eastAsia="Gulim" w:hAnsi="Cambria Math"/>
                          <w:color w:val="000000" w:themeColor="text1"/>
                          <w:sz w:val="16"/>
                          <w:szCs w:val="16"/>
                          <w:lang w:eastAsia="ko-KR"/>
                        </w:rPr>
                        <m:t>vs.</m:t>
                      </m:r>
                      <m:f>
                        <m:fPr>
                          <m:ctrlPr>
                            <w:rPr>
                              <w:rFonts w:ascii="Cambria Math" w:eastAsia="Gulim" w:hAnsi="Cambria Math"/>
                              <w:i/>
                              <w:color w:val="000000" w:themeColor="text1"/>
                              <w:sz w:val="16"/>
                              <w:szCs w:val="16"/>
                              <w:lang w:eastAsia="ko-KR"/>
                            </w:rPr>
                          </m:ctrlPr>
                        </m:fPr>
                        <m:num>
                          <m:r>
                            <w:rPr>
                              <w:rFonts w:ascii="Cambria Math" w:eastAsia="Gulim" w:hAnsi="Cambria Math"/>
                              <w:color w:val="000000" w:themeColor="text1"/>
                              <w:sz w:val="16"/>
                              <w:szCs w:val="16"/>
                              <w:lang w:eastAsia="ko-KR"/>
                            </w:rPr>
                            <m:t>WMp3</m:t>
                          </m:r>
                        </m:num>
                        <m:den>
                          <m:r>
                            <w:rPr>
                              <w:rFonts w:ascii="Cambria Math" w:eastAsia="Gulim" w:hAnsi="Cambria Math"/>
                              <w:color w:val="000000" w:themeColor="text1"/>
                              <w:sz w:val="16"/>
                              <w:szCs w:val="16"/>
                              <w:lang w:eastAsia="ko-KR"/>
                            </w:rPr>
                            <m:t>WMp2</m:t>
                          </m:r>
                        </m:den>
                      </m:f>
                    </m:oMath>
                  </m:oMathPara>
                </w:p>
              </w:tc>
              <w:tc>
                <w:tcPr>
                  <w:tcW w:w="486" w:type="dxa"/>
                  <w:tcBorders>
                    <w:top w:val="single" w:sz="2" w:space="0" w:color="000000"/>
                  </w:tcBorders>
                  <w:vAlign w:val="center"/>
                </w:tcPr>
                <w:p w14:paraId="04C19788" w14:textId="77777777" w:rsidR="00F01CA6" w:rsidRPr="00693A57" w:rsidRDefault="00F01CA6" w:rsidP="00EF1C5E">
                  <w:pPr>
                    <w:keepNext/>
                    <w:snapToGrid w:val="0"/>
                    <w:spacing w:line="240" w:lineRule="auto"/>
                    <w:contextualSpacing/>
                    <w:jc w:val="center"/>
                    <w:rPr>
                      <w:color w:val="000000"/>
                      <w:sz w:val="20"/>
                    </w:rPr>
                  </w:pPr>
                  <w:r w:rsidRPr="00693A57">
                    <w:rPr>
                      <w:color w:val="000000"/>
                      <w:sz w:val="20"/>
                    </w:rPr>
                    <w:t>19.08</w:t>
                  </w:r>
                </w:p>
              </w:tc>
              <w:tc>
                <w:tcPr>
                  <w:tcW w:w="819" w:type="dxa"/>
                  <w:tcBorders>
                    <w:top w:val="single" w:sz="2" w:space="0" w:color="000000"/>
                  </w:tcBorders>
                  <w:vAlign w:val="center"/>
                </w:tcPr>
                <w:p w14:paraId="11DEE266" w14:textId="77777777" w:rsidR="00F01CA6" w:rsidRPr="00693A57" w:rsidRDefault="00F01CA6" w:rsidP="00EF1C5E">
                  <w:pPr>
                    <w:keepNext/>
                    <w:snapToGrid w:val="0"/>
                    <w:spacing w:line="240" w:lineRule="auto"/>
                    <w:contextualSpacing/>
                    <w:jc w:val="center"/>
                    <w:rPr>
                      <w:color w:val="000000"/>
                      <w:sz w:val="20"/>
                    </w:rPr>
                  </w:pPr>
                  <w:r w:rsidRPr="00693A57">
                    <w:rPr>
                      <w:color w:val="000000"/>
                      <w:sz w:val="20"/>
                    </w:rPr>
                    <w:t>20.91</w:t>
                  </w:r>
                </w:p>
              </w:tc>
              <w:tc>
                <w:tcPr>
                  <w:tcW w:w="883" w:type="dxa"/>
                  <w:tcBorders>
                    <w:top w:val="single" w:sz="2" w:space="0" w:color="000000"/>
                  </w:tcBorders>
                  <w:vAlign w:val="center"/>
                </w:tcPr>
                <w:p w14:paraId="2EA01A0E" w14:textId="77777777" w:rsidR="00F01CA6" w:rsidRPr="00693A57" w:rsidRDefault="00F01CA6" w:rsidP="00EF1C5E">
                  <w:pPr>
                    <w:keepNext/>
                    <w:snapToGrid w:val="0"/>
                    <w:spacing w:line="240" w:lineRule="auto"/>
                    <w:contextualSpacing/>
                    <w:jc w:val="center"/>
                    <w:rPr>
                      <w:color w:val="000000"/>
                      <w:sz w:val="20"/>
                    </w:rPr>
                  </w:pPr>
                  <w:r w:rsidRPr="00693A57">
                    <w:rPr>
                      <w:color w:val="000000"/>
                      <w:sz w:val="20"/>
                    </w:rPr>
                    <w:t>7.40</w:t>
                  </w:r>
                </w:p>
              </w:tc>
              <w:tc>
                <w:tcPr>
                  <w:tcW w:w="815" w:type="dxa"/>
                  <w:tcBorders>
                    <w:top w:val="single" w:sz="2" w:space="0" w:color="000000"/>
                  </w:tcBorders>
                  <w:vAlign w:val="center"/>
                </w:tcPr>
                <w:p w14:paraId="4F144B00" w14:textId="77777777" w:rsidR="00F01CA6" w:rsidRPr="00693A57" w:rsidRDefault="00F01CA6" w:rsidP="00EF1C5E">
                  <w:pPr>
                    <w:keepNext/>
                    <w:snapToGrid w:val="0"/>
                    <w:spacing w:line="240" w:lineRule="auto"/>
                    <w:contextualSpacing/>
                    <w:jc w:val="center"/>
                    <w:rPr>
                      <w:color w:val="000000"/>
                      <w:sz w:val="20"/>
                    </w:rPr>
                  </w:pPr>
                  <w:r w:rsidRPr="00693A57">
                    <w:rPr>
                      <w:color w:val="000000"/>
                      <w:sz w:val="20"/>
                    </w:rPr>
                    <w:t>1.59</w:t>
                  </w:r>
                </w:p>
              </w:tc>
              <w:tc>
                <w:tcPr>
                  <w:tcW w:w="836" w:type="dxa"/>
                  <w:tcBorders>
                    <w:top w:val="single" w:sz="2" w:space="0" w:color="000000"/>
                  </w:tcBorders>
                  <w:vAlign w:val="center"/>
                </w:tcPr>
                <w:p w14:paraId="588E1684" w14:textId="77777777" w:rsidR="00F01CA6" w:rsidRPr="00693A57" w:rsidRDefault="00F01CA6" w:rsidP="00EF1C5E">
                  <w:pPr>
                    <w:keepNext/>
                    <w:snapToGrid w:val="0"/>
                    <w:spacing w:line="240" w:lineRule="auto"/>
                    <w:contextualSpacing/>
                    <w:jc w:val="center"/>
                    <w:rPr>
                      <w:color w:val="000000"/>
                      <w:sz w:val="20"/>
                    </w:rPr>
                  </w:pPr>
                  <w:r w:rsidRPr="00693A57">
                    <w:rPr>
                      <w:color w:val="000000"/>
                      <w:sz w:val="20"/>
                    </w:rPr>
                    <w:t>37.56</w:t>
                  </w:r>
                </w:p>
              </w:tc>
              <w:tc>
                <w:tcPr>
                  <w:tcW w:w="480" w:type="dxa"/>
                  <w:tcBorders>
                    <w:top w:val="single" w:sz="2" w:space="0" w:color="000000"/>
                  </w:tcBorders>
                  <w:vAlign w:val="center"/>
                </w:tcPr>
                <w:p w14:paraId="5E02A5C9" w14:textId="77777777" w:rsidR="00F01CA6" w:rsidRPr="00693A57" w:rsidRDefault="00F01CA6" w:rsidP="00EF1C5E">
                  <w:pPr>
                    <w:keepNext/>
                    <w:snapToGrid w:val="0"/>
                    <w:spacing w:line="240" w:lineRule="auto"/>
                    <w:contextualSpacing/>
                    <w:jc w:val="center"/>
                    <w:rPr>
                      <w:color w:val="000000"/>
                      <w:sz w:val="20"/>
                    </w:rPr>
                  </w:pPr>
                  <w:r w:rsidRPr="00693A57">
                    <w:rPr>
                      <w:color w:val="000000"/>
                      <w:sz w:val="20"/>
                    </w:rPr>
                    <w:t>2.580</w:t>
                  </w:r>
                </w:p>
              </w:tc>
              <w:tc>
                <w:tcPr>
                  <w:tcW w:w="652" w:type="dxa"/>
                  <w:tcBorders>
                    <w:top w:val="single" w:sz="2" w:space="0" w:color="000000"/>
                  </w:tcBorders>
                  <w:vAlign w:val="center"/>
                </w:tcPr>
                <w:p w14:paraId="269EF613" w14:textId="77777777" w:rsidR="00F01CA6" w:rsidRPr="00693A57" w:rsidRDefault="00F01CA6" w:rsidP="00EF1C5E">
                  <w:pPr>
                    <w:keepNext/>
                    <w:snapToGrid w:val="0"/>
                    <w:spacing w:line="240" w:lineRule="auto"/>
                    <w:contextualSpacing/>
                    <w:jc w:val="center"/>
                    <w:rPr>
                      <w:color w:val="000000"/>
                      <w:sz w:val="20"/>
                    </w:rPr>
                  </w:pPr>
                  <w:r w:rsidRPr="00693A57">
                    <w:rPr>
                      <w:color w:val="000000"/>
                      <w:sz w:val="20"/>
                    </w:rPr>
                    <w:t>7</w:t>
                  </w:r>
                </w:p>
              </w:tc>
              <w:tc>
                <w:tcPr>
                  <w:tcW w:w="1248" w:type="dxa"/>
                  <w:tcBorders>
                    <w:top w:val="single" w:sz="2" w:space="0" w:color="000000"/>
                    <w:right w:val="nil"/>
                  </w:tcBorders>
                  <w:vAlign w:val="center"/>
                </w:tcPr>
                <w:p w14:paraId="3B52F984" w14:textId="77777777" w:rsidR="00F01CA6" w:rsidRPr="00693A57" w:rsidRDefault="00F01CA6" w:rsidP="00EF1C5E">
                  <w:pPr>
                    <w:keepNext/>
                    <w:snapToGrid w:val="0"/>
                    <w:spacing w:line="240" w:lineRule="auto"/>
                    <w:ind w:firstLineChars="100" w:firstLine="200"/>
                    <w:contextualSpacing/>
                    <w:rPr>
                      <w:color w:val="000000"/>
                      <w:sz w:val="20"/>
                    </w:rPr>
                  </w:pPr>
                  <w:r w:rsidRPr="00693A57">
                    <w:rPr>
                      <w:color w:val="000000"/>
                      <w:sz w:val="20"/>
                    </w:rPr>
                    <w:t xml:space="preserve">0.036* </w:t>
                  </w:r>
                </w:p>
              </w:tc>
            </w:tr>
            <w:tr w:rsidR="00F01CA6" w:rsidRPr="00693A57" w14:paraId="287B2659" w14:textId="77777777" w:rsidTr="009F39D3">
              <w:trPr>
                <w:trHeight w:val="552"/>
              </w:trPr>
              <w:tc>
                <w:tcPr>
                  <w:tcW w:w="1047" w:type="dxa"/>
                  <w:tcBorders>
                    <w:left w:val="nil"/>
                  </w:tcBorders>
                  <w:vAlign w:val="center"/>
                </w:tcPr>
                <w:p w14:paraId="67E6BDF2" w14:textId="77777777" w:rsidR="00F01CA6" w:rsidRPr="00693A57" w:rsidRDefault="00F01CA6" w:rsidP="00EF1C5E">
                  <w:pPr>
                    <w:keepNext/>
                    <w:snapToGrid w:val="0"/>
                    <w:spacing w:line="240" w:lineRule="auto"/>
                    <w:contextualSpacing/>
                    <w:jc w:val="center"/>
                    <w:rPr>
                      <w:color w:val="000000"/>
                      <w:sz w:val="20"/>
                    </w:rPr>
                  </w:pPr>
                  <w:r w:rsidRPr="00693A57">
                    <w:rPr>
                      <w:color w:val="000000"/>
                      <w:sz w:val="20"/>
                    </w:rPr>
                    <w:t>p4-on-p2</w:t>
                  </w:r>
                </w:p>
              </w:tc>
              <w:tc>
                <w:tcPr>
                  <w:tcW w:w="1524" w:type="dxa"/>
                  <w:vAlign w:val="center"/>
                </w:tcPr>
                <w:p w14:paraId="1A11E088" w14:textId="77777777" w:rsidR="00F01CA6" w:rsidRPr="00693A57" w:rsidRDefault="00000000" w:rsidP="00EF1C5E">
                  <w:pPr>
                    <w:keepNext/>
                    <w:snapToGrid w:val="0"/>
                    <w:spacing w:line="240" w:lineRule="auto"/>
                    <w:contextualSpacing/>
                    <w:jc w:val="center"/>
                    <w:rPr>
                      <w:color w:val="000000"/>
                      <w:sz w:val="16"/>
                    </w:rPr>
                  </w:pPr>
                  <m:oMathPara>
                    <m:oMathParaPr>
                      <m:jc m:val="center"/>
                    </m:oMathParaPr>
                    <m:oMath>
                      <m:f>
                        <m:fPr>
                          <m:ctrlPr>
                            <w:rPr>
                              <w:rFonts w:ascii="Cambria Math" w:eastAsia="Gulim" w:hAnsi="Cambria Math"/>
                              <w:color w:val="000000" w:themeColor="text1"/>
                              <w:sz w:val="16"/>
                              <w:szCs w:val="16"/>
                              <w:lang w:eastAsia="ko-KR"/>
                            </w:rPr>
                          </m:ctrlPr>
                        </m:fPr>
                        <m:num>
                          <m:r>
                            <w:rPr>
                              <w:rFonts w:ascii="Cambria Math" w:eastAsia="Gulim" w:hAnsi="Cambria Math"/>
                              <w:color w:val="000000" w:themeColor="text1"/>
                              <w:sz w:val="16"/>
                              <w:szCs w:val="16"/>
                              <w:lang w:eastAsia="ko-KR"/>
                            </w:rPr>
                            <m:t>KMp4</m:t>
                          </m:r>
                        </m:num>
                        <m:den>
                          <m:r>
                            <w:rPr>
                              <w:rFonts w:ascii="Cambria Math" w:eastAsia="Gulim" w:hAnsi="Cambria Math"/>
                              <w:color w:val="000000" w:themeColor="text1"/>
                              <w:sz w:val="16"/>
                              <w:szCs w:val="16"/>
                              <w:lang w:eastAsia="ko-KR"/>
                            </w:rPr>
                            <m:t>KMp2</m:t>
                          </m:r>
                        </m:den>
                      </m:f>
                      <m:r>
                        <w:rPr>
                          <w:rFonts w:ascii="Cambria Math" w:eastAsia="Gulim" w:hAnsi="Cambria Math"/>
                          <w:color w:val="000000" w:themeColor="text1"/>
                          <w:sz w:val="16"/>
                          <w:szCs w:val="16"/>
                          <w:lang w:eastAsia="ko-KR"/>
                        </w:rPr>
                        <m:t>vs.</m:t>
                      </m:r>
                      <m:f>
                        <m:fPr>
                          <m:ctrlPr>
                            <w:rPr>
                              <w:rFonts w:ascii="Cambria Math" w:eastAsia="Gulim" w:hAnsi="Cambria Math"/>
                              <w:i/>
                              <w:color w:val="000000" w:themeColor="text1"/>
                              <w:sz w:val="16"/>
                              <w:szCs w:val="16"/>
                              <w:lang w:eastAsia="ko-KR"/>
                            </w:rPr>
                          </m:ctrlPr>
                        </m:fPr>
                        <m:num>
                          <m:r>
                            <w:rPr>
                              <w:rFonts w:ascii="Cambria Math" w:eastAsia="Gulim" w:hAnsi="Cambria Math"/>
                              <w:color w:val="000000" w:themeColor="text1"/>
                              <w:sz w:val="16"/>
                              <w:szCs w:val="16"/>
                              <w:lang w:eastAsia="ko-KR"/>
                            </w:rPr>
                            <m:t>WMp4</m:t>
                          </m:r>
                        </m:num>
                        <m:den>
                          <m:r>
                            <w:rPr>
                              <w:rFonts w:ascii="Cambria Math" w:eastAsia="Gulim" w:hAnsi="Cambria Math"/>
                              <w:color w:val="000000" w:themeColor="text1"/>
                              <w:sz w:val="16"/>
                              <w:szCs w:val="16"/>
                              <w:lang w:eastAsia="ko-KR"/>
                            </w:rPr>
                            <m:t>WMp2</m:t>
                          </m:r>
                        </m:den>
                      </m:f>
                    </m:oMath>
                  </m:oMathPara>
                </w:p>
              </w:tc>
              <w:tc>
                <w:tcPr>
                  <w:tcW w:w="486" w:type="dxa"/>
                  <w:vAlign w:val="center"/>
                </w:tcPr>
                <w:p w14:paraId="3ADF7F4C" w14:textId="77777777" w:rsidR="00F01CA6" w:rsidRPr="00693A57" w:rsidRDefault="00F01CA6" w:rsidP="00EF1C5E">
                  <w:pPr>
                    <w:keepNext/>
                    <w:snapToGrid w:val="0"/>
                    <w:spacing w:line="240" w:lineRule="auto"/>
                    <w:contextualSpacing/>
                    <w:jc w:val="center"/>
                    <w:rPr>
                      <w:color w:val="000000"/>
                      <w:sz w:val="20"/>
                    </w:rPr>
                  </w:pPr>
                  <w:r w:rsidRPr="00693A57">
                    <w:rPr>
                      <w:color w:val="000000"/>
                      <w:sz w:val="20"/>
                    </w:rPr>
                    <w:t>91.10</w:t>
                  </w:r>
                </w:p>
              </w:tc>
              <w:tc>
                <w:tcPr>
                  <w:tcW w:w="819" w:type="dxa"/>
                  <w:vAlign w:val="center"/>
                </w:tcPr>
                <w:p w14:paraId="2B2361CC" w14:textId="77777777" w:rsidR="00F01CA6" w:rsidRPr="00693A57" w:rsidRDefault="00F01CA6" w:rsidP="00EF1C5E">
                  <w:pPr>
                    <w:keepNext/>
                    <w:snapToGrid w:val="0"/>
                    <w:spacing w:line="240" w:lineRule="auto"/>
                    <w:contextualSpacing/>
                    <w:jc w:val="center"/>
                    <w:rPr>
                      <w:color w:val="000000"/>
                      <w:sz w:val="20"/>
                    </w:rPr>
                  </w:pPr>
                  <w:r w:rsidRPr="00693A57">
                    <w:rPr>
                      <w:color w:val="000000"/>
                      <w:sz w:val="20"/>
                    </w:rPr>
                    <w:t>26.89</w:t>
                  </w:r>
                </w:p>
              </w:tc>
              <w:tc>
                <w:tcPr>
                  <w:tcW w:w="883" w:type="dxa"/>
                  <w:vAlign w:val="center"/>
                </w:tcPr>
                <w:p w14:paraId="076BAB20" w14:textId="77777777" w:rsidR="00F01CA6" w:rsidRPr="00693A57" w:rsidRDefault="00F01CA6" w:rsidP="00EF1C5E">
                  <w:pPr>
                    <w:keepNext/>
                    <w:snapToGrid w:val="0"/>
                    <w:spacing w:line="240" w:lineRule="auto"/>
                    <w:contextualSpacing/>
                    <w:jc w:val="center"/>
                    <w:rPr>
                      <w:color w:val="000000"/>
                      <w:sz w:val="20"/>
                    </w:rPr>
                  </w:pPr>
                  <w:r w:rsidRPr="00693A57">
                    <w:rPr>
                      <w:color w:val="000000"/>
                      <w:sz w:val="20"/>
                    </w:rPr>
                    <w:t>9.51</w:t>
                  </w:r>
                </w:p>
              </w:tc>
              <w:tc>
                <w:tcPr>
                  <w:tcW w:w="815" w:type="dxa"/>
                  <w:vAlign w:val="center"/>
                </w:tcPr>
                <w:p w14:paraId="4890A033" w14:textId="77777777" w:rsidR="00F01CA6" w:rsidRPr="00693A57" w:rsidRDefault="00F01CA6" w:rsidP="00EF1C5E">
                  <w:pPr>
                    <w:keepNext/>
                    <w:snapToGrid w:val="0"/>
                    <w:spacing w:line="240" w:lineRule="auto"/>
                    <w:contextualSpacing/>
                    <w:jc w:val="center"/>
                    <w:rPr>
                      <w:color w:val="000000"/>
                      <w:sz w:val="20"/>
                    </w:rPr>
                  </w:pPr>
                  <w:r w:rsidRPr="00693A57">
                    <w:rPr>
                      <w:color w:val="000000"/>
                      <w:sz w:val="20"/>
                    </w:rPr>
                    <w:t>68.62</w:t>
                  </w:r>
                </w:p>
              </w:tc>
              <w:tc>
                <w:tcPr>
                  <w:tcW w:w="836" w:type="dxa"/>
                  <w:vAlign w:val="center"/>
                </w:tcPr>
                <w:p w14:paraId="6F5E997E" w14:textId="77777777" w:rsidR="00F01CA6" w:rsidRPr="00693A57" w:rsidRDefault="00F01CA6" w:rsidP="00EF1C5E">
                  <w:pPr>
                    <w:keepNext/>
                    <w:snapToGrid w:val="0"/>
                    <w:spacing w:line="240" w:lineRule="auto"/>
                    <w:contextualSpacing/>
                    <w:jc w:val="center"/>
                    <w:rPr>
                      <w:color w:val="000000"/>
                      <w:sz w:val="20"/>
                    </w:rPr>
                  </w:pPr>
                  <w:r w:rsidRPr="00693A57">
                    <w:rPr>
                      <w:color w:val="000000"/>
                      <w:sz w:val="20"/>
                    </w:rPr>
                    <w:t>113.58</w:t>
                  </w:r>
                </w:p>
              </w:tc>
              <w:tc>
                <w:tcPr>
                  <w:tcW w:w="480" w:type="dxa"/>
                  <w:vAlign w:val="center"/>
                </w:tcPr>
                <w:p w14:paraId="1B33763B" w14:textId="77777777" w:rsidR="00F01CA6" w:rsidRPr="00693A57" w:rsidRDefault="00F01CA6" w:rsidP="00EF1C5E">
                  <w:pPr>
                    <w:keepNext/>
                    <w:snapToGrid w:val="0"/>
                    <w:spacing w:line="240" w:lineRule="auto"/>
                    <w:contextualSpacing/>
                    <w:jc w:val="center"/>
                    <w:rPr>
                      <w:color w:val="000000"/>
                      <w:sz w:val="20"/>
                    </w:rPr>
                  </w:pPr>
                  <w:r w:rsidRPr="00693A57">
                    <w:rPr>
                      <w:color w:val="000000"/>
                      <w:sz w:val="20"/>
                    </w:rPr>
                    <w:t>9.581</w:t>
                  </w:r>
                </w:p>
              </w:tc>
              <w:tc>
                <w:tcPr>
                  <w:tcW w:w="652" w:type="dxa"/>
                  <w:vAlign w:val="center"/>
                </w:tcPr>
                <w:p w14:paraId="204B67DD" w14:textId="77777777" w:rsidR="00F01CA6" w:rsidRPr="00693A57" w:rsidRDefault="00F01CA6" w:rsidP="00EF1C5E">
                  <w:pPr>
                    <w:keepNext/>
                    <w:snapToGrid w:val="0"/>
                    <w:spacing w:line="240" w:lineRule="auto"/>
                    <w:contextualSpacing/>
                    <w:jc w:val="center"/>
                    <w:rPr>
                      <w:color w:val="000000"/>
                      <w:sz w:val="20"/>
                    </w:rPr>
                  </w:pPr>
                  <w:r w:rsidRPr="00693A57">
                    <w:rPr>
                      <w:color w:val="000000"/>
                      <w:sz w:val="20"/>
                    </w:rPr>
                    <w:t>7</w:t>
                  </w:r>
                </w:p>
              </w:tc>
              <w:tc>
                <w:tcPr>
                  <w:tcW w:w="1248" w:type="dxa"/>
                  <w:tcBorders>
                    <w:right w:val="nil"/>
                  </w:tcBorders>
                  <w:vAlign w:val="center"/>
                </w:tcPr>
                <w:p w14:paraId="07DC4621" w14:textId="77777777" w:rsidR="00F01CA6" w:rsidRPr="00693A57" w:rsidRDefault="00F01CA6" w:rsidP="00EF1C5E">
                  <w:pPr>
                    <w:keepNext/>
                    <w:snapToGrid w:val="0"/>
                    <w:spacing w:line="240" w:lineRule="auto"/>
                    <w:contextualSpacing/>
                    <w:jc w:val="center"/>
                    <w:rPr>
                      <w:color w:val="000000"/>
                      <w:sz w:val="20"/>
                    </w:rPr>
                  </w:pPr>
                  <w:r w:rsidRPr="00693A57">
                    <w:rPr>
                      <w:color w:val="000000"/>
                      <w:sz w:val="20"/>
                    </w:rPr>
                    <w:t>0.000***</w:t>
                  </w:r>
                </w:p>
              </w:tc>
            </w:tr>
            <w:tr w:rsidR="00F01CA6" w:rsidRPr="00693A57" w14:paraId="61EEECC1" w14:textId="77777777" w:rsidTr="00EF1C5E">
              <w:trPr>
                <w:trHeight w:val="406"/>
              </w:trPr>
              <w:tc>
                <w:tcPr>
                  <w:tcW w:w="8790" w:type="dxa"/>
                  <w:gridSpan w:val="10"/>
                  <w:tcBorders>
                    <w:top w:val="single" w:sz="2" w:space="0" w:color="000000"/>
                    <w:left w:val="nil"/>
                    <w:right w:val="nil"/>
                  </w:tcBorders>
                  <w:vAlign w:val="center"/>
                </w:tcPr>
                <w:p w14:paraId="177AED51" w14:textId="77777777" w:rsidR="00F01CA6" w:rsidRPr="00693A57" w:rsidRDefault="00F01CA6" w:rsidP="00EF1C5E">
                  <w:pPr>
                    <w:keepNext/>
                    <w:snapToGrid w:val="0"/>
                    <w:spacing w:line="240" w:lineRule="auto"/>
                    <w:contextualSpacing/>
                    <w:jc w:val="both"/>
                    <w:rPr>
                      <w:color w:val="000000"/>
                      <w:sz w:val="20"/>
                      <w:szCs w:val="20"/>
                    </w:rPr>
                  </w:pPr>
                  <w:r w:rsidRPr="00693A57">
                    <w:rPr>
                      <w:color w:val="000000"/>
                      <w:sz w:val="20"/>
                      <w:szCs w:val="20"/>
                    </w:rPr>
                    <w:t>*p &lt; .05, ***p &lt; .000</w:t>
                  </w:r>
                </w:p>
              </w:tc>
            </w:tr>
          </w:tbl>
          <w:p w14:paraId="25FD8806" w14:textId="77777777" w:rsidR="00F01CA6" w:rsidRPr="00693A57" w:rsidRDefault="00F01CA6" w:rsidP="00EF1C5E">
            <w:pPr>
              <w:pStyle w:val="Newparagraph"/>
              <w:ind w:firstLineChars="0" w:firstLine="0"/>
            </w:pPr>
          </w:p>
        </w:tc>
      </w:tr>
    </w:tbl>
    <w:p w14:paraId="575088F2" w14:textId="4D1BC7B0" w:rsidR="00F01CA6" w:rsidRPr="00F01CA6" w:rsidRDefault="00F01CA6" w:rsidP="009F39D3">
      <w:pPr>
        <w:rPr>
          <w:rFonts w:eastAsiaTheme="minorEastAsia"/>
          <w:b/>
          <w:lang w:eastAsia="ko-KR"/>
        </w:rPr>
      </w:pPr>
    </w:p>
    <w:sectPr w:rsidR="00F01CA6" w:rsidRPr="00F01CA6" w:rsidSect="009F39D3">
      <w:pgSz w:w="11901" w:h="16840"/>
      <w:pgMar w:top="1701" w:right="1440" w:bottom="1440" w:left="1440"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3CC35" w14:textId="77777777" w:rsidR="00042A04" w:rsidRDefault="00042A04">
      <w:pPr>
        <w:spacing w:line="240" w:lineRule="auto"/>
      </w:pPr>
      <w:r>
        <w:separator/>
      </w:r>
    </w:p>
  </w:endnote>
  <w:endnote w:type="continuationSeparator" w:id="0">
    <w:p w14:paraId="26C0E79C" w14:textId="77777777" w:rsidR="00042A04" w:rsidRDefault="00042A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휴먼명조">
    <w:altName w:val="바탕"/>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B364D" w14:textId="77777777" w:rsidR="00042A04" w:rsidRDefault="00042A04">
      <w:pPr>
        <w:spacing w:line="240" w:lineRule="auto"/>
      </w:pPr>
      <w:r>
        <w:separator/>
      </w:r>
    </w:p>
  </w:footnote>
  <w:footnote w:type="continuationSeparator" w:id="0">
    <w:p w14:paraId="4B4E87BA" w14:textId="77777777" w:rsidR="00042A04" w:rsidRDefault="00042A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A0187C"/>
    <w:lvl w:ilvl="0">
      <w:start w:val="1"/>
      <w:numFmt w:val="decimal"/>
      <w:lvlText w:val="%1."/>
      <w:lvlJc w:val="left"/>
      <w:pPr>
        <w:tabs>
          <w:tab w:val="num" w:pos="2062"/>
        </w:tabs>
        <w:ind w:leftChars="1000" w:left="2062" w:hangingChars="200" w:hanging="360"/>
      </w:pPr>
    </w:lvl>
  </w:abstractNum>
  <w:abstractNum w:abstractNumId="1" w15:restartNumberingAfterBreak="0">
    <w:nsid w:val="FFFFFF7D"/>
    <w:multiLevelType w:val="singleLevel"/>
    <w:tmpl w:val="DE6E9F32"/>
    <w:lvl w:ilvl="0">
      <w:start w:val="1"/>
      <w:numFmt w:val="decimal"/>
      <w:lvlText w:val="%1."/>
      <w:lvlJc w:val="left"/>
      <w:pPr>
        <w:tabs>
          <w:tab w:val="num" w:pos="1637"/>
        </w:tabs>
        <w:ind w:leftChars="800" w:left="1637" w:hangingChars="200" w:hanging="360"/>
      </w:pPr>
    </w:lvl>
  </w:abstractNum>
  <w:abstractNum w:abstractNumId="2" w15:restartNumberingAfterBreak="0">
    <w:nsid w:val="FFFFFF7E"/>
    <w:multiLevelType w:val="singleLevel"/>
    <w:tmpl w:val="499407E8"/>
    <w:lvl w:ilvl="0">
      <w:start w:val="1"/>
      <w:numFmt w:val="decimal"/>
      <w:lvlText w:val="%1."/>
      <w:lvlJc w:val="left"/>
      <w:pPr>
        <w:tabs>
          <w:tab w:val="num" w:pos="1212"/>
        </w:tabs>
        <w:ind w:leftChars="600" w:left="1212" w:hangingChars="200" w:hanging="360"/>
      </w:pPr>
    </w:lvl>
  </w:abstractNum>
  <w:abstractNum w:abstractNumId="3" w15:restartNumberingAfterBreak="0">
    <w:nsid w:val="FFFFFF7F"/>
    <w:multiLevelType w:val="singleLevel"/>
    <w:tmpl w:val="2E2A5854"/>
    <w:lvl w:ilvl="0">
      <w:start w:val="1"/>
      <w:numFmt w:val="decimal"/>
      <w:lvlText w:val="%1."/>
      <w:lvlJc w:val="left"/>
      <w:pPr>
        <w:tabs>
          <w:tab w:val="num" w:pos="786"/>
        </w:tabs>
        <w:ind w:leftChars="400" w:left="786" w:hangingChars="200" w:hanging="360"/>
      </w:pPr>
    </w:lvl>
  </w:abstractNum>
  <w:abstractNum w:abstractNumId="4" w15:restartNumberingAfterBreak="0">
    <w:nsid w:val="FFFFFF80"/>
    <w:multiLevelType w:val="singleLevel"/>
    <w:tmpl w:val="3E943DA8"/>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15:restartNumberingAfterBreak="0">
    <w:nsid w:val="FFFFFF81"/>
    <w:multiLevelType w:val="singleLevel"/>
    <w:tmpl w:val="D30C0AB0"/>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15:restartNumberingAfterBreak="0">
    <w:nsid w:val="FFFFFF82"/>
    <w:multiLevelType w:val="singleLevel"/>
    <w:tmpl w:val="159C4A60"/>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15:restartNumberingAfterBreak="0">
    <w:nsid w:val="FFFFFF83"/>
    <w:multiLevelType w:val="singleLevel"/>
    <w:tmpl w:val="08CA9A40"/>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15:restartNumberingAfterBreak="0">
    <w:nsid w:val="FFFFFF88"/>
    <w:multiLevelType w:val="singleLevel"/>
    <w:tmpl w:val="58D8D42E"/>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6E84491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29A5D00"/>
    <w:multiLevelType w:val="hybridMultilevel"/>
    <w:tmpl w:val="6E2E4CE4"/>
    <w:lvl w:ilvl="0" w:tplc="93769FF2">
      <w:start w:val="8"/>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65A3C1E"/>
    <w:multiLevelType w:val="hybridMultilevel"/>
    <w:tmpl w:val="BC84C442"/>
    <w:lvl w:ilvl="0" w:tplc="0C5C86C6">
      <w:start w:val="1"/>
      <w:numFmt w:val="bullet"/>
      <w:lvlText w:val="〮"/>
      <w:lvlJc w:val="left"/>
      <w:pPr>
        <w:ind w:left="800" w:hanging="400"/>
      </w:pPr>
      <w:rPr>
        <w:rFonts w:ascii="Malgun Gothic" w:eastAsia="Malgun Gothic" w:hAnsi="Malgun Gothic" w:hint="eastAsia"/>
      </w:rPr>
    </w:lvl>
    <w:lvl w:ilvl="1" w:tplc="FFFFFFFF" w:tentative="1">
      <w:start w:val="1"/>
      <w:numFmt w:val="bullet"/>
      <w:lvlText w:val=""/>
      <w:lvlJc w:val="left"/>
      <w:pPr>
        <w:ind w:left="1200" w:hanging="400"/>
      </w:pPr>
      <w:rPr>
        <w:rFonts w:ascii="Wingdings" w:hAnsi="Wingdings" w:hint="default"/>
      </w:rPr>
    </w:lvl>
    <w:lvl w:ilvl="2" w:tplc="FFFFFFFF" w:tentative="1">
      <w:start w:val="1"/>
      <w:numFmt w:val="bullet"/>
      <w:lvlText w:val=""/>
      <w:lvlJc w:val="left"/>
      <w:pPr>
        <w:ind w:left="1600" w:hanging="400"/>
      </w:pPr>
      <w:rPr>
        <w:rFonts w:ascii="Wingdings" w:hAnsi="Wingdings" w:hint="default"/>
      </w:rPr>
    </w:lvl>
    <w:lvl w:ilvl="3" w:tplc="FFFFFFFF" w:tentative="1">
      <w:start w:val="1"/>
      <w:numFmt w:val="bullet"/>
      <w:lvlText w:val=""/>
      <w:lvlJc w:val="left"/>
      <w:pPr>
        <w:ind w:left="2000" w:hanging="400"/>
      </w:pPr>
      <w:rPr>
        <w:rFonts w:ascii="Wingdings" w:hAnsi="Wingdings" w:hint="default"/>
      </w:rPr>
    </w:lvl>
    <w:lvl w:ilvl="4" w:tplc="FFFFFFFF" w:tentative="1">
      <w:start w:val="1"/>
      <w:numFmt w:val="bullet"/>
      <w:lvlText w:val=""/>
      <w:lvlJc w:val="left"/>
      <w:pPr>
        <w:ind w:left="2400" w:hanging="400"/>
      </w:pPr>
      <w:rPr>
        <w:rFonts w:ascii="Wingdings" w:hAnsi="Wingdings" w:hint="default"/>
      </w:rPr>
    </w:lvl>
    <w:lvl w:ilvl="5" w:tplc="FFFFFFFF" w:tentative="1">
      <w:start w:val="1"/>
      <w:numFmt w:val="bullet"/>
      <w:lvlText w:val=""/>
      <w:lvlJc w:val="left"/>
      <w:pPr>
        <w:ind w:left="2800" w:hanging="400"/>
      </w:pPr>
      <w:rPr>
        <w:rFonts w:ascii="Wingdings" w:hAnsi="Wingdings" w:hint="default"/>
      </w:rPr>
    </w:lvl>
    <w:lvl w:ilvl="6" w:tplc="FFFFFFFF" w:tentative="1">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12" w15:restartNumberingAfterBreak="0">
    <w:nsid w:val="2BBB6901"/>
    <w:multiLevelType w:val="hybridMultilevel"/>
    <w:tmpl w:val="9B6CEA42"/>
    <w:lvl w:ilvl="0" w:tplc="A6742406">
      <w:start w:val="1"/>
      <w:numFmt w:val="decimal"/>
      <w:pStyle w:val="TableContentsLeft"/>
      <w:lvlText w:val="%1."/>
      <w:lvlJc w:val="left"/>
      <w:pPr>
        <w:ind w:left="800" w:hanging="400"/>
      </w:pPr>
      <w:rPr>
        <w:rFonts w:ascii="Times New Roman" w:eastAsia="Times New Roman" w:hAnsi="Times New Roman" w:cs="Times New Roman"/>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FB31F70"/>
    <w:multiLevelType w:val="hybridMultilevel"/>
    <w:tmpl w:val="A91AC468"/>
    <w:lvl w:ilvl="0" w:tplc="632E33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7185AEF"/>
    <w:multiLevelType w:val="hybridMultilevel"/>
    <w:tmpl w:val="EF8C7CD2"/>
    <w:lvl w:ilvl="0" w:tplc="C95C6F0E">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38FB40C7"/>
    <w:multiLevelType w:val="hybridMultilevel"/>
    <w:tmpl w:val="AE662AE6"/>
    <w:lvl w:ilvl="0" w:tplc="79E25C98">
      <w:start w:val="8"/>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C5D0C07"/>
    <w:multiLevelType w:val="hybridMultilevel"/>
    <w:tmpl w:val="0728054A"/>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051FD6"/>
    <w:multiLevelType w:val="hybridMultilevel"/>
    <w:tmpl w:val="8CE4865E"/>
    <w:lvl w:ilvl="0" w:tplc="02D4B72C">
      <w:start w:val="1"/>
      <w:numFmt w:val="decimal"/>
      <w:lvlText w:val="%1."/>
      <w:lvlJc w:val="left"/>
      <w:pPr>
        <w:ind w:left="760" w:hanging="360"/>
      </w:pPr>
      <w:rPr>
        <w:rFonts w:eastAsiaTheme="minorEastAsia" w:cs="Times New Roman" w:hint="default"/>
        <w:b w:val="0"/>
      </w:rPr>
    </w:lvl>
    <w:lvl w:ilvl="1" w:tplc="3A925DAE">
      <w:numFmt w:val="bullet"/>
      <w:lvlText w:val="-"/>
      <w:lvlJc w:val="left"/>
      <w:pPr>
        <w:ind w:left="1160" w:hanging="360"/>
      </w:pPr>
      <w:rPr>
        <w:rFonts w:ascii="Times New Roman" w:eastAsiaTheme="minorEastAsia" w:hAnsi="Times New Roman" w:cs="Times New Roman" w:hint="default"/>
        <w:b w:val="0"/>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5BD96BF8"/>
    <w:multiLevelType w:val="hybridMultilevel"/>
    <w:tmpl w:val="5F1AE568"/>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0A4704"/>
    <w:multiLevelType w:val="hybridMultilevel"/>
    <w:tmpl w:val="05D0456E"/>
    <w:lvl w:ilvl="0" w:tplc="F416942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675D157E"/>
    <w:multiLevelType w:val="hybridMultilevel"/>
    <w:tmpl w:val="B718BDCC"/>
    <w:lvl w:ilvl="0" w:tplc="2ABAA19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6B7D77D6"/>
    <w:multiLevelType w:val="hybridMultilevel"/>
    <w:tmpl w:val="96F6C5DC"/>
    <w:lvl w:ilvl="0" w:tplc="49C6C2BE">
      <w:start w:val="8"/>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52D1FF2"/>
    <w:multiLevelType w:val="hybridMultilevel"/>
    <w:tmpl w:val="A5D0B81E"/>
    <w:lvl w:ilvl="0" w:tplc="E3501188">
      <w:start w:val="1"/>
      <w:numFmt w:val="bullet"/>
      <w:lvlText w:val="ㆍ"/>
      <w:lvlJc w:val="left"/>
      <w:pPr>
        <w:ind w:left="1560" w:hanging="400"/>
      </w:pPr>
      <w:rPr>
        <w:rFonts w:ascii="Malgun Gothic" w:eastAsia="Malgun Gothic" w:hAnsi="Malgun Gothic" w:hint="eastAsia"/>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23" w15:restartNumberingAfterBreak="0">
    <w:nsid w:val="7C300C21"/>
    <w:multiLevelType w:val="hybridMultilevel"/>
    <w:tmpl w:val="DF66DF08"/>
    <w:lvl w:ilvl="0" w:tplc="E3501188">
      <w:start w:val="1"/>
      <w:numFmt w:val="bullet"/>
      <w:lvlText w:val="ㆍ"/>
      <w:lvlJc w:val="left"/>
      <w:pPr>
        <w:ind w:left="1624" w:hanging="400"/>
      </w:pPr>
      <w:rPr>
        <w:rFonts w:ascii="Malgun Gothic" w:eastAsia="Malgun Gothic" w:hAnsi="Malgun Gothic" w:hint="eastAsia"/>
      </w:rPr>
    </w:lvl>
    <w:lvl w:ilvl="1" w:tplc="E3501188">
      <w:start w:val="1"/>
      <w:numFmt w:val="bullet"/>
      <w:lvlText w:val="ㆍ"/>
      <w:lvlJc w:val="left"/>
      <w:pPr>
        <w:ind w:left="2024" w:hanging="400"/>
      </w:pPr>
      <w:rPr>
        <w:rFonts w:ascii="Malgun Gothic" w:eastAsia="Malgun Gothic" w:hAnsi="Malgun Gothic" w:hint="eastAsia"/>
      </w:rPr>
    </w:lvl>
    <w:lvl w:ilvl="2" w:tplc="04090005" w:tentative="1">
      <w:start w:val="1"/>
      <w:numFmt w:val="bullet"/>
      <w:lvlText w:val=""/>
      <w:lvlJc w:val="left"/>
      <w:pPr>
        <w:ind w:left="2424" w:hanging="400"/>
      </w:pPr>
      <w:rPr>
        <w:rFonts w:ascii="Wingdings" w:hAnsi="Wingdings" w:hint="default"/>
      </w:rPr>
    </w:lvl>
    <w:lvl w:ilvl="3" w:tplc="04090001" w:tentative="1">
      <w:start w:val="1"/>
      <w:numFmt w:val="bullet"/>
      <w:lvlText w:val=""/>
      <w:lvlJc w:val="left"/>
      <w:pPr>
        <w:ind w:left="2824" w:hanging="400"/>
      </w:pPr>
      <w:rPr>
        <w:rFonts w:ascii="Wingdings" w:hAnsi="Wingdings" w:hint="default"/>
      </w:rPr>
    </w:lvl>
    <w:lvl w:ilvl="4" w:tplc="04090003" w:tentative="1">
      <w:start w:val="1"/>
      <w:numFmt w:val="bullet"/>
      <w:lvlText w:val=""/>
      <w:lvlJc w:val="left"/>
      <w:pPr>
        <w:ind w:left="3224" w:hanging="400"/>
      </w:pPr>
      <w:rPr>
        <w:rFonts w:ascii="Wingdings" w:hAnsi="Wingdings" w:hint="default"/>
      </w:rPr>
    </w:lvl>
    <w:lvl w:ilvl="5" w:tplc="04090005" w:tentative="1">
      <w:start w:val="1"/>
      <w:numFmt w:val="bullet"/>
      <w:lvlText w:val=""/>
      <w:lvlJc w:val="left"/>
      <w:pPr>
        <w:ind w:left="3624" w:hanging="400"/>
      </w:pPr>
      <w:rPr>
        <w:rFonts w:ascii="Wingdings" w:hAnsi="Wingdings" w:hint="default"/>
      </w:rPr>
    </w:lvl>
    <w:lvl w:ilvl="6" w:tplc="04090001" w:tentative="1">
      <w:start w:val="1"/>
      <w:numFmt w:val="bullet"/>
      <w:lvlText w:val=""/>
      <w:lvlJc w:val="left"/>
      <w:pPr>
        <w:ind w:left="4024" w:hanging="400"/>
      </w:pPr>
      <w:rPr>
        <w:rFonts w:ascii="Wingdings" w:hAnsi="Wingdings" w:hint="default"/>
      </w:rPr>
    </w:lvl>
    <w:lvl w:ilvl="7" w:tplc="04090003" w:tentative="1">
      <w:start w:val="1"/>
      <w:numFmt w:val="bullet"/>
      <w:lvlText w:val=""/>
      <w:lvlJc w:val="left"/>
      <w:pPr>
        <w:ind w:left="4424" w:hanging="400"/>
      </w:pPr>
      <w:rPr>
        <w:rFonts w:ascii="Wingdings" w:hAnsi="Wingdings" w:hint="default"/>
      </w:rPr>
    </w:lvl>
    <w:lvl w:ilvl="8" w:tplc="04090005" w:tentative="1">
      <w:start w:val="1"/>
      <w:numFmt w:val="bullet"/>
      <w:lvlText w:val=""/>
      <w:lvlJc w:val="left"/>
      <w:pPr>
        <w:ind w:left="4824" w:hanging="400"/>
      </w:pPr>
      <w:rPr>
        <w:rFonts w:ascii="Wingdings" w:hAnsi="Wingdings" w:hint="default"/>
      </w:rPr>
    </w:lvl>
  </w:abstractNum>
  <w:num w:numId="1" w16cid:durableId="946815824">
    <w:abstractNumId w:val="16"/>
  </w:num>
  <w:num w:numId="2" w16cid:durableId="1430807885">
    <w:abstractNumId w:val="18"/>
  </w:num>
  <w:num w:numId="3" w16cid:durableId="1930888990">
    <w:abstractNumId w:val="12"/>
  </w:num>
  <w:num w:numId="4" w16cid:durableId="760224378">
    <w:abstractNumId w:val="19"/>
  </w:num>
  <w:num w:numId="5" w16cid:durableId="1111629421">
    <w:abstractNumId w:val="13"/>
  </w:num>
  <w:num w:numId="6" w16cid:durableId="328409719">
    <w:abstractNumId w:val="20"/>
  </w:num>
  <w:num w:numId="7" w16cid:durableId="1736735634">
    <w:abstractNumId w:val="9"/>
  </w:num>
  <w:num w:numId="8" w16cid:durableId="1379431352">
    <w:abstractNumId w:val="7"/>
  </w:num>
  <w:num w:numId="9" w16cid:durableId="1871408140">
    <w:abstractNumId w:val="6"/>
  </w:num>
  <w:num w:numId="10" w16cid:durableId="878929835">
    <w:abstractNumId w:val="5"/>
  </w:num>
  <w:num w:numId="11" w16cid:durableId="27414803">
    <w:abstractNumId w:val="4"/>
  </w:num>
  <w:num w:numId="12" w16cid:durableId="332925879">
    <w:abstractNumId w:val="8"/>
  </w:num>
  <w:num w:numId="13" w16cid:durableId="1370687818">
    <w:abstractNumId w:val="3"/>
  </w:num>
  <w:num w:numId="14" w16cid:durableId="1285423668">
    <w:abstractNumId w:val="2"/>
  </w:num>
  <w:num w:numId="15" w16cid:durableId="1220168244">
    <w:abstractNumId w:val="1"/>
  </w:num>
  <w:num w:numId="16" w16cid:durableId="2040204206">
    <w:abstractNumId w:val="0"/>
  </w:num>
  <w:num w:numId="17" w16cid:durableId="1531138207">
    <w:abstractNumId w:val="11"/>
  </w:num>
  <w:num w:numId="18" w16cid:durableId="287707498">
    <w:abstractNumId w:val="21"/>
  </w:num>
  <w:num w:numId="19" w16cid:durableId="1638414238">
    <w:abstractNumId w:val="15"/>
  </w:num>
  <w:num w:numId="20" w16cid:durableId="1177889454">
    <w:abstractNumId w:val="10"/>
  </w:num>
  <w:num w:numId="21" w16cid:durableId="1143347442">
    <w:abstractNumId w:val="14"/>
  </w:num>
  <w:num w:numId="22" w16cid:durableId="48458534">
    <w:abstractNumId w:val="17"/>
  </w:num>
  <w:num w:numId="23" w16cid:durableId="1167869021">
    <w:abstractNumId w:val="22"/>
  </w:num>
  <w:num w:numId="24" w16cid:durableId="89393672">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removePersonalInformation/>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ko-KR" w:vendorID="64" w:dllVersion="5" w:nlCheck="1" w:checkStyle="1"/>
  <w:activeWritingStyle w:appName="MSWord" w:lang="ko-KR" w:vendorID="64" w:dllVersion="0" w:nlCheck="1" w:checkStyle="0"/>
  <w:proofState w:spelling="clean" w:grammar="clean"/>
  <w:defaultTabStop w:val="24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wMjACMkzNDS3MjJV0lIJTi4sz8/NACgzNawHCt7nuLQAAAA=="/>
  </w:docVars>
  <w:rsids>
    <w:rsidRoot w:val="00B228BE"/>
    <w:rsid w:val="00003D81"/>
    <w:rsid w:val="000110EC"/>
    <w:rsid w:val="00014B29"/>
    <w:rsid w:val="0001732A"/>
    <w:rsid w:val="000216A5"/>
    <w:rsid w:val="0002170A"/>
    <w:rsid w:val="00026B77"/>
    <w:rsid w:val="00027BCB"/>
    <w:rsid w:val="000301BC"/>
    <w:rsid w:val="00033936"/>
    <w:rsid w:val="00036FC9"/>
    <w:rsid w:val="000375AF"/>
    <w:rsid w:val="00042A04"/>
    <w:rsid w:val="000551C5"/>
    <w:rsid w:val="00062927"/>
    <w:rsid w:val="000655AF"/>
    <w:rsid w:val="00067E9A"/>
    <w:rsid w:val="00070186"/>
    <w:rsid w:val="00070A61"/>
    <w:rsid w:val="00070E0C"/>
    <w:rsid w:val="00075334"/>
    <w:rsid w:val="00075C3D"/>
    <w:rsid w:val="00080F58"/>
    <w:rsid w:val="000839E3"/>
    <w:rsid w:val="000907EC"/>
    <w:rsid w:val="0009253B"/>
    <w:rsid w:val="000A6D05"/>
    <w:rsid w:val="000A7C86"/>
    <w:rsid w:val="000B2C86"/>
    <w:rsid w:val="000B39A3"/>
    <w:rsid w:val="000B74B9"/>
    <w:rsid w:val="000C48F8"/>
    <w:rsid w:val="000C5D26"/>
    <w:rsid w:val="000E0F43"/>
    <w:rsid w:val="000E2446"/>
    <w:rsid w:val="000E43D7"/>
    <w:rsid w:val="000F23C9"/>
    <w:rsid w:val="000F7FE9"/>
    <w:rsid w:val="00103D74"/>
    <w:rsid w:val="00104E6A"/>
    <w:rsid w:val="00104F23"/>
    <w:rsid w:val="00107CE4"/>
    <w:rsid w:val="00110711"/>
    <w:rsid w:val="00110788"/>
    <w:rsid w:val="00137E6D"/>
    <w:rsid w:val="001415F6"/>
    <w:rsid w:val="00152496"/>
    <w:rsid w:val="00160DC7"/>
    <w:rsid w:val="001631BF"/>
    <w:rsid w:val="00177B87"/>
    <w:rsid w:val="00182067"/>
    <w:rsid w:val="00182261"/>
    <w:rsid w:val="00184357"/>
    <w:rsid w:val="00185A30"/>
    <w:rsid w:val="00185E03"/>
    <w:rsid w:val="001950E8"/>
    <w:rsid w:val="001C50BB"/>
    <w:rsid w:val="001C684A"/>
    <w:rsid w:val="001D74A0"/>
    <w:rsid w:val="001E11B5"/>
    <w:rsid w:val="001E48B5"/>
    <w:rsid w:val="001F6AD3"/>
    <w:rsid w:val="002029F2"/>
    <w:rsid w:val="002045F5"/>
    <w:rsid w:val="00206CBB"/>
    <w:rsid w:val="002103A2"/>
    <w:rsid w:val="00211846"/>
    <w:rsid w:val="002118C5"/>
    <w:rsid w:val="0021696C"/>
    <w:rsid w:val="0022486F"/>
    <w:rsid w:val="0023223F"/>
    <w:rsid w:val="002329D4"/>
    <w:rsid w:val="002334C6"/>
    <w:rsid w:val="002342B5"/>
    <w:rsid w:val="002343FB"/>
    <w:rsid w:val="0023454B"/>
    <w:rsid w:val="00234EC2"/>
    <w:rsid w:val="00237738"/>
    <w:rsid w:val="00246029"/>
    <w:rsid w:val="0025020F"/>
    <w:rsid w:val="00251402"/>
    <w:rsid w:val="0025504B"/>
    <w:rsid w:val="0026049C"/>
    <w:rsid w:val="00260A90"/>
    <w:rsid w:val="00262D71"/>
    <w:rsid w:val="002644D4"/>
    <w:rsid w:val="00270AAB"/>
    <w:rsid w:val="002723E3"/>
    <w:rsid w:val="00275AFC"/>
    <w:rsid w:val="00280CF7"/>
    <w:rsid w:val="00280ED5"/>
    <w:rsid w:val="00282603"/>
    <w:rsid w:val="002832EC"/>
    <w:rsid w:val="0028798F"/>
    <w:rsid w:val="00291A5D"/>
    <w:rsid w:val="00292578"/>
    <w:rsid w:val="002941DF"/>
    <w:rsid w:val="00295E41"/>
    <w:rsid w:val="002960A4"/>
    <w:rsid w:val="00297E5D"/>
    <w:rsid w:val="002A39D0"/>
    <w:rsid w:val="002B4E7B"/>
    <w:rsid w:val="002B51EC"/>
    <w:rsid w:val="002B536C"/>
    <w:rsid w:val="002C285A"/>
    <w:rsid w:val="002C6916"/>
    <w:rsid w:val="002D41BC"/>
    <w:rsid w:val="002E4C94"/>
    <w:rsid w:val="002F056E"/>
    <w:rsid w:val="002F1DC0"/>
    <w:rsid w:val="002F201C"/>
    <w:rsid w:val="002F29CE"/>
    <w:rsid w:val="0031515E"/>
    <w:rsid w:val="003155EA"/>
    <w:rsid w:val="00325F93"/>
    <w:rsid w:val="0033016E"/>
    <w:rsid w:val="00332B60"/>
    <w:rsid w:val="00333A0B"/>
    <w:rsid w:val="00335248"/>
    <w:rsid w:val="00343351"/>
    <w:rsid w:val="00345EFF"/>
    <w:rsid w:val="0034614D"/>
    <w:rsid w:val="00367953"/>
    <w:rsid w:val="0037315A"/>
    <w:rsid w:val="00375200"/>
    <w:rsid w:val="00380891"/>
    <w:rsid w:val="00380E3B"/>
    <w:rsid w:val="00384F38"/>
    <w:rsid w:val="003970DE"/>
    <w:rsid w:val="003A6E48"/>
    <w:rsid w:val="003A7915"/>
    <w:rsid w:val="003C0F2D"/>
    <w:rsid w:val="003C2261"/>
    <w:rsid w:val="003C4FA9"/>
    <w:rsid w:val="003D26AB"/>
    <w:rsid w:val="003D3DF6"/>
    <w:rsid w:val="003E3ED2"/>
    <w:rsid w:val="003E4431"/>
    <w:rsid w:val="003E544C"/>
    <w:rsid w:val="003F568A"/>
    <w:rsid w:val="004001A4"/>
    <w:rsid w:val="00405158"/>
    <w:rsid w:val="00412B89"/>
    <w:rsid w:val="004150C8"/>
    <w:rsid w:val="004243CE"/>
    <w:rsid w:val="00427122"/>
    <w:rsid w:val="004371E5"/>
    <w:rsid w:val="00440B8C"/>
    <w:rsid w:val="00452365"/>
    <w:rsid w:val="004665A0"/>
    <w:rsid w:val="004704DF"/>
    <w:rsid w:val="00474789"/>
    <w:rsid w:val="004766D8"/>
    <w:rsid w:val="00476A04"/>
    <w:rsid w:val="00480BFC"/>
    <w:rsid w:val="0048240C"/>
    <w:rsid w:val="004855F0"/>
    <w:rsid w:val="00496E8D"/>
    <w:rsid w:val="004A089A"/>
    <w:rsid w:val="004A10C1"/>
    <w:rsid w:val="004A166C"/>
    <w:rsid w:val="004B6EB7"/>
    <w:rsid w:val="004C2ACE"/>
    <w:rsid w:val="004C4356"/>
    <w:rsid w:val="004C47F0"/>
    <w:rsid w:val="004E0400"/>
    <w:rsid w:val="004E1363"/>
    <w:rsid w:val="004F3921"/>
    <w:rsid w:val="004F7F7B"/>
    <w:rsid w:val="00503409"/>
    <w:rsid w:val="00510DBD"/>
    <w:rsid w:val="005143B3"/>
    <w:rsid w:val="00523B30"/>
    <w:rsid w:val="00525C86"/>
    <w:rsid w:val="005406C3"/>
    <w:rsid w:val="00543162"/>
    <w:rsid w:val="00556851"/>
    <w:rsid w:val="0056319B"/>
    <w:rsid w:val="00570845"/>
    <w:rsid w:val="00573CE7"/>
    <w:rsid w:val="00575A4B"/>
    <w:rsid w:val="00581D7F"/>
    <w:rsid w:val="005855E9"/>
    <w:rsid w:val="00592EA4"/>
    <w:rsid w:val="00594851"/>
    <w:rsid w:val="005A32AE"/>
    <w:rsid w:val="005A7CF4"/>
    <w:rsid w:val="005B396E"/>
    <w:rsid w:val="005B39C9"/>
    <w:rsid w:val="005C3EED"/>
    <w:rsid w:val="005E1B90"/>
    <w:rsid w:val="005E4E4E"/>
    <w:rsid w:val="005F074F"/>
    <w:rsid w:val="005F40D7"/>
    <w:rsid w:val="005F7975"/>
    <w:rsid w:val="00602F02"/>
    <w:rsid w:val="00604334"/>
    <w:rsid w:val="006058B7"/>
    <w:rsid w:val="006147A2"/>
    <w:rsid w:val="006167FC"/>
    <w:rsid w:val="0064082E"/>
    <w:rsid w:val="00642376"/>
    <w:rsid w:val="006432B1"/>
    <w:rsid w:val="00647F7D"/>
    <w:rsid w:val="0065199F"/>
    <w:rsid w:val="00653CF1"/>
    <w:rsid w:val="00656328"/>
    <w:rsid w:val="0066630E"/>
    <w:rsid w:val="006674BC"/>
    <w:rsid w:val="00673A25"/>
    <w:rsid w:val="00677259"/>
    <w:rsid w:val="00680457"/>
    <w:rsid w:val="006848EB"/>
    <w:rsid w:val="00685DD7"/>
    <w:rsid w:val="006911BE"/>
    <w:rsid w:val="006914FA"/>
    <w:rsid w:val="00693A57"/>
    <w:rsid w:val="006B0C0B"/>
    <w:rsid w:val="006B7175"/>
    <w:rsid w:val="006D6B8A"/>
    <w:rsid w:val="006E248B"/>
    <w:rsid w:val="006E5EEB"/>
    <w:rsid w:val="006E7ED6"/>
    <w:rsid w:val="006F194E"/>
    <w:rsid w:val="006F3BE4"/>
    <w:rsid w:val="00720278"/>
    <w:rsid w:val="00721942"/>
    <w:rsid w:val="00724D6A"/>
    <w:rsid w:val="007303C7"/>
    <w:rsid w:val="00730B96"/>
    <w:rsid w:val="00731822"/>
    <w:rsid w:val="00732EC3"/>
    <w:rsid w:val="00740874"/>
    <w:rsid w:val="0075224F"/>
    <w:rsid w:val="00767D40"/>
    <w:rsid w:val="0077044E"/>
    <w:rsid w:val="0077094B"/>
    <w:rsid w:val="00772316"/>
    <w:rsid w:val="00774AC9"/>
    <w:rsid w:val="0078025C"/>
    <w:rsid w:val="00783AA6"/>
    <w:rsid w:val="007850E8"/>
    <w:rsid w:val="00787C41"/>
    <w:rsid w:val="007943E3"/>
    <w:rsid w:val="0079596C"/>
    <w:rsid w:val="007A09A5"/>
    <w:rsid w:val="007A5184"/>
    <w:rsid w:val="007B24E3"/>
    <w:rsid w:val="007B2A92"/>
    <w:rsid w:val="007B36A5"/>
    <w:rsid w:val="007B49BF"/>
    <w:rsid w:val="007B4EAA"/>
    <w:rsid w:val="007C0F50"/>
    <w:rsid w:val="007C13B1"/>
    <w:rsid w:val="007C16B4"/>
    <w:rsid w:val="007C1C0B"/>
    <w:rsid w:val="007C5335"/>
    <w:rsid w:val="007D2513"/>
    <w:rsid w:val="007D32DD"/>
    <w:rsid w:val="007D458F"/>
    <w:rsid w:val="007E3E09"/>
    <w:rsid w:val="007E54FD"/>
    <w:rsid w:val="007E5BBC"/>
    <w:rsid w:val="007F7E8E"/>
    <w:rsid w:val="00805879"/>
    <w:rsid w:val="00811948"/>
    <w:rsid w:val="00815458"/>
    <w:rsid w:val="0082745A"/>
    <w:rsid w:val="008336F6"/>
    <w:rsid w:val="008346FE"/>
    <w:rsid w:val="008369DB"/>
    <w:rsid w:val="008427C2"/>
    <w:rsid w:val="00845441"/>
    <w:rsid w:val="00854098"/>
    <w:rsid w:val="00861A62"/>
    <w:rsid w:val="00862EB4"/>
    <w:rsid w:val="008638E7"/>
    <w:rsid w:val="00870D6A"/>
    <w:rsid w:val="00883296"/>
    <w:rsid w:val="0088500D"/>
    <w:rsid w:val="008A0B43"/>
    <w:rsid w:val="008A4286"/>
    <w:rsid w:val="008A76A1"/>
    <w:rsid w:val="008A7A7F"/>
    <w:rsid w:val="008B031D"/>
    <w:rsid w:val="008C3D22"/>
    <w:rsid w:val="008D396F"/>
    <w:rsid w:val="008D487B"/>
    <w:rsid w:val="008D5617"/>
    <w:rsid w:val="008D5BAE"/>
    <w:rsid w:val="008E118F"/>
    <w:rsid w:val="008F17B3"/>
    <w:rsid w:val="008F4BA3"/>
    <w:rsid w:val="00907A77"/>
    <w:rsid w:val="00912AEE"/>
    <w:rsid w:val="00914764"/>
    <w:rsid w:val="00914C74"/>
    <w:rsid w:val="00916B4D"/>
    <w:rsid w:val="009228ED"/>
    <w:rsid w:val="00925F19"/>
    <w:rsid w:val="00931D7C"/>
    <w:rsid w:val="00936A28"/>
    <w:rsid w:val="00941064"/>
    <w:rsid w:val="0095393C"/>
    <w:rsid w:val="009554BF"/>
    <w:rsid w:val="009629AD"/>
    <w:rsid w:val="0096359A"/>
    <w:rsid w:val="00964D74"/>
    <w:rsid w:val="009667B5"/>
    <w:rsid w:val="009767FA"/>
    <w:rsid w:val="0097798C"/>
    <w:rsid w:val="009943E0"/>
    <w:rsid w:val="0099705C"/>
    <w:rsid w:val="009A3C77"/>
    <w:rsid w:val="009A4F40"/>
    <w:rsid w:val="009A5D5C"/>
    <w:rsid w:val="009B0470"/>
    <w:rsid w:val="009B184B"/>
    <w:rsid w:val="009B538B"/>
    <w:rsid w:val="009B5BF3"/>
    <w:rsid w:val="009C2FFC"/>
    <w:rsid w:val="009C581C"/>
    <w:rsid w:val="009C5FB5"/>
    <w:rsid w:val="009C72CE"/>
    <w:rsid w:val="009D4556"/>
    <w:rsid w:val="009D6261"/>
    <w:rsid w:val="009E27A8"/>
    <w:rsid w:val="009E34B6"/>
    <w:rsid w:val="009F12E2"/>
    <w:rsid w:val="009F1797"/>
    <w:rsid w:val="009F39D3"/>
    <w:rsid w:val="009F7B61"/>
    <w:rsid w:val="00A00299"/>
    <w:rsid w:val="00A02178"/>
    <w:rsid w:val="00A04AF9"/>
    <w:rsid w:val="00A07EB5"/>
    <w:rsid w:val="00A16542"/>
    <w:rsid w:val="00A2056E"/>
    <w:rsid w:val="00A240E6"/>
    <w:rsid w:val="00A32B4F"/>
    <w:rsid w:val="00A35410"/>
    <w:rsid w:val="00A35A1E"/>
    <w:rsid w:val="00A42851"/>
    <w:rsid w:val="00A45BC1"/>
    <w:rsid w:val="00A46361"/>
    <w:rsid w:val="00A517BA"/>
    <w:rsid w:val="00A518B5"/>
    <w:rsid w:val="00A56C8F"/>
    <w:rsid w:val="00A57D50"/>
    <w:rsid w:val="00A603E7"/>
    <w:rsid w:val="00A6099B"/>
    <w:rsid w:val="00A709B2"/>
    <w:rsid w:val="00A802AD"/>
    <w:rsid w:val="00A8161E"/>
    <w:rsid w:val="00A83CF0"/>
    <w:rsid w:val="00A9352B"/>
    <w:rsid w:val="00AA14F1"/>
    <w:rsid w:val="00AA5925"/>
    <w:rsid w:val="00AB396D"/>
    <w:rsid w:val="00AC28F0"/>
    <w:rsid w:val="00AC3359"/>
    <w:rsid w:val="00AC44A7"/>
    <w:rsid w:val="00AD6439"/>
    <w:rsid w:val="00AD6FE3"/>
    <w:rsid w:val="00AE19F4"/>
    <w:rsid w:val="00AE2702"/>
    <w:rsid w:val="00AF0424"/>
    <w:rsid w:val="00AF58EF"/>
    <w:rsid w:val="00AF7605"/>
    <w:rsid w:val="00B0193C"/>
    <w:rsid w:val="00B019E1"/>
    <w:rsid w:val="00B04906"/>
    <w:rsid w:val="00B06560"/>
    <w:rsid w:val="00B10A51"/>
    <w:rsid w:val="00B206A7"/>
    <w:rsid w:val="00B20A22"/>
    <w:rsid w:val="00B228BE"/>
    <w:rsid w:val="00B31BE4"/>
    <w:rsid w:val="00B40331"/>
    <w:rsid w:val="00B43305"/>
    <w:rsid w:val="00B44196"/>
    <w:rsid w:val="00B45CA7"/>
    <w:rsid w:val="00B47A0F"/>
    <w:rsid w:val="00B51C6A"/>
    <w:rsid w:val="00B535D5"/>
    <w:rsid w:val="00B54CC6"/>
    <w:rsid w:val="00B56C2A"/>
    <w:rsid w:val="00B64A07"/>
    <w:rsid w:val="00B73517"/>
    <w:rsid w:val="00B75E07"/>
    <w:rsid w:val="00B8518A"/>
    <w:rsid w:val="00B90E23"/>
    <w:rsid w:val="00B9146A"/>
    <w:rsid w:val="00B9153E"/>
    <w:rsid w:val="00B92396"/>
    <w:rsid w:val="00B97AB5"/>
    <w:rsid w:val="00BA48AB"/>
    <w:rsid w:val="00BA516A"/>
    <w:rsid w:val="00BA6E74"/>
    <w:rsid w:val="00BC1343"/>
    <w:rsid w:val="00BC35C4"/>
    <w:rsid w:val="00BC5265"/>
    <w:rsid w:val="00BD18B5"/>
    <w:rsid w:val="00BD2CB1"/>
    <w:rsid w:val="00BE1E8F"/>
    <w:rsid w:val="00BE7D37"/>
    <w:rsid w:val="00BF061F"/>
    <w:rsid w:val="00BF475D"/>
    <w:rsid w:val="00C02E74"/>
    <w:rsid w:val="00C065BB"/>
    <w:rsid w:val="00C069B7"/>
    <w:rsid w:val="00C1191B"/>
    <w:rsid w:val="00C127B7"/>
    <w:rsid w:val="00C231A8"/>
    <w:rsid w:val="00C255EF"/>
    <w:rsid w:val="00C25B6D"/>
    <w:rsid w:val="00C5077B"/>
    <w:rsid w:val="00C51818"/>
    <w:rsid w:val="00C607FB"/>
    <w:rsid w:val="00C611A1"/>
    <w:rsid w:val="00C67F59"/>
    <w:rsid w:val="00C71FDD"/>
    <w:rsid w:val="00C8223E"/>
    <w:rsid w:val="00C85ADD"/>
    <w:rsid w:val="00C85BF2"/>
    <w:rsid w:val="00C87DEE"/>
    <w:rsid w:val="00C931E4"/>
    <w:rsid w:val="00C969B1"/>
    <w:rsid w:val="00C97A9C"/>
    <w:rsid w:val="00CA5058"/>
    <w:rsid w:val="00CB03D0"/>
    <w:rsid w:val="00CB106E"/>
    <w:rsid w:val="00CB6C4F"/>
    <w:rsid w:val="00CC28F7"/>
    <w:rsid w:val="00CD2CF2"/>
    <w:rsid w:val="00CD6578"/>
    <w:rsid w:val="00CE3BEB"/>
    <w:rsid w:val="00CE4489"/>
    <w:rsid w:val="00CE7F1E"/>
    <w:rsid w:val="00CF12B6"/>
    <w:rsid w:val="00CF31AC"/>
    <w:rsid w:val="00CF65F2"/>
    <w:rsid w:val="00D03659"/>
    <w:rsid w:val="00D10DE1"/>
    <w:rsid w:val="00D1511F"/>
    <w:rsid w:val="00D162EA"/>
    <w:rsid w:val="00D20837"/>
    <w:rsid w:val="00D238A5"/>
    <w:rsid w:val="00D25F3F"/>
    <w:rsid w:val="00D2693C"/>
    <w:rsid w:val="00D324CF"/>
    <w:rsid w:val="00D3553B"/>
    <w:rsid w:val="00D530A9"/>
    <w:rsid w:val="00D57874"/>
    <w:rsid w:val="00D8386A"/>
    <w:rsid w:val="00D83D8F"/>
    <w:rsid w:val="00D9615E"/>
    <w:rsid w:val="00DA4A48"/>
    <w:rsid w:val="00DA4A52"/>
    <w:rsid w:val="00DB5B65"/>
    <w:rsid w:val="00DC2219"/>
    <w:rsid w:val="00DC35F6"/>
    <w:rsid w:val="00DC36D9"/>
    <w:rsid w:val="00DC6738"/>
    <w:rsid w:val="00DC7812"/>
    <w:rsid w:val="00DD27F6"/>
    <w:rsid w:val="00DD30D5"/>
    <w:rsid w:val="00DD7ED8"/>
    <w:rsid w:val="00DE31EA"/>
    <w:rsid w:val="00DE3F34"/>
    <w:rsid w:val="00DE4758"/>
    <w:rsid w:val="00DE6FE5"/>
    <w:rsid w:val="00DE7B73"/>
    <w:rsid w:val="00DF1E67"/>
    <w:rsid w:val="00DF4207"/>
    <w:rsid w:val="00DF637C"/>
    <w:rsid w:val="00DF6C96"/>
    <w:rsid w:val="00E02697"/>
    <w:rsid w:val="00E12A9B"/>
    <w:rsid w:val="00E14093"/>
    <w:rsid w:val="00E247F5"/>
    <w:rsid w:val="00E26245"/>
    <w:rsid w:val="00E31D56"/>
    <w:rsid w:val="00E364EA"/>
    <w:rsid w:val="00E4111E"/>
    <w:rsid w:val="00E41C96"/>
    <w:rsid w:val="00E42F15"/>
    <w:rsid w:val="00E4336D"/>
    <w:rsid w:val="00E450EB"/>
    <w:rsid w:val="00E45787"/>
    <w:rsid w:val="00E47B76"/>
    <w:rsid w:val="00E50D9A"/>
    <w:rsid w:val="00E614E2"/>
    <w:rsid w:val="00E62C50"/>
    <w:rsid w:val="00E638CA"/>
    <w:rsid w:val="00E70832"/>
    <w:rsid w:val="00E71050"/>
    <w:rsid w:val="00E7167A"/>
    <w:rsid w:val="00E82F76"/>
    <w:rsid w:val="00E84A21"/>
    <w:rsid w:val="00E84EE5"/>
    <w:rsid w:val="00E8576B"/>
    <w:rsid w:val="00E8613C"/>
    <w:rsid w:val="00E90E15"/>
    <w:rsid w:val="00E93D0F"/>
    <w:rsid w:val="00EA0C6A"/>
    <w:rsid w:val="00EA5909"/>
    <w:rsid w:val="00EB1027"/>
    <w:rsid w:val="00EB3CC4"/>
    <w:rsid w:val="00EB6568"/>
    <w:rsid w:val="00EC69CB"/>
    <w:rsid w:val="00ED534F"/>
    <w:rsid w:val="00ED786E"/>
    <w:rsid w:val="00EE5F91"/>
    <w:rsid w:val="00EE72B0"/>
    <w:rsid w:val="00F003AD"/>
    <w:rsid w:val="00F01CA6"/>
    <w:rsid w:val="00F05DE1"/>
    <w:rsid w:val="00F121B8"/>
    <w:rsid w:val="00F16650"/>
    <w:rsid w:val="00F2011A"/>
    <w:rsid w:val="00F212D4"/>
    <w:rsid w:val="00F24D1F"/>
    <w:rsid w:val="00F27CB3"/>
    <w:rsid w:val="00F30C59"/>
    <w:rsid w:val="00F31724"/>
    <w:rsid w:val="00F36A35"/>
    <w:rsid w:val="00F4767F"/>
    <w:rsid w:val="00F601C3"/>
    <w:rsid w:val="00F60D59"/>
    <w:rsid w:val="00F61312"/>
    <w:rsid w:val="00F6582A"/>
    <w:rsid w:val="00F72764"/>
    <w:rsid w:val="00F84F4C"/>
    <w:rsid w:val="00F84FF8"/>
    <w:rsid w:val="00F901D1"/>
    <w:rsid w:val="00F94138"/>
    <w:rsid w:val="00F96111"/>
    <w:rsid w:val="00F97025"/>
    <w:rsid w:val="00F97374"/>
    <w:rsid w:val="00FA46DC"/>
    <w:rsid w:val="00FC62F3"/>
    <w:rsid w:val="00FD0F29"/>
    <w:rsid w:val="00FD2A04"/>
    <w:rsid w:val="00FE77A1"/>
    <w:rsid w:val="00FF0FB6"/>
    <w:rsid w:val="00FF1353"/>
    <w:rsid w:val="00FF2481"/>
    <w:rsid w:val="00FF2DA3"/>
  </w:rsids>
  <m:mathPr>
    <m:mathFont m:val="Cambria Math"/>
    <m:brkBin m:val="before"/>
    <m:brkBinSub m:val="--"/>
    <m:smallFrac m:val="0"/>
    <m:dispDef/>
    <m:lMargin m:val="0"/>
    <m:rMargin m:val="0"/>
    <m:defJc m:val="centerGroup"/>
    <m:wrapIndent m:val="1440"/>
    <m:intLim m:val="subSup"/>
    <m:naryLim m:val="undOvr"/>
  </m:mathPr>
  <w:themeFontLang w:val="en-IN"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5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Title" w:uiPriority="10"/>
    <w:lsdException w:name="Default Paragraph Font" w:semiHidden="1" w:uiPriority="1" w:unhideWhenUsed="1"/>
    <w:lsdException w:name="Subtitle" w:uiPriority="11"/>
    <w:lsdException w:name="Hyperlink" w:uiPriority="0"/>
    <w:lsdException w:name="Strong" w:uiPriority="22"/>
    <w:lsdException w:name="Emphasis" w:uiPriority="20"/>
    <w:lsdException w:name="Normal (Web)"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able(Left)"/>
    <w:qFormat/>
    <w:rsid w:val="000E2446"/>
    <w:pPr>
      <w:keepLines/>
      <w:spacing w:line="480" w:lineRule="auto"/>
    </w:pPr>
    <w:rPr>
      <w:rFonts w:eastAsia="Times New Roman"/>
      <w:sz w:val="24"/>
      <w:szCs w:val="24"/>
    </w:rPr>
  </w:style>
  <w:style w:type="paragraph" w:styleId="Heading1">
    <w:name w:val="heading 1"/>
    <w:basedOn w:val="Normal"/>
    <w:next w:val="Paragraph"/>
    <w:link w:val="Heading1Char"/>
    <w:qFormat/>
    <w:rsid w:val="008D487B"/>
    <w:pPr>
      <w:keepLines w:val="0"/>
      <w:spacing w:before="480" w:after="240" w:line="240" w:lineRule="auto"/>
      <w:contextualSpacing/>
      <w:outlineLvl w:val="0"/>
    </w:pPr>
    <w:rPr>
      <w:rFonts w:cs="Arial"/>
      <w:b/>
      <w:bCs/>
      <w:kern w:val="32"/>
      <w:szCs w:val="32"/>
    </w:rPr>
  </w:style>
  <w:style w:type="paragraph" w:styleId="Heading2">
    <w:name w:val="heading 2"/>
    <w:basedOn w:val="Normal"/>
    <w:next w:val="Paragraph"/>
    <w:link w:val="Heading2Char"/>
    <w:qFormat/>
    <w:rsid w:val="008A4286"/>
    <w:pPr>
      <w:spacing w:before="240" w:after="60" w:line="240" w:lineRule="auto"/>
      <w:contextualSpacing/>
      <w:outlineLvl w:val="1"/>
    </w:pPr>
    <w:rPr>
      <w:rFonts w:cs="Arial"/>
      <w:b/>
      <w:bCs/>
      <w:i/>
      <w:iCs/>
      <w:szCs w:val="28"/>
    </w:rPr>
  </w:style>
  <w:style w:type="paragraph" w:styleId="Heading3">
    <w:name w:val="heading 3"/>
    <w:basedOn w:val="Normal"/>
    <w:next w:val="Paragraph"/>
    <w:link w:val="Heading3Char1"/>
    <w:qFormat/>
    <w:rsid w:val="00F24D1F"/>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24D1F"/>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11">
    <w:name w:val="TOC 11"/>
    <w:basedOn w:val="Normal"/>
    <w:pPr>
      <w:spacing w:line="305" w:lineRule="auto"/>
    </w:pPr>
    <w:rPr>
      <w:rFonts w:ascii="Calibri" w:eastAsia="Calibri" w:hAnsi="Calibri" w:cs="Calibri"/>
      <w:sz w:val="26"/>
    </w:rPr>
  </w:style>
  <w:style w:type="paragraph" w:customStyle="1" w:styleId="TOC21">
    <w:name w:val="TOC 21"/>
    <w:basedOn w:val="Normal"/>
    <w:pPr>
      <w:spacing w:line="330" w:lineRule="auto"/>
    </w:pPr>
    <w:rPr>
      <w:rFonts w:ascii="Calibri" w:eastAsia="Calibri" w:hAnsi="Calibri" w:cs="Calibri"/>
    </w:rPr>
  </w:style>
  <w:style w:type="paragraph" w:customStyle="1" w:styleId="TOC31">
    <w:name w:val="TOC 31"/>
    <w:basedOn w:val="Normal"/>
    <w:pPr>
      <w:spacing w:line="360" w:lineRule="auto"/>
    </w:pPr>
    <w:rPr>
      <w:rFonts w:ascii="Calibri" w:eastAsia="Calibri" w:hAnsi="Calibri" w:cs="Calibri"/>
      <w:sz w:val="22"/>
    </w:rPr>
  </w:style>
  <w:style w:type="paragraph" w:customStyle="1" w:styleId="TOC41">
    <w:name w:val="TOC 41"/>
    <w:basedOn w:val="Normal"/>
    <w:pPr>
      <w:spacing w:line="330" w:lineRule="exact"/>
    </w:pPr>
    <w:rPr>
      <w:rFonts w:ascii="Calibri" w:eastAsia="Calibri" w:hAnsi="Calibri" w:cs="Calibri"/>
    </w:rPr>
  </w:style>
  <w:style w:type="paragraph" w:customStyle="1" w:styleId="TOC51">
    <w:name w:val="TOC 51"/>
    <w:basedOn w:val="Normal"/>
    <w:pPr>
      <w:spacing w:line="330" w:lineRule="exact"/>
    </w:pPr>
    <w:rPr>
      <w:rFonts w:ascii="Calibri" w:eastAsia="Calibri" w:hAnsi="Calibri" w:cs="Calibri"/>
    </w:rPr>
  </w:style>
  <w:style w:type="paragraph" w:customStyle="1" w:styleId="TOC61">
    <w:name w:val="TOC 61"/>
    <w:basedOn w:val="Normal"/>
    <w:pPr>
      <w:spacing w:line="330" w:lineRule="exact"/>
    </w:pPr>
    <w:rPr>
      <w:rFonts w:ascii="Calibri" w:eastAsia="Calibri" w:hAnsi="Calibri" w:cs="Calibri"/>
    </w:rPr>
  </w:style>
  <w:style w:type="paragraph" w:customStyle="1" w:styleId="TOC71">
    <w:name w:val="TOC 71"/>
    <w:basedOn w:val="Normal"/>
    <w:pPr>
      <w:spacing w:line="330" w:lineRule="exact"/>
    </w:pPr>
    <w:rPr>
      <w:rFonts w:ascii="Calibri" w:eastAsia="Calibri" w:hAnsi="Calibri" w:cs="Calibri"/>
    </w:rPr>
  </w:style>
  <w:style w:type="paragraph" w:customStyle="1" w:styleId="TOC81">
    <w:name w:val="TOC 81"/>
    <w:basedOn w:val="Normal"/>
    <w:pPr>
      <w:spacing w:line="330" w:lineRule="exact"/>
    </w:pPr>
    <w:rPr>
      <w:rFonts w:ascii="Calibri" w:eastAsia="Calibri" w:hAnsi="Calibri" w:cs="Calibri"/>
    </w:rPr>
  </w:style>
  <w:style w:type="paragraph" w:customStyle="1" w:styleId="TOC91">
    <w:name w:val="TOC 91"/>
    <w:basedOn w:val="Normal"/>
    <w:pPr>
      <w:spacing w:line="330" w:lineRule="exact"/>
    </w:pPr>
    <w:rPr>
      <w:rFonts w:ascii="Calibri" w:eastAsia="Calibri" w:hAnsi="Calibri" w:cs="Calibri"/>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ldDefaultTableStyle">
    <w:name w:val="Old Default Table Style"/>
    <w:tblPr>
      <w:tblOverlap w:val="never"/>
      <w:tblCellMar>
        <w:top w:w="0" w:type="dxa"/>
        <w:left w:w="10" w:type="dxa"/>
        <w:bottom w:w="0" w:type="dxa"/>
        <w:right w:w="10" w:type="dxa"/>
      </w:tblCellMar>
    </w:tblPr>
  </w:style>
  <w:style w:type="character" w:customStyle="1" w:styleId="CommentReference1">
    <w:name w:val="Comment Reference1"/>
    <w:basedOn w:val="DefaultParagraphFont"/>
    <w:rPr>
      <w:sz w:val="16"/>
    </w:rPr>
  </w:style>
  <w:style w:type="character" w:styleId="EndnoteReference">
    <w:name w:val="endnote reference"/>
    <w:basedOn w:val="DefaultParagraphFont"/>
    <w:rPr>
      <w:vertAlign w:val="superscript"/>
    </w:rPr>
  </w:style>
  <w:style w:type="character" w:styleId="FootnoteReference">
    <w:name w:val="footnote reference"/>
    <w:basedOn w:val="DefaultParagraphFont"/>
    <w:rPr>
      <w:vertAlign w:val="superscript"/>
    </w:rPr>
  </w:style>
  <w:style w:type="paragraph" w:customStyle="1" w:styleId="Articletitle">
    <w:name w:val="Article title"/>
    <w:basedOn w:val="Normal"/>
    <w:next w:val="Normal"/>
    <w:qFormat/>
    <w:rsid w:val="00FA46DC"/>
    <w:pPr>
      <w:spacing w:after="240" w:line="240" w:lineRule="auto"/>
    </w:pPr>
    <w:rPr>
      <w:b/>
      <w:sz w:val="28"/>
    </w:rPr>
  </w:style>
  <w:style w:type="paragraph" w:customStyle="1" w:styleId="Authornames">
    <w:name w:val="Author names"/>
    <w:basedOn w:val="Normal"/>
    <w:next w:val="Normal"/>
    <w:qFormat/>
    <w:rsid w:val="00FA46DC"/>
    <w:pPr>
      <w:keepNext/>
      <w:snapToGrid w:val="0"/>
      <w:spacing w:before="120" w:after="120" w:line="240" w:lineRule="auto"/>
    </w:pPr>
  </w:style>
  <w:style w:type="paragraph" w:customStyle="1" w:styleId="Affiliation">
    <w:name w:val="Affiliation"/>
    <w:basedOn w:val="Normal"/>
    <w:qFormat/>
    <w:rsid w:val="00FA46DC"/>
    <w:pPr>
      <w:spacing w:before="120" w:after="120" w:line="240" w:lineRule="auto"/>
    </w:pPr>
    <w:rPr>
      <w:sz w:val="20"/>
    </w:rPr>
  </w:style>
  <w:style w:type="paragraph" w:customStyle="1" w:styleId="Receiveddates">
    <w:name w:val="Received dates"/>
    <w:basedOn w:val="Affiliation"/>
    <w:next w:val="Abstract"/>
    <w:qFormat/>
    <w:rsid w:val="00F24D1F"/>
  </w:style>
  <w:style w:type="paragraph" w:customStyle="1" w:styleId="Abstract">
    <w:name w:val="Abstract"/>
    <w:basedOn w:val="Normal"/>
    <w:next w:val="Heading1"/>
    <w:link w:val="AbstractChar"/>
    <w:qFormat/>
    <w:rsid w:val="00FA46DC"/>
    <w:pPr>
      <w:spacing w:after="240" w:line="240" w:lineRule="auto"/>
      <w:contextualSpacing/>
      <w:jc w:val="both"/>
    </w:pPr>
    <w:rPr>
      <w:sz w:val="20"/>
    </w:rPr>
  </w:style>
  <w:style w:type="paragraph" w:customStyle="1" w:styleId="Keywords">
    <w:name w:val="Keywords"/>
    <w:basedOn w:val="Normal"/>
    <w:next w:val="Paragraph"/>
    <w:qFormat/>
    <w:rsid w:val="00FA46DC"/>
    <w:pPr>
      <w:spacing w:before="120" w:after="240" w:line="240" w:lineRule="auto"/>
    </w:pPr>
    <w:rPr>
      <w:sz w:val="20"/>
    </w:rPr>
  </w:style>
  <w:style w:type="paragraph" w:customStyle="1" w:styleId="Correspondencedetails">
    <w:name w:val="Correspondence details"/>
    <w:basedOn w:val="Normal"/>
    <w:qFormat/>
    <w:rsid w:val="00F24D1F"/>
    <w:pPr>
      <w:spacing w:before="240" w:line="360" w:lineRule="auto"/>
    </w:pPr>
  </w:style>
  <w:style w:type="paragraph" w:customStyle="1" w:styleId="Displayedquotation">
    <w:name w:val="Displayed quotation"/>
    <w:basedOn w:val="Normal"/>
    <w:qFormat/>
    <w:rsid w:val="00E62C50"/>
    <w:pPr>
      <w:keepLines w:val="0"/>
      <w:tabs>
        <w:tab w:val="left" w:pos="1077"/>
        <w:tab w:val="left" w:pos="1440"/>
        <w:tab w:val="left" w:pos="1797"/>
        <w:tab w:val="left" w:pos="2155"/>
        <w:tab w:val="left" w:pos="2512"/>
      </w:tabs>
      <w:spacing w:before="60" w:after="120" w:line="240" w:lineRule="auto"/>
      <w:ind w:left="567"/>
      <w:contextualSpacing/>
      <w:jc w:val="both"/>
    </w:pPr>
    <w:rPr>
      <w:sz w:val="20"/>
    </w:rPr>
  </w:style>
  <w:style w:type="paragraph" w:customStyle="1" w:styleId="Numberedlist">
    <w:name w:val="Numbered list"/>
    <w:basedOn w:val="Paragraph"/>
    <w:next w:val="Paragraph"/>
    <w:qFormat/>
    <w:rsid w:val="00F24D1F"/>
    <w:pPr>
      <w:widowControl/>
      <w:numPr>
        <w:numId w:val="1"/>
      </w:numPr>
      <w:spacing w:after="240"/>
      <w:contextualSpacing/>
    </w:pPr>
  </w:style>
  <w:style w:type="paragraph" w:customStyle="1" w:styleId="Displayedequation">
    <w:name w:val="Displayed equation"/>
    <w:basedOn w:val="Normal"/>
    <w:next w:val="Paragraph"/>
    <w:qFormat/>
    <w:rsid w:val="00FA46DC"/>
    <w:pPr>
      <w:tabs>
        <w:tab w:val="center" w:pos="4253"/>
        <w:tab w:val="right" w:pos="8222"/>
      </w:tabs>
      <w:spacing w:before="240" w:after="240" w:line="240" w:lineRule="auto"/>
      <w:jc w:val="center"/>
    </w:pPr>
  </w:style>
  <w:style w:type="paragraph" w:customStyle="1" w:styleId="Acknowledgements">
    <w:name w:val="Acknowledgements"/>
    <w:basedOn w:val="Normal"/>
    <w:next w:val="Normal"/>
    <w:qFormat/>
    <w:rsid w:val="00F24D1F"/>
    <w:pPr>
      <w:spacing w:before="120" w:line="360" w:lineRule="auto"/>
    </w:pPr>
    <w:rPr>
      <w:sz w:val="22"/>
    </w:rPr>
  </w:style>
  <w:style w:type="paragraph" w:customStyle="1" w:styleId="Tabletitle">
    <w:name w:val="Table title"/>
    <w:basedOn w:val="Normal"/>
    <w:next w:val="Normal"/>
    <w:qFormat/>
    <w:rsid w:val="002F1DC0"/>
    <w:pPr>
      <w:keepNext/>
      <w:snapToGrid w:val="0"/>
      <w:spacing w:before="240" w:after="60" w:line="240" w:lineRule="auto"/>
      <w:jc w:val="center"/>
    </w:pPr>
    <w:rPr>
      <w:i/>
    </w:rPr>
  </w:style>
  <w:style w:type="paragraph" w:customStyle="1" w:styleId="FigureTitle">
    <w:name w:val="Figure Title"/>
    <w:basedOn w:val="Normal"/>
    <w:next w:val="Normal"/>
    <w:link w:val="FigureTitleChar"/>
    <w:qFormat/>
    <w:rsid w:val="008A4286"/>
    <w:pPr>
      <w:spacing w:before="120" w:after="240" w:line="240" w:lineRule="auto"/>
      <w:jc w:val="center"/>
    </w:pPr>
    <w:rPr>
      <w:i/>
    </w:rPr>
  </w:style>
  <w:style w:type="paragraph" w:customStyle="1" w:styleId="Footnotes">
    <w:name w:val="Footnotes"/>
    <w:basedOn w:val="Normal"/>
    <w:qFormat/>
    <w:rsid w:val="00F24D1F"/>
    <w:pPr>
      <w:spacing w:before="120" w:line="360" w:lineRule="auto"/>
      <w:ind w:left="482" w:hanging="482"/>
      <w:contextualSpacing/>
    </w:pPr>
    <w:rPr>
      <w:sz w:val="22"/>
    </w:rPr>
  </w:style>
  <w:style w:type="paragraph" w:customStyle="1" w:styleId="Notesoncontributors">
    <w:name w:val="Notes on contributors"/>
    <w:basedOn w:val="Normal"/>
    <w:qFormat/>
    <w:rsid w:val="00F24D1F"/>
    <w:pPr>
      <w:spacing w:before="240" w:line="360" w:lineRule="auto"/>
    </w:pPr>
    <w:rPr>
      <w:sz w:val="22"/>
    </w:rPr>
  </w:style>
  <w:style w:type="paragraph" w:customStyle="1" w:styleId="Normalparagraphstyle">
    <w:name w:val="Normal paragraph style"/>
    <w:basedOn w:val="Normal"/>
  </w:style>
  <w:style w:type="paragraph" w:customStyle="1" w:styleId="Paragraph">
    <w:name w:val="Paragraph"/>
    <w:basedOn w:val="Normal"/>
    <w:next w:val="Newparagraph"/>
    <w:link w:val="ParagraphChar"/>
    <w:qFormat/>
    <w:rsid w:val="008D487B"/>
    <w:pPr>
      <w:keepLines w:val="0"/>
      <w:widowControl w:val="0"/>
      <w:adjustRightInd w:val="0"/>
      <w:spacing w:line="240" w:lineRule="auto"/>
      <w:jc w:val="both"/>
    </w:pPr>
  </w:style>
  <w:style w:type="paragraph" w:customStyle="1" w:styleId="Newparagraph">
    <w:name w:val="New paragraph"/>
    <w:basedOn w:val="Normal"/>
    <w:link w:val="NewparagraphChar"/>
    <w:qFormat/>
    <w:rsid w:val="008D487B"/>
    <w:pPr>
      <w:keepLines w:val="0"/>
      <w:widowControl w:val="0"/>
      <w:adjustRightInd w:val="0"/>
      <w:spacing w:line="240" w:lineRule="auto"/>
      <w:ind w:firstLineChars="100" w:firstLine="100"/>
      <w:jc w:val="both"/>
    </w:pPr>
  </w:style>
  <w:style w:type="paragraph" w:styleId="NormalIndent">
    <w:name w:val="Normal Indent"/>
    <w:basedOn w:val="Normal"/>
    <w:pPr>
      <w:ind w:left="720"/>
    </w:pPr>
  </w:style>
  <w:style w:type="paragraph" w:customStyle="1" w:styleId="References">
    <w:name w:val="References"/>
    <w:basedOn w:val="Normal"/>
    <w:qFormat/>
    <w:rsid w:val="00FA46DC"/>
    <w:pPr>
      <w:spacing w:line="240" w:lineRule="auto"/>
      <w:ind w:left="284" w:hanging="284"/>
      <w:contextualSpacing/>
      <w:jc w:val="both"/>
    </w:pPr>
    <w:rPr>
      <w:sz w:val="20"/>
    </w:rPr>
  </w:style>
  <w:style w:type="paragraph" w:customStyle="1" w:styleId="Subjectcodes">
    <w:name w:val="Subject codes"/>
    <w:basedOn w:val="Keywords"/>
    <w:next w:val="Paragraph"/>
    <w:qFormat/>
    <w:rsid w:val="00F24D1F"/>
  </w:style>
  <w:style w:type="paragraph" w:customStyle="1" w:styleId="Bulletedlist">
    <w:name w:val="Bulleted list"/>
    <w:basedOn w:val="Paragraph"/>
    <w:next w:val="Paragraph"/>
    <w:qFormat/>
    <w:rsid w:val="00F24D1F"/>
    <w:pPr>
      <w:widowControl/>
      <w:numPr>
        <w:numId w:val="2"/>
      </w:numPr>
      <w:spacing w:after="240"/>
      <w:contextualSpacing/>
    </w:pPr>
  </w:style>
  <w:style w:type="paragraph" w:styleId="FootnoteText">
    <w:name w:val="footnote text"/>
    <w:basedOn w:val="Normal"/>
    <w:pPr>
      <w:ind w:left="284" w:hanging="284"/>
    </w:pPr>
    <w:rPr>
      <w:sz w:val="22"/>
    </w:rPr>
  </w:style>
  <w:style w:type="paragraph" w:styleId="EndnoteText">
    <w:name w:val="endnote text"/>
    <w:basedOn w:val="Normal"/>
    <w:pPr>
      <w:ind w:left="284" w:hanging="284"/>
    </w:pPr>
    <w:rPr>
      <w:sz w:val="22"/>
    </w:rPr>
  </w:style>
  <w:style w:type="paragraph" w:styleId="Header">
    <w:name w:val="header"/>
    <w:basedOn w:val="Normal"/>
    <w:pPr>
      <w:tabs>
        <w:tab w:val="center" w:pos="4320"/>
        <w:tab w:val="right" w:pos="8640"/>
      </w:tabs>
      <w:spacing w:after="120" w:line="240" w:lineRule="auto"/>
      <w:contextualSpacing/>
    </w:pPr>
  </w:style>
  <w:style w:type="paragraph" w:styleId="Footer">
    <w:name w:val="footer"/>
    <w:basedOn w:val="Normal"/>
    <w:pPr>
      <w:tabs>
        <w:tab w:val="center" w:pos="4320"/>
        <w:tab w:val="right" w:pos="8640"/>
      </w:tabs>
      <w:spacing w:before="240" w:line="240" w:lineRule="auto"/>
      <w:contextualSpacing/>
    </w:pPr>
  </w:style>
  <w:style w:type="paragraph" w:customStyle="1" w:styleId="Heading4Paragraph">
    <w:name w:val="Heading 4 + Paragraph"/>
    <w:basedOn w:val="Paragraph"/>
    <w:next w:val="Newparagraph"/>
    <w:qFormat/>
    <w:rsid w:val="00F24D1F"/>
    <w:pPr>
      <w:widowControl/>
      <w:spacing w:before="360"/>
    </w:pPr>
  </w:style>
  <w:style w:type="character" w:styleId="Hyperlink">
    <w:name w:val="Hyperlink"/>
    <w:basedOn w:val="DefaultParagraphFont"/>
    <w:rPr>
      <w:color w:val="0000FF"/>
      <w:u w:val="single"/>
    </w:rPr>
  </w:style>
  <w:style w:type="paragraph" w:customStyle="1" w:styleId="a">
    <w:name w:val="바탕글"/>
    <w:basedOn w:val="Normal"/>
    <w:pPr>
      <w:widowControl w:val="0"/>
      <w:spacing w:line="336" w:lineRule="auto"/>
      <w:jc w:val="both"/>
    </w:pPr>
    <w:rPr>
      <w:rFonts w:ascii="휴먼명조" w:eastAsia="휴먼명조" w:hAnsi="휴먼명조" w:cs="휴먼명조"/>
      <w:color w:val="000000"/>
      <w:sz w:val="20"/>
    </w:rPr>
  </w:style>
  <w:style w:type="paragraph" w:styleId="Caption">
    <w:name w:val="caption"/>
    <w:basedOn w:val="Normal"/>
    <w:pPr>
      <w:keepNext/>
    </w:pPr>
    <w:rPr>
      <w:b/>
      <w:sz w:val="20"/>
    </w:rPr>
  </w:style>
  <w:style w:type="paragraph" w:styleId="ListParagraph">
    <w:name w:val="List Paragraph"/>
    <w:basedOn w:val="Normal"/>
    <w:pPr>
      <w:ind w:left="800"/>
    </w:pPr>
  </w:style>
  <w:style w:type="paragraph" w:styleId="NormalWeb">
    <w:name w:val="Normal (Web)"/>
    <w:basedOn w:val="Normal"/>
    <w:uiPriority w:val="99"/>
    <w:qFormat/>
    <w:pPr>
      <w:spacing w:before="100" w:beforeAutospacing="1" w:after="100" w:afterAutospacing="1" w:line="240" w:lineRule="auto"/>
    </w:pPr>
    <w:rPr>
      <w:rFonts w:ascii="Gulim" w:eastAsia="Gulim" w:hAnsi="Gulim" w:cs="Gulim"/>
    </w:rPr>
  </w:style>
  <w:style w:type="paragraph" w:styleId="BalloonText">
    <w:name w:val="Balloon Text"/>
    <w:basedOn w:val="Normal"/>
    <w:pPr>
      <w:spacing w:line="240" w:lineRule="auto"/>
    </w:pPr>
    <w:rPr>
      <w:rFonts w:ascii="Cambria" w:eastAsia="Cambria" w:hAnsi="Cambria" w:cs="Cambria"/>
      <w:sz w:val="18"/>
    </w:rPr>
  </w:style>
  <w:style w:type="paragraph" w:customStyle="1" w:styleId="1">
    <w:name w:val="표준1"/>
    <w:basedOn w:val="Normal"/>
    <w:pPr>
      <w:widowControl w:val="0"/>
    </w:pPr>
    <w:rPr>
      <w:color w:val="000000"/>
    </w:rPr>
  </w:style>
  <w:style w:type="character" w:styleId="Emphasis">
    <w:name w:val="Emphasis"/>
    <w:basedOn w:val="DefaultParagraphFont"/>
    <w:rPr>
      <w:i/>
    </w:rPr>
  </w:style>
  <w:style w:type="paragraph" w:customStyle="1" w:styleId="2">
    <w:name w:val="표준2"/>
    <w:basedOn w:val="Normal"/>
    <w:pPr>
      <w:widowControl w:val="0"/>
    </w:pPr>
    <w:rPr>
      <w:color w:val="000000"/>
    </w:rPr>
  </w:style>
  <w:style w:type="character" w:styleId="PlaceholderText">
    <w:name w:val="Placeholder Text"/>
    <w:basedOn w:val="DefaultParagraphFont"/>
    <w:rPr>
      <w:color w:val="808080"/>
    </w:rPr>
  </w:style>
  <w:style w:type="paragraph" w:customStyle="1" w:styleId="10">
    <w:name w:val="캡션1"/>
    <w:basedOn w:val="Normal"/>
    <w:pPr>
      <w:keepNext/>
      <w:widowControl w:val="0"/>
    </w:pPr>
    <w:rPr>
      <w:b/>
      <w:color w:val="000000"/>
      <w:sz w:val="20"/>
    </w:rPr>
  </w:style>
  <w:style w:type="paragraph" w:customStyle="1" w:styleId="3">
    <w:name w:val="표준3"/>
    <w:basedOn w:val="Normal"/>
    <w:pPr>
      <w:widowControl w:val="0"/>
    </w:pPr>
    <w:rPr>
      <w:color w:val="000000"/>
    </w:rPr>
  </w:style>
  <w:style w:type="paragraph" w:customStyle="1" w:styleId="TableList">
    <w:name w:val="Table List"/>
    <w:basedOn w:val="Normal"/>
    <w:pPr>
      <w:ind w:left="300" w:hanging="300"/>
    </w:pPr>
    <w:rPr>
      <w:rFonts w:ascii="Calibri" w:eastAsia="Calibri" w:hAnsi="Calibri" w:cs="Calibri"/>
      <w:sz w:val="20"/>
    </w:rPr>
  </w:style>
  <w:style w:type="character" w:customStyle="1" w:styleId="GivenName">
    <w:name w:val="Given Name"/>
    <w:basedOn w:val="DefaultParagraphFont"/>
    <w:rPr>
      <w:shd w:val="clear" w:color="auto" w:fill="D0FCE2"/>
    </w:rPr>
  </w:style>
  <w:style w:type="character" w:customStyle="1" w:styleId="FamilyName">
    <w:name w:val="Family Name"/>
    <w:basedOn w:val="DefaultParagraphFont"/>
    <w:rPr>
      <w:shd w:val="clear" w:color="auto" w:fill="88F4BE"/>
    </w:rPr>
  </w:style>
  <w:style w:type="paragraph" w:customStyle="1" w:styleId="List8">
    <w:name w:val="List 8"/>
    <w:basedOn w:val="Normal"/>
    <w:pPr>
      <w:spacing w:line="360" w:lineRule="auto"/>
      <w:ind w:left="1980" w:hanging="400"/>
    </w:pPr>
    <w:rPr>
      <w:rFonts w:ascii="Calibri" w:eastAsia="Calibri" w:hAnsi="Calibri" w:cs="Calibri"/>
      <w:sz w:val="22"/>
    </w:rPr>
  </w:style>
  <w:style w:type="character" w:customStyle="1" w:styleId="Cross-reference">
    <w:name w:val="Cross-reference"/>
    <w:basedOn w:val="DefaultParagraphFont"/>
    <w:rPr>
      <w:shd w:val="clear" w:color="auto" w:fill="FFE3C9"/>
    </w:rPr>
  </w:style>
  <w:style w:type="character" w:customStyle="1" w:styleId="Postcode">
    <w:name w:val="Postcode"/>
    <w:basedOn w:val="DefaultParagraphFont"/>
    <w:rPr>
      <w:shd w:val="clear" w:color="auto" w:fill="BEBEBE"/>
    </w:rPr>
  </w:style>
  <w:style w:type="paragraph" w:customStyle="1" w:styleId="Authors">
    <w:name w:val="Authors"/>
    <w:basedOn w:val="Normal"/>
    <w:pPr>
      <w:spacing w:before="360" w:after="120" w:line="283" w:lineRule="auto"/>
    </w:pPr>
    <w:rPr>
      <w:rFonts w:ascii="Calibri" w:eastAsia="Calibri" w:hAnsi="Calibri" w:cs="Calibri"/>
      <w:sz w:val="28"/>
    </w:rPr>
  </w:style>
  <w:style w:type="character" w:customStyle="1" w:styleId="GrantID">
    <w:name w:val="Grant ID"/>
    <w:basedOn w:val="DefaultParagraphFont"/>
    <w:rPr>
      <w:shd w:val="clear" w:color="auto" w:fill="DDA5FF"/>
    </w:rPr>
  </w:style>
  <w:style w:type="paragraph" w:customStyle="1" w:styleId="Annotation">
    <w:name w:val="Annotation"/>
    <w:basedOn w:val="Normal"/>
    <w:pPr>
      <w:spacing w:after="160" w:line="360" w:lineRule="auto"/>
      <w:ind w:left="400"/>
    </w:pPr>
    <w:rPr>
      <w:rFonts w:ascii="Calibri" w:eastAsia="Calibri" w:hAnsi="Calibri" w:cs="Calibri"/>
      <w:sz w:val="22"/>
    </w:rPr>
  </w:style>
  <w:style w:type="paragraph" w:customStyle="1" w:styleId="Note">
    <w:name w:val="Note"/>
    <w:basedOn w:val="Normal"/>
    <w:pPr>
      <w:shd w:val="clear" w:color="auto" w:fill="EDF0FF"/>
      <w:spacing w:line="432" w:lineRule="auto"/>
    </w:pPr>
    <w:rPr>
      <w:rFonts w:ascii="Calibri" w:eastAsia="Calibri" w:hAnsi="Calibri" w:cs="Calibri"/>
      <w:sz w:val="20"/>
      <w:shd w:val="clear" w:color="auto" w:fill="EDF0FF"/>
    </w:rPr>
  </w:style>
  <w:style w:type="paragraph" w:customStyle="1" w:styleId="Copyright">
    <w:name w:val="Copyright"/>
    <w:basedOn w:val="Normal"/>
    <w:pPr>
      <w:shd w:val="clear" w:color="auto" w:fill="E9F9FF"/>
    </w:pPr>
    <w:rPr>
      <w:rFonts w:ascii="Calibri" w:eastAsia="Calibri" w:hAnsi="Calibri" w:cs="Calibri"/>
      <w:sz w:val="18"/>
      <w:shd w:val="clear" w:color="auto" w:fill="E9F9FF"/>
    </w:rPr>
  </w:style>
  <w:style w:type="paragraph" w:customStyle="1" w:styleId="Formula">
    <w:name w:val="Formula"/>
    <w:basedOn w:val="Normal"/>
    <w:pPr>
      <w:shd w:val="clear" w:color="auto" w:fill="FFF5ED"/>
      <w:spacing w:before="120" w:after="120" w:line="360" w:lineRule="auto"/>
    </w:pPr>
    <w:rPr>
      <w:rFonts w:ascii="Calibri" w:eastAsia="Calibri" w:hAnsi="Calibri" w:cs="Calibri"/>
      <w:sz w:val="22"/>
      <w:shd w:val="clear" w:color="auto" w:fill="FFF5ED"/>
    </w:rPr>
  </w:style>
  <w:style w:type="paragraph" w:customStyle="1" w:styleId="Reference">
    <w:name w:val="Reference"/>
    <w:basedOn w:val="Normal"/>
    <w:pPr>
      <w:spacing w:after="320" w:line="360" w:lineRule="auto"/>
      <w:ind w:left="400" w:hanging="400"/>
      <w:jc w:val="both"/>
    </w:pPr>
    <w:rPr>
      <w:rFonts w:ascii="Calibri" w:eastAsia="Calibri" w:hAnsi="Calibri" w:cs="Calibri"/>
      <w:sz w:val="22"/>
    </w:rPr>
  </w:style>
  <w:style w:type="character" w:customStyle="1" w:styleId="Label">
    <w:name w:val="Label"/>
    <w:basedOn w:val="DefaultParagraphFont"/>
    <w:rPr>
      <w:shd w:val="clear" w:color="auto" w:fill="FFC391"/>
      <w:vertAlign w:val="baseline"/>
    </w:rPr>
  </w:style>
  <w:style w:type="character" w:customStyle="1" w:styleId="Organization">
    <w:name w:val="Organization"/>
    <w:basedOn w:val="DefaultParagraphFont"/>
    <w:rPr>
      <w:shd w:val="clear" w:color="auto" w:fill="D1FFB5"/>
    </w:rPr>
  </w:style>
  <w:style w:type="paragraph" w:styleId="List2">
    <w:name w:val="List 2"/>
    <w:basedOn w:val="Normal"/>
    <w:pPr>
      <w:spacing w:line="360" w:lineRule="auto"/>
      <w:ind w:left="800" w:hanging="400"/>
      <w:jc w:val="both"/>
    </w:pPr>
    <w:rPr>
      <w:rFonts w:ascii="Calibri" w:eastAsia="Calibri" w:hAnsi="Calibri" w:cs="Calibri"/>
      <w:sz w:val="22"/>
    </w:rPr>
  </w:style>
  <w:style w:type="character" w:customStyle="1" w:styleId="GlossaryTerm">
    <w:name w:val="Glossary Term"/>
    <w:basedOn w:val="DefaultParagraphFont"/>
    <w:rPr>
      <w:shd w:val="clear" w:color="auto" w:fill="FFCFD7"/>
    </w:rPr>
  </w:style>
  <w:style w:type="paragraph" w:styleId="BlockText">
    <w:name w:val="Block Text"/>
    <w:basedOn w:val="Normal"/>
    <w:pPr>
      <w:spacing w:after="160" w:line="360" w:lineRule="auto"/>
      <w:ind w:left="1200"/>
    </w:pPr>
    <w:rPr>
      <w:rFonts w:ascii="Calibri" w:eastAsia="Calibri" w:hAnsi="Calibri" w:cs="Calibri"/>
      <w:sz w:val="22"/>
    </w:rPr>
  </w:style>
  <w:style w:type="character" w:customStyle="1" w:styleId="City">
    <w:name w:val="City"/>
    <w:basedOn w:val="DefaultParagraphFont"/>
    <w:rPr>
      <w:shd w:val="clear" w:color="auto" w:fill="D7D7D7"/>
    </w:rPr>
  </w:style>
  <w:style w:type="character" w:customStyle="1" w:styleId="Region">
    <w:name w:val="Region"/>
    <w:basedOn w:val="DefaultParagraphFont"/>
    <w:rPr>
      <w:shd w:val="clear" w:color="auto" w:fill="D8E9EE"/>
    </w:rPr>
  </w:style>
  <w:style w:type="paragraph" w:customStyle="1" w:styleId="Correspondence">
    <w:name w:val="Correspondence"/>
    <w:basedOn w:val="Normal"/>
    <w:pPr>
      <w:shd w:val="clear" w:color="auto" w:fill="F3F7F9"/>
      <w:spacing w:before="240" w:after="120" w:line="396" w:lineRule="auto"/>
      <w:ind w:left="400" w:hanging="400"/>
    </w:pPr>
    <w:rPr>
      <w:rFonts w:ascii="Calibri" w:eastAsia="Calibri" w:hAnsi="Calibri" w:cs="Calibri"/>
      <w:sz w:val="20"/>
      <w:shd w:val="clear" w:color="auto" w:fill="F3F7F9"/>
    </w:rPr>
  </w:style>
  <w:style w:type="character" w:customStyle="1" w:styleId="DatabaseLink">
    <w:name w:val="Database Link"/>
    <w:basedOn w:val="DefaultParagraphFont"/>
    <w:rPr>
      <w:shd w:val="clear" w:color="auto" w:fill="AFBEFF"/>
    </w:rPr>
  </w:style>
  <w:style w:type="paragraph" w:styleId="List4">
    <w:name w:val="List 4"/>
    <w:basedOn w:val="Normal"/>
    <w:pPr>
      <w:spacing w:line="360" w:lineRule="auto"/>
      <w:ind w:left="1600" w:hanging="400"/>
    </w:pPr>
    <w:rPr>
      <w:rFonts w:ascii="Calibri" w:eastAsia="Calibri" w:hAnsi="Calibri" w:cs="Calibri"/>
      <w:sz w:val="22"/>
    </w:rPr>
  </w:style>
  <w:style w:type="paragraph" w:customStyle="1" w:styleId="AbstractSubheading">
    <w:name w:val="Abstract Subheading"/>
    <w:basedOn w:val="Normal"/>
    <w:pPr>
      <w:numPr>
        <w:ilvl w:val="8"/>
      </w:numPr>
      <w:ind w:left="1440"/>
      <w:outlineLvl w:val="8"/>
    </w:pPr>
    <w:rPr>
      <w:sz w:val="22"/>
    </w:rPr>
  </w:style>
  <w:style w:type="paragraph" w:customStyle="1" w:styleId="QuotationSource">
    <w:name w:val="Quotation Source"/>
    <w:basedOn w:val="Normal"/>
    <w:pPr>
      <w:spacing w:after="170" w:line="360" w:lineRule="auto"/>
      <w:ind w:left="1200"/>
      <w:jc w:val="right"/>
    </w:pPr>
    <w:rPr>
      <w:rFonts w:ascii="Calibri" w:eastAsia="Calibri" w:hAnsi="Calibri" w:cs="Calibri"/>
      <w:sz w:val="22"/>
    </w:rPr>
  </w:style>
  <w:style w:type="paragraph" w:customStyle="1" w:styleId="Glossary">
    <w:name w:val="Glossary"/>
    <w:basedOn w:val="Normal"/>
    <w:pPr>
      <w:shd w:val="clear" w:color="auto" w:fill="FFEDF0"/>
      <w:spacing w:before="120" w:after="120" w:line="432" w:lineRule="auto"/>
    </w:pPr>
    <w:rPr>
      <w:rFonts w:ascii="Calibri" w:eastAsia="Calibri" w:hAnsi="Calibri" w:cs="Calibri"/>
      <w:sz w:val="20"/>
      <w:shd w:val="clear" w:color="auto" w:fill="FFEDF0"/>
    </w:rPr>
  </w:style>
  <w:style w:type="paragraph" w:customStyle="1" w:styleId="List7">
    <w:name w:val="List 7"/>
    <w:basedOn w:val="Normal"/>
    <w:pPr>
      <w:spacing w:line="360" w:lineRule="auto"/>
      <w:ind w:left="1920" w:hanging="400"/>
    </w:pPr>
    <w:rPr>
      <w:rFonts w:ascii="Calibri" w:eastAsia="Calibri" w:hAnsi="Calibri" w:cs="Calibri"/>
      <w:sz w:val="22"/>
    </w:rPr>
  </w:style>
  <w:style w:type="character" w:customStyle="1" w:styleId="Country">
    <w:name w:val="Country"/>
    <w:basedOn w:val="DefaultParagraphFont"/>
    <w:rPr>
      <w:shd w:val="clear" w:color="auto" w:fill="97C5D1"/>
    </w:rPr>
  </w:style>
  <w:style w:type="character" w:customStyle="1" w:styleId="PageNumbers">
    <w:name w:val="Page Numbers"/>
    <w:basedOn w:val="DefaultParagraphFont"/>
    <w:rPr>
      <w:shd w:val="clear" w:color="auto" w:fill="FFEDF0"/>
    </w:rPr>
  </w:style>
  <w:style w:type="character" w:customStyle="1" w:styleId="VolumeNumber">
    <w:name w:val="Volume Number"/>
    <w:basedOn w:val="DefaultParagraphFont"/>
    <w:rPr>
      <w:shd w:val="clear" w:color="auto" w:fill="EDF0FF"/>
    </w:rPr>
  </w:style>
  <w:style w:type="character" w:customStyle="1" w:styleId="GeneSequence">
    <w:name w:val="Gene Sequence"/>
    <w:basedOn w:val="DefaultParagraphFont"/>
    <w:rPr>
      <w:shd w:val="clear" w:color="auto" w:fill="FFCDF2"/>
    </w:rPr>
  </w:style>
  <w:style w:type="character" w:customStyle="1" w:styleId="IssueNumber">
    <w:name w:val="Issue Number"/>
    <w:basedOn w:val="DefaultParagraphFont"/>
    <w:rPr>
      <w:shd w:val="clear" w:color="auto" w:fill="CDD5FF"/>
    </w:rPr>
  </w:style>
  <w:style w:type="paragraph" w:styleId="List">
    <w:name w:val="List"/>
    <w:basedOn w:val="Normal"/>
    <w:pPr>
      <w:spacing w:line="360" w:lineRule="auto"/>
      <w:ind w:left="400" w:hanging="400"/>
      <w:jc w:val="both"/>
    </w:pPr>
    <w:rPr>
      <w:rFonts w:ascii="Calibri" w:eastAsia="Calibri" w:hAnsi="Calibri" w:cs="Calibri"/>
      <w:sz w:val="22"/>
    </w:rPr>
  </w:style>
  <w:style w:type="character" w:customStyle="1" w:styleId="Edition">
    <w:name w:val="Edition"/>
    <w:basedOn w:val="DefaultParagraphFont"/>
    <w:rPr>
      <w:shd w:val="clear" w:color="auto" w:fill="FFF6A4"/>
    </w:rPr>
  </w:style>
  <w:style w:type="paragraph" w:customStyle="1" w:styleId="Biography">
    <w:name w:val="Biography"/>
    <w:basedOn w:val="Normal"/>
    <w:pPr>
      <w:shd w:val="clear" w:color="auto" w:fill="EEFEF4"/>
      <w:spacing w:after="160" w:line="396" w:lineRule="auto"/>
    </w:pPr>
    <w:rPr>
      <w:rFonts w:ascii="Calibri" w:eastAsia="Calibri" w:hAnsi="Calibri" w:cs="Calibri"/>
      <w:sz w:val="20"/>
      <w:shd w:val="clear" w:color="auto" w:fill="EEFEF4"/>
    </w:rPr>
  </w:style>
  <w:style w:type="paragraph" w:styleId="List3">
    <w:name w:val="List 3"/>
    <w:basedOn w:val="Normal"/>
    <w:pPr>
      <w:spacing w:line="360" w:lineRule="auto"/>
      <w:ind w:left="1200" w:hanging="400"/>
      <w:jc w:val="both"/>
    </w:pPr>
    <w:rPr>
      <w:rFonts w:ascii="Calibri" w:eastAsia="Calibri" w:hAnsi="Calibri" w:cs="Calibri"/>
      <w:sz w:val="22"/>
    </w:rPr>
  </w:style>
  <w:style w:type="character" w:customStyle="1" w:styleId="Conference">
    <w:name w:val="Conference"/>
    <w:basedOn w:val="DefaultParagraphFont"/>
    <w:rPr>
      <w:shd w:val="clear" w:color="auto" w:fill="FFAFBC"/>
    </w:rPr>
  </w:style>
  <w:style w:type="paragraph" w:customStyle="1" w:styleId="Surtitle">
    <w:name w:val="Surtitle"/>
    <w:basedOn w:val="Normal"/>
    <w:pPr>
      <w:spacing w:after="160" w:line="208" w:lineRule="auto"/>
    </w:pPr>
    <w:rPr>
      <w:rFonts w:ascii="Calibri" w:eastAsia="Calibri" w:hAnsi="Calibri" w:cs="Calibri"/>
      <w:sz w:val="38"/>
    </w:rPr>
  </w:style>
  <w:style w:type="paragraph" w:customStyle="1" w:styleId="TableHeadSpan">
    <w:name w:val="Table Head Span"/>
    <w:basedOn w:val="Normal"/>
    <w:pPr>
      <w:shd w:val="clear" w:color="auto" w:fill="FFEDFA"/>
    </w:pPr>
    <w:rPr>
      <w:rFonts w:ascii="Calibri" w:eastAsia="Calibri" w:hAnsi="Calibri" w:cs="Calibri"/>
      <w:shd w:val="clear" w:color="auto" w:fill="FFEDFA"/>
    </w:rPr>
  </w:style>
  <w:style w:type="character" w:customStyle="1" w:styleId="Miscellaneous">
    <w:name w:val="Miscellaneous"/>
    <w:basedOn w:val="DefaultParagraphFont"/>
    <w:rPr>
      <w:shd w:val="clear" w:color="auto" w:fill="F0F0F0"/>
    </w:rPr>
  </w:style>
  <w:style w:type="paragraph" w:customStyle="1" w:styleId="List6">
    <w:name w:val="List 6"/>
    <w:basedOn w:val="Normal"/>
    <w:pPr>
      <w:spacing w:line="360" w:lineRule="auto"/>
      <w:ind w:left="1860" w:hanging="400"/>
    </w:pPr>
    <w:rPr>
      <w:rFonts w:ascii="Calibri" w:eastAsia="Calibri" w:hAnsi="Calibri" w:cs="Calibri"/>
      <w:sz w:val="22"/>
    </w:rPr>
  </w:style>
  <w:style w:type="character" w:customStyle="1" w:styleId="Heading">
    <w:name w:val="Heading:"/>
    <w:basedOn w:val="DefaultParagraphFont"/>
    <w:rPr>
      <w:color w:val="5B89C1"/>
    </w:rPr>
  </w:style>
  <w:style w:type="character" w:customStyle="1" w:styleId="Source">
    <w:name w:val="Source"/>
    <w:basedOn w:val="DefaultParagraphFont"/>
    <w:rPr>
      <w:shd w:val="clear" w:color="auto" w:fill="C1EDFF"/>
    </w:rPr>
  </w:style>
  <w:style w:type="paragraph" w:styleId="Subtitle">
    <w:name w:val="Subtitle"/>
    <w:basedOn w:val="Normal"/>
    <w:pPr>
      <w:spacing w:after="160" w:line="208" w:lineRule="auto"/>
    </w:pPr>
    <w:rPr>
      <w:rFonts w:ascii="Calibri" w:eastAsia="Calibri" w:hAnsi="Calibri" w:cs="Calibri"/>
      <w:sz w:val="38"/>
    </w:rPr>
  </w:style>
  <w:style w:type="character" w:customStyle="1" w:styleId="NameScientific">
    <w:name w:val="Name Scientific"/>
    <w:basedOn w:val="DefaultParagraphFont"/>
    <w:rPr>
      <w:shd w:val="clear" w:color="auto" w:fill="91E0FF"/>
    </w:rPr>
  </w:style>
  <w:style w:type="paragraph" w:customStyle="1" w:styleId="Statement">
    <w:name w:val="Statement"/>
    <w:basedOn w:val="Normal"/>
    <w:pPr>
      <w:ind w:left="900"/>
    </w:pPr>
    <w:rPr>
      <w:rFonts w:ascii="Calibri" w:eastAsia="Calibri" w:hAnsi="Calibri" w:cs="Calibri"/>
      <w:sz w:val="22"/>
    </w:rPr>
  </w:style>
  <w:style w:type="paragraph" w:customStyle="1" w:styleId="TableHead">
    <w:name w:val="Table Head"/>
    <w:basedOn w:val="Normal"/>
    <w:pPr>
      <w:shd w:val="clear" w:color="auto" w:fill="FFEDFA"/>
    </w:pPr>
    <w:rPr>
      <w:rFonts w:ascii="Calibri" w:eastAsia="Calibri" w:hAnsi="Calibri" w:cs="Calibri"/>
      <w:sz w:val="20"/>
      <w:shd w:val="clear" w:color="auto" w:fill="FFEDFA"/>
    </w:rPr>
  </w:style>
  <w:style w:type="paragraph" w:customStyle="1" w:styleId="Quotation">
    <w:name w:val="Quotation"/>
    <w:basedOn w:val="Normal"/>
    <w:pPr>
      <w:spacing w:after="160" w:line="360" w:lineRule="auto"/>
      <w:ind w:left="1200" w:right="1200"/>
      <w:jc w:val="both"/>
    </w:pPr>
    <w:rPr>
      <w:rFonts w:ascii="Calibri" w:eastAsia="Calibri" w:hAnsi="Calibri" w:cs="Calibri"/>
      <w:sz w:val="22"/>
    </w:rPr>
  </w:style>
  <w:style w:type="paragraph" w:customStyle="1" w:styleId="TableNote">
    <w:name w:val="Table Note"/>
    <w:basedOn w:val="Normal"/>
    <w:rPr>
      <w:rFonts w:ascii="Calibri" w:eastAsia="Calibri" w:hAnsi="Calibri" w:cs="Calibri"/>
      <w:sz w:val="18"/>
    </w:rPr>
  </w:style>
  <w:style w:type="character" w:customStyle="1" w:styleId="Year">
    <w:name w:val="Year"/>
    <w:basedOn w:val="DefaultParagraphFont"/>
    <w:rPr>
      <w:shd w:val="clear" w:color="auto" w:fill="FFF9C9"/>
    </w:rPr>
  </w:style>
  <w:style w:type="paragraph" w:customStyle="1" w:styleId="TableBody">
    <w:name w:val="Table Body"/>
    <w:basedOn w:val="Normal"/>
    <w:pPr>
      <w:spacing w:after="160" w:line="396" w:lineRule="auto"/>
    </w:pPr>
    <w:rPr>
      <w:rFonts w:ascii="Calibri" w:eastAsia="Calibri" w:hAnsi="Calibri" w:cs="Calibri"/>
      <w:sz w:val="20"/>
    </w:rPr>
  </w:style>
  <w:style w:type="character" w:customStyle="1" w:styleId="Location">
    <w:name w:val="Location"/>
    <w:basedOn w:val="DefaultParagraphFont"/>
    <w:rPr>
      <w:shd w:val="clear" w:color="auto" w:fill="F9EDFF"/>
    </w:rPr>
  </w:style>
  <w:style w:type="paragraph" w:customStyle="1" w:styleId="ChapterNumber">
    <w:name w:val="Chapter Number"/>
    <w:basedOn w:val="Normal"/>
    <w:rPr>
      <w:rFonts w:ascii="Calibri" w:eastAsia="Calibri" w:hAnsi="Calibri" w:cs="Calibri"/>
    </w:rPr>
  </w:style>
  <w:style w:type="paragraph" w:styleId="List5">
    <w:name w:val="List 5"/>
    <w:basedOn w:val="Normal"/>
    <w:pPr>
      <w:spacing w:line="360" w:lineRule="auto"/>
      <w:ind w:left="1800" w:hanging="400"/>
    </w:pPr>
    <w:rPr>
      <w:rFonts w:ascii="Calibri" w:eastAsia="Calibri" w:hAnsi="Calibri" w:cs="Calibri"/>
      <w:sz w:val="22"/>
    </w:rPr>
  </w:style>
  <w:style w:type="paragraph" w:customStyle="1" w:styleId="CommentText1">
    <w:name w:val="Comment Text1"/>
    <w:basedOn w:val="Normal"/>
    <w:rPr>
      <w:rFonts w:ascii="Calibri" w:eastAsia="Calibri" w:hAnsi="Calibri" w:cs="Calibri"/>
      <w:sz w:val="20"/>
    </w:rPr>
  </w:style>
  <w:style w:type="character" w:customStyle="1" w:styleId="Publisher">
    <w:name w:val="Publisher"/>
    <w:basedOn w:val="DefaultParagraphFont"/>
    <w:rPr>
      <w:shd w:val="clear" w:color="auto" w:fill="F2DDFF"/>
    </w:rPr>
  </w:style>
  <w:style w:type="paragraph" w:customStyle="1" w:styleId="List1">
    <w:name w:val="List 1"/>
    <w:basedOn w:val="Normal"/>
    <w:pPr>
      <w:ind w:left="1200" w:hanging="600"/>
      <w:jc w:val="both"/>
    </w:pPr>
    <w:rPr>
      <w:sz w:val="22"/>
    </w:rPr>
  </w:style>
  <w:style w:type="paragraph" w:customStyle="1" w:styleId="List9">
    <w:name w:val="List 9"/>
    <w:basedOn w:val="Normal"/>
    <w:pPr>
      <w:ind w:left="1200" w:hanging="600"/>
      <w:jc w:val="both"/>
    </w:pPr>
    <w:rPr>
      <w:sz w:val="22"/>
    </w:rPr>
  </w:style>
  <w:style w:type="paragraph" w:styleId="CommentText">
    <w:name w:val="annotation text"/>
    <w:basedOn w:val="Normal"/>
    <w:link w:val="CommentTextChar"/>
    <w:uiPriority w:val="99"/>
    <w:pPr>
      <w:spacing w:line="240" w:lineRule="auto"/>
    </w:pPr>
    <w:rPr>
      <w:sz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rPr>
      <w:sz w:val="16"/>
      <w:szCs w:val="16"/>
    </w:rPr>
  </w:style>
  <w:style w:type="paragraph" w:styleId="Revision">
    <w:name w:val="Revision"/>
    <w:hidden/>
    <w:uiPriority w:val="99"/>
    <w:semiHidden/>
    <w:rsid w:val="00F24D1F"/>
    <w:rPr>
      <w:sz w:val="24"/>
    </w:rPr>
  </w:style>
  <w:style w:type="character" w:customStyle="1" w:styleId="Heading1Char">
    <w:name w:val="Heading 1 Char"/>
    <w:basedOn w:val="DefaultParagraphFont"/>
    <w:link w:val="Heading1"/>
    <w:rsid w:val="008D487B"/>
    <w:rPr>
      <w:rFonts w:eastAsia="Times New Roman" w:cs="Arial"/>
      <w:b/>
      <w:bCs/>
      <w:kern w:val="32"/>
      <w:sz w:val="24"/>
      <w:szCs w:val="32"/>
    </w:rPr>
  </w:style>
  <w:style w:type="character" w:customStyle="1" w:styleId="Heading2Char">
    <w:name w:val="Heading 2 Char"/>
    <w:basedOn w:val="DefaultParagraphFont"/>
    <w:link w:val="Heading2"/>
    <w:rsid w:val="008A4286"/>
    <w:rPr>
      <w:rFonts w:eastAsia="Times New Roman" w:cs="Arial"/>
      <w:b/>
      <w:bCs/>
      <w:i/>
      <w:iCs/>
      <w:sz w:val="24"/>
      <w:szCs w:val="28"/>
    </w:rPr>
  </w:style>
  <w:style w:type="character" w:customStyle="1" w:styleId="Heading3Char1">
    <w:name w:val="Heading 3 Char1"/>
    <w:basedOn w:val="DefaultParagraphFont"/>
    <w:link w:val="Heading3"/>
    <w:rsid w:val="00F24D1F"/>
    <w:rPr>
      <w:rFonts w:cs="Arial"/>
      <w:bCs/>
      <w:i/>
      <w:sz w:val="24"/>
      <w:szCs w:val="26"/>
    </w:rPr>
  </w:style>
  <w:style w:type="character" w:customStyle="1" w:styleId="Heading4Char">
    <w:name w:val="Heading 4 Char"/>
    <w:basedOn w:val="DefaultParagraphFont"/>
    <w:link w:val="Heading4"/>
    <w:rsid w:val="00F24D1F"/>
    <w:rPr>
      <w:bCs/>
      <w:sz w:val="24"/>
      <w:szCs w:val="28"/>
    </w:rPr>
  </w:style>
  <w:style w:type="paragraph" w:styleId="CommentSubject">
    <w:name w:val="annotation subject"/>
    <w:basedOn w:val="CommentText"/>
    <w:next w:val="CommentText"/>
    <w:link w:val="CommentSubjectChar"/>
    <w:uiPriority w:val="99"/>
    <w:rsid w:val="00B9153E"/>
    <w:rPr>
      <w:b/>
      <w:bCs/>
      <w:szCs w:val="20"/>
    </w:rPr>
  </w:style>
  <w:style w:type="character" w:customStyle="1" w:styleId="CommentSubjectChar">
    <w:name w:val="Comment Subject Char"/>
    <w:basedOn w:val="CommentTextChar"/>
    <w:link w:val="CommentSubject"/>
    <w:uiPriority w:val="99"/>
    <w:rsid w:val="00B9153E"/>
    <w:rPr>
      <w:b/>
      <w:bCs/>
    </w:rPr>
  </w:style>
  <w:style w:type="character" w:customStyle="1" w:styleId="UnresolvedMention1">
    <w:name w:val="Unresolved Mention1"/>
    <w:basedOn w:val="DefaultParagraphFont"/>
    <w:uiPriority w:val="99"/>
    <w:rsid w:val="00604334"/>
    <w:rPr>
      <w:color w:val="605E5C"/>
      <w:shd w:val="clear" w:color="auto" w:fill="E1DFDD"/>
    </w:rPr>
  </w:style>
  <w:style w:type="character" w:customStyle="1" w:styleId="UnresolvedMention2">
    <w:name w:val="Unresolved Mention2"/>
    <w:basedOn w:val="DefaultParagraphFont"/>
    <w:uiPriority w:val="99"/>
    <w:semiHidden/>
    <w:unhideWhenUsed/>
    <w:rsid w:val="002029F2"/>
    <w:rPr>
      <w:color w:val="605E5C"/>
      <w:shd w:val="clear" w:color="auto" w:fill="E1DFDD"/>
    </w:rPr>
  </w:style>
  <w:style w:type="character" w:styleId="FollowedHyperlink">
    <w:name w:val="FollowedHyperlink"/>
    <w:basedOn w:val="DefaultParagraphFont"/>
    <w:uiPriority w:val="99"/>
    <w:rsid w:val="007C13B1"/>
    <w:rPr>
      <w:color w:val="800080" w:themeColor="followedHyperlink"/>
      <w:u w:val="single"/>
    </w:rPr>
  </w:style>
  <w:style w:type="paragraph" w:customStyle="1" w:styleId="AbstractTitle">
    <w:name w:val="Abstract Title"/>
    <w:basedOn w:val="Abstract"/>
    <w:next w:val="Abstract"/>
    <w:link w:val="AbstractTitleChar"/>
    <w:qFormat/>
    <w:rsid w:val="00FA46DC"/>
    <w:pPr>
      <w:keepNext/>
      <w:snapToGrid w:val="0"/>
      <w:spacing w:after="0"/>
    </w:pPr>
    <w:rPr>
      <w:b/>
    </w:rPr>
  </w:style>
  <w:style w:type="paragraph" w:customStyle="1" w:styleId="TableContentsCenter">
    <w:name w:val="Table Contents(Center)"/>
    <w:basedOn w:val="Newparagraph"/>
    <w:link w:val="TableContentsCenterChar"/>
    <w:rsid w:val="009C2FFC"/>
    <w:pPr>
      <w:keepNext/>
      <w:snapToGrid w:val="0"/>
      <w:ind w:firstLineChars="0" w:firstLine="0"/>
      <w:contextualSpacing/>
      <w:jc w:val="center"/>
    </w:pPr>
    <w:rPr>
      <w:sz w:val="20"/>
      <w:szCs w:val="20"/>
      <w:lang w:eastAsia="ko-KR"/>
    </w:rPr>
  </w:style>
  <w:style w:type="character" w:customStyle="1" w:styleId="AbstractChar">
    <w:name w:val="Abstract Char"/>
    <w:basedOn w:val="DefaultParagraphFont"/>
    <w:link w:val="Abstract"/>
    <w:rsid w:val="00FA46DC"/>
    <w:rPr>
      <w:rFonts w:eastAsia="Times New Roman"/>
      <w:szCs w:val="24"/>
    </w:rPr>
  </w:style>
  <w:style w:type="character" w:customStyle="1" w:styleId="AbstractTitleChar">
    <w:name w:val="Abstract Title Char"/>
    <w:basedOn w:val="AbstractChar"/>
    <w:link w:val="AbstractTitle"/>
    <w:rsid w:val="00FA46DC"/>
    <w:rPr>
      <w:rFonts w:eastAsia="Times New Roman"/>
      <w:b/>
      <w:szCs w:val="24"/>
    </w:rPr>
  </w:style>
  <w:style w:type="paragraph" w:customStyle="1" w:styleId="TableContentsLeft">
    <w:name w:val="Table Contents(Left)"/>
    <w:basedOn w:val="Newparagraph"/>
    <w:link w:val="TableContentsLeftChar"/>
    <w:rsid w:val="00594851"/>
    <w:pPr>
      <w:numPr>
        <w:numId w:val="3"/>
      </w:numPr>
      <w:snapToGrid w:val="0"/>
      <w:ind w:left="0" w:firstLineChars="0" w:firstLine="0"/>
      <w:contextualSpacing/>
      <w:jc w:val="left"/>
    </w:pPr>
    <w:rPr>
      <w:sz w:val="20"/>
      <w:szCs w:val="20"/>
      <w:lang w:eastAsia="ko-KR"/>
    </w:rPr>
  </w:style>
  <w:style w:type="character" w:customStyle="1" w:styleId="NewparagraphChar">
    <w:name w:val="New paragraph Char"/>
    <w:basedOn w:val="DefaultParagraphFont"/>
    <w:link w:val="Newparagraph"/>
    <w:rsid w:val="008D487B"/>
    <w:rPr>
      <w:rFonts w:eastAsia="Times New Roman"/>
      <w:sz w:val="24"/>
      <w:szCs w:val="24"/>
    </w:rPr>
  </w:style>
  <w:style w:type="character" w:customStyle="1" w:styleId="TableContentsCenterChar">
    <w:name w:val="Table Contents(Center) Char"/>
    <w:basedOn w:val="NewparagraphChar"/>
    <w:link w:val="TableContentsCenter"/>
    <w:rsid w:val="009C2FFC"/>
    <w:rPr>
      <w:rFonts w:eastAsia="Times New Roman"/>
      <w:sz w:val="24"/>
      <w:szCs w:val="24"/>
      <w:lang w:eastAsia="ko-KR"/>
    </w:rPr>
  </w:style>
  <w:style w:type="paragraph" w:customStyle="1" w:styleId="31">
    <w:name w:val="제목 31"/>
    <w:basedOn w:val="Heading3"/>
    <w:next w:val="Paragraph"/>
    <w:link w:val="Heading3Char"/>
    <w:qFormat/>
    <w:rsid w:val="0023223F"/>
    <w:pPr>
      <w:snapToGrid w:val="0"/>
      <w:spacing w:before="240" w:after="120" w:line="240" w:lineRule="auto"/>
      <w:ind w:right="0"/>
    </w:pPr>
    <w:rPr>
      <w:rFonts w:cs="Times New Roman"/>
    </w:rPr>
  </w:style>
  <w:style w:type="character" w:customStyle="1" w:styleId="TableContentsLeftChar">
    <w:name w:val="Table Contents(Left) Char"/>
    <w:basedOn w:val="NewparagraphChar"/>
    <w:link w:val="TableContentsLeft"/>
    <w:rsid w:val="00594851"/>
    <w:rPr>
      <w:rFonts w:eastAsia="Times New Roman"/>
      <w:sz w:val="24"/>
      <w:szCs w:val="24"/>
      <w:lang w:eastAsia="ko-KR"/>
    </w:rPr>
  </w:style>
  <w:style w:type="character" w:customStyle="1" w:styleId="Heading3Char">
    <w:name w:val="Heading 3 Char"/>
    <w:basedOn w:val="Heading3Char1"/>
    <w:link w:val="31"/>
    <w:rsid w:val="0023223F"/>
    <w:rPr>
      <w:rFonts w:eastAsia="Times New Roman" w:cs="Arial"/>
      <w:bCs/>
      <w:i/>
      <w:sz w:val="24"/>
      <w:szCs w:val="26"/>
    </w:rPr>
  </w:style>
  <w:style w:type="paragraph" w:customStyle="1" w:styleId="DeclarationofInterestStatement">
    <w:name w:val="Declaration of Interest Statement"/>
    <w:basedOn w:val="Paragraph"/>
    <w:link w:val="DeclarationofInterestStatementChar"/>
    <w:qFormat/>
    <w:rsid w:val="00FF1353"/>
    <w:pPr>
      <w:spacing w:before="480" w:after="60"/>
      <w:jc w:val="left"/>
    </w:pPr>
    <w:rPr>
      <w:b/>
    </w:rPr>
  </w:style>
  <w:style w:type="character" w:customStyle="1" w:styleId="11">
    <w:name w:val="확인되지 않은 멘션1"/>
    <w:basedOn w:val="DefaultParagraphFont"/>
    <w:uiPriority w:val="99"/>
    <w:semiHidden/>
    <w:unhideWhenUsed/>
    <w:rsid w:val="00A02178"/>
    <w:rPr>
      <w:color w:val="605E5C"/>
      <w:shd w:val="clear" w:color="auto" w:fill="E1DFDD"/>
    </w:rPr>
  </w:style>
  <w:style w:type="character" w:customStyle="1" w:styleId="ParagraphChar">
    <w:name w:val="Paragraph Char"/>
    <w:basedOn w:val="DefaultParagraphFont"/>
    <w:link w:val="Paragraph"/>
    <w:rsid w:val="008D487B"/>
    <w:rPr>
      <w:rFonts w:eastAsia="Times New Roman"/>
      <w:sz w:val="24"/>
      <w:szCs w:val="24"/>
    </w:rPr>
  </w:style>
  <w:style w:type="character" w:customStyle="1" w:styleId="DeclarationofInterestStatementChar">
    <w:name w:val="Declaration of Interest Statement Char"/>
    <w:basedOn w:val="ParagraphChar"/>
    <w:link w:val="DeclarationofInterestStatement"/>
    <w:rsid w:val="00FF1353"/>
    <w:rPr>
      <w:rFonts w:eastAsia="Times New Roman"/>
      <w:b/>
      <w:sz w:val="24"/>
      <w:szCs w:val="24"/>
    </w:rPr>
  </w:style>
  <w:style w:type="paragraph" w:customStyle="1" w:styleId="Figure">
    <w:name w:val="Figure"/>
    <w:basedOn w:val="Normal"/>
    <w:link w:val="FigureChar"/>
    <w:qFormat/>
    <w:rsid w:val="007F7E8E"/>
    <w:pPr>
      <w:keepNext/>
      <w:spacing w:before="240" w:after="120" w:line="240" w:lineRule="auto"/>
      <w:jc w:val="center"/>
    </w:pPr>
    <w:rPr>
      <w:noProof/>
      <w:lang w:val="en-US" w:eastAsia="ko-KR"/>
    </w:rPr>
  </w:style>
  <w:style w:type="paragraph" w:customStyle="1" w:styleId="FigureNote">
    <w:name w:val="Figure Note"/>
    <w:basedOn w:val="FigureTitle"/>
    <w:link w:val="FigureNoteChar"/>
    <w:qFormat/>
    <w:rsid w:val="007C5335"/>
    <w:pPr>
      <w:keepNext/>
      <w:spacing w:before="0" w:after="0"/>
      <w:jc w:val="left"/>
    </w:pPr>
    <w:rPr>
      <w:i w:val="0"/>
      <w:sz w:val="20"/>
    </w:rPr>
  </w:style>
  <w:style w:type="character" w:customStyle="1" w:styleId="FigureChar">
    <w:name w:val="Figure Char"/>
    <w:basedOn w:val="DefaultParagraphFont"/>
    <w:link w:val="Figure"/>
    <w:rsid w:val="007F7E8E"/>
    <w:rPr>
      <w:rFonts w:eastAsia="Times New Roman"/>
      <w:noProof/>
      <w:sz w:val="24"/>
      <w:szCs w:val="24"/>
      <w:lang w:val="en-US" w:eastAsia="ko-KR"/>
    </w:rPr>
  </w:style>
  <w:style w:type="paragraph" w:customStyle="1" w:styleId="ReferencesTitle">
    <w:name w:val="References Title"/>
    <w:basedOn w:val="Heading1"/>
    <w:link w:val="ReferencesTitleChar"/>
    <w:qFormat/>
    <w:rsid w:val="00964D74"/>
    <w:pPr>
      <w:keepNext/>
      <w:spacing w:before="720" w:after="120"/>
    </w:pPr>
  </w:style>
  <w:style w:type="character" w:customStyle="1" w:styleId="FigureTitleChar">
    <w:name w:val="Figure Title Char"/>
    <w:basedOn w:val="DefaultParagraphFont"/>
    <w:link w:val="FigureTitle"/>
    <w:rsid w:val="008A4286"/>
    <w:rPr>
      <w:rFonts w:eastAsia="Times New Roman"/>
      <w:i/>
      <w:sz w:val="24"/>
      <w:szCs w:val="24"/>
    </w:rPr>
  </w:style>
  <w:style w:type="character" w:customStyle="1" w:styleId="FigureNoteChar">
    <w:name w:val="Figure Note Char"/>
    <w:basedOn w:val="FigureTitleChar"/>
    <w:link w:val="FigureNote"/>
    <w:rsid w:val="007C5335"/>
    <w:rPr>
      <w:rFonts w:eastAsia="Times New Roman"/>
      <w:i w:val="0"/>
      <w:sz w:val="24"/>
      <w:szCs w:val="24"/>
    </w:rPr>
  </w:style>
  <w:style w:type="character" w:customStyle="1" w:styleId="ReferencesTitleChar">
    <w:name w:val="References Title Char"/>
    <w:basedOn w:val="Heading1Char"/>
    <w:link w:val="ReferencesTitle"/>
    <w:rsid w:val="00964D74"/>
    <w:rPr>
      <w:rFonts w:eastAsia="Times New Roman" w:cs="Arial"/>
      <w:b/>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16752">
      <w:bodyDiv w:val="1"/>
      <w:marLeft w:val="0"/>
      <w:marRight w:val="0"/>
      <w:marTop w:val="0"/>
      <w:marBottom w:val="0"/>
      <w:divBdr>
        <w:top w:val="none" w:sz="0" w:space="0" w:color="auto"/>
        <w:left w:val="none" w:sz="0" w:space="0" w:color="auto"/>
        <w:bottom w:val="none" w:sz="0" w:space="0" w:color="auto"/>
        <w:right w:val="none" w:sz="0" w:space="0" w:color="auto"/>
      </w:divBdr>
    </w:div>
    <w:div w:id="645400848">
      <w:bodyDiv w:val="1"/>
      <w:marLeft w:val="0"/>
      <w:marRight w:val="0"/>
      <w:marTop w:val="0"/>
      <w:marBottom w:val="0"/>
      <w:divBdr>
        <w:top w:val="none" w:sz="0" w:space="0" w:color="auto"/>
        <w:left w:val="none" w:sz="0" w:space="0" w:color="auto"/>
        <w:bottom w:val="none" w:sz="0" w:space="0" w:color="auto"/>
        <w:right w:val="none" w:sz="0" w:space="0" w:color="auto"/>
      </w:divBdr>
    </w:div>
    <w:div w:id="671377935">
      <w:bodyDiv w:val="1"/>
      <w:marLeft w:val="0"/>
      <w:marRight w:val="0"/>
      <w:marTop w:val="0"/>
      <w:marBottom w:val="0"/>
      <w:divBdr>
        <w:top w:val="none" w:sz="0" w:space="0" w:color="auto"/>
        <w:left w:val="none" w:sz="0" w:space="0" w:color="auto"/>
        <w:bottom w:val="none" w:sz="0" w:space="0" w:color="auto"/>
        <w:right w:val="none" w:sz="0" w:space="0" w:color="auto"/>
      </w:divBdr>
    </w:div>
    <w:div w:id="689336281">
      <w:bodyDiv w:val="1"/>
      <w:marLeft w:val="0"/>
      <w:marRight w:val="0"/>
      <w:marTop w:val="0"/>
      <w:marBottom w:val="0"/>
      <w:divBdr>
        <w:top w:val="none" w:sz="0" w:space="0" w:color="auto"/>
        <w:left w:val="none" w:sz="0" w:space="0" w:color="auto"/>
        <w:bottom w:val="none" w:sz="0" w:space="0" w:color="auto"/>
        <w:right w:val="none" w:sz="0" w:space="0" w:color="auto"/>
      </w:divBdr>
    </w:div>
    <w:div w:id="696387809">
      <w:bodyDiv w:val="1"/>
      <w:marLeft w:val="0"/>
      <w:marRight w:val="0"/>
      <w:marTop w:val="0"/>
      <w:marBottom w:val="0"/>
      <w:divBdr>
        <w:top w:val="none" w:sz="0" w:space="0" w:color="auto"/>
        <w:left w:val="none" w:sz="0" w:space="0" w:color="auto"/>
        <w:bottom w:val="none" w:sz="0" w:space="0" w:color="auto"/>
        <w:right w:val="none" w:sz="0" w:space="0" w:color="auto"/>
      </w:divBdr>
    </w:div>
    <w:div w:id="1216282801">
      <w:bodyDiv w:val="1"/>
      <w:marLeft w:val="0"/>
      <w:marRight w:val="0"/>
      <w:marTop w:val="0"/>
      <w:marBottom w:val="0"/>
      <w:divBdr>
        <w:top w:val="none" w:sz="0" w:space="0" w:color="auto"/>
        <w:left w:val="none" w:sz="0" w:space="0" w:color="auto"/>
        <w:bottom w:val="none" w:sz="0" w:space="0" w:color="auto"/>
        <w:right w:val="none" w:sz="0" w:space="0" w:color="auto"/>
      </w:divBdr>
    </w:div>
    <w:div w:id="1477720890">
      <w:bodyDiv w:val="1"/>
      <w:marLeft w:val="0"/>
      <w:marRight w:val="0"/>
      <w:marTop w:val="0"/>
      <w:marBottom w:val="0"/>
      <w:divBdr>
        <w:top w:val="none" w:sz="0" w:space="0" w:color="auto"/>
        <w:left w:val="none" w:sz="0" w:space="0" w:color="auto"/>
        <w:bottom w:val="none" w:sz="0" w:space="0" w:color="auto"/>
        <w:right w:val="none" w:sz="0" w:space="0" w:color="auto"/>
      </w:divBdr>
    </w:div>
    <w:div w:id="1529098208">
      <w:bodyDiv w:val="1"/>
      <w:marLeft w:val="0"/>
      <w:marRight w:val="0"/>
      <w:marTop w:val="0"/>
      <w:marBottom w:val="0"/>
      <w:divBdr>
        <w:top w:val="none" w:sz="0" w:space="0" w:color="auto"/>
        <w:left w:val="none" w:sz="0" w:space="0" w:color="auto"/>
        <w:bottom w:val="none" w:sz="0" w:space="0" w:color="auto"/>
        <w:right w:val="none" w:sz="0" w:space="0" w:color="auto"/>
      </w:divBdr>
    </w:div>
    <w:div w:id="1633513460">
      <w:bodyDiv w:val="1"/>
      <w:marLeft w:val="0"/>
      <w:marRight w:val="0"/>
      <w:marTop w:val="0"/>
      <w:marBottom w:val="0"/>
      <w:divBdr>
        <w:top w:val="none" w:sz="0" w:space="0" w:color="auto"/>
        <w:left w:val="none" w:sz="0" w:space="0" w:color="auto"/>
        <w:bottom w:val="none" w:sz="0" w:space="0" w:color="auto"/>
        <w:right w:val="none" w:sz="0" w:space="0" w:color="auto"/>
      </w:divBdr>
    </w:div>
    <w:div w:id="1654210899">
      <w:bodyDiv w:val="1"/>
      <w:marLeft w:val="0"/>
      <w:marRight w:val="0"/>
      <w:marTop w:val="0"/>
      <w:marBottom w:val="0"/>
      <w:divBdr>
        <w:top w:val="none" w:sz="0" w:space="0" w:color="auto"/>
        <w:left w:val="none" w:sz="0" w:space="0" w:color="auto"/>
        <w:bottom w:val="none" w:sz="0" w:space="0" w:color="auto"/>
        <w:right w:val="none" w:sz="0" w:space="0" w:color="auto"/>
      </w:divBdr>
    </w:div>
    <w:div w:id="207476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1B344-CF34-4E94-ADE7-7A03FC9E9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780</Words>
  <Characters>4450</Characters>
  <Application>Microsoft Office Word</Application>
  <DocSecurity>0</DocSecurity>
  <Lines>37</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2022-07-11T05:59:00Z</dcterms:created>
  <dcterms:modified xsi:type="dcterms:W3CDTF">2023-02-13T04:36:00Z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eptedDate">
    <vt:lpwstr/>
  </property>
  <property fmtid="{D5CDD505-2E9C-101B-9397-08002B2CF9AE}" pid="3" name="DOI">
    <vt:lpwstr/>
  </property>
  <property fmtid="{D5CDD505-2E9C-101B-9397-08002B2CF9AE}" pid="4" name="epub">
    <vt:lpwstr/>
  </property>
  <property fmtid="{D5CDD505-2E9C-101B-9397-08002B2CF9AE}" pid="5" name="JournalID">
    <vt:lpwstr/>
  </property>
  <property fmtid="{D5CDD505-2E9C-101B-9397-08002B2CF9AE}" pid="6" name="Mendeley Citation Style_1">
    <vt:lpwstr>http://www.zotero.org/styles/chicago-author-date</vt:lpwstr>
  </property>
  <property fmtid="{D5CDD505-2E9C-101B-9397-08002B2CF9AE}" pid="7" name="Mendeley Document_1">
    <vt:lpwstr>True</vt:lpwstr>
  </property>
  <property fmtid="{D5CDD505-2E9C-101B-9397-08002B2CF9AE}" pid="8" name="Mendeley Recent Style Id 0_1">
    <vt:lpwstr>http://www.zotero.org/styles/american-medical-association</vt:lpwstr>
  </property>
  <property fmtid="{D5CDD505-2E9C-101B-9397-08002B2CF9AE}" pid="9" name="Mendeley Recent Style Id 1_1">
    <vt:lpwstr>http://www.zotero.org/styles/american-political-science-association</vt:lpwstr>
  </property>
  <property fmtid="{D5CDD505-2E9C-101B-9397-08002B2CF9AE}" pid="10" name="Mendeley Recent Style Id 2_1">
    <vt:lpwstr>http://www.zotero.org/styles/apa</vt:lpwstr>
  </property>
  <property fmtid="{D5CDD505-2E9C-101B-9397-08002B2CF9AE}" pid="11" name="Mendeley Recent Style Id 3_1">
    <vt:lpwstr>http://www.zotero.org/styles/american-sociological-association</vt:lpwstr>
  </property>
  <property fmtid="{D5CDD505-2E9C-101B-9397-08002B2CF9AE}" pid="12" name="Mendeley Recent Style Id 4_1">
    <vt:lpwstr>http://www.zotero.org/styles/chicago-author-date</vt:lpwstr>
  </property>
  <property fmtid="{D5CDD505-2E9C-101B-9397-08002B2CF9AE}" pid="13" name="Mendeley Recent Style Id 5_1">
    <vt:lpwstr>http://www.zotero.org/styles/harvard-cite-them-right</vt:lpwstr>
  </property>
  <property fmtid="{D5CDD505-2E9C-101B-9397-08002B2CF9AE}" pid="14" name="Mendeley Recent Style Id 6_1">
    <vt:lpwstr>http://www.zotero.org/styles/ieee</vt:lpwstr>
  </property>
  <property fmtid="{D5CDD505-2E9C-101B-9397-08002B2CF9AE}" pid="15" name="Mendeley Recent Style Id 7_1">
    <vt:lpwstr>http://www.zotero.org/styles/modern-humanities-research-association</vt:lpwstr>
  </property>
  <property fmtid="{D5CDD505-2E9C-101B-9397-08002B2CF9AE}" pid="16" name="Mendeley Recent Style Id 8_1">
    <vt:lpwstr>http://www.zotero.org/styles/modern-language-association</vt:lpwstr>
  </property>
  <property fmtid="{D5CDD505-2E9C-101B-9397-08002B2CF9AE}" pid="17" name="Mendeley Recent Style Id 9_1">
    <vt:lpwstr>http://www.zotero.org/styles/nature</vt:lpwstr>
  </property>
  <property fmtid="{D5CDD505-2E9C-101B-9397-08002B2CF9AE}" pid="18" name="Mendeley Recent Style Name 0_1">
    <vt:lpwstr>American Medical Association 11th edition</vt:lpwstr>
  </property>
  <property fmtid="{D5CDD505-2E9C-101B-9397-08002B2CF9AE}" pid="19" name="Mendeley Recent Style Name 1_1">
    <vt:lpwstr>American Political Science Association</vt:lpwstr>
  </property>
  <property fmtid="{D5CDD505-2E9C-101B-9397-08002B2CF9AE}" pid="20" name="Mendeley Recent Style Name 2_1">
    <vt:lpwstr>American Psychological Association 7th edition</vt:lpwstr>
  </property>
  <property fmtid="{D5CDD505-2E9C-101B-9397-08002B2CF9AE}" pid="21" name="Mendeley Recent Style Name 3_1">
    <vt:lpwstr>American Sociological Association 6th edition</vt:lpwstr>
  </property>
  <property fmtid="{D5CDD505-2E9C-101B-9397-08002B2CF9AE}" pid="22" name="Mendeley Recent Style Name 4_1">
    <vt:lpwstr>Chicago Manual of Style 17th edition (author-date)</vt:lpwstr>
  </property>
  <property fmtid="{D5CDD505-2E9C-101B-9397-08002B2CF9AE}" pid="23" name="Mendeley Recent Style Name 5_1">
    <vt:lpwstr>Cite Them Right 10th edition - Harvard</vt:lpwstr>
  </property>
  <property fmtid="{D5CDD505-2E9C-101B-9397-08002B2CF9AE}" pid="24" name="Mendeley Recent Style Name 6_1">
    <vt:lpwstr>IEEE</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Name 8_1">
    <vt:lpwstr>Modern Language Association 8th edition</vt:lpwstr>
  </property>
  <property fmtid="{D5CDD505-2E9C-101B-9397-08002B2CF9AE}" pid="27" name="Mendeley Recent Style Name 9_1">
    <vt:lpwstr>Nature</vt:lpwstr>
  </property>
  <property fmtid="{D5CDD505-2E9C-101B-9397-08002B2CF9AE}" pid="28" name="Mendeley Unique User Id_1">
    <vt:lpwstr>1a0b891f-ce6c-3dbf-8bb0-cf92473c6a95</vt:lpwstr>
  </property>
  <property fmtid="{D5CDD505-2E9C-101B-9397-08002B2CF9AE}" pid="29" name="Merops -Original extension">
    <vt:lpwstr>docx</vt:lpwstr>
  </property>
  <property fmtid="{D5CDD505-2E9C-101B-9397-08002B2CF9AE}" pid="30" name="Merops change count">
    <vt:lpwstr>449</vt:lpwstr>
  </property>
  <property fmtid="{D5CDD505-2E9C-101B-9397-08002B2CF9AE}" pid="31" name="Merops client version">
    <vt:lpwstr>*</vt:lpwstr>
  </property>
  <property fmtid="{D5CDD505-2E9C-101B-9397-08002B2CF9AE}" pid="32" name="Merops comment count">
    <vt:lpwstr>0</vt:lpwstr>
  </property>
  <property fmtid="{D5CDD505-2E9C-101B-9397-08002B2CF9AE}" pid="33" name="Merops DOI links count">
    <vt:lpwstr>8</vt:lpwstr>
  </property>
  <property fmtid="{D5CDD505-2E9C-101B-9397-08002B2CF9AE}" pid="34" name="Merops email addresses count">
    <vt:lpwstr>1</vt:lpwstr>
  </property>
  <property fmtid="{D5CDD505-2E9C-101B-9397-08002B2CF9AE}" pid="35" name="Merops figures count">
    <vt:lpwstr>2</vt:lpwstr>
  </property>
  <property fmtid="{D5CDD505-2E9C-101B-9397-08002B2CF9AE}" pid="36" name="Merops footnotes/endnotes count">
    <vt:lpwstr>0</vt:lpwstr>
  </property>
  <property fmtid="{D5CDD505-2E9C-101B-9397-08002B2CF9AE}" pid="37" name="Merops graphics count">
    <vt:lpwstr>4</vt:lpwstr>
  </property>
  <property fmtid="{D5CDD505-2E9C-101B-9397-08002B2CF9AE}" pid="38" name="Merops input file path">
    <vt:lpwstr>*</vt:lpwstr>
  </property>
  <property fmtid="{D5CDD505-2E9C-101B-9397-08002B2CF9AE}" pid="39" name="Merops intra-document links count">
    <vt:lpwstr>0</vt:lpwstr>
  </property>
  <property fmtid="{D5CDD505-2E9C-101B-9397-08002B2CF9AE}" pid="40" name="Merops processed date">
    <vt:lpwstr>2022/01/28 04:53:59 AM</vt:lpwstr>
  </property>
  <property fmtid="{D5CDD505-2E9C-101B-9397-08002B2CF9AE}" pid="41" name="Merops PubMed links count">
    <vt:lpwstr>0</vt:lpwstr>
  </property>
  <property fmtid="{D5CDD505-2E9C-101B-9397-08002B2CF9AE}" pid="42" name="Merops references count">
    <vt:lpwstr>36</vt:lpwstr>
  </property>
  <property fmtid="{D5CDD505-2E9C-101B-9397-08002B2CF9AE}" pid="43" name="Merops Scopus links count">
    <vt:lpwstr>0</vt:lpwstr>
  </property>
  <property fmtid="{D5CDD505-2E9C-101B-9397-08002B2CF9AE}" pid="44" name="Merops server path">
    <vt:lpwstr>*</vt:lpwstr>
  </property>
  <property fmtid="{D5CDD505-2E9C-101B-9397-08002B2CF9AE}" pid="45" name="Merops Standard Set">
    <vt:lpwstr>*</vt:lpwstr>
  </property>
  <property fmtid="{D5CDD505-2E9C-101B-9397-08002B2CF9AE}" pid="46" name="Merops Standard Set modified">
    <vt:lpwstr>*</vt:lpwstr>
  </property>
  <property fmtid="{D5CDD505-2E9C-101B-9397-08002B2CF9AE}" pid="47" name="Merops tables count">
    <vt:lpwstr>5</vt:lpwstr>
  </property>
  <property fmtid="{D5CDD505-2E9C-101B-9397-08002B2CF9AE}" pid="48" name="Merops word count">
    <vt:lpwstr>8122</vt:lpwstr>
  </property>
  <property fmtid="{D5CDD505-2E9C-101B-9397-08002B2CF9AE}" pid="49" name="Merops WorldCat links count">
    <vt:lpwstr>0</vt:lpwstr>
  </property>
  <property fmtid="{D5CDD505-2E9C-101B-9397-08002B2CF9AE}" pid="50" name="ppub">
    <vt:lpwstr/>
  </property>
  <property fmtid="{D5CDD505-2E9C-101B-9397-08002B2CF9AE}" pid="51" name="Publisher">
    <vt:lpwstr/>
  </property>
  <property fmtid="{D5CDD505-2E9C-101B-9397-08002B2CF9AE}" pid="52" name="Publisher-location">
    <vt:lpwstr/>
  </property>
  <property fmtid="{D5CDD505-2E9C-101B-9397-08002B2CF9AE}" pid="53" name="ReceivedDate">
    <vt:lpwstr/>
  </property>
  <property fmtid="{D5CDD505-2E9C-101B-9397-08002B2CF9AE}" pid="54" name="Reference citation style">
    <vt:lpwstr>name-date</vt:lpwstr>
  </property>
  <property fmtid="{D5CDD505-2E9C-101B-9397-08002B2CF9AE}" pid="55" name="Source">
    <vt:lpwstr/>
  </property>
  <property fmtid="{D5CDD505-2E9C-101B-9397-08002B2CF9AE}" pid="56" name="Source-abbreviated">
    <vt:lpwstr/>
  </property>
  <property fmtid="{D5CDD505-2E9C-101B-9397-08002B2CF9AE}" pid="57" name="Source-short">
    <vt:lpwstr/>
  </property>
  <property fmtid="{D5CDD505-2E9C-101B-9397-08002B2CF9AE}" pid="58" name="Subject">
    <vt:lpwstr/>
  </property>
</Properties>
</file>