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BD2" w14:textId="77777777" w:rsidR="00DA2CDD" w:rsidRPr="00DB16D9" w:rsidRDefault="00DA2CDD" w:rsidP="00DA2CDD">
      <w:pPr>
        <w:rPr>
          <w:color w:val="000000" w:themeColor="text1"/>
        </w:rPr>
      </w:pPr>
      <w:r w:rsidRPr="00DB16D9">
        <w:rPr>
          <w:rFonts w:ascii="Times New Roman" w:hAnsi="Times New Roman" w:cs="Times New Roman"/>
          <w:b/>
          <w:bCs/>
          <w:color w:val="000000" w:themeColor="text1"/>
        </w:rPr>
        <w:t>Supplementary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Materials</w:t>
      </w:r>
    </w:p>
    <w:p w14:paraId="432FD089" w14:textId="77777777" w:rsidR="00DA2CDD" w:rsidRPr="00F57F59" w:rsidRDefault="00DA2CDD" w:rsidP="00DA2CDD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B16D9">
        <w:rPr>
          <w:rFonts w:ascii="Times New Roman" w:eastAsia="Times New Roman" w:hAnsi="Times New Roman" w:cs="Times New Roman"/>
          <w:color w:val="000000" w:themeColor="text1"/>
        </w:rPr>
        <w:t xml:space="preserve">Supplementary </w:t>
      </w:r>
      <w:r w:rsidRPr="00DB16D9">
        <w:rPr>
          <w:rFonts w:ascii="Times New Roman" w:eastAsia="Times New Roman" w:hAnsi="Times New Roman" w:cs="Times New Roman"/>
          <w:color w:val="000000" w:themeColor="text1"/>
        </w:rPr>
        <w:t>Table 1. Demographic information of patient cohort.</w:t>
      </w:r>
    </w:p>
    <w:p w14:paraId="1C5FE8EB" w14:textId="77777777" w:rsidR="00DA2CDD" w:rsidRPr="00F57F59" w:rsidRDefault="00DA2CDD" w:rsidP="00DA2CD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1"/>
        <w:tblW w:w="5736" w:type="pct"/>
        <w:tblLayout w:type="fixed"/>
        <w:tblLook w:val="04A0" w:firstRow="1" w:lastRow="0" w:firstColumn="1" w:lastColumn="0" w:noHBand="0" w:noVBand="1"/>
      </w:tblPr>
      <w:tblGrid>
        <w:gridCol w:w="716"/>
        <w:gridCol w:w="487"/>
        <w:gridCol w:w="517"/>
        <w:gridCol w:w="796"/>
        <w:gridCol w:w="957"/>
        <w:gridCol w:w="1146"/>
        <w:gridCol w:w="993"/>
        <w:gridCol w:w="1077"/>
        <w:gridCol w:w="1126"/>
        <w:gridCol w:w="916"/>
        <w:gridCol w:w="927"/>
        <w:gridCol w:w="1068"/>
      </w:tblGrid>
      <w:tr w:rsidR="00DA2CDD" w:rsidRPr="00F57F59" w14:paraId="75C61A87" w14:textId="77777777" w:rsidTr="00D96DA9">
        <w:trPr>
          <w:trHeight w:val="4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E5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Patient #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10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C2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C4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Marital Status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E14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Living Situation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E8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C82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Income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36F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Highest</w:t>
            </w:r>
          </w:p>
          <w:p w14:paraId="138746B4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31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Regular HCP/Family physician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A1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Symptom Onset Location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B2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Time since diagnosis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83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Co-Morbidities</w:t>
            </w:r>
          </w:p>
        </w:tc>
      </w:tr>
      <w:tr w:rsidR="00DA2CDD" w:rsidRPr="00F57F59" w14:paraId="74F1C96A" w14:textId="77777777" w:rsidTr="00D96DA9">
        <w:trPr>
          <w:trHeight w:val="31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9C3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98E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12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B7C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365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6EB1C0D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CC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D5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$30,000-$60,000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31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AA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F9E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Upper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F63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CFD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CAD, CHF, OSA</w:t>
            </w:r>
          </w:p>
        </w:tc>
      </w:tr>
      <w:tr w:rsidR="00DA2CDD" w:rsidRPr="00F57F59" w14:paraId="5361B647" w14:textId="77777777" w:rsidTr="00D96DA9">
        <w:trPr>
          <w:trHeight w:val="4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4E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7B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AA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E4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9DE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60FE73E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207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E6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F15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37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B801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Upper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07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6AA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Migraine, Atrial Fibrillation</w:t>
            </w:r>
          </w:p>
        </w:tc>
      </w:tr>
      <w:tr w:rsidR="00DA2CDD" w:rsidRPr="00F57F59" w14:paraId="39BE2E19" w14:textId="77777777" w:rsidTr="00D96DA9">
        <w:trPr>
          <w:trHeight w:val="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66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09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4B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E79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82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02EEB68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04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Employed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71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$90,000-$120,000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67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University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1C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8C5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Bulbar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9A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1-2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8D2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 Pain, Depression, OSA</w:t>
            </w:r>
          </w:p>
        </w:tc>
      </w:tr>
      <w:tr w:rsidR="00DA2CDD" w:rsidRPr="00F57F59" w14:paraId="4378C7D8" w14:textId="77777777" w:rsidTr="00D96DA9">
        <w:trPr>
          <w:trHeight w:val="31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FB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3F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CF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987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F26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23C6359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7EB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BCB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&gt;$150,000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070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5E1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68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Upper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E4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1-2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EA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A2CDD" w:rsidRPr="00F57F59" w14:paraId="35B901F8" w14:textId="77777777" w:rsidTr="00D96DA9">
        <w:trPr>
          <w:trHeight w:val="31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931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41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FD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EE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CE0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5809AE6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BA1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A8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$30,000-$60,000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D25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32C4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6E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39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1-2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6D3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Depression, Anxiety, </w:t>
            </w:r>
          </w:p>
        </w:tc>
      </w:tr>
      <w:tr w:rsidR="00DA2CDD" w:rsidRPr="00F57F59" w14:paraId="2918D6B0" w14:textId="77777777" w:rsidTr="00D96DA9">
        <w:trPr>
          <w:trHeight w:val="32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4DE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635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B4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44C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EB1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6069D407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85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F8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$60,000-$90,000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621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B09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A4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Bulbar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44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99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A2CDD" w:rsidRPr="00F57F59" w14:paraId="10E3506C" w14:textId="77777777" w:rsidTr="00D96DA9">
        <w:trPr>
          <w:trHeight w:val="4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EB3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4B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57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86D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32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778D93F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D0B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EB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&gt;$150,000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926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2D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7A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Bulbar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22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1-2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E9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Skin Cancer, Gout</w:t>
            </w:r>
          </w:p>
        </w:tc>
      </w:tr>
      <w:tr w:rsidR="00DA2CDD" w:rsidRPr="00F57F59" w14:paraId="607914BB" w14:textId="77777777" w:rsidTr="00D96DA9">
        <w:trPr>
          <w:trHeight w:val="80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FDB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8EC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9C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6D4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46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78830B05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A9F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8F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$60,000-$90,000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D4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98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E7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B6A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6mo-1 year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A2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 Pain, Depression, Anxiety, OSA</w:t>
            </w:r>
          </w:p>
        </w:tc>
      </w:tr>
      <w:tr w:rsidR="00DA2CDD" w:rsidRPr="00F57F59" w14:paraId="51B64741" w14:textId="77777777" w:rsidTr="00D96DA9">
        <w:trPr>
          <w:trHeight w:val="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3B3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C2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91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DF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FE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Rental</w:t>
            </w:r>
          </w:p>
          <w:p w14:paraId="1A3A28E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C0D1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Disabled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3C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$30,000-$60,000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20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Community</w:t>
            </w:r>
          </w:p>
          <w:p w14:paraId="3DBBA011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College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7C1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AA3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207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9EE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 Pain, Depression, Diabetes</w:t>
            </w:r>
          </w:p>
        </w:tc>
      </w:tr>
      <w:tr w:rsidR="00DA2CDD" w:rsidRPr="00F57F59" w14:paraId="3D5822B0" w14:textId="77777777" w:rsidTr="00D96DA9">
        <w:trPr>
          <w:trHeight w:val="4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770E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4A4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DE3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FA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5E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2AAE29A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00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Disabled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CEC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$60,000-$90,000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69DB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Community College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CDE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EF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Upper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4A4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&gt;2 years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86C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 Pain, Depression</w:t>
            </w:r>
          </w:p>
        </w:tc>
      </w:tr>
      <w:tr w:rsidR="00DA2CDD" w:rsidRPr="00F57F59" w14:paraId="10AE5177" w14:textId="77777777" w:rsidTr="00D96DA9">
        <w:trPr>
          <w:trHeight w:val="31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7BB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547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84A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546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619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Purchased</w:t>
            </w:r>
          </w:p>
          <w:p w14:paraId="19AA537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0C78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Retired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452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$60,000-$90,000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37A0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D29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76F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Lower Limb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D97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F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&lt; 6mo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3EC" w14:textId="77777777" w:rsidR="00DA2CDD" w:rsidRPr="00F57F59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A77F5B6" w14:textId="77777777" w:rsidR="00DA2CDD" w:rsidRPr="00F57F59" w:rsidRDefault="00DA2CDD" w:rsidP="00DA2CDD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57F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HCP: healthcare provider, CAD: coronary artery disease, CHF: congestive heart failure, OSA: obstructive sleep apnea, * Patient 7 passed away prior to completion of the 6-month follow-up visit</w:t>
      </w:r>
    </w:p>
    <w:p w14:paraId="3719F26D" w14:textId="77777777" w:rsidR="00DA2CDD" w:rsidRPr="00F57F59" w:rsidRDefault="00DA2CDD" w:rsidP="00DA2CDD">
      <w:pPr>
        <w:spacing w:after="0" w:line="240" w:lineRule="auto"/>
        <w:rPr>
          <w:color w:val="000000" w:themeColor="text1"/>
          <w:lang w:val="en-US"/>
        </w:rPr>
      </w:pPr>
    </w:p>
    <w:p w14:paraId="797618FC" w14:textId="77777777" w:rsidR="00DA2CDD" w:rsidRPr="00F57F59" w:rsidRDefault="00DA2CDD" w:rsidP="00DA2CDD">
      <w:pPr>
        <w:spacing w:after="0" w:line="240" w:lineRule="auto"/>
        <w:rPr>
          <w:color w:val="000000" w:themeColor="text1"/>
          <w:lang w:val="en-US"/>
        </w:rPr>
      </w:pPr>
    </w:p>
    <w:p w14:paraId="42A97023" w14:textId="77777777" w:rsidR="00DA2CDD" w:rsidRPr="00F57F59" w:rsidRDefault="00DA2CDD" w:rsidP="00DA2CDD">
      <w:pPr>
        <w:spacing w:after="0" w:line="240" w:lineRule="auto"/>
        <w:rPr>
          <w:color w:val="000000" w:themeColor="text1"/>
          <w:lang w:val="en-US"/>
        </w:rPr>
      </w:pPr>
    </w:p>
    <w:p w14:paraId="793FBA77" w14:textId="77777777" w:rsidR="00DA2CDD" w:rsidRPr="00F57F59" w:rsidRDefault="00DA2CDD" w:rsidP="00DA2CDD">
      <w:pPr>
        <w:spacing w:after="0" w:line="240" w:lineRule="auto"/>
        <w:rPr>
          <w:color w:val="000000" w:themeColor="text1"/>
          <w:lang w:val="en-US"/>
        </w:rPr>
      </w:pPr>
    </w:p>
    <w:p w14:paraId="1CE15993" w14:textId="77777777" w:rsidR="00DA2CDD" w:rsidRPr="00F57F59" w:rsidRDefault="00DA2CDD" w:rsidP="00DA2CDD">
      <w:pPr>
        <w:spacing w:after="0" w:line="240" w:lineRule="auto"/>
        <w:rPr>
          <w:color w:val="000000" w:themeColor="text1"/>
          <w:lang w:val="en-US"/>
        </w:rPr>
      </w:pPr>
    </w:p>
    <w:p w14:paraId="0C361713" w14:textId="77777777" w:rsidR="00DA2CDD" w:rsidRPr="00F57F59" w:rsidRDefault="00DA2CDD" w:rsidP="00DA2CDD">
      <w:pPr>
        <w:rPr>
          <w:color w:val="000000" w:themeColor="text1"/>
          <w:lang w:val="en-US"/>
        </w:rPr>
      </w:pPr>
      <w:r w:rsidRPr="00F57F59">
        <w:rPr>
          <w:color w:val="000000" w:themeColor="text1"/>
          <w:lang w:val="en-US"/>
        </w:rPr>
        <w:br w:type="page"/>
      </w:r>
    </w:p>
    <w:p w14:paraId="121FEFFF" w14:textId="77777777" w:rsidR="00DA2CDD" w:rsidRPr="00A3301F" w:rsidRDefault="00DA2CDD" w:rsidP="00DA2CDD">
      <w:pPr>
        <w:spacing w:after="0" w:line="240" w:lineRule="auto"/>
        <w:rPr>
          <w:color w:val="000000" w:themeColor="text1"/>
          <w:lang w:val="en-US"/>
        </w:rPr>
      </w:pPr>
      <w:r w:rsidRPr="00DB16D9">
        <w:rPr>
          <w:color w:val="000000" w:themeColor="text1"/>
          <w:lang w:val="en-US"/>
        </w:rPr>
        <w:lastRenderedPageBreak/>
        <w:t>Supplementary Table 2. Visit and travel information summary.</w:t>
      </w:r>
    </w:p>
    <w:p w14:paraId="6E46D709" w14:textId="77777777" w:rsidR="00DA2CDD" w:rsidRPr="00A3301F" w:rsidRDefault="00DA2CDD" w:rsidP="00DA2C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612" w:type="pct"/>
        <w:tblLook w:val="04A0" w:firstRow="1" w:lastRow="0" w:firstColumn="1" w:lastColumn="0" w:noHBand="0" w:noVBand="1"/>
      </w:tblPr>
      <w:tblGrid>
        <w:gridCol w:w="991"/>
        <w:gridCol w:w="1133"/>
        <w:gridCol w:w="1274"/>
        <w:gridCol w:w="1559"/>
        <w:gridCol w:w="1700"/>
        <w:gridCol w:w="1671"/>
        <w:gridCol w:w="2166"/>
      </w:tblGrid>
      <w:tr w:rsidR="00DA2CDD" w:rsidRPr="00A3301F" w14:paraId="194E7BCF" w14:textId="77777777" w:rsidTr="00D96DA9">
        <w:trPr>
          <w:trHeight w:val="80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676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Patient #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8FD0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# of Total Visits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B52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Virtual % of Total Visits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40B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One-way travel distance (home to clinic)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28F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Estimated one-way travel time (home to </w:t>
            </w:r>
            <w:proofErr w:type="gramStart"/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clinic)*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578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Estimated travel time per in-person clinic visit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4F0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Estimated travel time saved by virtual visits</w:t>
            </w:r>
            <w:r w:rsidRPr="00A330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</w:tr>
      <w:tr w:rsidR="00DA2CDD" w:rsidRPr="00A3301F" w14:paraId="1B02C52B" w14:textId="77777777" w:rsidTr="00D96DA9">
        <w:trPr>
          <w:trHeight w:val="19"/>
        </w:trPr>
        <w:tc>
          <w:tcPr>
            <w:tcW w:w="472" w:type="pct"/>
          </w:tcPr>
          <w:p w14:paraId="72F067E6" w14:textId="77777777" w:rsidR="00DA2CDD" w:rsidRPr="00A3301F" w:rsidRDefault="00DA2CDD" w:rsidP="00D96DA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pct"/>
            <w:hideMark/>
          </w:tcPr>
          <w:p w14:paraId="0BCEC923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1706EA75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743" w:type="pct"/>
          </w:tcPr>
          <w:p w14:paraId="7F5D3A74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44.1KM</w:t>
            </w:r>
          </w:p>
        </w:tc>
        <w:tc>
          <w:tcPr>
            <w:tcW w:w="810" w:type="pct"/>
            <w:hideMark/>
          </w:tcPr>
          <w:p w14:paraId="36987DE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35 m</w:t>
            </w:r>
          </w:p>
        </w:tc>
        <w:tc>
          <w:tcPr>
            <w:tcW w:w="796" w:type="pct"/>
          </w:tcPr>
          <w:p w14:paraId="1324152A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1h10m</w:t>
            </w:r>
          </w:p>
        </w:tc>
        <w:tc>
          <w:tcPr>
            <w:tcW w:w="1032" w:type="pct"/>
          </w:tcPr>
          <w:p w14:paraId="6A4CAFD7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1h10m</w:t>
            </w:r>
          </w:p>
        </w:tc>
      </w:tr>
      <w:tr w:rsidR="00DA2CDD" w:rsidRPr="00A3301F" w14:paraId="380F8D8F" w14:textId="77777777" w:rsidTr="00D96DA9">
        <w:trPr>
          <w:trHeight w:val="19"/>
        </w:trPr>
        <w:tc>
          <w:tcPr>
            <w:tcW w:w="472" w:type="pct"/>
          </w:tcPr>
          <w:p w14:paraId="5452B1FA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" w:type="pct"/>
            <w:hideMark/>
          </w:tcPr>
          <w:p w14:paraId="038295D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43BC3B84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274416F0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90.9KM</w:t>
            </w:r>
          </w:p>
        </w:tc>
        <w:tc>
          <w:tcPr>
            <w:tcW w:w="810" w:type="pct"/>
            <w:hideMark/>
          </w:tcPr>
          <w:p w14:paraId="7A30C2C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58 m</w:t>
            </w:r>
          </w:p>
        </w:tc>
        <w:tc>
          <w:tcPr>
            <w:tcW w:w="796" w:type="pct"/>
          </w:tcPr>
          <w:p w14:paraId="3BAE864C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1h54m</w:t>
            </w:r>
          </w:p>
        </w:tc>
        <w:tc>
          <w:tcPr>
            <w:tcW w:w="1032" w:type="pct"/>
          </w:tcPr>
          <w:p w14:paraId="3162D845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3h52m</w:t>
            </w:r>
          </w:p>
        </w:tc>
      </w:tr>
      <w:tr w:rsidR="00DA2CDD" w:rsidRPr="00A3301F" w14:paraId="7A9C1A1F" w14:textId="77777777" w:rsidTr="00D96DA9">
        <w:trPr>
          <w:trHeight w:val="19"/>
        </w:trPr>
        <w:tc>
          <w:tcPr>
            <w:tcW w:w="472" w:type="pct"/>
          </w:tcPr>
          <w:p w14:paraId="47B66D28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pct"/>
            <w:hideMark/>
          </w:tcPr>
          <w:p w14:paraId="3C8678F0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7" w:type="pct"/>
            <w:vAlign w:val="bottom"/>
            <w:hideMark/>
          </w:tcPr>
          <w:p w14:paraId="0DDA6E20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33.3%</w:t>
            </w:r>
          </w:p>
        </w:tc>
        <w:tc>
          <w:tcPr>
            <w:tcW w:w="743" w:type="pct"/>
          </w:tcPr>
          <w:p w14:paraId="0FBF7A6D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15.3KM</w:t>
            </w:r>
          </w:p>
        </w:tc>
        <w:tc>
          <w:tcPr>
            <w:tcW w:w="810" w:type="pct"/>
            <w:hideMark/>
          </w:tcPr>
          <w:p w14:paraId="3FC84EE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18 m</w:t>
            </w:r>
          </w:p>
        </w:tc>
        <w:tc>
          <w:tcPr>
            <w:tcW w:w="796" w:type="pct"/>
          </w:tcPr>
          <w:p w14:paraId="02890E87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36m</w:t>
            </w:r>
          </w:p>
        </w:tc>
        <w:tc>
          <w:tcPr>
            <w:tcW w:w="1032" w:type="pct"/>
          </w:tcPr>
          <w:p w14:paraId="5EFF1381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36m</w:t>
            </w:r>
          </w:p>
        </w:tc>
      </w:tr>
      <w:tr w:rsidR="00DA2CDD" w:rsidRPr="00A3301F" w14:paraId="18EB01FF" w14:textId="77777777" w:rsidTr="00D96DA9">
        <w:trPr>
          <w:trHeight w:val="19"/>
        </w:trPr>
        <w:tc>
          <w:tcPr>
            <w:tcW w:w="472" w:type="pct"/>
          </w:tcPr>
          <w:p w14:paraId="51A31B6F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pct"/>
            <w:hideMark/>
          </w:tcPr>
          <w:p w14:paraId="79605B0B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0091C084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  <w:hideMark/>
          </w:tcPr>
          <w:p w14:paraId="729343D1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115KM</w:t>
            </w:r>
          </w:p>
        </w:tc>
        <w:tc>
          <w:tcPr>
            <w:tcW w:w="810" w:type="pct"/>
            <w:hideMark/>
          </w:tcPr>
          <w:p w14:paraId="169DAE27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1h15m</w:t>
            </w:r>
          </w:p>
        </w:tc>
        <w:tc>
          <w:tcPr>
            <w:tcW w:w="796" w:type="pct"/>
          </w:tcPr>
          <w:p w14:paraId="3A2ECB89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2h30m</w:t>
            </w:r>
          </w:p>
        </w:tc>
        <w:tc>
          <w:tcPr>
            <w:tcW w:w="1032" w:type="pct"/>
          </w:tcPr>
          <w:p w14:paraId="3043178B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5h</w:t>
            </w:r>
          </w:p>
        </w:tc>
      </w:tr>
      <w:tr w:rsidR="00DA2CDD" w:rsidRPr="00A3301F" w14:paraId="3F1246CA" w14:textId="77777777" w:rsidTr="00D96DA9">
        <w:trPr>
          <w:trHeight w:val="19"/>
        </w:trPr>
        <w:tc>
          <w:tcPr>
            <w:tcW w:w="472" w:type="pct"/>
          </w:tcPr>
          <w:p w14:paraId="0AB84697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" w:type="pct"/>
            <w:hideMark/>
          </w:tcPr>
          <w:p w14:paraId="5A78D61C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68BAE66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652615B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36.9KM</w:t>
            </w:r>
          </w:p>
        </w:tc>
        <w:tc>
          <w:tcPr>
            <w:tcW w:w="810" w:type="pct"/>
            <w:hideMark/>
          </w:tcPr>
          <w:p w14:paraId="011D24CB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33m</w:t>
            </w:r>
          </w:p>
        </w:tc>
        <w:tc>
          <w:tcPr>
            <w:tcW w:w="796" w:type="pct"/>
          </w:tcPr>
          <w:p w14:paraId="56194282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1h6m</w:t>
            </w:r>
          </w:p>
        </w:tc>
        <w:tc>
          <w:tcPr>
            <w:tcW w:w="1032" w:type="pct"/>
          </w:tcPr>
          <w:p w14:paraId="22194900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2h12m</w:t>
            </w:r>
          </w:p>
        </w:tc>
      </w:tr>
      <w:tr w:rsidR="00DA2CDD" w:rsidRPr="00A3301F" w14:paraId="0DE0AC8A" w14:textId="77777777" w:rsidTr="00D96DA9">
        <w:trPr>
          <w:trHeight w:val="19"/>
        </w:trPr>
        <w:tc>
          <w:tcPr>
            <w:tcW w:w="472" w:type="pct"/>
          </w:tcPr>
          <w:p w14:paraId="3B32794B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0" w:type="pct"/>
            <w:hideMark/>
          </w:tcPr>
          <w:p w14:paraId="1A63F7C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7" w:type="pct"/>
            <w:vAlign w:val="bottom"/>
            <w:hideMark/>
          </w:tcPr>
          <w:p w14:paraId="08257CB7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212E2FC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186KM</w:t>
            </w:r>
          </w:p>
        </w:tc>
        <w:tc>
          <w:tcPr>
            <w:tcW w:w="810" w:type="pct"/>
            <w:hideMark/>
          </w:tcPr>
          <w:p w14:paraId="03EBC116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1h51m</w:t>
            </w:r>
          </w:p>
        </w:tc>
        <w:tc>
          <w:tcPr>
            <w:tcW w:w="796" w:type="pct"/>
          </w:tcPr>
          <w:p w14:paraId="065B09AA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3h42m</w:t>
            </w:r>
          </w:p>
        </w:tc>
        <w:tc>
          <w:tcPr>
            <w:tcW w:w="1032" w:type="pct"/>
          </w:tcPr>
          <w:p w14:paraId="6D8E79B9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3h42m</w:t>
            </w:r>
          </w:p>
        </w:tc>
      </w:tr>
      <w:tr w:rsidR="00DA2CDD" w:rsidRPr="00A3301F" w14:paraId="5ADB7B3F" w14:textId="77777777" w:rsidTr="00D96DA9">
        <w:trPr>
          <w:trHeight w:val="19"/>
        </w:trPr>
        <w:tc>
          <w:tcPr>
            <w:tcW w:w="472" w:type="pct"/>
          </w:tcPr>
          <w:p w14:paraId="7F47E732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0" w:type="pct"/>
            <w:hideMark/>
          </w:tcPr>
          <w:p w14:paraId="047D6ACB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7" w:type="pct"/>
            <w:vAlign w:val="bottom"/>
            <w:hideMark/>
          </w:tcPr>
          <w:p w14:paraId="5A76AA83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1578495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83.1KM</w:t>
            </w:r>
          </w:p>
        </w:tc>
        <w:tc>
          <w:tcPr>
            <w:tcW w:w="810" w:type="pct"/>
            <w:hideMark/>
          </w:tcPr>
          <w:p w14:paraId="42A28212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1h1m</w:t>
            </w:r>
          </w:p>
        </w:tc>
        <w:tc>
          <w:tcPr>
            <w:tcW w:w="796" w:type="pct"/>
          </w:tcPr>
          <w:p w14:paraId="6F64C2DB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2h2m</w:t>
            </w:r>
          </w:p>
        </w:tc>
        <w:tc>
          <w:tcPr>
            <w:tcW w:w="1032" w:type="pct"/>
          </w:tcPr>
          <w:p w14:paraId="07942EFE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6h6m</w:t>
            </w:r>
          </w:p>
        </w:tc>
      </w:tr>
      <w:tr w:rsidR="00DA2CDD" w:rsidRPr="00A3301F" w14:paraId="3BCE4A22" w14:textId="77777777" w:rsidTr="00D96DA9">
        <w:trPr>
          <w:trHeight w:val="19"/>
        </w:trPr>
        <w:tc>
          <w:tcPr>
            <w:tcW w:w="472" w:type="pct"/>
          </w:tcPr>
          <w:p w14:paraId="311409D6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0" w:type="pct"/>
            <w:hideMark/>
          </w:tcPr>
          <w:p w14:paraId="68CA2A6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7" w:type="pct"/>
            <w:vAlign w:val="bottom"/>
            <w:hideMark/>
          </w:tcPr>
          <w:p w14:paraId="2ECAE06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743" w:type="pct"/>
          </w:tcPr>
          <w:p w14:paraId="380FC7D4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13.1KM</w:t>
            </w:r>
          </w:p>
        </w:tc>
        <w:tc>
          <w:tcPr>
            <w:tcW w:w="810" w:type="pct"/>
            <w:hideMark/>
          </w:tcPr>
          <w:p w14:paraId="5071E5E2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18m</w:t>
            </w:r>
          </w:p>
        </w:tc>
        <w:tc>
          <w:tcPr>
            <w:tcW w:w="796" w:type="pct"/>
          </w:tcPr>
          <w:p w14:paraId="3C8CEF16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36m</w:t>
            </w:r>
          </w:p>
        </w:tc>
        <w:tc>
          <w:tcPr>
            <w:tcW w:w="1032" w:type="pct"/>
          </w:tcPr>
          <w:p w14:paraId="05BCEC9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1h12m</w:t>
            </w:r>
          </w:p>
        </w:tc>
      </w:tr>
      <w:tr w:rsidR="00DA2CDD" w:rsidRPr="00A3301F" w14:paraId="607C5E18" w14:textId="77777777" w:rsidTr="00D96DA9">
        <w:trPr>
          <w:trHeight w:val="19"/>
        </w:trPr>
        <w:tc>
          <w:tcPr>
            <w:tcW w:w="472" w:type="pct"/>
          </w:tcPr>
          <w:p w14:paraId="73FEC0EE" w14:textId="77777777" w:rsidR="00DA2CDD" w:rsidRPr="00A3301F" w:rsidRDefault="00DA2CDD" w:rsidP="00D96DA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0" w:type="pct"/>
            <w:hideMark/>
          </w:tcPr>
          <w:p w14:paraId="0F3C6EB6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1C700686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743" w:type="pct"/>
          </w:tcPr>
          <w:p w14:paraId="10B70452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99.8KM</w:t>
            </w:r>
          </w:p>
        </w:tc>
        <w:tc>
          <w:tcPr>
            <w:tcW w:w="810" w:type="pct"/>
            <w:hideMark/>
          </w:tcPr>
          <w:p w14:paraId="582D75C2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1h4m</w:t>
            </w:r>
          </w:p>
        </w:tc>
        <w:tc>
          <w:tcPr>
            <w:tcW w:w="796" w:type="pct"/>
          </w:tcPr>
          <w:p w14:paraId="630B879D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2h8m</w:t>
            </w:r>
          </w:p>
        </w:tc>
        <w:tc>
          <w:tcPr>
            <w:tcW w:w="1032" w:type="pct"/>
          </w:tcPr>
          <w:p w14:paraId="4C5E80B4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2h8m</w:t>
            </w:r>
          </w:p>
        </w:tc>
      </w:tr>
      <w:tr w:rsidR="00DA2CDD" w:rsidRPr="00A3301F" w14:paraId="63960D37" w14:textId="77777777" w:rsidTr="00D96DA9">
        <w:trPr>
          <w:trHeight w:val="19"/>
        </w:trPr>
        <w:tc>
          <w:tcPr>
            <w:tcW w:w="472" w:type="pct"/>
          </w:tcPr>
          <w:p w14:paraId="1E329D5B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40" w:type="pct"/>
            <w:hideMark/>
          </w:tcPr>
          <w:p w14:paraId="16CB6F59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157B612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394AFB5F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150KM</w:t>
            </w:r>
          </w:p>
        </w:tc>
        <w:tc>
          <w:tcPr>
            <w:tcW w:w="810" w:type="pct"/>
            <w:hideMark/>
          </w:tcPr>
          <w:p w14:paraId="0C9A3C10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1h29m</w:t>
            </w:r>
          </w:p>
        </w:tc>
        <w:tc>
          <w:tcPr>
            <w:tcW w:w="796" w:type="pct"/>
          </w:tcPr>
          <w:p w14:paraId="13FEEF68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2h58 m</w:t>
            </w:r>
          </w:p>
        </w:tc>
        <w:tc>
          <w:tcPr>
            <w:tcW w:w="1032" w:type="pct"/>
          </w:tcPr>
          <w:p w14:paraId="36332819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5h56m</w:t>
            </w:r>
          </w:p>
        </w:tc>
      </w:tr>
      <w:tr w:rsidR="00DA2CDD" w:rsidRPr="00A3301F" w14:paraId="39D88405" w14:textId="77777777" w:rsidTr="00D96DA9">
        <w:trPr>
          <w:trHeight w:val="19"/>
        </w:trPr>
        <w:tc>
          <w:tcPr>
            <w:tcW w:w="472" w:type="pct"/>
          </w:tcPr>
          <w:p w14:paraId="0E85D16C" w14:textId="77777777" w:rsidR="00DA2CDD" w:rsidRPr="00A3301F" w:rsidRDefault="00DA2CDD" w:rsidP="00D96DA9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0" w:type="pct"/>
            <w:hideMark/>
          </w:tcPr>
          <w:p w14:paraId="3EBFD8ED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" w:type="pct"/>
            <w:vAlign w:val="bottom"/>
            <w:hideMark/>
          </w:tcPr>
          <w:p w14:paraId="60F1DAE1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43" w:type="pct"/>
          </w:tcPr>
          <w:p w14:paraId="3966E153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88.3KM</w:t>
            </w:r>
          </w:p>
        </w:tc>
        <w:tc>
          <w:tcPr>
            <w:tcW w:w="810" w:type="pct"/>
            <w:hideMark/>
          </w:tcPr>
          <w:p w14:paraId="3ADF0319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1h5m</w:t>
            </w:r>
          </w:p>
        </w:tc>
        <w:tc>
          <w:tcPr>
            <w:tcW w:w="796" w:type="pct"/>
          </w:tcPr>
          <w:p w14:paraId="188696AC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2h10 m</w:t>
            </w:r>
          </w:p>
        </w:tc>
        <w:tc>
          <w:tcPr>
            <w:tcW w:w="1032" w:type="pct"/>
          </w:tcPr>
          <w:p w14:paraId="7E4F0DFC" w14:textId="77777777" w:rsidR="00DA2CDD" w:rsidRPr="00A3301F" w:rsidRDefault="00DA2CDD" w:rsidP="00D96D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301F">
              <w:rPr>
                <w:color w:val="000000" w:themeColor="text1"/>
                <w:sz w:val="22"/>
                <w:szCs w:val="22"/>
              </w:rPr>
              <w:t>4h20m</w:t>
            </w:r>
          </w:p>
        </w:tc>
      </w:tr>
      <w:tr w:rsidR="00DA2CDD" w:rsidRPr="00A3301F" w14:paraId="40ACB574" w14:textId="77777777" w:rsidTr="00D96DA9">
        <w:trPr>
          <w:trHeight w:val="19"/>
        </w:trPr>
        <w:tc>
          <w:tcPr>
            <w:tcW w:w="472" w:type="pct"/>
          </w:tcPr>
          <w:p w14:paraId="424D76E1" w14:textId="77777777" w:rsidR="00DA2CDD" w:rsidRPr="00A3301F" w:rsidRDefault="00DA2CDD" w:rsidP="00D96D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Mean (SD)</w:t>
            </w:r>
          </w:p>
        </w:tc>
        <w:tc>
          <w:tcPr>
            <w:tcW w:w="540" w:type="pct"/>
          </w:tcPr>
          <w:p w14:paraId="30D65F05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2.27 (0.79)</w:t>
            </w:r>
          </w:p>
        </w:tc>
        <w:tc>
          <w:tcPr>
            <w:tcW w:w="607" w:type="pct"/>
            <w:vAlign w:val="bottom"/>
          </w:tcPr>
          <w:p w14:paraId="2B080F05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80.3% (28.4%)</w:t>
            </w:r>
          </w:p>
        </w:tc>
        <w:tc>
          <w:tcPr>
            <w:tcW w:w="743" w:type="pct"/>
          </w:tcPr>
          <w:p w14:paraId="6F35023D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83.8KM (54.4KM)</w:t>
            </w:r>
          </w:p>
        </w:tc>
        <w:tc>
          <w:tcPr>
            <w:tcW w:w="810" w:type="pct"/>
          </w:tcPr>
          <w:p w14:paraId="5FA3CCAE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57m (29.1m)</w:t>
            </w:r>
          </w:p>
        </w:tc>
        <w:tc>
          <w:tcPr>
            <w:tcW w:w="796" w:type="pct"/>
          </w:tcPr>
          <w:p w14:paraId="29F0060E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1h54m (58.3m)</w:t>
            </w:r>
          </w:p>
        </w:tc>
        <w:tc>
          <w:tcPr>
            <w:tcW w:w="1032" w:type="pct"/>
          </w:tcPr>
          <w:p w14:paraId="78250E90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3h18m (1h57m)</w:t>
            </w:r>
          </w:p>
        </w:tc>
      </w:tr>
      <w:tr w:rsidR="00DA2CDD" w:rsidRPr="00A3301F" w14:paraId="3E701CD9" w14:textId="77777777" w:rsidTr="00D96DA9">
        <w:trPr>
          <w:trHeight w:val="19"/>
        </w:trPr>
        <w:tc>
          <w:tcPr>
            <w:tcW w:w="472" w:type="pct"/>
          </w:tcPr>
          <w:p w14:paraId="3CBA08D2" w14:textId="77777777" w:rsidR="00DA2CDD" w:rsidRPr="00A3301F" w:rsidRDefault="00DA2CDD" w:rsidP="00D96DA9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540" w:type="pct"/>
          </w:tcPr>
          <w:p w14:paraId="47F1266C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07" w:type="pct"/>
          </w:tcPr>
          <w:p w14:paraId="095BD7AD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3" w:type="pct"/>
          </w:tcPr>
          <w:p w14:paraId="236DC48B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922.5KM</w:t>
            </w:r>
          </w:p>
        </w:tc>
        <w:tc>
          <w:tcPr>
            <w:tcW w:w="810" w:type="pct"/>
          </w:tcPr>
          <w:p w14:paraId="4519C0EB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10h27m</w:t>
            </w:r>
          </w:p>
        </w:tc>
        <w:tc>
          <w:tcPr>
            <w:tcW w:w="796" w:type="pct"/>
          </w:tcPr>
          <w:p w14:paraId="080AC899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20h54m</w:t>
            </w:r>
          </w:p>
        </w:tc>
        <w:tc>
          <w:tcPr>
            <w:tcW w:w="1032" w:type="pct"/>
          </w:tcPr>
          <w:p w14:paraId="20BE452A" w14:textId="77777777" w:rsidR="00DA2CDD" w:rsidRPr="00A3301F" w:rsidRDefault="00DA2CDD" w:rsidP="00D96D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301F">
              <w:rPr>
                <w:b/>
                <w:bCs/>
                <w:color w:val="000000" w:themeColor="text1"/>
                <w:sz w:val="22"/>
                <w:szCs w:val="22"/>
              </w:rPr>
              <w:t>36h14m</w:t>
            </w:r>
          </w:p>
        </w:tc>
      </w:tr>
    </w:tbl>
    <w:p w14:paraId="6E0F7A56" w14:textId="77777777" w:rsidR="00DA2CDD" w:rsidRPr="00A3301F" w:rsidRDefault="00DA2CDD" w:rsidP="00DA2CDD">
      <w:pPr>
        <w:pStyle w:val="EndNoteBibliographyTitle"/>
        <w:spacing w:line="240" w:lineRule="auto"/>
        <w:jc w:val="left"/>
        <w:rPr>
          <w:rFonts w:eastAsia="Times New Roman"/>
          <w:color w:val="000000" w:themeColor="text1"/>
          <w:sz w:val="20"/>
          <w:szCs w:val="20"/>
        </w:rPr>
        <w:sectPr w:rsidR="00DA2CDD" w:rsidRPr="00A3301F" w:rsidSect="00355F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301F">
        <w:rPr>
          <w:rFonts w:eastAsia="Times New Roman"/>
          <w:color w:val="000000" w:themeColor="text1"/>
          <w:sz w:val="20"/>
          <w:szCs w:val="20"/>
        </w:rPr>
        <w:t xml:space="preserve">H: hour, M: minute, *Calculated using fastest route, usually 401; </w:t>
      </w:r>
      <w:r w:rsidRPr="00A3301F">
        <w:rPr>
          <w:rFonts w:eastAsia="Times New Roman"/>
          <w:color w:val="000000" w:themeColor="text1"/>
          <w:sz w:val="20"/>
          <w:szCs w:val="20"/>
          <w:vertAlign w:val="superscript"/>
        </w:rPr>
        <w:t>†</w:t>
      </w:r>
      <w:r w:rsidRPr="00A3301F">
        <w:rPr>
          <w:rFonts w:eastAsia="Times New Roman"/>
          <w:color w:val="000000" w:themeColor="text1"/>
          <w:sz w:val="20"/>
          <w:szCs w:val="20"/>
        </w:rPr>
        <w:t>, Calculated using round trip travel times multiplied by virtual visits</w:t>
      </w:r>
    </w:p>
    <w:p w14:paraId="62D51659" w14:textId="77777777" w:rsidR="00DA2CDD" w:rsidRPr="00F57F59" w:rsidRDefault="00DA2CDD" w:rsidP="00DA2CDD">
      <w:pPr>
        <w:spacing w:after="0" w:line="240" w:lineRule="auto"/>
        <w:rPr>
          <w:color w:val="000000" w:themeColor="text1"/>
        </w:rPr>
      </w:pPr>
      <w:r w:rsidRPr="00DB16D9">
        <w:rPr>
          <w:color w:val="000000" w:themeColor="text1"/>
        </w:rPr>
        <w:lastRenderedPageBreak/>
        <w:t xml:space="preserve">Supplementary </w:t>
      </w:r>
      <w:r w:rsidRPr="00DB16D9">
        <w:rPr>
          <w:color w:val="000000" w:themeColor="text1"/>
        </w:rPr>
        <w:t>Table 3. Advantages of incorporating virtual care in ALS multidisciplinary care.</w:t>
      </w:r>
    </w:p>
    <w:p w14:paraId="23C73DC2" w14:textId="77777777" w:rsidR="00DA2CDD" w:rsidRPr="00F57F59" w:rsidRDefault="00DA2CDD" w:rsidP="00DA2CDD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CDD" w:rsidRPr="00F57F59" w14:paraId="7BE4FA69" w14:textId="77777777" w:rsidTr="00D96DA9">
        <w:tc>
          <w:tcPr>
            <w:tcW w:w="9350" w:type="dxa"/>
          </w:tcPr>
          <w:p w14:paraId="2D9904C2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Multidisciplinary ALS Clinic care can be provided using VC modalities as demonstrated by us and others.</w:t>
            </w:r>
            <w:r>
              <w:rPr>
                <w:color w:val="000000" w:themeColor="text1"/>
                <w:lang w:val="en-US"/>
              </w:rPr>
              <w:fldChar w:fldCharType="begin" w:fldLock="1"/>
            </w:r>
            <w:r>
              <w:rPr>
                <w:color w:val="000000" w:themeColor="text1"/>
                <w:lang w:val="en-US"/>
              </w:rPr>
              <w:instrText>ADDIN CSL_CITATION {"citationItems":[{"id":"ITEM-1","itemData":{"DOI":"10.1111/ane.13373","ISSN":"16000404","PMID":"33185886","abstract":"Background and objective: Specialized multidisciplinary ALS care has been shown to extend survival and improve patient's and caregiver's quality of life. During the COVID-19 pandemic, the management of patients suddenly changed and telemedicine has been proven to be as effective as outpatient care. We elaborate the experience with Telemedicine of a Tertiary ALS Center from an Italian geographical area with high infectious risk during the COVID-19 pandemic. Methods: 19 patients were evaluated in telemedicine by a multidisciplinary team including a neurologist (clinical evaluation, intercurrent events, and drug prescriptions); a dietician (diet and weight monitoring); a psychologist (psychological assessment and support); and a physiotherapist (physiotherapy treatment and device prescription). Telemedicine was performed using the online platform “IoMT Connected Care Platform (Ticuro Reply).”. Results: All patients reported a positive perception of talking face to face with healthcare professionals and were satisfied with how the team understood their problems. During video televisits, there was a change in the patient's medication regimen in 11/19; 2/19 required pneumological evaluation and started NIV; and 9/16 patients required prescription of devices. The mean monthly decline of ALSFRS-R before televisit was 0.88 (SD 1.17) and during televisit of 0.49 (SD 0.75). Bodyweight and daily caloric content remain stable. Reduction in HADS scores and stability in ALSAQ-40 were observed. Discussion: Our study positively reproduced the multidisciplinary approach currently used with ALS patients, trying to stabilize the functional and metabolic status and improving the psychological one. Future directions include a personalized telemedicine program according to the patient's needs.","author":[{"dropping-particle":"","family":"Marchi","given":"Fabiola","non-dropping-particle":"De","parse-names":false,"suffix":""},{"dropping-particle":"","family":"Sarnelli","given":"Maria Francesca","non-dropping-particle":"","parse-names":false,"suffix":""},{"dropping-particle":"","family":"Serioli","given":"Marcella","non-dropping-particle":"","parse-names":false,"suffix":""},{"dropping-particle":"","family":"Marchi","given":"Ilaria","non-dropping-particle":"De","parse-names":false,"suffix":""},{"dropping-particle":"","family":"Zani","given":"Ermes","non-dropping-particle":"","parse-names":false,"suffix":""},{"dropping-particle":"","family":"Bottone","given":"Nicola","non-dropping-particle":"","parse-names":false,"suffix":""},{"dropping-particle":"","family":"Ambrosini","given":"Serena","non-dropping-particle":"","parse-names":false,"suffix":""},{"dropping-particle":"","family":"Garone","given":"Raffaella","non-dropping-particle":"","parse-names":false,"suffix":""},{"dropping-particle":"","family":"Cantello","given":"Roberto","non-dropping-particle":"","parse-names":false,"suffix":""},{"dropping-particle":"","family":"Mazzini","given":"Letizia","non-dropping-particle":"","parse-names":false,"suffix":""},{"dropping-particle":"","family":"Solara","given":"Valentina","non-dropping-particle":"","parse-names":false,"suffix":""},{"dropping-particle":"","family":"Biroli","given":"Giampaolo","non-dropping-particle":"","parse-names":false,"suffix":""},{"dropping-particle":"","family":"Riso","given":"Sergio","non-dropping-particle":"","parse-names":false,"suffix":""},{"dropping-particle":"","family":"Vercelli","given":"Renato","non-dropping-particle":"","parse-names":false,"suffix":""},{"dropping-particle":"","family":"Massara","given":"Maurilio","non-dropping-particle":"","parse-names":false,"suffix":""}],"container-title":"Acta Neurologica Scandinavica","id":"ITEM-1","issue":"5","issued":{"date-parts":[["2021"]]},"page":"489-496","title":"Telehealth approach for amyotrophic lateral sclerosis patients: the experience during COVID-19 pandemic","type":"article-journal","volume":"143"},"uris":["http://www.mendeley.com/documents/?uuid=f2316131-b06b-4ea4-8420-1a61fc45f803"]},{"id":"ITEM-2","itemData":{"DOI":"10.1017/cjn.2021.160","ISSN":"0317-1671","author":[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-Nguye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],"container-title":"Canadian Journal of Neurological Sciences / Journal Canadien des Sciences Neurologiques","id":"ITEM-2","issued":{"date-parts":[["2021","7","13"]]},"page":"1-5","title":"Patient Perceptions on the Virtual Amyotrophic Lateral Sclerosis Clinic during COVID-19","type":"article-journal"},"uris":["http://www.mendeley.com/documents/?uuid=189dbf00-2f56-4b67-9051-75f156d92496"]},{"id":"ITEM-3","itemData":{"DOI":"10.1177/20552076221074486","ISSN":"2055-2076","author":[{"dropping-particle":"","family":"Chan-Nguyen","given":"Sophy","non-dropping-particle":"","parse-names":false,"suffix":""},{"dropping-particle":"","family":"Ritsma","given":"Benjamin","non-dropping-particle":"","parse-names":false,"suffix":""},{"dropping-particle":"","family":"Nguyen","given":"Lisa","non-dropping-particle":"","parse-names":false,"suffix":""},{"dropping-particle":"","family":"Srivastava","given":"Siddhartha","non-dropping-particle":"","parse-names":false,"suffix":""},{"dropping-particle":"","family":"Shukla","given":"Garima","non-dropping-particle":"","parse-names":false,"suffix":""},{"dropping-particle":"","family":"Appireddy","given":"Ramana","non-dropping-particle":"","parse-names":false,"suffix":""}],"container-title":"DIGITAL HEALTH","id":"ITEM-3","issued":{"date-parts":[["2022","1","1"]]},"page":"205520762210744","title":"Virtual Care Access and Health Equity during the COVID-19 Pandemic, a qualitative study of patients with chronic diseases from Canada","type":"article-journal","volume":"8"},"uris":["http://www.mendeley.com/documents/?uuid=fbc979db-180e-4820-a539-3e56f007eb80"]},{"id":"ITEM-4","itemData":{"DOI":"10.1002/mus.26989","ISSN":"0148-639X","author":[{"dropping-particle":"","family":"Andrews","given":"Jinsy A.","non-dropping-particle":"","parse-names":false,"suffix":""},{"dropping-particle":"","family":"Berry","given":"James D.","non-dropping-particle":"","parse-names":false,"suffix":""},{"dropping-particle":"","family":"Baloh","given":"Robert H.","non-dropping-particle":"","parse-names":false,"suffix":""},{"dropping-particle":"","family":"Carberry","given":"Nathan","non-dropping-particle":"","parse-names":false,"suffix":""},{"dropping-particle":"","family":"Cudkowicz","given":"Merit E.","non-dropping-particle":"","parse-names":false,"suffix":""},{"dropping-particle":"","family":"Dedi","given":"Brixhilda","non-dropping-particle":"","parse-names":false,"suffix":""},{"dropping-particle":"","family":"Glass","given":"Jonathan","non-dropping-particle":"","parse-names":false,"suffix":""},{"dropping-particle":"","family":"Maragakis","given":"Nicholas J.","non-dropping-particle":"","parse-names":false,"suffix":""},{"dropping-particle":"","family":"Miller","given":"Timothy M.","non-dropping-particle":"","parse-names":false,"suffix":""},{"dropping-particle":"","family":"Paganoni","given":"Sabrina","non-dropping-particle":"","parse-names":false,"suffix":""},{"dropping-particle":"","family":"Rothstein","given":"Jeffrey D.","non-dropping-particle":"","parse-names":false,"suffix":""},{"dropping-particle":"","family":"Shefner","given":"Jeremy M.","non-dropping-particle":"","parse-names":false,"suffix":""},{"dropping-particle":"","family":"Simmons","given":"Zachary","non-dropping-particle":"","parse-names":false,"suffix":""},{"dropping-particle":"","family":"Weiss","given":"Michael D.","non-dropping-particle":"","parse-names":false,"suffix":""},{"dropping-particle":"","family":"Bedlack","given":"Richard S.","non-dropping-particle":"","parse-names":false,"suffix":""}],"container-title":"Muscle &amp; Nerve","id":"ITEM-4","issue":"2","issued":{"date-parts":[["2020","8","5"]]},"page":"182-186","title":"Amyotrophic lateral sclerosis care and research in the United States during the COVID‐19 pandemic: Challenges and opportunities","type":"article-journal","volume":"62"},"uris":["http://www.mendeley.com/documents/?uuid=72b718ff-3555-4500-98e1-47033731da25"]}],"mendeley":{"formattedCitation":"&lt;sup&gt;2–5&lt;/sup&gt;","plainTextFormattedCitation":"2–5"},"properties":{"noteIndex":0},"schema":"https://github.com/citation-style-language/schema/raw/master/csl-citation.json"}</w:instrText>
            </w:r>
            <w:r>
              <w:rPr>
                <w:color w:val="000000" w:themeColor="text1"/>
                <w:lang w:val="en-US"/>
              </w:rPr>
              <w:fldChar w:fldCharType="separate"/>
            </w:r>
            <w:r w:rsidRPr="00244EA5">
              <w:rPr>
                <w:noProof/>
                <w:color w:val="000000" w:themeColor="text1"/>
                <w:vertAlign w:val="superscript"/>
                <w:lang w:val="en-US"/>
              </w:rPr>
              <w:t>2–5</w:t>
            </w:r>
            <w:r>
              <w:rPr>
                <w:color w:val="000000" w:themeColor="text1"/>
                <w:lang w:val="en-US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14:paraId="625852AD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Physical characteristics of patients with ALS (progressive physical disability, fatigue, equipment needs respiratory and mobility-related, associated challenges with accessible transportation) has the potential to make VC more applicable and impactful for this population.</w:t>
            </w:r>
            <w:r w:rsidRPr="00F57F59">
              <w:rPr>
                <w:color w:val="000000" w:themeColor="text1"/>
                <w:lang w:val="en-US"/>
              </w:rPr>
              <w:fldChar w:fldCharType="begin" w:fldLock="1"/>
            </w:r>
            <w:r>
              <w:rPr>
                <w:color w:val="000000" w:themeColor="text1"/>
                <w:lang w:val="en-US"/>
              </w:rPr>
              <w:instrText>ADDIN CSL_CITATION {"citationItems":[{"id":"ITEM-1","itemData":{"DOI":"10.1002/mus.26989","ISSN":"0148-639X","author":[{"dropping-particle":"","family":"Andrews","given":"Jinsy A.","non-dropping-particle":"","parse-names":false,"suffix":""},{"dropping-particle":"","family":"Berry","given":"James D.","non-dropping-particle":"","parse-names":false,"suffix":""},{"dropping-particle":"","family":"Baloh","given":"Robert H.","non-dropping-particle":"","parse-names":false,"suffix":""},{"dropping-particle":"","family":"Carberry","given":"Nathan","non-dropping-particle":"","parse-names":false,"suffix":""},{"dropping-particle":"","family":"Cudkowicz","given":"Merit E.","non-dropping-particle":"","parse-names":false,"suffix":""},{"dropping-particle":"","family":"Dedi","given":"Brixhilda","non-dropping-particle":"","parse-names":false,"suffix":""},{"dropping-particle":"","family":"Glass","given":"Jonathan","non-dropping-particle":"","parse-names":false,"suffix":""},{"dropping-particle":"","family":"Maragakis","given":"Nicholas J.","non-dropping-particle":"","parse-names":false,"suffix":""},{"dropping-particle":"","family":"Miller","given":"Timothy M.","non-dropping-particle":"","parse-names":false,"suffix":""},{"dropping-particle":"","family":"Paganoni","given":"Sabrina","non-dropping-particle":"","parse-names":false,"suffix":""},{"dropping-particle":"","family":"Rothstein","given":"Jeffrey D.","non-dropping-particle":"","parse-names":false,"suffix":""},{"dropping-particle":"","family":"Shefner","given":"Jeremy M.","non-dropping-particle":"","parse-names":false,"suffix":""},{"dropping-particle":"","family":"Simmons","given":"Zachary","non-dropping-particle":"","parse-names":false,"suffix":""},{"dropping-particle":"","family":"Weiss","given":"Michael D.","non-dropping-particle":"","parse-names":false,"suffix":""},{"dropping-particle":"","family":"Bedlack","given":"Richard S.","non-dropping-particle":"","parse-names":false,"suffix":""}],"container-title":"Muscle &amp; Nerve","id":"ITEM-1","issue":"2","issued":{"date-parts":[["2020","8","5"]]},"page":"182-186","title":"Amyotrophic lateral sclerosis care and research in the United States during the COVID‐19 pandemic: Challenges and opportunities","type":"article-journal","volume":"62"},"uris":["http://www.mendeley.com/documents/?uuid=72b718ff-3555-4500-98e1-47033731da25"]},{"id":"ITEM-2","itemData":{"DOI":"10.1177/20552076221074486","ISSN":"2055-2076","author":[{"dropping-particle":"","family":"Chan-Nguyen","given":"Sophy","non-dropping-particle":"","parse-names":false,"suffix":""},{"dropping-particle":"","family":"Ritsma","given":"Benjamin","non-dropping-particle":"","parse-names":false,"suffix":""},{"dropping-particle":"","family":"Nguyen","given":"Lisa","non-dropping-particle":"","parse-names":false,"suffix":""},{"dropping-particle":"","family":"Srivastava","given":"Siddhartha","non-dropping-particle":"","parse-names":false,"suffix":""},{"dropping-particle":"","family":"Shukla","given":"Garima","non-dropping-particle":"","parse-names":false,"suffix":""},{"dropping-particle":"","family":"Appireddy","given":"Ramana","non-dropping-particle":"","parse-names":false,"suffix":""}],"container-title":"DIGITAL HEALTH","id":"ITEM-2","issued":{"date-parts":[["2022","1","1"]]},"page":"205520762210744","title":"Virtual Care Access and Health Equity during the COVID-19 Pandemic, a qualitative study of patients with chronic diseases from Canada","type":"article-journal","volume":"8"},"uris":["http://www.mendeley.com/documents/?uuid=fbc979db-180e-4820-a539-3e56f007eb80"]},{"id":"ITEM-3","itemData":{"DOI":"10.1017/cjn.2021.160","ISSN":"0317-1671","author":[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-Nguye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],"container-title":"Canadian Journal of Neurological Sciences / Journal Canadien des Sciences Neurologiques","id":"ITEM-3","issued":{"date-parts":[["2021","7","13"]]},"page":"1-5","title":"Patient Perceptions on the Virtual Amyotrophic Lateral Sclerosis Clinic during COVID-19","type":"article-journal"},"uris":["http://www.mendeley.com/documents/?uuid=189dbf00-2f56-4b67-9051-75f156d92496"]}],"mendeley":{"formattedCitation":"&lt;sup&gt;3–5&lt;/sup&gt;","plainTextFormattedCitation":"3–5","previouslyFormattedCitation":"&lt;sup&gt;3–5&lt;/sup&gt;"},"properties":{"noteIndex":0},"schema":"https://github.com/citation-style-language/schema/raw/master/csl-citation.json"}</w:instrText>
            </w:r>
            <w:r w:rsidRPr="00F57F59">
              <w:rPr>
                <w:color w:val="000000" w:themeColor="text1"/>
                <w:lang w:val="en-US"/>
              </w:rPr>
              <w:fldChar w:fldCharType="separate"/>
            </w:r>
            <w:r w:rsidRPr="00A061CE">
              <w:rPr>
                <w:noProof/>
                <w:color w:val="000000" w:themeColor="text1"/>
                <w:vertAlign w:val="superscript"/>
                <w:lang w:val="en-US"/>
              </w:rPr>
              <w:t>3–5</w:t>
            </w:r>
            <w:r w:rsidRPr="00F57F59">
              <w:rPr>
                <w:color w:val="000000" w:themeColor="text1"/>
                <w:lang w:val="en-US"/>
              </w:rPr>
              <w:fldChar w:fldCharType="end"/>
            </w:r>
            <w:r w:rsidRPr="00F57F59" w:rsidDel="00B77E19">
              <w:rPr>
                <w:color w:val="000000" w:themeColor="text1"/>
                <w:lang w:val="en-US"/>
              </w:rPr>
              <w:t xml:space="preserve"> </w:t>
            </w:r>
          </w:p>
          <w:p w14:paraId="7168ACA2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VC can address geographic barriers to accessing multidisciplinary ALS Clinic care for patients and families/caregivers living in rural, remote, and non-major urban communities.</w:t>
            </w:r>
            <w:r w:rsidRPr="00F57F59">
              <w:rPr>
                <w:color w:val="000000" w:themeColor="text1"/>
                <w:lang w:val="en-US"/>
              </w:rPr>
              <w:fldChar w:fldCharType="begin" w:fldLock="1"/>
            </w:r>
            <w:r>
              <w:rPr>
                <w:color w:val="000000" w:themeColor="text1"/>
                <w:lang w:val="en-US"/>
              </w:rPr>
              <w:instrText>ADDIN CSL_CITATION {"citationItems":[{"id":"ITEM-1","itemData":{"DOI":"10.1177/20552076221074486","ISSN":"2055-2076","author":[{"dropping-particle":"","family":"Chan-Nguyen","given":"Sophy","non-dropping-particle":"","parse-names":false,"suffix":""},{"dropping-particle":"","family":"Ritsma","given":"Benjamin","non-dropping-particle":"","parse-names":false,"suffix":""},{"dropping-particle":"","family":"Nguyen","given":"Lisa","non-dropping-particle":"","parse-names":false,"suffix":""},{"dropping-particle":"","family":"Srivastava","given":"Siddhartha","non-dropping-particle":"","parse-names":false,"suffix":""},{"dropping-particle":"","family":"Shukla","given":"Garima","non-dropping-particle":"","parse-names":false,"suffix":""},{"dropping-particle":"","family":"Appireddy","given":"Ramana","non-dropping-particle":"","parse-names":false,"suffix":""}],"container-title":"DIGITAL HEALTH","id":"ITEM-1","issued":{"date-parts":[["2022","1","1"]]},"page":"205520762210744","title":"Virtual Care Access and Health Equity during the COVID-19 Pandemic, a qualitative study of patients with chronic diseases from Canada","type":"article-journal","volume":"8"},"uris":["http://www.mendeley.com/documents/?uuid=fbc979db-180e-4820-a539-3e56f007eb80"]},{"id":"ITEM-2","itemData":{"DOI":"10.1017/cjn.2021.160","ISSN":"0317-1671","author":[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-Nguye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],"container-title":"Canadian Journal of Neurological Sciences / Journal Canadien des Sciences Neurologiques","id":"ITEM-2","issued":{"date-parts":[["2021","7","13"]]},"page":"1-5","title":"Patient Perceptions on the Virtual Amyotrophic Lateral Sclerosis Clinic during COVID-19","type":"article-journal"},"uris":["http://www.mendeley.com/documents/?uuid=189dbf00-2f56-4b67-9051-75f156d92496"]}],"mendeley":{"formattedCitation":"&lt;sup&gt;3,4&lt;/sup&gt;","plainTextFormattedCitation":"3,4","previouslyFormattedCitation":"&lt;sup&gt;3,4&lt;/sup&gt;"},"properties":{"noteIndex":0},"schema":"https://github.com/citation-style-language/schema/raw/master/csl-citation.json"}</w:instrText>
            </w:r>
            <w:r w:rsidRPr="00F57F59">
              <w:rPr>
                <w:color w:val="000000" w:themeColor="text1"/>
                <w:lang w:val="en-US"/>
              </w:rPr>
              <w:fldChar w:fldCharType="separate"/>
            </w:r>
            <w:r w:rsidRPr="00A061CE">
              <w:rPr>
                <w:noProof/>
                <w:color w:val="000000" w:themeColor="text1"/>
                <w:vertAlign w:val="superscript"/>
                <w:lang w:val="en-US"/>
              </w:rPr>
              <w:t>3,4</w:t>
            </w:r>
            <w:r w:rsidRPr="00F57F59">
              <w:rPr>
                <w:color w:val="000000" w:themeColor="text1"/>
                <w:lang w:val="en-US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14:paraId="57B3B15F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Patients and families/caregivers with ALS face financial challenges (e.g., loss of employment/income, out of pocket expenses for equipment, travel, renovations) and providing VC has the potential to offset some of these challenges.</w:t>
            </w:r>
            <w:r w:rsidRPr="00F57F59">
              <w:rPr>
                <w:color w:val="000000" w:themeColor="text1"/>
                <w:lang w:val="en-US"/>
              </w:rPr>
              <w:fldChar w:fldCharType="begin" w:fldLock="1"/>
            </w:r>
            <w:r>
              <w:rPr>
                <w:color w:val="000000" w:themeColor="text1"/>
                <w:lang w:val="en-US"/>
              </w:rPr>
              <w:instrText>ADDIN CSL_CITATION {"citationItems":[{"id":"ITEM-1","itemData":{"DOI":"10.1177/20552076221074486","ISSN":"2055-2076","author":[{"dropping-particle":"","family":"Chan-Nguyen","given":"Sophy","non-dropping-particle":"","parse-names":false,"suffix":""},{"dropping-particle":"","family":"Ritsma","given":"Benjamin","non-dropping-particle":"","parse-names":false,"suffix":""},{"dropping-particle":"","family":"Nguyen","given":"Lisa","non-dropping-particle":"","parse-names":false,"suffix":""},{"dropping-particle":"","family":"Srivastava","given":"Siddhartha","non-dropping-particle":"","parse-names":false,"suffix":""},{"dropping-particle":"","family":"Shukla","given":"Garima","non-dropping-particle":"","parse-names":false,"suffix":""},{"dropping-particle":"","family":"Appireddy","given":"Ramana","non-dropping-particle":"","parse-names":false,"suffix":""}],"container-title":"DIGITAL HEALTH","id":"ITEM-1","issued":{"date-parts":[["2022","1","1"]]},"page":"205520762210744","title":"Virtual Care Access and Health Equity during the COVID-19 Pandemic, a qualitative study of patients with chronic diseases from Canada","type":"article-journal","volume":"8"},"uris":["http://www.mendeley.com/documents/?uuid=fbc979db-180e-4820-a539-3e56f007eb80"]},{"id":"ITEM-2","itemData":{"DOI":"10.1017/cjn.2021.160","ISSN":"0317-1671","author":[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-Nguye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],"container-title":"Canadian Journal of Neurological Sciences / Journal Canadien des Sciences Neurologiques","id":"ITEM-2","issued":{"date-parts":[["2021","7","13"]]},"page":"1-5","title":"Patient Perceptions on the Virtual Amyotrophic Lateral Sclerosis Clinic during COVID-19","type":"article-journal"},"uris":["http://www.mendeley.com/documents/?uuid=189dbf00-2f56-4b67-9051-75f156d92496"]}],"mendeley":{"formattedCitation":"&lt;sup&gt;3,4&lt;/sup&gt;","plainTextFormattedCitation":"3,4","previouslyFormattedCitation":"&lt;sup&gt;3,4&lt;/sup&gt;"},"properties":{"noteIndex":0},"schema":"https://github.com/citation-style-language/schema/raw/master/csl-citation.json"}</w:instrText>
            </w:r>
            <w:r w:rsidRPr="00F57F59">
              <w:rPr>
                <w:color w:val="000000" w:themeColor="text1"/>
                <w:lang w:val="en-US"/>
              </w:rPr>
              <w:fldChar w:fldCharType="separate"/>
            </w:r>
            <w:r w:rsidRPr="00A061CE">
              <w:rPr>
                <w:noProof/>
                <w:color w:val="000000" w:themeColor="text1"/>
                <w:vertAlign w:val="superscript"/>
                <w:lang w:val="en-US"/>
              </w:rPr>
              <w:t>3,4</w:t>
            </w:r>
            <w:r w:rsidRPr="00F57F59">
              <w:rPr>
                <w:color w:val="000000" w:themeColor="text1"/>
                <w:lang w:val="en-US"/>
              </w:rPr>
              <w:fldChar w:fldCharType="end"/>
            </w:r>
            <w:r w:rsidRPr="00F57F59">
              <w:rPr>
                <w:color w:val="000000" w:themeColor="text1"/>
                <w:vertAlign w:val="superscript"/>
                <w:lang w:val="en-US"/>
              </w:rPr>
              <w:t>,T</w:t>
            </w:r>
            <w:r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23A8605B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Patients are often significantly affected by fatigue,</w:t>
            </w:r>
            <w:r w:rsidRPr="00F57F59">
              <w:rPr>
                <w:color w:val="000000" w:themeColor="text1"/>
                <w:lang w:val="en-US"/>
              </w:rPr>
              <w:fldChar w:fldCharType="begin" w:fldLock="1"/>
            </w:r>
            <w:r>
              <w:rPr>
                <w:color w:val="000000" w:themeColor="text1"/>
                <w:lang w:val="en-US"/>
              </w:rPr>
              <w:instrText>ADDIN CSL_CITATION {"citationItems":[{"id":"ITEM-1","itemData":{"DOI":"10.1002/mus.26989","ISSN":"0148-639X","author":[{"dropping-particle":"","family":"Andrews","given":"Jinsy A.","non-dropping-particle":"","parse-names":false,"suffix":""},{"dropping-particle":"","family":"Berry","given":"James D.","non-dropping-particle":"","parse-names":false,"suffix":""},{"dropping-particle":"","family":"Baloh","given":"Robert H.","non-dropping-particle":"","parse-names":false,"suffix":""},{"dropping-particle":"","family":"Carberry","given":"Nathan","non-dropping-particle":"","parse-names":false,"suffix":""},{"dropping-particle":"","family":"Cudkowicz","given":"Merit E.","non-dropping-particle":"","parse-names":false,"suffix":""},{"dropping-particle":"","family":"Dedi","given":"Brixhilda","non-dropping-particle":"","parse-names":false,"suffix":""},{"dropping-particle":"","family":"Glass","given":"Jonathan","non-dropping-particle":"","parse-names":false,"suffix":""},{"dropping-particle":"","family":"Maragakis","given":"Nicholas J.","non-dropping-particle":"","parse-names":false,"suffix":""},{"dropping-particle":"","family":"Miller","given":"Timothy M.","non-dropping-particle":"","parse-names":false,"suffix":""},{"dropping-particle":"","family":"Paganoni","given":"Sabrina","non-dropping-particle":"","parse-names":false,"suffix":""},{"dropping-particle":"","family":"Rothstein","given":"Jeffrey D.","non-dropping-particle":"","parse-names":false,"suffix":""},{"dropping-particle":"","family":"Shefner","given":"Jeremy M.","non-dropping-particle":"","parse-names":false,"suffix":""},{"dropping-particle":"","family":"Simmons","given":"Zachary","non-dropping-particle":"","parse-names":false,"suffix":""},{"dropping-particle":"","family":"Weiss","given":"Michael D.","non-dropping-particle":"","parse-names":false,"suffix":""},{"dropping-particle":"","family":"Bedlack","given":"Richard S.","non-dropping-particle":"","parse-names":false,"suffix":""}],"container-title":"Muscle &amp; Nerve","id":"ITEM-1","issue":"2","issued":{"date-parts":[["2020","8","5"]]},"page":"182-186","title":"Amyotrophic lateral sclerosis care and research in the United States during the COVID‐19 pandemic: Challenges and opportunities","type":"article-journal","volume":"62"},"uris":["http://www.mendeley.com/documents/?uuid=72b718ff-3555-4500-98e1-47033731da25"]},{"id":"ITEM-2","itemData":{"DOI":"10.1017/cjn.2021.160","ISSN":"0317-1671","author":[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-Nguye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,{"dropping-particle":"","family":"Chan","given":"Sophy","non-dropping-particle":"","parse-names":false,"suffix":""},{"dropping-particle":"","family":"Karacam","given":"Mustafa","non-dropping-particle":"","parse-names":false,"suffix":""},{"dropping-particle":"","family":"Ritsma","given":"Benjamin","non-dropping-particle":"","parse-names":false,"suffix":""},{"dropping-particle":"","family":"Appireddy","given":"Ramana","non-dropping-particle":"","parse-names":false,"suffix":""}],"container-title":"Canadian Journal of Neurological Sciences / Journal Canadien des Sciences Neurologiques","id":"ITEM-2","issued":{"date-parts":[["2021","7","13"]]},"page":"1-5","title":"Patient Perceptions on the Virtual Amyotrophic Lateral Sclerosis Clinic during COVID-19","type":"article-journal"},"uris":["http://www.mendeley.com/documents/?uuid=189dbf00-2f56-4b67-9051-75f156d92496"]}],"mendeley":{"formattedCitation":"&lt;sup&gt;3,5&lt;/sup&gt;","plainTextFormattedCitation":"3,5","previouslyFormattedCitation":"&lt;sup&gt;3,5&lt;/sup&gt;"},"properties":{"noteIndex":0},"schema":"https://github.com/citation-style-language/schema/raw/master/csl-citation.json"}</w:instrText>
            </w:r>
            <w:r w:rsidRPr="00F57F59">
              <w:rPr>
                <w:color w:val="000000" w:themeColor="text1"/>
                <w:lang w:val="en-US"/>
              </w:rPr>
              <w:fldChar w:fldCharType="separate"/>
            </w:r>
            <w:r w:rsidRPr="00A061CE">
              <w:rPr>
                <w:noProof/>
                <w:color w:val="000000" w:themeColor="text1"/>
                <w:vertAlign w:val="superscript"/>
                <w:lang w:val="en-US"/>
              </w:rPr>
              <w:t>3,5</w:t>
            </w:r>
            <w:r w:rsidRPr="00F57F59">
              <w:rPr>
                <w:color w:val="000000" w:themeColor="text1"/>
                <w:lang w:val="en-US"/>
              </w:rPr>
              <w:fldChar w:fldCharType="end"/>
            </w:r>
            <w:r w:rsidRPr="00F57F59">
              <w:rPr>
                <w:color w:val="000000" w:themeColor="text1"/>
                <w:vertAlign w:val="superscript"/>
                <w:lang w:val="en-US"/>
              </w:rPr>
              <w:t xml:space="preserve"> </w:t>
            </w:r>
            <w:r w:rsidRPr="00F57F59">
              <w:rPr>
                <w:color w:val="000000" w:themeColor="text1"/>
                <w:lang w:val="en-US"/>
              </w:rPr>
              <w:t>and by limiting in-person visits to only, when necessary, VC can potentially improve the value and efficiency of in-person assessments, relieving unnecessary stress on patients.</w:t>
            </w:r>
          </w:p>
          <w:p w14:paraId="0D854A8B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VC could provide an option for timely check-ins with patients and families to support them during periods of specific issues or concerns (e.g., psychological distress/crises, assistance with transferring or personal care techniques, or feeding tube troubleshooting).</w:t>
            </w:r>
            <w:r w:rsidRPr="00F5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4D8974E9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VC can potentially improve the efficiency of the multidisciplinary ALS Clinic staff and operations.</w:t>
            </w:r>
            <w:r w:rsidRPr="00F5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T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5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,T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2D56F440" w14:textId="77777777" w:rsidR="00DA2CDD" w:rsidRPr="00F57F59" w:rsidRDefault="00DA2CDD" w:rsidP="00DA2CD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color w:val="000000" w:themeColor="text1"/>
                <w:lang w:val="en-US"/>
              </w:rPr>
            </w:pPr>
            <w:r w:rsidRPr="00F57F59">
              <w:rPr>
                <w:color w:val="000000" w:themeColor="text1"/>
                <w:lang w:val="en-US"/>
              </w:rPr>
              <w:t>Emerging data suggests that VC can reduce patient and healthcare costs associated with multidisciplinary ALS Clinic care. Using cost-sensitivity analysis, each tele-visit saved patients $997 USD (45% of estimated costs) when accounting for mode of travel, lodging, travel time, and missed work days, while also saving $325 USD to the institution (20% of estimated costs</w:t>
            </w:r>
            <w:proofErr w:type="gramStart"/>
            <w:r w:rsidRPr="00F57F59">
              <w:rPr>
                <w:color w:val="000000" w:themeColor="text1"/>
                <w:lang w:val="en-US"/>
              </w:rPr>
              <w:t>).</w:t>
            </w:r>
            <w:r w:rsidRPr="00F5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</w:tbl>
    <w:p w14:paraId="1A679312" w14:textId="77777777" w:rsidR="00DA2CDD" w:rsidRPr="00DB16D9" w:rsidRDefault="00DA2CDD" w:rsidP="00DA2CDD">
      <w:pPr>
        <w:rPr>
          <w:rFonts w:ascii="Times New Roman" w:hAnsi="Times New Roman" w:cs="Times New Roman"/>
          <w:color w:val="000000" w:themeColor="text1"/>
        </w:rPr>
      </w:pP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VC: virtual care; 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3-8,10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C2479B">
        <w:rPr>
          <w:rFonts w:ascii="Times New Roman" w:hAnsi="Times New Roman" w:cs="Times New Roman"/>
          <w:color w:val="000000" w:themeColor="text1"/>
          <w:sz w:val="20"/>
          <w:szCs w:val="20"/>
        </w:rPr>
        <w:t>The ALS care team includes a nurse, physiotherapist, occupational therapist, respiratory therapy (hospital and community-based providers), speech language pathologist, as well as physicians in neurology, palliative care, physiatry, and respirology.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See References section list;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T1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Paganoni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S, van de Rijn M, Drake K, et al. Adjusted cost analysis of video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televisits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the care of people with amyotrophic lateral sclerosis. Muscle Nerve. 2019;60(2):147-154.;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Capozzo R,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Zoccolella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S,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Musio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M, Barone R,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Accogli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M,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Logroscino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G. Telemedicine is a useful tool to deliver care to patients with Amyotrophic Lateral Sclerosis during COVID-19 pandemic: results from Southern Italy.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Amyotroph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Lateral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Scler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Front Degener. 2020;21(7-8):542-548;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Howard IM, Burgess K. Telehealth for Amyotrophic Lateral Sclerosis and Multiple Sclerosis. Phys Med </w:t>
      </w:r>
      <w:proofErr w:type="spellStart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>Rehabil</w:t>
      </w:r>
      <w:proofErr w:type="spellEnd"/>
      <w:r w:rsidRPr="00F57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Clin N Am. 2021;32(2):239-251.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6F9E65E" w14:textId="77777777" w:rsidR="00B17BDA" w:rsidRPr="00DA2CDD" w:rsidRDefault="00B17BDA" w:rsidP="00DA2CDD"/>
    <w:sectPr w:rsidR="00B17BDA" w:rsidRPr="00DA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208A"/>
    <w:multiLevelType w:val="hybridMultilevel"/>
    <w:tmpl w:val="7B562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1"/>
    <w:rsid w:val="003D0C04"/>
    <w:rsid w:val="003F3206"/>
    <w:rsid w:val="006A7654"/>
    <w:rsid w:val="00B17BDA"/>
    <w:rsid w:val="00DA2CDD"/>
    <w:rsid w:val="00DB5325"/>
    <w:rsid w:val="00F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9BC9"/>
  <w15:chartTrackingRefBased/>
  <w15:docId w15:val="{60B61CAD-D8FE-4443-9081-7CC9ADB7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DD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33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CD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A2CDD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CDD"/>
    <w:rPr>
      <w:rFonts w:ascii="Times New Roman" w:hAnsi="Times New Roman" w:cs="Times New Roman"/>
      <w:noProof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4824</Words>
  <Characters>27503</Characters>
  <Application>Microsoft Office Word</Application>
  <DocSecurity>0</DocSecurity>
  <Lines>229</Lines>
  <Paragraphs>64</Paragraphs>
  <ScaleCrop>false</ScaleCrop>
  <Company/>
  <LinksUpToDate>false</LinksUpToDate>
  <CharactersWithSpaces>32263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</dc:creator>
  <cp:keywords/>
  <dc:description/>
  <cp:lastModifiedBy>Peter G</cp:lastModifiedBy>
  <cp:revision>2</cp:revision>
  <dcterms:created xsi:type="dcterms:W3CDTF">2023-10-12T03:52:00Z</dcterms:created>
  <dcterms:modified xsi:type="dcterms:W3CDTF">2023-10-12T04:02:00Z</dcterms:modified>
</cp:coreProperties>
</file>