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b/>
          <w:sz w:val="16"/>
          <w:szCs w:val="15"/>
        </w:rPr>
        <w:t xml:space="preserve">Supplementary Table </w:t>
      </w:r>
      <w:r>
        <w:rPr>
          <w:rFonts w:hint="eastAsia" w:ascii="Times New Roman" w:hAnsi="Times New Roman" w:cs="Times New Roman"/>
          <w:b/>
          <w:sz w:val="16"/>
          <w:szCs w:val="15"/>
          <w:lang w:val="en-US" w:eastAsia="zh-CN"/>
        </w:rPr>
        <w:t>1</w:t>
      </w:r>
      <w:r>
        <w:rPr>
          <w:rFonts w:ascii="Times New Roman" w:hAnsi="Times New Roman" w:cs="Times New Roman"/>
          <w:b/>
          <w:sz w:val="16"/>
          <w:szCs w:val="15"/>
        </w:rPr>
        <w:t>.</w:t>
      </w:r>
      <w:r>
        <w:rPr>
          <w:rFonts w:ascii="Times New Roman" w:hAnsi="Times New Roman" w:cs="Times New Roman"/>
          <w:sz w:val="16"/>
          <w:szCs w:val="15"/>
        </w:rPr>
        <w:t xml:space="preserve"> Subgroup comparisons in fasciculation intensity between antagonistic muscles </w:t>
      </w:r>
      <w:r>
        <w:rPr>
          <w:rFonts w:hint="eastAsia" w:ascii="Times New Roman" w:hAnsi="Times New Roman" w:cs="Times New Roman"/>
          <w:sz w:val="16"/>
          <w:szCs w:val="15"/>
        </w:rPr>
        <w:t>with</w:t>
      </w:r>
      <w:r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hint="eastAsia" w:ascii="Times New Roman" w:hAnsi="Times New Roman" w:cs="Times New Roman"/>
          <w:sz w:val="16"/>
          <w:szCs w:val="15"/>
        </w:rPr>
        <w:t>different</w:t>
      </w:r>
      <w:r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hint="eastAsia" w:ascii="Times New Roman" w:hAnsi="Times New Roman" w:cs="Times New Roman"/>
          <w:sz w:val="16"/>
          <w:szCs w:val="15"/>
        </w:rPr>
        <w:t>level</w:t>
      </w:r>
      <w:r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hint="eastAsia" w:ascii="Times New Roman" w:hAnsi="Times New Roman" w:cs="Times New Roman"/>
          <w:sz w:val="16"/>
          <w:szCs w:val="15"/>
        </w:rPr>
        <w:t>of</w:t>
      </w:r>
      <w:r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hint="eastAsia" w:ascii="Times New Roman" w:hAnsi="Times New Roman" w:cs="Times New Roman"/>
          <w:sz w:val="16"/>
          <w:szCs w:val="15"/>
        </w:rPr>
        <w:t>muscle</w:t>
      </w:r>
      <w:r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hint="eastAsia" w:ascii="Times New Roman" w:hAnsi="Times New Roman" w:cs="Times New Roman"/>
          <w:sz w:val="16"/>
          <w:szCs w:val="15"/>
        </w:rPr>
        <w:t>strength</w:t>
      </w:r>
      <w:r>
        <w:rPr>
          <w:rFonts w:ascii="Times New Roman" w:hAnsi="Times New Roman" w:cs="Times New Roman"/>
          <w:sz w:val="16"/>
          <w:szCs w:val="15"/>
        </w:rPr>
        <w:t xml:space="preserve"> in ALS patients.</w:t>
      </w:r>
      <w:r>
        <w:rPr>
          <w:rFonts w:hint="eastAsia" w:ascii="Times New Roman" w:hAnsi="Times New Roman" w:cs="Times New Roman"/>
          <w:sz w:val="16"/>
          <w:szCs w:val="15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36"/>
        <w:gridCol w:w="818"/>
        <w:gridCol w:w="1339"/>
        <w:gridCol w:w="1338"/>
        <w:gridCol w:w="1338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uscle strength (MRC)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lbow F</w:t>
            </w:r>
            <w:r>
              <w:rPr>
                <w:rFonts w:hint="eastAsia" w:ascii="Times New Roman" w:hAnsi="Times New Roman" w:cs="Times New Roman"/>
                <w:sz w:val="16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exor-Extensor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Wrist F</w:t>
            </w:r>
            <w:r>
              <w:rPr>
                <w:rFonts w:hint="eastAsia" w:ascii="Times New Roman" w:hAnsi="Times New Roman" w:cs="Times New Roman"/>
                <w:sz w:val="16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exor-Extensor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Knee Extensor-Flexor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Ankle F</w:t>
            </w:r>
            <w:r>
              <w:rPr>
                <w:rFonts w:hint="eastAsia" w:ascii="Times New Roman" w:hAnsi="Times New Roman" w:cs="Times New Roman"/>
                <w:sz w:val="16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exor-Extensor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Progression rate</w:t>
            </w:r>
          </w:p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(48-ALSFRS-R score</w:t>
            </w:r>
            <w:r>
              <w:rPr>
                <w:rFonts w:hint="eastAsia" w:ascii="Times New Roman" w:hAnsi="Times New Roman" w:cs="Times New Roman"/>
                <w:sz w:val="16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duration)</w:t>
            </w:r>
          </w:p>
        </w:tc>
        <w:tc>
          <w:tcPr>
            <w:tcW w:w="1036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1</w:t>
            </w: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-1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-4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****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5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**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≥1</w:t>
            </w: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-1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-4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5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linical subtypes</w:t>
            </w:r>
          </w:p>
        </w:tc>
        <w:tc>
          <w:tcPr>
            <w:tcW w:w="1036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MN+LMN</w:t>
            </w: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-1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-4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5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**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MN</w:t>
            </w: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-1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-4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36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73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5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ns</w:t>
            </w:r>
          </w:p>
        </w:tc>
        <w:tc>
          <w:tcPr>
            <w:tcW w:w="2243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*</w:t>
            </w:r>
          </w:p>
        </w:tc>
        <w:tc>
          <w:tcPr>
            <w:tcW w:w="224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s</w:t>
            </w:r>
          </w:p>
        </w:tc>
      </w:tr>
    </w:tbl>
    <w:p>
      <w:pPr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t>Abbreviations: amyotrophic lateral sclerosis ALS, medical research council MRC, ALS Functional Rating Scale-Revised ALSFRS, upper motor neuron UMN, lower motor neuron LMN.</w:t>
      </w:r>
    </w:p>
    <w:p>
      <w:pPr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t>Note: ns no significance, *&lt;0.05, **&lt;0.01, ***&lt;0.001, ****&lt;0.0001.</w:t>
      </w:r>
    </w:p>
    <w:p>
      <w:pPr>
        <w:rPr>
          <w:rFonts w:ascii="Times New Roman" w:hAnsi="Times New Roman" w:cs="Times New Roman"/>
          <w:sz w:val="16"/>
          <w:szCs w:val="15"/>
        </w:rPr>
      </w:pPr>
    </w:p>
    <w:p>
      <w:pPr>
        <w:ind w:firstLine="400" w:firstLineChars="250"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br w:type="page"/>
      </w:r>
    </w:p>
    <w:p>
      <w:pPr>
        <w:rPr>
          <w:rFonts w:ascii="Times New Roman" w:hAnsi="Times New Roman" w:cs="Times New Roman"/>
          <w:b/>
          <w:sz w:val="16"/>
          <w:szCs w:val="15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b/>
          <w:sz w:val="16"/>
          <w:szCs w:val="15"/>
        </w:rPr>
        <w:t xml:space="preserve">Supplementary Table </w:t>
      </w:r>
      <w:r>
        <w:rPr>
          <w:rFonts w:hint="eastAsia" w:ascii="Times New Roman" w:hAnsi="Times New Roman" w:cs="Times New Roman"/>
          <w:b/>
          <w:sz w:val="16"/>
          <w:szCs w:val="15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5"/>
        </w:rPr>
        <w:t>.</w:t>
      </w:r>
      <w:r>
        <w:rPr>
          <w:rFonts w:ascii="Times New Roman" w:hAnsi="Times New Roman" w:cs="Times New Roman"/>
          <w:sz w:val="16"/>
          <w:szCs w:val="15"/>
        </w:rPr>
        <w:t xml:space="preserve"> Differences in fasciculation intensity between antagonistic muscles </w:t>
      </w:r>
      <w:r>
        <w:rPr>
          <w:rFonts w:hint="eastAsia" w:ascii="Times New Roman" w:hAnsi="Times New Roman" w:cs="Times New Roman"/>
          <w:sz w:val="16"/>
          <w:szCs w:val="15"/>
        </w:rPr>
        <w:t>in</w:t>
      </w:r>
      <w:r>
        <w:rPr>
          <w:rFonts w:ascii="Times New Roman" w:hAnsi="Times New Roman" w:cs="Times New Roman"/>
          <w:sz w:val="16"/>
          <w:szCs w:val="15"/>
        </w:rPr>
        <w:t xml:space="preserve"> non-</w:t>
      </w:r>
      <w:r>
        <w:rPr>
          <w:rFonts w:hint="eastAsia" w:ascii="Times New Roman" w:hAnsi="Times New Roman" w:cs="Times New Roman"/>
          <w:sz w:val="16"/>
          <w:szCs w:val="15"/>
        </w:rPr>
        <w:t>ALS</w:t>
      </w:r>
      <w:r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hint="eastAsia" w:ascii="Times New Roman" w:hAnsi="Times New Roman" w:cs="Times New Roman"/>
          <w:sz w:val="16"/>
          <w:szCs w:val="15"/>
        </w:rPr>
        <w:t>patients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61"/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5"/>
              </w:rPr>
            </w:pP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5"/>
              </w:rPr>
            </w:pPr>
          </w:p>
        </w:tc>
        <w:tc>
          <w:tcPr>
            <w:tcW w:w="131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Elbow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flex</w:t>
            </w:r>
            <w:r>
              <w:rPr>
                <w:rFonts w:hint="eastAsia" w:ascii="Times New Roman" w:hAnsi="Times New Roman" w:cs="Times New Roman"/>
                <w:sz w:val="16"/>
                <w:szCs w:val="15"/>
              </w:rPr>
              <w:t>or</w:t>
            </w:r>
          </w:p>
        </w:tc>
        <w:tc>
          <w:tcPr>
            <w:tcW w:w="131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Elbow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extensor</w:t>
            </w:r>
          </w:p>
        </w:tc>
        <w:tc>
          <w:tcPr>
            <w:tcW w:w="131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Wrist flexor</w:t>
            </w:r>
          </w:p>
        </w:tc>
        <w:tc>
          <w:tcPr>
            <w:tcW w:w="131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Wrist extensor</w:t>
            </w:r>
          </w:p>
        </w:tc>
        <w:tc>
          <w:tcPr>
            <w:tcW w:w="131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Knee flexor</w:t>
            </w:r>
          </w:p>
        </w:tc>
        <w:tc>
          <w:tcPr>
            <w:tcW w:w="131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Knee extensor</w:t>
            </w:r>
          </w:p>
        </w:tc>
        <w:tc>
          <w:tcPr>
            <w:tcW w:w="131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Ankle flexor</w:t>
            </w:r>
          </w:p>
        </w:tc>
        <w:tc>
          <w:tcPr>
            <w:tcW w:w="1312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Ankle extensor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Multifocal motor neuropathy</w:t>
            </w:r>
            <w:r>
              <w:rPr>
                <w:rFonts w:hint="eastAsia" w:ascii="Times New Roman" w:hAnsi="Times New Roman" w:cs="Times New Roman"/>
                <w:sz w:val="16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(n=9)</w:t>
            </w: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mean±SD</w:t>
            </w:r>
          </w:p>
        </w:tc>
        <w:tc>
          <w:tcPr>
            <w:tcW w:w="1311" w:type="dxa"/>
          </w:tcPr>
          <w:p>
            <w:pPr>
              <w:jc w:val="left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0.22±0.43</w:t>
            </w:r>
          </w:p>
        </w:tc>
        <w:tc>
          <w:tcPr>
            <w:tcW w:w="1311" w:type="dxa"/>
          </w:tcPr>
          <w:p>
            <w:pPr>
              <w:jc w:val="left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0.17±0.38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  <w:t>0.89±1.18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  <w:t>0.94±1.39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  <w:t>0.06±0.24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  <w:t>0.11±0.32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  <w:t>0.39±0.78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5"/>
              </w:rPr>
              <w:t>0.56±0.78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i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i/>
                <w:sz w:val="16"/>
                <w:szCs w:val="15"/>
              </w:rPr>
              <w:t>p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0.58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0.77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0.58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Cervical spondylosis or lumber spondylosis (n=18)</w:t>
            </w: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mean±SD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.17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±0.51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0.22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0.28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0.33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0.11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0.14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0.17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0.03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i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i/>
                <w:sz w:val="16"/>
                <w:szCs w:val="15"/>
              </w:rPr>
              <w:t>p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.49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.68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.32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Peripheral neuropathy (n=31)</w:t>
            </w: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mean±SD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0.17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0.22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0.28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0.33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0.11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±0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.47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0.14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±0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.49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17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0.03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i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i/>
                <w:sz w:val="16"/>
                <w:szCs w:val="15"/>
              </w:rPr>
              <w:t>p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0.49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0.68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0.32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Myopathy (n=7)</w:t>
            </w: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mean±SD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0.14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0.14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1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0.21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0.07</w:t>
            </w:r>
            <w:r>
              <w:rPr>
                <w:rFonts w:hint="eastAsia" w:ascii="Times New Roman" w:hAnsi="Times New Roman" w:eastAsia="等线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eastAsia="等线" w:cs="Times New Roman"/>
                <w:color w:val="000000"/>
                <w:sz w:val="16"/>
                <w:szCs w:val="16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61" w:type="dxa"/>
          </w:tcPr>
          <w:p>
            <w:pPr>
              <w:rPr>
                <w:rFonts w:ascii="Times New Roman" w:hAnsi="Times New Roman" w:cs="Times New Roman"/>
                <w:i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i/>
                <w:sz w:val="16"/>
                <w:szCs w:val="15"/>
              </w:rPr>
              <w:t>p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.34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1.00</w:t>
            </w:r>
          </w:p>
        </w:tc>
        <w:tc>
          <w:tcPr>
            <w:tcW w:w="26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0.17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hint="eastAsia" w:ascii="Times New Roman" w:hAnsi="Times New Roman" w:cs="Times New Roman"/>
                <w:sz w:val="16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.34</w:t>
            </w:r>
          </w:p>
        </w:tc>
      </w:tr>
    </w:tbl>
    <w:p>
      <w:pPr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t>Abbreviations: amyotrophic lateral sclerosis ALS, standard deviation SD</w:t>
      </w:r>
    </w:p>
    <w:p>
      <w:pPr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t xml:space="preserve">Note: </w:t>
      </w:r>
      <w:r>
        <w:rPr>
          <w:rFonts w:ascii="Times New Roman" w:hAnsi="Times New Roman" w:cs="Times New Roman"/>
          <w:i/>
          <w:sz w:val="16"/>
          <w:szCs w:val="15"/>
        </w:rPr>
        <w:t>P</w:t>
      </w:r>
      <w:r>
        <w:rPr>
          <w:rFonts w:ascii="Times New Roman" w:hAnsi="Times New Roman" w:cs="Times New Roman"/>
          <w:sz w:val="16"/>
          <w:szCs w:val="15"/>
        </w:rPr>
        <w:t>-values with significant differences are listed in bold type.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DcxOGE5NWQwNzM1NGIwZTcyMTMzODNhZmE5MzkifQ=="/>
  </w:docVars>
  <w:rsids>
    <w:rsidRoot w:val="76AC1115"/>
    <w:rsid w:val="76A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2023-04-17T07:37:00Z</dcterms:created>
  <dc:creator>寂枫</dc:creator>
  <cp:lastModifiedBy>寂枫</cp:lastModifiedBy>
  <dcterms:modified xsi:type="dcterms:W3CDTF">2023-04-17T07:38:19Z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C779892EF78543608E116E407D7FFBF1_11</vt:lpwstr>
  </property>
</Properties>
</file>