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FBF3" w14:textId="54B2F135" w:rsidR="00E67F6F" w:rsidRPr="00E67F6F" w:rsidRDefault="00E67F6F" w:rsidP="00E67F6F">
      <w:pPr>
        <w:spacing w:before="240" w:after="240" w:line="240" w:lineRule="auto"/>
        <w:ind w:hanging="1080"/>
        <w:jc w:val="center"/>
        <w:rPr>
          <w:rFonts w:ascii="Times New Roman" w:hAnsi="Times New Roman" w:cs="Times New Roman"/>
          <w:b/>
          <w:sz w:val="28"/>
          <w:szCs w:val="28"/>
        </w:rPr>
      </w:pPr>
      <w:r w:rsidRPr="00E67F6F">
        <w:rPr>
          <w:rFonts w:ascii="Times New Roman" w:hAnsi="Times New Roman" w:cs="Times New Roman"/>
          <w:b/>
          <w:sz w:val="28"/>
          <w:szCs w:val="28"/>
        </w:rPr>
        <w:t>Supplementary Tables</w:t>
      </w:r>
    </w:p>
    <w:p w14:paraId="4EEA6D3E" w14:textId="71A4BEDC" w:rsidR="00E67F6F" w:rsidRPr="006E6F57" w:rsidRDefault="00E67F6F" w:rsidP="00E67F6F">
      <w:pPr>
        <w:spacing w:before="240" w:after="240" w:line="240" w:lineRule="auto"/>
        <w:ind w:hanging="1080"/>
        <w:jc w:val="both"/>
        <w:rPr>
          <w:rFonts w:ascii="Times New Roman" w:hAnsi="Times New Roman" w:cs="Times New Roman"/>
          <w:b/>
          <w:sz w:val="24"/>
          <w:szCs w:val="24"/>
        </w:rPr>
      </w:pPr>
      <w:r w:rsidRPr="006E6F57">
        <w:rPr>
          <w:rFonts w:ascii="Times New Roman" w:hAnsi="Times New Roman" w:cs="Times New Roman"/>
          <w:b/>
          <w:sz w:val="24"/>
          <w:szCs w:val="24"/>
        </w:rPr>
        <w:t>Supplementary Table 1: Comparative analysis of subgroups and responses with significant differences in management of intracranial abscesses</w:t>
      </w:r>
    </w:p>
    <w:tbl>
      <w:tblPr>
        <w:tblW w:w="15240" w:type="dxa"/>
        <w:tblInd w:w="-1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795"/>
        <w:gridCol w:w="780"/>
        <w:gridCol w:w="735"/>
        <w:gridCol w:w="870"/>
        <w:gridCol w:w="795"/>
        <w:gridCol w:w="705"/>
        <w:gridCol w:w="870"/>
        <w:gridCol w:w="900"/>
        <w:gridCol w:w="765"/>
        <w:gridCol w:w="1005"/>
        <w:gridCol w:w="975"/>
        <w:gridCol w:w="735"/>
        <w:gridCol w:w="975"/>
        <w:gridCol w:w="1110"/>
        <w:gridCol w:w="750"/>
      </w:tblGrid>
      <w:tr w:rsidR="00E67F6F" w:rsidRPr="006E6F57" w14:paraId="660888C7" w14:textId="77777777" w:rsidTr="00BC5877">
        <w:trPr>
          <w:trHeight w:val="359"/>
        </w:trPr>
        <w:tc>
          <w:tcPr>
            <w:tcW w:w="247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26DC2E9" w14:textId="77777777" w:rsidR="00E67F6F" w:rsidRPr="006E6F57" w:rsidRDefault="00E67F6F" w:rsidP="00BC5877">
            <w:pPr>
              <w:widowControl w:val="0"/>
              <w:rPr>
                <w:rFonts w:ascii="Times New Roman" w:eastAsia="Calibri" w:hAnsi="Times New Roman" w:cs="Times New Roman"/>
                <w:b/>
                <w:sz w:val="24"/>
                <w:szCs w:val="24"/>
              </w:rPr>
            </w:pPr>
          </w:p>
        </w:tc>
        <w:tc>
          <w:tcPr>
            <w:tcW w:w="79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7DB2C5B"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Peds</w:t>
            </w:r>
          </w:p>
          <w:p w14:paraId="4E414C04"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A0E0EB2"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Adult</w:t>
            </w:r>
          </w:p>
        </w:tc>
        <w:tc>
          <w:tcPr>
            <w:tcW w:w="73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85682F4"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c>
          <w:tcPr>
            <w:tcW w:w="87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9EA9EA3"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Trainee</w:t>
            </w:r>
          </w:p>
        </w:tc>
        <w:tc>
          <w:tcPr>
            <w:tcW w:w="79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8D49E71"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Staff</w:t>
            </w:r>
          </w:p>
        </w:tc>
        <w:tc>
          <w:tcPr>
            <w:tcW w:w="70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FCF3CFB"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c>
          <w:tcPr>
            <w:tcW w:w="87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C631A44"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&lt;10 years practice</w:t>
            </w:r>
          </w:p>
        </w:tc>
        <w:tc>
          <w:tcPr>
            <w:tcW w:w="90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0F35535"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&gt;10 years</w:t>
            </w:r>
          </w:p>
          <w:p w14:paraId="32189611"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practice </w:t>
            </w:r>
          </w:p>
        </w:tc>
        <w:tc>
          <w:tcPr>
            <w:tcW w:w="76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441CC69"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c>
          <w:tcPr>
            <w:tcW w:w="100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B4BC7DD"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&lt;1 consult/ month</w:t>
            </w:r>
          </w:p>
        </w:tc>
        <w:tc>
          <w:tcPr>
            <w:tcW w:w="97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53F3C88"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&gt;1 consult/ month</w:t>
            </w:r>
          </w:p>
        </w:tc>
        <w:tc>
          <w:tcPr>
            <w:tcW w:w="73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601FFAE"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p-value</w:t>
            </w:r>
          </w:p>
        </w:tc>
        <w:tc>
          <w:tcPr>
            <w:tcW w:w="97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5BA7A9F"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Aware of Guidelines</w:t>
            </w:r>
          </w:p>
        </w:tc>
        <w:tc>
          <w:tcPr>
            <w:tcW w:w="111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DFEF962"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Not aware of Guidelines</w:t>
            </w:r>
          </w:p>
        </w:tc>
        <w:tc>
          <w:tcPr>
            <w:tcW w:w="75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9B1F35A"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p-value</w:t>
            </w:r>
          </w:p>
          <w:p w14:paraId="4AD199DD"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tc>
      </w:tr>
      <w:tr w:rsidR="00E67F6F" w:rsidRPr="006E6F57" w14:paraId="31A7FD57" w14:textId="77777777" w:rsidTr="00BC5877">
        <w:trPr>
          <w:trHeight w:val="224"/>
        </w:trPr>
        <w:tc>
          <w:tcPr>
            <w:tcW w:w="1524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41DCC" w14:textId="77777777" w:rsidR="00E67F6F" w:rsidRPr="006E6F57" w:rsidRDefault="00E67F6F" w:rsidP="00BC5877">
            <w:pPr>
              <w:ind w:left="90"/>
              <w:rPr>
                <w:rFonts w:ascii="Times New Roman" w:eastAsia="Calibri" w:hAnsi="Times New Roman" w:cs="Times New Roman"/>
                <w:b/>
                <w:sz w:val="24"/>
                <w:szCs w:val="24"/>
              </w:rPr>
            </w:pPr>
            <w:r w:rsidRPr="006E6F57">
              <w:rPr>
                <w:rFonts w:ascii="Times New Roman" w:eastAsia="Calibri" w:hAnsi="Times New Roman" w:cs="Times New Roman"/>
                <w:b/>
                <w:sz w:val="24"/>
                <w:szCs w:val="24"/>
              </w:rPr>
              <w:t>How do you manage intracerebral abscesses neurosurgically? (Surgeon-preference)</w:t>
            </w:r>
          </w:p>
        </w:tc>
      </w:tr>
      <w:tr w:rsidR="00E67F6F" w:rsidRPr="006E6F57" w14:paraId="13317520" w14:textId="77777777" w:rsidTr="00BC5877">
        <w:tc>
          <w:tcPr>
            <w:tcW w:w="2475" w:type="dxa"/>
            <w:tcBorders>
              <w:top w:val="single" w:sz="8" w:space="0" w:color="000000"/>
              <w:left w:val="single" w:sz="6" w:space="0" w:color="000000"/>
              <w:bottom w:val="single" w:sz="6" w:space="0" w:color="000000"/>
              <w:right w:val="single" w:sz="6" w:space="0" w:color="000000"/>
            </w:tcBorders>
            <w:tcMar>
              <w:top w:w="0" w:type="dxa"/>
              <w:left w:w="0" w:type="dxa"/>
              <w:bottom w:w="0" w:type="dxa"/>
              <w:right w:w="0" w:type="dxa"/>
            </w:tcMar>
          </w:tcPr>
          <w:p w14:paraId="14AED18B" w14:textId="77777777" w:rsidR="00E67F6F" w:rsidRPr="006E6F57" w:rsidRDefault="00E67F6F" w:rsidP="00BC5877">
            <w:pPr>
              <w:spacing w:line="240" w:lineRule="auto"/>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I only aspiration the abscess cavity</w:t>
            </w:r>
          </w:p>
        </w:tc>
        <w:tc>
          <w:tcPr>
            <w:tcW w:w="795" w:type="dxa"/>
            <w:tcBorders>
              <w:top w:val="single" w:sz="8" w:space="0" w:color="000000"/>
              <w:left w:val="single" w:sz="6" w:space="0" w:color="000000"/>
              <w:bottom w:val="single" w:sz="6" w:space="0" w:color="000000"/>
              <w:right w:val="single" w:sz="6" w:space="0" w:color="000000"/>
            </w:tcBorders>
            <w:tcMar>
              <w:top w:w="0" w:type="dxa"/>
              <w:left w:w="0" w:type="dxa"/>
              <w:bottom w:w="0" w:type="dxa"/>
              <w:right w:w="0" w:type="dxa"/>
            </w:tcMar>
          </w:tcPr>
          <w:p w14:paraId="11A97A4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20 (40.0)</w:t>
            </w:r>
          </w:p>
        </w:tc>
        <w:tc>
          <w:tcPr>
            <w:tcW w:w="780" w:type="dxa"/>
            <w:tcBorders>
              <w:top w:val="single" w:sz="8" w:space="0" w:color="000000"/>
              <w:left w:val="single" w:sz="6" w:space="0" w:color="000000"/>
              <w:bottom w:val="single" w:sz="6" w:space="0" w:color="000000"/>
              <w:right w:val="single" w:sz="6" w:space="0" w:color="000000"/>
            </w:tcBorders>
            <w:tcMar>
              <w:top w:w="0" w:type="dxa"/>
              <w:left w:w="0" w:type="dxa"/>
              <w:bottom w:w="0" w:type="dxa"/>
              <w:right w:w="0" w:type="dxa"/>
            </w:tcMar>
          </w:tcPr>
          <w:p w14:paraId="2DC55CF3"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6 (50.0)</w:t>
            </w:r>
          </w:p>
        </w:tc>
        <w:tc>
          <w:tcPr>
            <w:tcW w:w="735" w:type="dxa"/>
            <w:vMerge w:val="restart"/>
            <w:tcBorders>
              <w:top w:val="single" w:sz="8"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078B979E"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0.083</w:t>
            </w:r>
          </w:p>
        </w:tc>
        <w:tc>
          <w:tcPr>
            <w:tcW w:w="870" w:type="dxa"/>
            <w:tcBorders>
              <w:top w:val="single" w:sz="8" w:space="0" w:color="000000"/>
              <w:left w:val="single" w:sz="6" w:space="0" w:color="000000"/>
              <w:bottom w:val="single" w:sz="6" w:space="0" w:color="000000"/>
              <w:right w:val="single" w:sz="6" w:space="0" w:color="000000"/>
            </w:tcBorders>
            <w:tcMar>
              <w:top w:w="0" w:type="dxa"/>
              <w:left w:w="0" w:type="dxa"/>
              <w:bottom w:w="0" w:type="dxa"/>
              <w:right w:w="0" w:type="dxa"/>
            </w:tcMar>
          </w:tcPr>
          <w:p w14:paraId="11444ADD"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6 (14.6)</w:t>
            </w:r>
          </w:p>
        </w:tc>
        <w:tc>
          <w:tcPr>
            <w:tcW w:w="795" w:type="dxa"/>
            <w:tcBorders>
              <w:top w:val="single" w:sz="8" w:space="0" w:color="000000"/>
              <w:left w:val="single" w:sz="6" w:space="0" w:color="000000"/>
              <w:bottom w:val="single" w:sz="6" w:space="0" w:color="000000"/>
              <w:right w:val="single" w:sz="6" w:space="0" w:color="000000"/>
            </w:tcBorders>
            <w:tcMar>
              <w:top w:w="0" w:type="dxa"/>
              <w:left w:w="0" w:type="dxa"/>
              <w:bottom w:w="0" w:type="dxa"/>
              <w:right w:w="0" w:type="dxa"/>
            </w:tcMar>
          </w:tcPr>
          <w:p w14:paraId="03F8B830"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26 (41.9)</w:t>
            </w:r>
          </w:p>
        </w:tc>
        <w:tc>
          <w:tcPr>
            <w:tcW w:w="705" w:type="dxa"/>
            <w:vMerge w:val="restart"/>
            <w:tcBorders>
              <w:top w:val="single" w:sz="8"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77BEA9E1"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0.014</w:t>
            </w:r>
          </w:p>
        </w:tc>
        <w:tc>
          <w:tcPr>
            <w:tcW w:w="870" w:type="dxa"/>
            <w:tcBorders>
              <w:top w:val="single" w:sz="8" w:space="0" w:color="000000"/>
              <w:left w:val="single" w:sz="6" w:space="0" w:color="000000"/>
              <w:bottom w:val="single" w:sz="6" w:space="0" w:color="000000"/>
              <w:right w:val="single" w:sz="6" w:space="0" w:color="000000"/>
            </w:tcBorders>
            <w:tcMar>
              <w:top w:w="0" w:type="dxa"/>
              <w:left w:w="0" w:type="dxa"/>
              <w:bottom w:w="0" w:type="dxa"/>
              <w:right w:w="0" w:type="dxa"/>
            </w:tcMar>
          </w:tcPr>
          <w:p w14:paraId="68880F8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15 (22.1)</w:t>
            </w:r>
          </w:p>
        </w:tc>
        <w:tc>
          <w:tcPr>
            <w:tcW w:w="900" w:type="dxa"/>
            <w:tcBorders>
              <w:top w:val="single" w:sz="8" w:space="0" w:color="000000"/>
              <w:left w:val="single" w:sz="6" w:space="0" w:color="000000"/>
              <w:bottom w:val="single" w:sz="6" w:space="0" w:color="000000"/>
              <w:right w:val="single" w:sz="6" w:space="0" w:color="000000"/>
            </w:tcBorders>
            <w:tcMar>
              <w:top w:w="0" w:type="dxa"/>
              <w:left w:w="0" w:type="dxa"/>
              <w:bottom w:w="0" w:type="dxa"/>
              <w:right w:w="0" w:type="dxa"/>
            </w:tcMar>
          </w:tcPr>
          <w:p w14:paraId="46C8925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17 (50.0)</w:t>
            </w:r>
          </w:p>
        </w:tc>
        <w:tc>
          <w:tcPr>
            <w:tcW w:w="765" w:type="dxa"/>
            <w:vMerge w:val="restart"/>
            <w:tcBorders>
              <w:top w:val="single" w:sz="8"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17A428AC"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0.012</w:t>
            </w:r>
          </w:p>
        </w:tc>
        <w:tc>
          <w:tcPr>
            <w:tcW w:w="1005" w:type="dxa"/>
            <w:tcBorders>
              <w:top w:val="single" w:sz="8" w:space="0" w:color="000000"/>
              <w:left w:val="single" w:sz="6" w:space="0" w:color="000000"/>
              <w:bottom w:val="single" w:sz="6" w:space="0" w:color="000000"/>
              <w:right w:val="single" w:sz="6" w:space="0" w:color="000000"/>
            </w:tcBorders>
            <w:tcMar>
              <w:top w:w="0" w:type="dxa"/>
              <w:left w:w="0" w:type="dxa"/>
              <w:bottom w:w="0" w:type="dxa"/>
              <w:right w:w="0" w:type="dxa"/>
            </w:tcMar>
          </w:tcPr>
          <w:p w14:paraId="0FB90004"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24 (36.9)</w:t>
            </w:r>
          </w:p>
        </w:tc>
        <w:tc>
          <w:tcPr>
            <w:tcW w:w="975" w:type="dxa"/>
            <w:tcBorders>
              <w:top w:val="single" w:sz="8" w:space="0" w:color="000000"/>
              <w:left w:val="single" w:sz="6" w:space="0" w:color="000000"/>
              <w:bottom w:val="single" w:sz="6" w:space="0" w:color="000000"/>
              <w:right w:val="single" w:sz="6" w:space="0" w:color="000000"/>
            </w:tcBorders>
            <w:tcMar>
              <w:top w:w="0" w:type="dxa"/>
              <w:left w:w="0" w:type="dxa"/>
              <w:bottom w:w="0" w:type="dxa"/>
              <w:right w:w="0" w:type="dxa"/>
            </w:tcMar>
          </w:tcPr>
          <w:p w14:paraId="47424F6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8 (21.1)</w:t>
            </w:r>
          </w:p>
        </w:tc>
        <w:tc>
          <w:tcPr>
            <w:tcW w:w="735" w:type="dxa"/>
            <w:vMerge w:val="restart"/>
            <w:tcBorders>
              <w:top w:val="single" w:sz="8"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55ECF3DD"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0.238</w:t>
            </w:r>
          </w:p>
        </w:tc>
        <w:tc>
          <w:tcPr>
            <w:tcW w:w="975" w:type="dxa"/>
            <w:tcBorders>
              <w:top w:val="single" w:sz="8" w:space="0" w:color="000000"/>
              <w:left w:val="single" w:sz="6" w:space="0" w:color="000000"/>
              <w:bottom w:val="single" w:sz="6" w:space="0" w:color="000000"/>
              <w:right w:val="single" w:sz="6" w:space="0" w:color="000000"/>
            </w:tcBorders>
            <w:tcMar>
              <w:top w:w="0" w:type="dxa"/>
              <w:left w:w="0" w:type="dxa"/>
              <w:bottom w:w="0" w:type="dxa"/>
              <w:right w:w="0" w:type="dxa"/>
            </w:tcMar>
          </w:tcPr>
          <w:p w14:paraId="7E545021"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 (12.5)</w:t>
            </w:r>
          </w:p>
        </w:tc>
        <w:tc>
          <w:tcPr>
            <w:tcW w:w="1110" w:type="dxa"/>
            <w:tcBorders>
              <w:top w:val="single" w:sz="8" w:space="0" w:color="000000"/>
              <w:left w:val="single" w:sz="6" w:space="0" w:color="000000"/>
              <w:bottom w:val="single" w:sz="6" w:space="0" w:color="000000"/>
              <w:right w:val="single" w:sz="6" w:space="0" w:color="000000"/>
            </w:tcBorders>
            <w:tcMar>
              <w:top w:w="0" w:type="dxa"/>
              <w:left w:w="0" w:type="dxa"/>
              <w:bottom w:w="0" w:type="dxa"/>
              <w:right w:w="0" w:type="dxa"/>
            </w:tcMar>
          </w:tcPr>
          <w:p w14:paraId="039302F2"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29 (36.7)</w:t>
            </w:r>
          </w:p>
        </w:tc>
        <w:tc>
          <w:tcPr>
            <w:tcW w:w="750" w:type="dxa"/>
            <w:vMerge w:val="restart"/>
            <w:tcBorders>
              <w:top w:val="single" w:sz="8"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39E4A241"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0.049</w:t>
            </w:r>
          </w:p>
        </w:tc>
      </w:tr>
      <w:tr w:rsidR="00E67F6F" w:rsidRPr="006E6F57" w14:paraId="7F0062A4" w14:textId="77777777" w:rsidTr="00BC58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671A79" w14:textId="77777777" w:rsidR="00E67F6F" w:rsidRPr="006E6F57" w:rsidRDefault="00E67F6F" w:rsidP="00BC5877">
            <w:pPr>
              <w:spacing w:line="240" w:lineRule="auto"/>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I believe the abscess capsule must be fully resected</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6F8998" w14:textId="77777777" w:rsidR="00E67F6F" w:rsidRPr="006E6F57" w:rsidRDefault="00E67F6F" w:rsidP="00BC5877">
            <w:pPr>
              <w:ind w:left="75"/>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0 </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FE6CF3"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 (8.3)</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3DA6934C"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6DAF8A"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 (2.4)</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F40E50"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 (1.6)</w:t>
            </w:r>
          </w:p>
        </w:tc>
        <w:tc>
          <w:tcPr>
            <w:tcW w:w="705" w:type="dxa"/>
            <w:vMerge/>
            <w:tcBorders>
              <w:bottom w:val="single" w:sz="6" w:space="0" w:color="000000"/>
              <w:right w:val="single" w:sz="6" w:space="0" w:color="000000"/>
            </w:tcBorders>
            <w:shd w:val="clear" w:color="auto" w:fill="EFEFEF"/>
            <w:tcMar>
              <w:top w:w="0" w:type="dxa"/>
              <w:left w:w="0" w:type="dxa"/>
              <w:bottom w:w="0" w:type="dxa"/>
              <w:right w:w="0" w:type="dxa"/>
            </w:tcMar>
          </w:tcPr>
          <w:p w14:paraId="59D5C9FC"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B2A7DA"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 (2.9)</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DE5832" w14:textId="77777777" w:rsidR="00E67F6F" w:rsidRPr="006E6F57" w:rsidRDefault="00E67F6F" w:rsidP="00BC5877">
            <w:pPr>
              <w:ind w:left="90"/>
              <w:rPr>
                <w:rFonts w:ascii="Times New Roman" w:eastAsia="Calibri" w:hAnsi="Times New Roman" w:cs="Times New Roman"/>
                <w:sz w:val="24"/>
                <w:szCs w:val="24"/>
              </w:rPr>
            </w:pPr>
            <w:proofErr w:type="gramStart"/>
            <w:r w:rsidRPr="006E6F57">
              <w:rPr>
                <w:rFonts w:ascii="Times New Roman" w:eastAsia="Calibri" w:hAnsi="Times New Roman" w:cs="Times New Roman"/>
                <w:sz w:val="24"/>
                <w:szCs w:val="24"/>
              </w:rPr>
              <w:t>0 )</w:t>
            </w:r>
            <w:proofErr w:type="gramEnd"/>
          </w:p>
        </w:tc>
        <w:tc>
          <w:tcPr>
            <w:tcW w:w="765" w:type="dxa"/>
            <w:vMerge/>
            <w:tcBorders>
              <w:bottom w:val="single" w:sz="6" w:space="0" w:color="000000"/>
              <w:right w:val="single" w:sz="6" w:space="0" w:color="000000"/>
            </w:tcBorders>
            <w:shd w:val="clear" w:color="auto" w:fill="EFEFEF"/>
            <w:tcMar>
              <w:top w:w="0" w:type="dxa"/>
              <w:left w:w="0" w:type="dxa"/>
              <w:bottom w:w="0" w:type="dxa"/>
              <w:right w:w="0" w:type="dxa"/>
            </w:tcMar>
          </w:tcPr>
          <w:p w14:paraId="4DEA55B2"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E67E3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 (1.5)</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848A5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 (2.6)</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61BC6307"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2FF690"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0 </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129ED2"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 (2.5)</w:t>
            </w:r>
          </w:p>
        </w:tc>
        <w:tc>
          <w:tcPr>
            <w:tcW w:w="750" w:type="dxa"/>
            <w:vMerge/>
            <w:tcBorders>
              <w:bottom w:val="single" w:sz="6" w:space="0" w:color="000000"/>
              <w:right w:val="single" w:sz="6" w:space="0" w:color="000000"/>
            </w:tcBorders>
            <w:shd w:val="clear" w:color="auto" w:fill="EFEFEF"/>
            <w:tcMar>
              <w:top w:w="0" w:type="dxa"/>
              <w:left w:w="0" w:type="dxa"/>
              <w:bottom w:w="0" w:type="dxa"/>
              <w:right w:w="0" w:type="dxa"/>
            </w:tcMar>
          </w:tcPr>
          <w:p w14:paraId="0F63B416" w14:textId="77777777" w:rsidR="00E67F6F" w:rsidRPr="006E6F57" w:rsidRDefault="00E67F6F" w:rsidP="00BC5877">
            <w:pPr>
              <w:spacing w:before="240" w:after="240" w:line="240" w:lineRule="auto"/>
              <w:jc w:val="both"/>
              <w:rPr>
                <w:rFonts w:ascii="Times New Roman" w:hAnsi="Times New Roman" w:cs="Times New Roman"/>
                <w:sz w:val="24"/>
                <w:szCs w:val="24"/>
              </w:rPr>
            </w:pPr>
          </w:p>
        </w:tc>
      </w:tr>
      <w:tr w:rsidR="00E67F6F" w:rsidRPr="006E6F57" w14:paraId="362D89CF" w14:textId="77777777" w:rsidTr="00BC5877">
        <w:trPr>
          <w:trHeight w:val="675"/>
        </w:trPr>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D525B0" w14:textId="77777777" w:rsidR="00E67F6F" w:rsidRPr="006E6F57" w:rsidRDefault="00E67F6F" w:rsidP="00BC5877">
            <w:pPr>
              <w:spacing w:line="240" w:lineRule="auto"/>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I perform either aspiration or resection of the abscess capsule depending on clinical and radiological factors.</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13B15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30 (60.0)</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885A96"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5 (41.7)</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0807F481"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3B9B5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34 (82.9)</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C2D4A2"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35 (56.5)</w:t>
            </w:r>
          </w:p>
        </w:tc>
        <w:tc>
          <w:tcPr>
            <w:tcW w:w="705" w:type="dxa"/>
            <w:vMerge/>
            <w:tcBorders>
              <w:bottom w:val="single" w:sz="6" w:space="0" w:color="000000"/>
              <w:right w:val="single" w:sz="6" w:space="0" w:color="000000"/>
            </w:tcBorders>
            <w:shd w:val="clear" w:color="auto" w:fill="EFEFEF"/>
            <w:tcMar>
              <w:top w:w="0" w:type="dxa"/>
              <w:left w:w="0" w:type="dxa"/>
              <w:bottom w:w="0" w:type="dxa"/>
              <w:right w:w="0" w:type="dxa"/>
            </w:tcMar>
          </w:tcPr>
          <w:p w14:paraId="66643300"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05736C"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51 (75.0)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29C9B4"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17 (50.0)</w:t>
            </w:r>
          </w:p>
        </w:tc>
        <w:tc>
          <w:tcPr>
            <w:tcW w:w="765" w:type="dxa"/>
            <w:vMerge/>
            <w:tcBorders>
              <w:bottom w:val="single" w:sz="6" w:space="0" w:color="000000"/>
              <w:right w:val="single" w:sz="6" w:space="0" w:color="000000"/>
            </w:tcBorders>
            <w:shd w:val="clear" w:color="auto" w:fill="EFEFEF"/>
            <w:tcMar>
              <w:top w:w="0" w:type="dxa"/>
              <w:left w:w="0" w:type="dxa"/>
              <w:bottom w:w="0" w:type="dxa"/>
              <w:right w:w="0" w:type="dxa"/>
            </w:tcMar>
          </w:tcPr>
          <w:p w14:paraId="6F2BE590"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12CA1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40 (61.5)</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DF82BD"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29 (76.3)</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0AA750DA"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D56A8D"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21 (87.5)</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65754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48 (60.8)</w:t>
            </w:r>
          </w:p>
        </w:tc>
        <w:tc>
          <w:tcPr>
            <w:tcW w:w="750" w:type="dxa"/>
            <w:vMerge/>
            <w:tcBorders>
              <w:bottom w:val="single" w:sz="6" w:space="0" w:color="000000"/>
              <w:right w:val="single" w:sz="6" w:space="0" w:color="000000"/>
            </w:tcBorders>
            <w:shd w:val="clear" w:color="auto" w:fill="EFEFEF"/>
            <w:tcMar>
              <w:top w:w="0" w:type="dxa"/>
              <w:left w:w="0" w:type="dxa"/>
              <w:bottom w:w="0" w:type="dxa"/>
              <w:right w:w="0" w:type="dxa"/>
            </w:tcMar>
          </w:tcPr>
          <w:p w14:paraId="5450ADEF" w14:textId="77777777" w:rsidR="00E67F6F" w:rsidRPr="006E6F57" w:rsidRDefault="00E67F6F" w:rsidP="00BC5877">
            <w:pPr>
              <w:spacing w:before="240" w:after="240" w:line="240" w:lineRule="auto"/>
              <w:jc w:val="both"/>
              <w:rPr>
                <w:rFonts w:ascii="Times New Roman" w:hAnsi="Times New Roman" w:cs="Times New Roman"/>
                <w:sz w:val="24"/>
                <w:szCs w:val="24"/>
              </w:rPr>
            </w:pPr>
          </w:p>
        </w:tc>
      </w:tr>
      <w:tr w:rsidR="00E67F6F" w:rsidRPr="006E6F57" w14:paraId="5A295A62" w14:textId="77777777" w:rsidTr="00BC5877">
        <w:trPr>
          <w:trHeight w:val="195"/>
        </w:trPr>
        <w:tc>
          <w:tcPr>
            <w:tcW w:w="15240" w:type="dxa"/>
            <w:gridSpan w:val="16"/>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C0C97D4"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b/>
                <w:sz w:val="24"/>
                <w:szCs w:val="24"/>
              </w:rPr>
              <w:t xml:space="preserve">Neurosurgical excision via craniotomy over aspiration through burr hole is preferred with superficial lesions NOT located in the eloquent areas of the brain. </w:t>
            </w:r>
          </w:p>
        </w:tc>
      </w:tr>
      <w:tr w:rsidR="00E67F6F" w:rsidRPr="006E6F57" w14:paraId="7EC28726" w14:textId="77777777" w:rsidTr="00BC5877">
        <w:trPr>
          <w:trHeight w:val="210"/>
        </w:trPr>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7D4E8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Yes</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3B2EC0"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28 (56.0)</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7D1FCA"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 (16.7)</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3D397062"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0.014</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993DE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32 (78.0)</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E9EDF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30 (48.4)</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6D5AE509"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0.002</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116EF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51 (75.0)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DB251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10 (29.4)</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182ACD02"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&lt;0.001</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77D8C"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35 (53.8)</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684A0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27 (71.1)</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32EE185D"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0.085</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296560"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18 (75.0)</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22F98E"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44 (55.7)</w:t>
            </w:r>
          </w:p>
        </w:tc>
        <w:tc>
          <w:tcPr>
            <w:tcW w:w="750"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56CC82C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0.091</w:t>
            </w:r>
          </w:p>
        </w:tc>
      </w:tr>
      <w:tr w:rsidR="00E67F6F" w:rsidRPr="006E6F57" w14:paraId="2505E95B" w14:textId="77777777" w:rsidTr="00BC58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C7C21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No</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6E3EA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22 (44.0)</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676DE1"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10 (83.3)</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37EF3452"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B6F09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9 (22.0)</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3A04DC"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32 (51.6)</w:t>
            </w:r>
          </w:p>
        </w:tc>
        <w:tc>
          <w:tcPr>
            <w:tcW w:w="705" w:type="dxa"/>
            <w:vMerge/>
            <w:tcBorders>
              <w:bottom w:val="single" w:sz="6" w:space="0" w:color="000000"/>
              <w:right w:val="single" w:sz="6" w:space="0" w:color="000000"/>
            </w:tcBorders>
            <w:shd w:val="clear" w:color="auto" w:fill="EFEFEF"/>
            <w:tcMar>
              <w:top w:w="0" w:type="dxa"/>
              <w:left w:w="0" w:type="dxa"/>
              <w:bottom w:w="0" w:type="dxa"/>
              <w:right w:w="0" w:type="dxa"/>
            </w:tcMar>
          </w:tcPr>
          <w:p w14:paraId="7BD96AEC"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E7DB70"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17 (25.0)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DA53B1"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24 (70.6)</w:t>
            </w:r>
          </w:p>
        </w:tc>
        <w:tc>
          <w:tcPr>
            <w:tcW w:w="765" w:type="dxa"/>
            <w:vMerge/>
            <w:tcBorders>
              <w:bottom w:val="single" w:sz="6" w:space="0" w:color="000000"/>
              <w:right w:val="single" w:sz="6" w:space="0" w:color="000000"/>
            </w:tcBorders>
            <w:shd w:val="clear" w:color="auto" w:fill="EFEFEF"/>
            <w:tcMar>
              <w:top w:w="0" w:type="dxa"/>
              <w:left w:w="0" w:type="dxa"/>
              <w:bottom w:w="0" w:type="dxa"/>
              <w:right w:w="0" w:type="dxa"/>
            </w:tcMar>
          </w:tcPr>
          <w:p w14:paraId="75C99EBD"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DBB92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30 (46.2)</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5B4784"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11 (28.9)</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12D362D4"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832A9E"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6 (25.0)</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6D3CE"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35 (44.3)</w:t>
            </w:r>
          </w:p>
        </w:tc>
        <w:tc>
          <w:tcPr>
            <w:tcW w:w="750" w:type="dxa"/>
            <w:vMerge/>
            <w:tcBorders>
              <w:bottom w:val="single" w:sz="6" w:space="0" w:color="000000"/>
              <w:right w:val="single" w:sz="6" w:space="0" w:color="000000"/>
            </w:tcBorders>
            <w:shd w:val="clear" w:color="auto" w:fill="EFEFEF"/>
            <w:tcMar>
              <w:top w:w="0" w:type="dxa"/>
              <w:left w:w="0" w:type="dxa"/>
              <w:bottom w:w="0" w:type="dxa"/>
              <w:right w:w="0" w:type="dxa"/>
            </w:tcMar>
          </w:tcPr>
          <w:p w14:paraId="59F84899" w14:textId="77777777" w:rsidR="00E67F6F" w:rsidRPr="006E6F57" w:rsidRDefault="00E67F6F" w:rsidP="00BC5877">
            <w:pPr>
              <w:spacing w:before="240" w:after="240" w:line="240" w:lineRule="auto"/>
              <w:jc w:val="both"/>
              <w:rPr>
                <w:rFonts w:ascii="Times New Roman" w:hAnsi="Times New Roman" w:cs="Times New Roman"/>
                <w:sz w:val="24"/>
                <w:szCs w:val="24"/>
              </w:rPr>
            </w:pPr>
          </w:p>
        </w:tc>
      </w:tr>
      <w:tr w:rsidR="00E67F6F" w:rsidRPr="006E6F57" w14:paraId="228CC387" w14:textId="77777777" w:rsidTr="00BC5877">
        <w:trPr>
          <w:trHeight w:val="135"/>
        </w:trPr>
        <w:tc>
          <w:tcPr>
            <w:tcW w:w="15240" w:type="dxa"/>
            <w:gridSpan w:val="16"/>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ED5FE61"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b/>
                <w:sz w:val="24"/>
                <w:szCs w:val="24"/>
              </w:rPr>
              <w:t xml:space="preserve">Neurosurgical excision via craniotomy over aspiration through burr hole is preferred when the abscess produces a mass effect leading to brain herniation </w:t>
            </w:r>
          </w:p>
        </w:tc>
      </w:tr>
      <w:tr w:rsidR="00E67F6F" w:rsidRPr="006E6F57" w14:paraId="4CFF1344" w14:textId="77777777" w:rsidTr="00BC5877">
        <w:trPr>
          <w:trHeight w:val="120"/>
        </w:trPr>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35E84A"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lastRenderedPageBreak/>
              <w:t>Yes</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1D14F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32 (64.0)</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BAC091"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6 (50.0)</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1D7A5D4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0.371</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596E7E"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39 (95.1)</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F0C1B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38 (61.3)</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5644AA0D"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&lt;0.001</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3C9861"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58 (85.3)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AE8B0A"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18 (52.9)</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5118FB9D"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&lt;0.001</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798EFA"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43 (66.2)</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6ED79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34 (89.5)</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7751ED0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0.009</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00488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20 (83.3)</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EBCC2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57 (72.2)</w:t>
            </w:r>
          </w:p>
        </w:tc>
        <w:tc>
          <w:tcPr>
            <w:tcW w:w="750"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27038481"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0.269</w:t>
            </w:r>
          </w:p>
        </w:tc>
      </w:tr>
      <w:tr w:rsidR="00E67F6F" w:rsidRPr="006E6F57" w14:paraId="6E971119" w14:textId="77777777" w:rsidTr="00BC5877">
        <w:trPr>
          <w:trHeight w:val="105"/>
        </w:trPr>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92FFB3"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No</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687AB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18 (36.0)</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38FF6D"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6 (50.0)</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5EABA182"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5FD8CE"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 (4.9)</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0D5C3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24 (38.7)</w:t>
            </w:r>
          </w:p>
        </w:tc>
        <w:tc>
          <w:tcPr>
            <w:tcW w:w="705" w:type="dxa"/>
            <w:vMerge/>
            <w:tcBorders>
              <w:bottom w:val="single" w:sz="6" w:space="0" w:color="000000"/>
              <w:right w:val="single" w:sz="6" w:space="0" w:color="000000"/>
            </w:tcBorders>
            <w:shd w:val="clear" w:color="auto" w:fill="EFEFEF"/>
            <w:tcMar>
              <w:top w:w="0" w:type="dxa"/>
              <w:left w:w="0" w:type="dxa"/>
              <w:bottom w:w="0" w:type="dxa"/>
              <w:right w:w="0" w:type="dxa"/>
            </w:tcMar>
          </w:tcPr>
          <w:p w14:paraId="34974362"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00D042"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10 (14.7)</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423CA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16 (47.1)</w:t>
            </w:r>
          </w:p>
        </w:tc>
        <w:tc>
          <w:tcPr>
            <w:tcW w:w="765" w:type="dxa"/>
            <w:vMerge/>
            <w:tcBorders>
              <w:bottom w:val="single" w:sz="6" w:space="0" w:color="000000"/>
              <w:right w:val="single" w:sz="6" w:space="0" w:color="000000"/>
            </w:tcBorders>
            <w:shd w:val="clear" w:color="auto" w:fill="EFEFEF"/>
            <w:tcMar>
              <w:top w:w="0" w:type="dxa"/>
              <w:left w:w="0" w:type="dxa"/>
              <w:bottom w:w="0" w:type="dxa"/>
              <w:right w:w="0" w:type="dxa"/>
            </w:tcMar>
          </w:tcPr>
          <w:p w14:paraId="141DDA37"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493A1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22 (33.8)</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462A1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4 (10.5)</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7ACAAFB7"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C3F21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4 (16.7)</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C65C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22 (27.8)</w:t>
            </w:r>
          </w:p>
        </w:tc>
        <w:tc>
          <w:tcPr>
            <w:tcW w:w="750" w:type="dxa"/>
            <w:vMerge/>
            <w:tcBorders>
              <w:bottom w:val="single" w:sz="6" w:space="0" w:color="000000"/>
              <w:right w:val="single" w:sz="6" w:space="0" w:color="000000"/>
            </w:tcBorders>
            <w:shd w:val="clear" w:color="auto" w:fill="EFEFEF"/>
            <w:tcMar>
              <w:top w:w="0" w:type="dxa"/>
              <w:left w:w="0" w:type="dxa"/>
              <w:bottom w:w="0" w:type="dxa"/>
              <w:right w:w="0" w:type="dxa"/>
            </w:tcMar>
          </w:tcPr>
          <w:p w14:paraId="064A61D0" w14:textId="77777777" w:rsidR="00E67F6F" w:rsidRPr="006E6F57" w:rsidRDefault="00E67F6F" w:rsidP="00BC5877">
            <w:pPr>
              <w:spacing w:before="240" w:after="240" w:line="240" w:lineRule="auto"/>
              <w:jc w:val="both"/>
              <w:rPr>
                <w:rFonts w:ascii="Times New Roman" w:hAnsi="Times New Roman" w:cs="Times New Roman"/>
                <w:sz w:val="24"/>
                <w:szCs w:val="24"/>
              </w:rPr>
            </w:pPr>
          </w:p>
        </w:tc>
      </w:tr>
      <w:tr w:rsidR="00E67F6F" w:rsidRPr="006E6F57" w14:paraId="737A8EB0" w14:textId="77777777" w:rsidTr="00BC5877">
        <w:trPr>
          <w:trHeight w:val="120"/>
        </w:trPr>
        <w:tc>
          <w:tcPr>
            <w:tcW w:w="15240" w:type="dxa"/>
            <w:gridSpan w:val="16"/>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477D030"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b/>
                <w:sz w:val="24"/>
                <w:szCs w:val="24"/>
              </w:rPr>
              <w:t>Neurosurgical excision via craniotomy over aspiration through burr hole is preferred when the abscess capsule is considered "thick", and the abscess appears radiologically "mature”.</w:t>
            </w:r>
          </w:p>
        </w:tc>
      </w:tr>
      <w:tr w:rsidR="00E67F6F" w:rsidRPr="006E6F57" w14:paraId="247AE54D" w14:textId="77777777" w:rsidTr="00BC58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C0DA31"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True</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7F6523"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26 (48.0)</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57D9A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 (16.7)</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73462273"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0.027</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A491D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27 (65.9)</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7C76F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28 (45.2)</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79ECDDF5"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0.039</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0C065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41 (60.3)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5C786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13 (82.2)</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0583A265"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0.035</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F9BF28"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33 (50.8)</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27196D"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22 (57.9)</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6C0757C4"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0.484</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BEED11"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14 (58.3)</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99908C"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41 (51.9)</w:t>
            </w:r>
          </w:p>
        </w:tc>
        <w:tc>
          <w:tcPr>
            <w:tcW w:w="750"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094B2FF1"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0.580</w:t>
            </w:r>
          </w:p>
        </w:tc>
      </w:tr>
      <w:tr w:rsidR="00E67F6F" w:rsidRPr="006E6F57" w14:paraId="2D60F856" w14:textId="77777777" w:rsidTr="00BC5877">
        <w:trPr>
          <w:trHeight w:val="225"/>
        </w:trPr>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BB900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False</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90C983"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24 (52.0)</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8F7B30"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10 (83.3)</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777596AF"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22A4E4"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14 (34.1)</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1CBFA1"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34 (54.8)</w:t>
            </w:r>
          </w:p>
        </w:tc>
        <w:tc>
          <w:tcPr>
            <w:tcW w:w="705" w:type="dxa"/>
            <w:vMerge/>
            <w:tcBorders>
              <w:bottom w:val="single" w:sz="6" w:space="0" w:color="000000"/>
              <w:right w:val="single" w:sz="6" w:space="0" w:color="000000"/>
            </w:tcBorders>
            <w:shd w:val="clear" w:color="auto" w:fill="EFEFEF"/>
            <w:tcMar>
              <w:top w:w="0" w:type="dxa"/>
              <w:left w:w="0" w:type="dxa"/>
              <w:bottom w:w="0" w:type="dxa"/>
              <w:right w:w="0" w:type="dxa"/>
            </w:tcMar>
          </w:tcPr>
          <w:p w14:paraId="62F0669E"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9DA12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27 (39.7)</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3C224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21 (61.8)</w:t>
            </w:r>
          </w:p>
        </w:tc>
        <w:tc>
          <w:tcPr>
            <w:tcW w:w="765" w:type="dxa"/>
            <w:vMerge/>
            <w:tcBorders>
              <w:bottom w:val="single" w:sz="6" w:space="0" w:color="000000"/>
              <w:right w:val="single" w:sz="6" w:space="0" w:color="000000"/>
            </w:tcBorders>
            <w:shd w:val="clear" w:color="auto" w:fill="EFEFEF"/>
            <w:tcMar>
              <w:top w:w="0" w:type="dxa"/>
              <w:left w:w="0" w:type="dxa"/>
              <w:bottom w:w="0" w:type="dxa"/>
              <w:right w:w="0" w:type="dxa"/>
            </w:tcMar>
          </w:tcPr>
          <w:p w14:paraId="02FB8763"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59E0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32 (49.2)</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0C742C"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16 (42.1)</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2BD18F99"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7EA00C"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10 (41.7)</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CEC06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38 (48.1)</w:t>
            </w:r>
          </w:p>
        </w:tc>
        <w:tc>
          <w:tcPr>
            <w:tcW w:w="750" w:type="dxa"/>
            <w:vMerge/>
            <w:tcBorders>
              <w:bottom w:val="single" w:sz="6" w:space="0" w:color="000000"/>
              <w:right w:val="single" w:sz="6" w:space="0" w:color="000000"/>
            </w:tcBorders>
            <w:shd w:val="clear" w:color="auto" w:fill="EFEFEF"/>
            <w:tcMar>
              <w:top w:w="0" w:type="dxa"/>
              <w:left w:w="0" w:type="dxa"/>
              <w:bottom w:w="0" w:type="dxa"/>
              <w:right w:w="0" w:type="dxa"/>
            </w:tcMar>
          </w:tcPr>
          <w:p w14:paraId="43B90E28" w14:textId="77777777" w:rsidR="00E67F6F" w:rsidRPr="006E6F57" w:rsidRDefault="00E67F6F" w:rsidP="00BC5877">
            <w:pPr>
              <w:spacing w:before="240" w:after="240" w:line="240" w:lineRule="auto"/>
              <w:jc w:val="both"/>
              <w:rPr>
                <w:rFonts w:ascii="Times New Roman" w:hAnsi="Times New Roman" w:cs="Times New Roman"/>
                <w:sz w:val="24"/>
                <w:szCs w:val="24"/>
              </w:rPr>
            </w:pPr>
          </w:p>
        </w:tc>
      </w:tr>
      <w:tr w:rsidR="00E67F6F" w:rsidRPr="006E6F57" w14:paraId="0561DBED" w14:textId="77777777" w:rsidTr="00BC5877">
        <w:trPr>
          <w:trHeight w:val="15"/>
        </w:trPr>
        <w:tc>
          <w:tcPr>
            <w:tcW w:w="15240" w:type="dxa"/>
            <w:gridSpan w:val="16"/>
            <w:tcMar>
              <w:top w:w="0" w:type="dxa"/>
              <w:left w:w="0" w:type="dxa"/>
              <w:bottom w:w="0" w:type="dxa"/>
              <w:right w:w="0" w:type="dxa"/>
            </w:tcMar>
          </w:tcPr>
          <w:p w14:paraId="7C23D2FB" w14:textId="77777777" w:rsidR="00E67F6F" w:rsidRPr="006E6F57" w:rsidRDefault="00E67F6F" w:rsidP="00BC5877">
            <w:pPr>
              <w:ind w:left="90"/>
              <w:rPr>
                <w:rFonts w:ascii="Times New Roman" w:eastAsia="Calibri" w:hAnsi="Times New Roman" w:cs="Times New Roman"/>
                <w:b/>
                <w:sz w:val="24"/>
                <w:szCs w:val="24"/>
              </w:rPr>
            </w:pPr>
            <w:r w:rsidRPr="006E6F57">
              <w:rPr>
                <w:rFonts w:ascii="Times New Roman" w:eastAsia="Calibri" w:hAnsi="Times New Roman" w:cs="Times New Roman"/>
                <w:b/>
                <w:sz w:val="24"/>
                <w:szCs w:val="24"/>
              </w:rPr>
              <w:t>Is there any role for antibiotic administration directly into the abscess cavity?</w:t>
            </w:r>
          </w:p>
        </w:tc>
      </w:tr>
      <w:tr w:rsidR="00E67F6F" w:rsidRPr="006E6F57" w14:paraId="73EA98AB" w14:textId="77777777" w:rsidTr="00BC58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3EC694"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Yes</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54C714"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 (2.0)</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65FD4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0 </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5FB2F47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0.553</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599D3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 (4.9)</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F0FB4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 (1.6)</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46E4CAE7"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0.047</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48E046"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 (2.9)</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D0CDE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0 </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7577BCAE"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0.081</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8E4E0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0 </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545543"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 (7.9)</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6957A256"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0.021</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FBA384"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 (4.2)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BCFCD6"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 (2.5)</w:t>
            </w:r>
          </w:p>
        </w:tc>
        <w:tc>
          <w:tcPr>
            <w:tcW w:w="750"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263C573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0.674</w:t>
            </w:r>
          </w:p>
        </w:tc>
      </w:tr>
      <w:tr w:rsidR="00E67F6F" w:rsidRPr="006E6F57" w14:paraId="2B2AC50E" w14:textId="77777777" w:rsidTr="00BC58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EFC11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No</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FA1FD"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28 (56.0)</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8652C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5 (41.7)</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09239842"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94D346"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12 (29.3)</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7A0038"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33 (53.2)</w:t>
            </w:r>
          </w:p>
        </w:tc>
        <w:tc>
          <w:tcPr>
            <w:tcW w:w="705" w:type="dxa"/>
            <w:vMerge/>
            <w:tcBorders>
              <w:bottom w:val="single" w:sz="6" w:space="0" w:color="000000"/>
              <w:right w:val="single" w:sz="6" w:space="0" w:color="000000"/>
            </w:tcBorders>
            <w:shd w:val="clear" w:color="auto" w:fill="EFEFEF"/>
            <w:tcMar>
              <w:top w:w="0" w:type="dxa"/>
              <w:left w:w="0" w:type="dxa"/>
              <w:bottom w:w="0" w:type="dxa"/>
              <w:right w:w="0" w:type="dxa"/>
            </w:tcMar>
          </w:tcPr>
          <w:p w14:paraId="48672B60"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F7E33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25 (36.8)</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D4403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20 (58.8)</w:t>
            </w:r>
          </w:p>
        </w:tc>
        <w:tc>
          <w:tcPr>
            <w:tcW w:w="765" w:type="dxa"/>
            <w:vMerge/>
            <w:tcBorders>
              <w:bottom w:val="single" w:sz="6" w:space="0" w:color="000000"/>
              <w:right w:val="single" w:sz="6" w:space="0" w:color="000000"/>
            </w:tcBorders>
            <w:shd w:val="clear" w:color="auto" w:fill="EFEFEF"/>
            <w:tcMar>
              <w:top w:w="0" w:type="dxa"/>
              <w:left w:w="0" w:type="dxa"/>
              <w:bottom w:w="0" w:type="dxa"/>
              <w:right w:w="0" w:type="dxa"/>
            </w:tcMar>
          </w:tcPr>
          <w:p w14:paraId="21B087A0"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4FD274"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33 (50.8)</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4970F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12 (31.6)</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3580E411"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BA3CB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12 (50.0)</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B7F87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33 (41.8)</w:t>
            </w:r>
          </w:p>
        </w:tc>
        <w:tc>
          <w:tcPr>
            <w:tcW w:w="750" w:type="dxa"/>
            <w:vMerge/>
            <w:tcBorders>
              <w:bottom w:val="single" w:sz="6" w:space="0" w:color="000000"/>
              <w:right w:val="single" w:sz="6" w:space="0" w:color="000000"/>
            </w:tcBorders>
            <w:shd w:val="clear" w:color="auto" w:fill="EFEFEF"/>
            <w:tcMar>
              <w:top w:w="0" w:type="dxa"/>
              <w:left w:w="0" w:type="dxa"/>
              <w:bottom w:w="0" w:type="dxa"/>
              <w:right w:w="0" w:type="dxa"/>
            </w:tcMar>
          </w:tcPr>
          <w:p w14:paraId="4FC3F214" w14:textId="77777777" w:rsidR="00E67F6F" w:rsidRPr="006E6F57" w:rsidRDefault="00E67F6F" w:rsidP="00BC5877">
            <w:pPr>
              <w:spacing w:before="240" w:after="240" w:line="240" w:lineRule="auto"/>
              <w:jc w:val="both"/>
              <w:rPr>
                <w:rFonts w:ascii="Times New Roman" w:hAnsi="Times New Roman" w:cs="Times New Roman"/>
                <w:sz w:val="24"/>
                <w:szCs w:val="24"/>
              </w:rPr>
            </w:pPr>
          </w:p>
        </w:tc>
      </w:tr>
      <w:tr w:rsidR="00E67F6F" w:rsidRPr="006E6F57" w14:paraId="30176B5E" w14:textId="77777777" w:rsidTr="00BC58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D6711F"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Unsure</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BE6D3C"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21 (42.0)</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71486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7 (58.3)</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37F35456"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F734A6"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27 (65.9)</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AB69C6"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28 (45.2)</w:t>
            </w:r>
          </w:p>
        </w:tc>
        <w:tc>
          <w:tcPr>
            <w:tcW w:w="705" w:type="dxa"/>
            <w:vMerge/>
            <w:tcBorders>
              <w:bottom w:val="single" w:sz="6" w:space="0" w:color="000000"/>
              <w:right w:val="single" w:sz="6" w:space="0" w:color="000000"/>
            </w:tcBorders>
            <w:shd w:val="clear" w:color="auto" w:fill="EFEFEF"/>
            <w:tcMar>
              <w:top w:w="0" w:type="dxa"/>
              <w:left w:w="0" w:type="dxa"/>
              <w:bottom w:w="0" w:type="dxa"/>
              <w:right w:w="0" w:type="dxa"/>
            </w:tcMar>
          </w:tcPr>
          <w:p w14:paraId="05057D84"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ACE75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41 (60.3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345396"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14 (41.2)</w:t>
            </w:r>
          </w:p>
        </w:tc>
        <w:tc>
          <w:tcPr>
            <w:tcW w:w="765" w:type="dxa"/>
            <w:vMerge/>
            <w:tcBorders>
              <w:bottom w:val="single" w:sz="6" w:space="0" w:color="000000"/>
              <w:right w:val="single" w:sz="6" w:space="0" w:color="000000"/>
            </w:tcBorders>
            <w:shd w:val="clear" w:color="auto" w:fill="EFEFEF"/>
            <w:tcMar>
              <w:top w:w="0" w:type="dxa"/>
              <w:left w:w="0" w:type="dxa"/>
              <w:bottom w:w="0" w:type="dxa"/>
              <w:right w:w="0" w:type="dxa"/>
            </w:tcMar>
          </w:tcPr>
          <w:p w14:paraId="14775B44"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F4F4E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32 (49.2)</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641A68"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23 (60.5)</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3455F57A"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B7202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11 (45.8)</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59B2BD"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44 (55.7)</w:t>
            </w:r>
          </w:p>
        </w:tc>
        <w:tc>
          <w:tcPr>
            <w:tcW w:w="750" w:type="dxa"/>
            <w:vMerge/>
            <w:tcBorders>
              <w:bottom w:val="single" w:sz="6" w:space="0" w:color="000000"/>
              <w:right w:val="single" w:sz="6" w:space="0" w:color="000000"/>
            </w:tcBorders>
            <w:shd w:val="clear" w:color="auto" w:fill="EFEFEF"/>
            <w:tcMar>
              <w:top w:w="0" w:type="dxa"/>
              <w:left w:w="0" w:type="dxa"/>
              <w:bottom w:w="0" w:type="dxa"/>
              <w:right w:w="0" w:type="dxa"/>
            </w:tcMar>
          </w:tcPr>
          <w:p w14:paraId="482AE170" w14:textId="77777777" w:rsidR="00E67F6F" w:rsidRPr="006E6F57" w:rsidRDefault="00E67F6F" w:rsidP="00BC5877">
            <w:pPr>
              <w:spacing w:before="240" w:after="240" w:line="240" w:lineRule="auto"/>
              <w:jc w:val="both"/>
              <w:rPr>
                <w:rFonts w:ascii="Times New Roman" w:hAnsi="Times New Roman" w:cs="Times New Roman"/>
                <w:sz w:val="24"/>
                <w:szCs w:val="24"/>
              </w:rPr>
            </w:pPr>
          </w:p>
        </w:tc>
      </w:tr>
      <w:tr w:rsidR="00E67F6F" w:rsidRPr="006E6F57" w14:paraId="51E39398" w14:textId="77777777" w:rsidTr="00BC5877">
        <w:trPr>
          <w:trHeight w:val="195"/>
        </w:trPr>
        <w:tc>
          <w:tcPr>
            <w:tcW w:w="15240" w:type="dxa"/>
            <w:gridSpan w:val="16"/>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D7EBB4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b/>
                <w:sz w:val="24"/>
                <w:szCs w:val="24"/>
              </w:rPr>
              <w:t>When excision is performed, vancomycin powder should be used.</w:t>
            </w:r>
          </w:p>
        </w:tc>
      </w:tr>
      <w:tr w:rsidR="00E67F6F" w:rsidRPr="006E6F57" w14:paraId="1B9FD65E" w14:textId="77777777" w:rsidTr="00BC5877">
        <w:trPr>
          <w:trHeight w:val="135"/>
        </w:trPr>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A2114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Yes</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7D893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0 </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05D433"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 (8.3)</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07AAA4D6"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0.074</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826668"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 (7.3)</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F7440"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 (1.6)</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693BBE99"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0.001</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0BDD7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3 (4.4)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3B9E3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1 (2.9)</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78321745"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0.077</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B3AA1A"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9180FB"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4 (10.5)</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480E1FB5" w14:textId="77777777" w:rsidR="00E67F6F" w:rsidRPr="006E6F57" w:rsidRDefault="00E67F6F" w:rsidP="00BC5877">
            <w:pPr>
              <w:ind w:left="90"/>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0.010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E34CC7"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0 </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0548F6"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4 (5.1)</w:t>
            </w:r>
          </w:p>
        </w:tc>
        <w:tc>
          <w:tcPr>
            <w:tcW w:w="750"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0" w:type="dxa"/>
              <w:bottom w:w="0" w:type="dxa"/>
              <w:right w:w="0" w:type="dxa"/>
            </w:tcMar>
          </w:tcPr>
          <w:p w14:paraId="64CCB099" w14:textId="77777777" w:rsidR="00E67F6F" w:rsidRPr="006E6F57" w:rsidRDefault="00E67F6F" w:rsidP="00BC5877">
            <w:pPr>
              <w:ind w:left="90"/>
              <w:rPr>
                <w:rFonts w:ascii="Times New Roman" w:eastAsia="Calibri" w:hAnsi="Times New Roman" w:cs="Times New Roman"/>
                <w:sz w:val="24"/>
                <w:szCs w:val="24"/>
              </w:rPr>
            </w:pPr>
            <w:r w:rsidRPr="006E6F57">
              <w:rPr>
                <w:rFonts w:ascii="Times New Roman" w:eastAsia="Calibri" w:hAnsi="Times New Roman" w:cs="Times New Roman"/>
                <w:sz w:val="24"/>
                <w:szCs w:val="24"/>
              </w:rPr>
              <w:t>0.323</w:t>
            </w:r>
          </w:p>
        </w:tc>
      </w:tr>
      <w:tr w:rsidR="00E67F6F" w:rsidRPr="006E6F57" w14:paraId="6A1D0CE4" w14:textId="77777777" w:rsidTr="00BC58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EFA67E"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No</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D32184"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31 (62.0)</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B99474"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5 (41.7)</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6580F543"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4E045A"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9 (22.0)</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09B196"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36 (58.1)</w:t>
            </w:r>
          </w:p>
        </w:tc>
        <w:tc>
          <w:tcPr>
            <w:tcW w:w="705" w:type="dxa"/>
            <w:vMerge/>
            <w:tcBorders>
              <w:bottom w:val="single" w:sz="6" w:space="0" w:color="000000"/>
              <w:right w:val="single" w:sz="6" w:space="0" w:color="000000"/>
            </w:tcBorders>
            <w:shd w:val="clear" w:color="auto" w:fill="EFEFEF"/>
            <w:tcMar>
              <w:top w:w="0" w:type="dxa"/>
              <w:left w:w="0" w:type="dxa"/>
              <w:bottom w:w="0" w:type="dxa"/>
              <w:right w:w="0" w:type="dxa"/>
            </w:tcMar>
          </w:tcPr>
          <w:p w14:paraId="01EE8683"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AAF9DA"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24 (35.3)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3FE4C2"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20 (58.8)</w:t>
            </w:r>
          </w:p>
        </w:tc>
        <w:tc>
          <w:tcPr>
            <w:tcW w:w="765" w:type="dxa"/>
            <w:vMerge/>
            <w:tcBorders>
              <w:bottom w:val="single" w:sz="6" w:space="0" w:color="000000"/>
              <w:right w:val="single" w:sz="6" w:space="0" w:color="000000"/>
            </w:tcBorders>
            <w:shd w:val="clear" w:color="auto" w:fill="EFEFEF"/>
            <w:tcMar>
              <w:top w:w="0" w:type="dxa"/>
              <w:left w:w="0" w:type="dxa"/>
              <w:bottom w:w="0" w:type="dxa"/>
              <w:right w:w="0" w:type="dxa"/>
            </w:tcMar>
          </w:tcPr>
          <w:p w14:paraId="2637B8AD"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B4824A"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33 (50.8)</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F728A0"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12 (31.6)</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21DE5081"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C31830"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13 (54.2)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83D38A"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32 (40.5)</w:t>
            </w:r>
          </w:p>
        </w:tc>
        <w:tc>
          <w:tcPr>
            <w:tcW w:w="750" w:type="dxa"/>
            <w:vMerge/>
            <w:tcBorders>
              <w:bottom w:val="single" w:sz="6" w:space="0" w:color="000000"/>
              <w:right w:val="single" w:sz="6" w:space="0" w:color="000000"/>
            </w:tcBorders>
            <w:shd w:val="clear" w:color="auto" w:fill="EFEFEF"/>
            <w:tcMar>
              <w:top w:w="0" w:type="dxa"/>
              <w:left w:w="0" w:type="dxa"/>
              <w:bottom w:w="0" w:type="dxa"/>
              <w:right w:w="0" w:type="dxa"/>
            </w:tcMar>
          </w:tcPr>
          <w:p w14:paraId="1F571067" w14:textId="77777777" w:rsidR="00E67F6F" w:rsidRPr="006E6F57" w:rsidRDefault="00E67F6F" w:rsidP="00BC5877">
            <w:pPr>
              <w:spacing w:before="240" w:after="240" w:line="240" w:lineRule="auto"/>
              <w:jc w:val="both"/>
              <w:rPr>
                <w:rFonts w:ascii="Times New Roman" w:hAnsi="Times New Roman" w:cs="Times New Roman"/>
                <w:sz w:val="24"/>
                <w:szCs w:val="24"/>
              </w:rPr>
            </w:pPr>
          </w:p>
        </w:tc>
      </w:tr>
      <w:tr w:rsidR="00E67F6F" w:rsidRPr="006E6F57" w14:paraId="66C7A167" w14:textId="77777777" w:rsidTr="00BC5877">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847FFC"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Unsure</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2EDBBC"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19 (38.0)</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B0986E"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6 (50.0)</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2AD4ABB3"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CBAFB2"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29 (70.7)</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2005F3"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25 (40.3)</w:t>
            </w:r>
          </w:p>
        </w:tc>
        <w:tc>
          <w:tcPr>
            <w:tcW w:w="705" w:type="dxa"/>
            <w:vMerge/>
            <w:tcBorders>
              <w:bottom w:val="single" w:sz="6" w:space="0" w:color="000000"/>
              <w:right w:val="single" w:sz="6" w:space="0" w:color="000000"/>
            </w:tcBorders>
            <w:shd w:val="clear" w:color="auto" w:fill="EFEFEF"/>
            <w:tcMar>
              <w:top w:w="0" w:type="dxa"/>
              <w:left w:w="0" w:type="dxa"/>
              <w:bottom w:w="0" w:type="dxa"/>
              <w:right w:w="0" w:type="dxa"/>
            </w:tcMar>
          </w:tcPr>
          <w:p w14:paraId="3790FD4A"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51DAB2"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41 (60.3)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3FBE32"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13 (38.2)</w:t>
            </w:r>
          </w:p>
        </w:tc>
        <w:tc>
          <w:tcPr>
            <w:tcW w:w="765" w:type="dxa"/>
            <w:vMerge/>
            <w:tcBorders>
              <w:bottom w:val="single" w:sz="6" w:space="0" w:color="000000"/>
              <w:right w:val="single" w:sz="6" w:space="0" w:color="000000"/>
            </w:tcBorders>
            <w:shd w:val="clear" w:color="auto" w:fill="EFEFEF"/>
            <w:tcMar>
              <w:top w:w="0" w:type="dxa"/>
              <w:left w:w="0" w:type="dxa"/>
              <w:bottom w:w="0" w:type="dxa"/>
              <w:right w:w="0" w:type="dxa"/>
            </w:tcMar>
          </w:tcPr>
          <w:p w14:paraId="7B7074B4"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3A1700"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32 (49.2)</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912D58"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22 (57.9)</w:t>
            </w:r>
          </w:p>
        </w:tc>
        <w:tc>
          <w:tcPr>
            <w:tcW w:w="735" w:type="dxa"/>
            <w:vMerge/>
            <w:tcBorders>
              <w:bottom w:val="single" w:sz="6" w:space="0" w:color="000000"/>
              <w:right w:val="single" w:sz="6" w:space="0" w:color="000000"/>
            </w:tcBorders>
            <w:shd w:val="clear" w:color="auto" w:fill="EFEFEF"/>
            <w:tcMar>
              <w:top w:w="0" w:type="dxa"/>
              <w:left w:w="0" w:type="dxa"/>
              <w:bottom w:w="0" w:type="dxa"/>
              <w:right w:w="0" w:type="dxa"/>
            </w:tcMar>
          </w:tcPr>
          <w:p w14:paraId="53857AB6" w14:textId="77777777" w:rsidR="00E67F6F" w:rsidRPr="006E6F57" w:rsidRDefault="00E67F6F" w:rsidP="00BC5877">
            <w:pPr>
              <w:spacing w:before="240" w:after="240" w:line="240" w:lineRule="auto"/>
              <w:jc w:val="both"/>
              <w:rPr>
                <w:rFonts w:ascii="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C1679E"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11 (45.8)</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B0E787" w14:textId="77777777" w:rsidR="00E67F6F" w:rsidRPr="006E6F57" w:rsidRDefault="00E67F6F" w:rsidP="00BC5877">
            <w:pPr>
              <w:spacing w:line="240" w:lineRule="auto"/>
              <w:ind w:firstLine="90"/>
              <w:rPr>
                <w:rFonts w:ascii="Times New Roman" w:eastAsia="Calibri" w:hAnsi="Times New Roman" w:cs="Times New Roman"/>
                <w:sz w:val="24"/>
                <w:szCs w:val="24"/>
              </w:rPr>
            </w:pPr>
            <w:r w:rsidRPr="006E6F57">
              <w:rPr>
                <w:rFonts w:ascii="Times New Roman" w:eastAsia="Calibri" w:hAnsi="Times New Roman" w:cs="Times New Roman"/>
                <w:sz w:val="24"/>
                <w:szCs w:val="24"/>
              </w:rPr>
              <w:t>43 (54.4)</w:t>
            </w:r>
          </w:p>
        </w:tc>
        <w:tc>
          <w:tcPr>
            <w:tcW w:w="750" w:type="dxa"/>
            <w:vMerge/>
            <w:tcBorders>
              <w:bottom w:val="single" w:sz="6" w:space="0" w:color="000000"/>
              <w:right w:val="single" w:sz="6" w:space="0" w:color="000000"/>
            </w:tcBorders>
            <w:shd w:val="clear" w:color="auto" w:fill="EFEFEF"/>
            <w:tcMar>
              <w:top w:w="0" w:type="dxa"/>
              <w:left w:w="0" w:type="dxa"/>
              <w:bottom w:w="0" w:type="dxa"/>
              <w:right w:w="0" w:type="dxa"/>
            </w:tcMar>
          </w:tcPr>
          <w:p w14:paraId="6DAED253" w14:textId="77777777" w:rsidR="00E67F6F" w:rsidRPr="006E6F57" w:rsidRDefault="00E67F6F" w:rsidP="00BC5877">
            <w:pPr>
              <w:spacing w:before="240" w:after="240" w:line="240" w:lineRule="auto"/>
              <w:jc w:val="both"/>
              <w:rPr>
                <w:rFonts w:ascii="Times New Roman" w:hAnsi="Times New Roman" w:cs="Times New Roman"/>
                <w:sz w:val="24"/>
                <w:szCs w:val="24"/>
              </w:rPr>
            </w:pPr>
          </w:p>
        </w:tc>
      </w:tr>
    </w:tbl>
    <w:p w14:paraId="1387D1F3" w14:textId="77777777" w:rsidR="00E67F6F" w:rsidRPr="006E6F57" w:rsidRDefault="00E67F6F" w:rsidP="00E67F6F">
      <w:pPr>
        <w:spacing w:before="240" w:after="240" w:line="240" w:lineRule="auto"/>
        <w:ind w:hanging="1080"/>
        <w:jc w:val="both"/>
        <w:rPr>
          <w:rFonts w:ascii="Times New Roman" w:eastAsia="Calibri" w:hAnsi="Times New Roman" w:cs="Times New Roman"/>
          <w:sz w:val="24"/>
          <w:szCs w:val="24"/>
        </w:rPr>
        <w:sectPr w:rsidR="00E67F6F" w:rsidRPr="006E6F57">
          <w:pgSz w:w="15840" w:h="12240" w:orient="landscape"/>
          <w:pgMar w:top="1440" w:right="1440" w:bottom="1440" w:left="1440" w:header="720" w:footer="720" w:gutter="0"/>
          <w:cols w:space="720"/>
        </w:sectPr>
      </w:pPr>
      <w:r w:rsidRPr="006E6F57">
        <w:rPr>
          <w:rFonts w:ascii="Times New Roman" w:eastAsia="Calibri" w:hAnsi="Times New Roman" w:cs="Times New Roman"/>
          <w:sz w:val="24"/>
          <w:szCs w:val="24"/>
        </w:rPr>
        <w:t>Data is presented as counts and percentage</w:t>
      </w:r>
    </w:p>
    <w:p w14:paraId="5C8E0F79" w14:textId="77777777" w:rsidR="00E67F6F" w:rsidRPr="006E6F57" w:rsidRDefault="00E67F6F" w:rsidP="00E67F6F">
      <w:pPr>
        <w:spacing w:after="200" w:line="240" w:lineRule="auto"/>
        <w:jc w:val="both"/>
        <w:rPr>
          <w:rFonts w:ascii="Times New Roman" w:hAnsi="Times New Roman" w:cs="Times New Roman"/>
          <w:b/>
          <w:sz w:val="24"/>
          <w:szCs w:val="24"/>
        </w:rPr>
      </w:pPr>
      <w:r w:rsidRPr="006E6F57">
        <w:rPr>
          <w:rFonts w:ascii="Times New Roman" w:hAnsi="Times New Roman" w:cs="Times New Roman"/>
          <w:b/>
          <w:sz w:val="24"/>
          <w:szCs w:val="24"/>
        </w:rPr>
        <w:lastRenderedPageBreak/>
        <w:t xml:space="preserve">Supplementary Table 2: Association between pediatric </w:t>
      </w:r>
      <w:r w:rsidRPr="006E6F57">
        <w:rPr>
          <w:rFonts w:ascii="Times New Roman" w:hAnsi="Times New Roman" w:cs="Times New Roman"/>
          <w:b/>
          <w:i/>
          <w:sz w:val="24"/>
          <w:szCs w:val="24"/>
        </w:rPr>
        <w:t xml:space="preserve">vs </w:t>
      </w:r>
      <w:r w:rsidRPr="006E6F57">
        <w:rPr>
          <w:rFonts w:ascii="Times New Roman" w:hAnsi="Times New Roman" w:cs="Times New Roman"/>
          <w:b/>
          <w:sz w:val="24"/>
          <w:szCs w:val="24"/>
        </w:rPr>
        <w:t xml:space="preserve">adult neurosurgeons, trainee </w:t>
      </w:r>
      <w:r w:rsidRPr="006E6F57">
        <w:rPr>
          <w:rFonts w:ascii="Times New Roman" w:hAnsi="Times New Roman" w:cs="Times New Roman"/>
          <w:b/>
          <w:i/>
          <w:sz w:val="24"/>
          <w:szCs w:val="24"/>
        </w:rPr>
        <w:t>vs</w:t>
      </w:r>
      <w:r w:rsidRPr="006E6F57">
        <w:rPr>
          <w:rFonts w:ascii="Times New Roman" w:hAnsi="Times New Roman" w:cs="Times New Roman"/>
          <w:b/>
          <w:sz w:val="24"/>
          <w:szCs w:val="24"/>
        </w:rPr>
        <w:t xml:space="preserve"> staff neurosurgeon, number of years in practice, number of consultations and awareness of any guidelines in the management of intracranial abscesses and respondents’ recommended management of multiple intracranial abscesses</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4155"/>
        <w:gridCol w:w="2070"/>
        <w:gridCol w:w="1950"/>
        <w:gridCol w:w="945"/>
      </w:tblGrid>
      <w:tr w:rsidR="00E67F6F" w:rsidRPr="006E6F57" w14:paraId="48D3BD83" w14:textId="77777777" w:rsidTr="00BC5877">
        <w:trPr>
          <w:trHeight w:val="90"/>
        </w:trPr>
        <w:tc>
          <w:tcPr>
            <w:tcW w:w="4155" w:type="dxa"/>
            <w:vMerge w:val="restart"/>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0F477A3"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p w14:paraId="4D9E8A85"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4965"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634F625"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Neurosurgeon</w:t>
            </w:r>
          </w:p>
        </w:tc>
      </w:tr>
      <w:tr w:rsidR="00E67F6F" w:rsidRPr="006E6F57" w14:paraId="08FE7EDE" w14:textId="77777777" w:rsidTr="00BC5877">
        <w:trPr>
          <w:trHeight w:val="180"/>
        </w:trPr>
        <w:tc>
          <w:tcPr>
            <w:tcW w:w="4155"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E1A1CC8" w14:textId="77777777" w:rsidR="00E67F6F" w:rsidRPr="006E6F57" w:rsidRDefault="00E67F6F" w:rsidP="00BC5877">
            <w:pPr>
              <w:spacing w:line="240" w:lineRule="auto"/>
              <w:jc w:val="both"/>
              <w:rPr>
                <w:rFonts w:ascii="Times New Roman" w:eastAsia="Calibri" w:hAnsi="Times New Roman" w:cs="Times New Roman"/>
                <w:b/>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ACF2ED3"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Adult = 50</w:t>
            </w:r>
          </w:p>
        </w:tc>
        <w:tc>
          <w:tcPr>
            <w:tcW w:w="195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9442C66"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Pediatric = 12</w:t>
            </w:r>
          </w:p>
        </w:tc>
        <w:tc>
          <w:tcPr>
            <w:tcW w:w="94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767ED12"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1417F4CB" w14:textId="77777777" w:rsidTr="00BC5877">
        <w:trPr>
          <w:trHeight w:val="1576"/>
        </w:trPr>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5CE6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b/>
                <w:sz w:val="24"/>
                <w:szCs w:val="24"/>
              </w:rPr>
              <w:t xml:space="preserve"> </w:t>
            </w:r>
            <w:r w:rsidRPr="006E6F57">
              <w:rPr>
                <w:rFonts w:ascii="Times New Roman" w:eastAsia="Calibri" w:hAnsi="Times New Roman" w:cs="Times New Roman"/>
                <w:sz w:val="24"/>
                <w:szCs w:val="24"/>
              </w:rPr>
              <w:t>IV antibiotics only</w:t>
            </w:r>
          </w:p>
          <w:p w14:paraId="44DB673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only</w:t>
            </w:r>
          </w:p>
          <w:p w14:paraId="3014364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&gt;2.5 cm</w:t>
            </w:r>
          </w:p>
          <w:p w14:paraId="1272EE3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all abscesses</w:t>
            </w:r>
          </w:p>
          <w:p w14:paraId="5E29F5E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on largest abscess only</w:t>
            </w:r>
          </w:p>
          <w:p w14:paraId="0ACB2F5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37AE4"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18 (36.0)</w:t>
            </w:r>
          </w:p>
          <w:p w14:paraId="44EE3A58"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25 (50.0)</w:t>
            </w:r>
          </w:p>
          <w:p w14:paraId="024120AF"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 (0.0)</w:t>
            </w:r>
          </w:p>
          <w:p w14:paraId="178F7D78"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2 (4.0)</w:t>
            </w:r>
          </w:p>
          <w:p w14:paraId="76CD184B"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2 (4.0)</w:t>
            </w:r>
          </w:p>
          <w:p w14:paraId="3529F2D4"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3 (6.0)</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572FA"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5 (45.5)</w:t>
            </w:r>
          </w:p>
          <w:p w14:paraId="5A28B0FE"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2 (18.2)</w:t>
            </w:r>
          </w:p>
          <w:p w14:paraId="661AE7BF"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(9.1)</w:t>
            </w:r>
          </w:p>
          <w:p w14:paraId="313984AC"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2 (18.2)</w:t>
            </w:r>
          </w:p>
          <w:p w14:paraId="06A37EBF"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1 (9.1)</w:t>
            </w:r>
          </w:p>
          <w:p w14:paraId="49422B12"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 (0.0)</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B288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31CEBED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637B8130"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0.057</w:t>
            </w:r>
          </w:p>
        </w:tc>
      </w:tr>
      <w:tr w:rsidR="00E67F6F" w:rsidRPr="006E6F57" w14:paraId="4D9A0049" w14:textId="77777777" w:rsidTr="00BC5877">
        <w:tc>
          <w:tcPr>
            <w:tcW w:w="4155" w:type="dxa"/>
            <w:vMerge w:val="restart"/>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616C7DD"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p w14:paraId="62FE6B5C"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4965"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5698ED9"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Level of training</w:t>
            </w:r>
          </w:p>
        </w:tc>
      </w:tr>
      <w:tr w:rsidR="00E67F6F" w:rsidRPr="006E6F57" w14:paraId="13644ABE" w14:textId="77777777" w:rsidTr="00BC5877">
        <w:tc>
          <w:tcPr>
            <w:tcW w:w="4155"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809C81D" w14:textId="77777777" w:rsidR="00E67F6F" w:rsidRPr="006E6F57" w:rsidRDefault="00E67F6F" w:rsidP="00BC5877">
            <w:pPr>
              <w:spacing w:line="240" w:lineRule="auto"/>
              <w:jc w:val="both"/>
              <w:rPr>
                <w:rFonts w:ascii="Times New Roman" w:eastAsia="Calibri" w:hAnsi="Times New Roman" w:cs="Times New Roman"/>
                <w:b/>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A4EC0FA"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Resident/ Fellow = 41</w:t>
            </w:r>
          </w:p>
        </w:tc>
        <w:tc>
          <w:tcPr>
            <w:tcW w:w="195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A4DF263"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Attending = 62</w:t>
            </w:r>
          </w:p>
        </w:tc>
        <w:tc>
          <w:tcPr>
            <w:tcW w:w="94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B58A950"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32D26CF1" w14:textId="77777777" w:rsidTr="00BC5877">
        <w:trPr>
          <w:trHeight w:val="1620"/>
        </w:trPr>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4051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IV antibiotics only</w:t>
            </w:r>
          </w:p>
          <w:p w14:paraId="0E92E67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only</w:t>
            </w:r>
          </w:p>
          <w:p w14:paraId="34A0512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&gt;2.5 cm</w:t>
            </w:r>
          </w:p>
          <w:p w14:paraId="05560A8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all abscesses</w:t>
            </w:r>
          </w:p>
          <w:p w14:paraId="50DFA4B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on largest abscess only</w:t>
            </w:r>
          </w:p>
          <w:p w14:paraId="2EBE734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 &gt;2.5cm</w:t>
            </w:r>
          </w:p>
          <w:p w14:paraId="5B59DF4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7C19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16 (40.0)</w:t>
            </w:r>
          </w:p>
          <w:p w14:paraId="6D2AC86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15 (37.5)</w:t>
            </w:r>
          </w:p>
          <w:p w14:paraId="1D56C54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2 (5.0)</w:t>
            </w:r>
          </w:p>
          <w:p w14:paraId="24DAEE9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4 (10.0)</w:t>
            </w:r>
          </w:p>
          <w:p w14:paraId="7DFEE5D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(5.0)</w:t>
            </w:r>
          </w:p>
          <w:p w14:paraId="36C59AD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(2.5)</w:t>
            </w:r>
          </w:p>
          <w:p w14:paraId="55D2FE0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 (0.0)</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93CE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23 (37.7)</w:t>
            </w:r>
          </w:p>
          <w:p w14:paraId="525206E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27 (44.3)</w:t>
            </w:r>
          </w:p>
          <w:p w14:paraId="2FE0242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(1.6)</w:t>
            </w:r>
          </w:p>
          <w:p w14:paraId="44D81AF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4 (6.6)</w:t>
            </w:r>
          </w:p>
          <w:p w14:paraId="318FB9B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3 (4.9)</w:t>
            </w:r>
          </w:p>
          <w:p w14:paraId="71D58E7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0 (0.0)</w:t>
            </w:r>
          </w:p>
          <w:p w14:paraId="28C6EF9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3 (4.9)</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1C8E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5AE5DC8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3F49018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6ECC688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0.535</w:t>
            </w:r>
          </w:p>
        </w:tc>
      </w:tr>
      <w:tr w:rsidR="00E67F6F" w:rsidRPr="006E6F57" w14:paraId="073D0022" w14:textId="77777777" w:rsidTr="00BC5877">
        <w:trPr>
          <w:trHeight w:val="255"/>
        </w:trPr>
        <w:tc>
          <w:tcPr>
            <w:tcW w:w="4155" w:type="dxa"/>
            <w:vMerge w:val="restart"/>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DAA1D10"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p w14:paraId="1229BB8B"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4965"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60C76F8"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Number of years for independent practice</w:t>
            </w:r>
          </w:p>
        </w:tc>
      </w:tr>
      <w:tr w:rsidR="00E67F6F" w:rsidRPr="006E6F57" w14:paraId="7F11F68F" w14:textId="77777777" w:rsidTr="00BC5877">
        <w:trPr>
          <w:trHeight w:val="210"/>
        </w:trPr>
        <w:tc>
          <w:tcPr>
            <w:tcW w:w="4155"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A3ACB61" w14:textId="77777777" w:rsidR="00E67F6F" w:rsidRPr="006E6F57" w:rsidRDefault="00E67F6F" w:rsidP="00BC5877">
            <w:pPr>
              <w:spacing w:line="240" w:lineRule="auto"/>
              <w:jc w:val="both"/>
              <w:rPr>
                <w:rFonts w:ascii="Times New Roman" w:eastAsia="Calibri" w:hAnsi="Times New Roman" w:cs="Times New Roman"/>
                <w:b/>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C991677"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&lt;10 </w:t>
            </w:r>
            <w:proofErr w:type="spellStart"/>
            <w:r w:rsidRPr="006E6F57">
              <w:rPr>
                <w:rFonts w:ascii="Times New Roman" w:eastAsia="Calibri" w:hAnsi="Times New Roman" w:cs="Times New Roman"/>
                <w:b/>
                <w:sz w:val="24"/>
                <w:szCs w:val="24"/>
              </w:rPr>
              <w:t>years experience</w:t>
            </w:r>
            <w:proofErr w:type="spellEnd"/>
            <w:r w:rsidRPr="006E6F57">
              <w:rPr>
                <w:rFonts w:ascii="Times New Roman" w:eastAsia="Calibri" w:hAnsi="Times New Roman" w:cs="Times New Roman"/>
                <w:b/>
                <w:sz w:val="24"/>
                <w:szCs w:val="24"/>
              </w:rPr>
              <w:t xml:space="preserve"> = 68</w:t>
            </w:r>
          </w:p>
        </w:tc>
        <w:tc>
          <w:tcPr>
            <w:tcW w:w="195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7FF9EFC"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&gt;10 </w:t>
            </w:r>
            <w:proofErr w:type="spellStart"/>
            <w:r w:rsidRPr="006E6F57">
              <w:rPr>
                <w:rFonts w:ascii="Times New Roman" w:eastAsia="Calibri" w:hAnsi="Times New Roman" w:cs="Times New Roman"/>
                <w:b/>
                <w:sz w:val="24"/>
                <w:szCs w:val="24"/>
              </w:rPr>
              <w:t>years experience</w:t>
            </w:r>
            <w:proofErr w:type="spellEnd"/>
            <w:r w:rsidRPr="006E6F57">
              <w:rPr>
                <w:rFonts w:ascii="Times New Roman" w:eastAsia="Calibri" w:hAnsi="Times New Roman" w:cs="Times New Roman"/>
                <w:b/>
                <w:sz w:val="24"/>
                <w:szCs w:val="24"/>
              </w:rPr>
              <w:t xml:space="preserve"> = 34</w:t>
            </w:r>
          </w:p>
        </w:tc>
        <w:tc>
          <w:tcPr>
            <w:tcW w:w="94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482F587"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4808D37E" w14:textId="77777777" w:rsidTr="00BC5877">
        <w:trPr>
          <w:trHeight w:val="1830"/>
        </w:trPr>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CC6D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IV antibiotics only</w:t>
            </w:r>
          </w:p>
          <w:p w14:paraId="23D4AF0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only</w:t>
            </w:r>
          </w:p>
          <w:p w14:paraId="314B445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&gt;2.5 cm</w:t>
            </w:r>
          </w:p>
          <w:p w14:paraId="2F8951D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all abscesses</w:t>
            </w:r>
          </w:p>
          <w:p w14:paraId="42155A3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on largest abscess only</w:t>
            </w:r>
          </w:p>
          <w:p w14:paraId="48335AF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lastRenderedPageBreak/>
              <w:t>Surgical abscess excision of all abscesses &gt;2.5cm</w:t>
            </w:r>
          </w:p>
          <w:p w14:paraId="7535347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A42F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lastRenderedPageBreak/>
              <w:t>24 (35.8)</w:t>
            </w:r>
          </w:p>
          <w:p w14:paraId="1158159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27 (40.3)</w:t>
            </w:r>
          </w:p>
          <w:p w14:paraId="7B41E2A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3 (4.5)</w:t>
            </w:r>
          </w:p>
          <w:p w14:paraId="29A015F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6 (9.0)</w:t>
            </w:r>
          </w:p>
          <w:p w14:paraId="7D77E96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5 (7.5)</w:t>
            </w:r>
          </w:p>
          <w:p w14:paraId="7C42804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(1.5)</w:t>
            </w:r>
          </w:p>
          <w:p w14:paraId="1E408F9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(1.5)</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185A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14 (42.4)</w:t>
            </w:r>
          </w:p>
          <w:p w14:paraId="5A01EDF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15 (45.5)</w:t>
            </w:r>
          </w:p>
          <w:p w14:paraId="171274A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 (0.0)</w:t>
            </w:r>
          </w:p>
          <w:p w14:paraId="3A11B0F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(6.1)</w:t>
            </w:r>
          </w:p>
          <w:p w14:paraId="53BEB11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0 (0.0)</w:t>
            </w:r>
          </w:p>
          <w:p w14:paraId="559CDCD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 (0.0)</w:t>
            </w:r>
          </w:p>
          <w:p w14:paraId="7DD1900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2 (6.1)</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0426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185030A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57682CC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528B60A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0.360</w:t>
            </w:r>
          </w:p>
        </w:tc>
      </w:tr>
      <w:tr w:rsidR="00E67F6F" w:rsidRPr="006E6F57" w14:paraId="142C4B0C" w14:textId="77777777" w:rsidTr="00BC5877">
        <w:trPr>
          <w:trHeight w:val="135"/>
        </w:trPr>
        <w:tc>
          <w:tcPr>
            <w:tcW w:w="4155" w:type="dxa"/>
            <w:vMerge w:val="restart"/>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5A67246"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p w14:paraId="2D7AB7AE"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4965"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7E5564A"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Average number of consultations per month</w:t>
            </w:r>
          </w:p>
        </w:tc>
      </w:tr>
      <w:tr w:rsidR="00E67F6F" w:rsidRPr="006E6F57" w14:paraId="21C25535" w14:textId="77777777" w:rsidTr="00BC5877">
        <w:trPr>
          <w:trHeight w:val="165"/>
        </w:trPr>
        <w:tc>
          <w:tcPr>
            <w:tcW w:w="4155"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247CFFF" w14:textId="77777777" w:rsidR="00E67F6F" w:rsidRPr="006E6F57" w:rsidRDefault="00E67F6F" w:rsidP="00BC5877">
            <w:pPr>
              <w:spacing w:line="240" w:lineRule="auto"/>
              <w:jc w:val="both"/>
              <w:rPr>
                <w:rFonts w:ascii="Times New Roman" w:eastAsia="Calibri" w:hAnsi="Times New Roman" w:cs="Times New Roman"/>
                <w:b/>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8032BCD"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&lt;1 = 65</w:t>
            </w:r>
          </w:p>
        </w:tc>
        <w:tc>
          <w:tcPr>
            <w:tcW w:w="195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CB419DC"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&gt;1= 38</w:t>
            </w:r>
          </w:p>
        </w:tc>
        <w:tc>
          <w:tcPr>
            <w:tcW w:w="94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450FB38"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72CD96B7" w14:textId="77777777" w:rsidTr="00BC5877">
        <w:trPr>
          <w:trHeight w:val="1935"/>
        </w:trPr>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B9F22"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IV antibiotics only</w:t>
            </w:r>
          </w:p>
          <w:p w14:paraId="6B249CC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only</w:t>
            </w:r>
          </w:p>
          <w:p w14:paraId="769ED4A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&gt;2.5 cm</w:t>
            </w:r>
          </w:p>
          <w:p w14:paraId="465024F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all abscesses</w:t>
            </w:r>
          </w:p>
          <w:p w14:paraId="0BA7EB8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on largest abscess only</w:t>
            </w:r>
          </w:p>
          <w:p w14:paraId="4403904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 &gt;2.5cm</w:t>
            </w:r>
          </w:p>
          <w:p w14:paraId="57C2E5C2"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527E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23 (35.5)</w:t>
            </w:r>
          </w:p>
          <w:p w14:paraId="5A07CBD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28 (43.8)</w:t>
            </w:r>
          </w:p>
          <w:p w14:paraId="7824B12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2 (3.1)</w:t>
            </w:r>
          </w:p>
          <w:p w14:paraId="32AC22A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5 (7.8)</w:t>
            </w:r>
          </w:p>
          <w:p w14:paraId="10B9DDE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3 (4.7)</w:t>
            </w:r>
          </w:p>
          <w:p w14:paraId="45827EB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 (0.0)</w:t>
            </w:r>
          </w:p>
          <w:p w14:paraId="3A45361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3 (4.7)</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8B58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16 (43.2)</w:t>
            </w:r>
          </w:p>
          <w:p w14:paraId="76988CC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14 (37.8)</w:t>
            </w:r>
          </w:p>
          <w:p w14:paraId="555C8EF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 (2.7)</w:t>
            </w:r>
          </w:p>
          <w:p w14:paraId="5AE6A02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3 (8.1)</w:t>
            </w:r>
          </w:p>
          <w:p w14:paraId="5C9BF2D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(5.4)</w:t>
            </w:r>
          </w:p>
          <w:p w14:paraId="65C095D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 (2.7)</w:t>
            </w:r>
          </w:p>
          <w:p w14:paraId="28417AF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 (0.0)</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6A34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4683B7C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462F5D5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221C7D9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3A0BD3E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0.673</w:t>
            </w:r>
          </w:p>
        </w:tc>
      </w:tr>
      <w:tr w:rsidR="00E67F6F" w:rsidRPr="006E6F57" w14:paraId="2C93C8BC" w14:textId="77777777" w:rsidTr="00BC5877">
        <w:trPr>
          <w:trHeight w:val="225"/>
        </w:trPr>
        <w:tc>
          <w:tcPr>
            <w:tcW w:w="4155" w:type="dxa"/>
            <w:vMerge w:val="restart"/>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41BDB19"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p w14:paraId="4BB12838"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4965"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660D9E3"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Awareness of Clinical Guidelines</w:t>
            </w:r>
          </w:p>
        </w:tc>
      </w:tr>
      <w:tr w:rsidR="00E67F6F" w:rsidRPr="006E6F57" w14:paraId="2908FB76" w14:textId="77777777" w:rsidTr="00BC5877">
        <w:trPr>
          <w:trHeight w:val="177"/>
        </w:trPr>
        <w:tc>
          <w:tcPr>
            <w:tcW w:w="4155"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C88A405" w14:textId="77777777" w:rsidR="00E67F6F" w:rsidRPr="006E6F57" w:rsidRDefault="00E67F6F" w:rsidP="00BC5877">
            <w:pPr>
              <w:spacing w:line="240" w:lineRule="auto"/>
              <w:jc w:val="both"/>
              <w:rPr>
                <w:rFonts w:ascii="Times New Roman" w:eastAsia="Calibri" w:hAnsi="Times New Roman" w:cs="Times New Roman"/>
                <w:b/>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10937D8"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Yes = 24</w:t>
            </w:r>
          </w:p>
        </w:tc>
        <w:tc>
          <w:tcPr>
            <w:tcW w:w="195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9B0461E"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No = 79</w:t>
            </w:r>
          </w:p>
        </w:tc>
        <w:tc>
          <w:tcPr>
            <w:tcW w:w="94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A7EAEE9"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76E7B584" w14:textId="77777777" w:rsidTr="00BC5877">
        <w:trPr>
          <w:trHeight w:val="1560"/>
        </w:trPr>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3970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IV antibiotics only</w:t>
            </w:r>
          </w:p>
          <w:p w14:paraId="16E624D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only</w:t>
            </w:r>
          </w:p>
          <w:p w14:paraId="161F12A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&gt;2.5 cm</w:t>
            </w:r>
          </w:p>
          <w:p w14:paraId="411BA1B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all abscesses</w:t>
            </w:r>
          </w:p>
          <w:p w14:paraId="5C184F9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on largest abscess only</w:t>
            </w:r>
          </w:p>
          <w:p w14:paraId="2BB2005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 &gt;2.5cm</w:t>
            </w:r>
          </w:p>
          <w:p w14:paraId="66C4C59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C97C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8 (33.3)</w:t>
            </w:r>
          </w:p>
          <w:p w14:paraId="1AB7A56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10 (41.7)</w:t>
            </w:r>
          </w:p>
          <w:p w14:paraId="125140C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(4.2)</w:t>
            </w:r>
          </w:p>
          <w:p w14:paraId="522EDC6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(4.2)</w:t>
            </w:r>
          </w:p>
          <w:p w14:paraId="6ACA012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(8.3)</w:t>
            </w:r>
          </w:p>
          <w:p w14:paraId="629C308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 (0.0)</w:t>
            </w:r>
          </w:p>
          <w:p w14:paraId="1CFE9DC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2 (8.3)</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6F8D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31 (40.3)</w:t>
            </w:r>
          </w:p>
          <w:p w14:paraId="13B5100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32 (41.6)</w:t>
            </w:r>
          </w:p>
          <w:p w14:paraId="2434676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(2.6)</w:t>
            </w:r>
          </w:p>
          <w:p w14:paraId="096FE79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7 (9.1)</w:t>
            </w:r>
          </w:p>
          <w:p w14:paraId="2514211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3 (3.9)</w:t>
            </w:r>
          </w:p>
          <w:p w14:paraId="104525C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 (1.3)</w:t>
            </w:r>
          </w:p>
          <w:p w14:paraId="47C7EBC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 (1.3)</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D4E5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22A3550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6F016C7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24AC092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0.540</w:t>
            </w:r>
          </w:p>
        </w:tc>
      </w:tr>
    </w:tbl>
    <w:p w14:paraId="322B8A6E" w14:textId="77777777" w:rsidR="00E67F6F" w:rsidRPr="006E6F57" w:rsidRDefault="00E67F6F" w:rsidP="00E67F6F">
      <w:pPr>
        <w:spacing w:before="240" w:after="240" w:line="240" w:lineRule="auto"/>
        <w:jc w:val="both"/>
        <w:rPr>
          <w:rFonts w:ascii="Times New Roman" w:hAnsi="Times New Roman" w:cs="Times New Roman"/>
          <w:b/>
          <w:sz w:val="24"/>
          <w:szCs w:val="24"/>
        </w:rPr>
      </w:pPr>
      <w:r w:rsidRPr="006E6F57">
        <w:rPr>
          <w:rFonts w:ascii="Times New Roman" w:eastAsia="Calibri" w:hAnsi="Times New Roman" w:cs="Times New Roman"/>
          <w:sz w:val="24"/>
          <w:szCs w:val="24"/>
        </w:rPr>
        <w:t>Data is presented as counts and percentages</w:t>
      </w:r>
    </w:p>
    <w:p w14:paraId="4B6A7301" w14:textId="77777777" w:rsidR="00E67F6F" w:rsidRPr="006E6F57" w:rsidRDefault="00E67F6F" w:rsidP="00E67F6F">
      <w:pPr>
        <w:spacing w:after="200" w:line="240" w:lineRule="auto"/>
        <w:jc w:val="both"/>
        <w:rPr>
          <w:rFonts w:ascii="Times New Roman" w:hAnsi="Times New Roman" w:cs="Times New Roman"/>
          <w:sz w:val="24"/>
          <w:szCs w:val="24"/>
        </w:rPr>
      </w:pPr>
      <w:r w:rsidRPr="006E6F57">
        <w:rPr>
          <w:rFonts w:ascii="Times New Roman" w:hAnsi="Times New Roman" w:cs="Times New Roman"/>
          <w:b/>
          <w:sz w:val="24"/>
          <w:szCs w:val="24"/>
        </w:rPr>
        <w:t xml:space="preserve">Supplementary Table 3: Association between pediatric </w:t>
      </w:r>
      <w:r w:rsidRPr="006E6F57">
        <w:rPr>
          <w:rFonts w:ascii="Times New Roman" w:hAnsi="Times New Roman" w:cs="Times New Roman"/>
          <w:b/>
          <w:i/>
          <w:sz w:val="24"/>
          <w:szCs w:val="24"/>
        </w:rPr>
        <w:t xml:space="preserve">vs </w:t>
      </w:r>
      <w:r w:rsidRPr="006E6F57">
        <w:rPr>
          <w:rFonts w:ascii="Times New Roman" w:hAnsi="Times New Roman" w:cs="Times New Roman"/>
          <w:b/>
          <w:sz w:val="24"/>
          <w:szCs w:val="24"/>
        </w:rPr>
        <w:t xml:space="preserve">adult neurosurgeons, trainee </w:t>
      </w:r>
      <w:r w:rsidRPr="006E6F57">
        <w:rPr>
          <w:rFonts w:ascii="Times New Roman" w:hAnsi="Times New Roman" w:cs="Times New Roman"/>
          <w:b/>
          <w:i/>
          <w:sz w:val="24"/>
          <w:szCs w:val="24"/>
        </w:rPr>
        <w:t>vs</w:t>
      </w:r>
      <w:r w:rsidRPr="006E6F57">
        <w:rPr>
          <w:rFonts w:ascii="Times New Roman" w:hAnsi="Times New Roman" w:cs="Times New Roman"/>
          <w:b/>
          <w:sz w:val="24"/>
          <w:szCs w:val="24"/>
        </w:rPr>
        <w:t xml:space="preserve"> staff neurosurgeon, number of years in practice, number of consultations and awareness of any guidelines in the management of intracranial abscesses and respondents’ recommended management of intracranial abscess with intraventricular rupture</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3780"/>
        <w:gridCol w:w="2325"/>
        <w:gridCol w:w="2160"/>
        <w:gridCol w:w="855"/>
      </w:tblGrid>
      <w:tr w:rsidR="00E67F6F" w:rsidRPr="006E6F57" w14:paraId="785DC071" w14:textId="77777777" w:rsidTr="00BC5877">
        <w:trPr>
          <w:trHeight w:val="150"/>
        </w:trPr>
        <w:tc>
          <w:tcPr>
            <w:tcW w:w="3780" w:type="dxa"/>
            <w:vMerge w:val="restart"/>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DCACD6C"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p w14:paraId="78377CD3"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5340"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3BCADA2"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Neurosurgeon</w:t>
            </w:r>
          </w:p>
        </w:tc>
      </w:tr>
      <w:tr w:rsidR="00E67F6F" w:rsidRPr="006E6F57" w14:paraId="6C710DC0" w14:textId="77777777" w:rsidTr="00BC5877">
        <w:tc>
          <w:tcPr>
            <w:tcW w:w="378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FACAFC7" w14:textId="77777777" w:rsidR="00E67F6F" w:rsidRPr="006E6F57" w:rsidRDefault="00E67F6F" w:rsidP="00BC5877">
            <w:pPr>
              <w:spacing w:line="240" w:lineRule="auto"/>
              <w:jc w:val="both"/>
              <w:rPr>
                <w:rFonts w:ascii="Times New Roman" w:eastAsia="Calibri" w:hAnsi="Times New Roman" w:cs="Times New Roman"/>
                <w:b/>
                <w:sz w:val="24"/>
                <w:szCs w:val="24"/>
              </w:rPr>
            </w:pPr>
          </w:p>
        </w:tc>
        <w:tc>
          <w:tcPr>
            <w:tcW w:w="232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EE04187"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Adult =50</w:t>
            </w:r>
          </w:p>
        </w:tc>
        <w:tc>
          <w:tcPr>
            <w:tcW w:w="216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C3EC8E2"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Pediatric = 12</w:t>
            </w:r>
          </w:p>
        </w:tc>
        <w:tc>
          <w:tcPr>
            <w:tcW w:w="85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FAD7511"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29D51E76" w14:textId="77777777" w:rsidTr="00BC5877">
        <w:trPr>
          <w:trHeight w:val="1650"/>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97343"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lastRenderedPageBreak/>
              <w:t>IV antibiotics only</w:t>
            </w:r>
          </w:p>
          <w:p w14:paraId="7937BC8F"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w:t>
            </w:r>
          </w:p>
          <w:p w14:paraId="6A49B760"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and insertion of external ventricular drain (EVD)</w:t>
            </w:r>
          </w:p>
          <w:p w14:paraId="290CE0C7"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excision of abscess</w:t>
            </w:r>
          </w:p>
          <w:p w14:paraId="6E17F247"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excision of abscess and insertion of external ventricular drain (EVD) on largest abscess only</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692A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2224795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12 (24.5)</w:t>
            </w:r>
          </w:p>
          <w:p w14:paraId="6C50D22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18 (36.7)</w:t>
            </w:r>
          </w:p>
          <w:p w14:paraId="739C100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45204E0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6 (12.2)</w:t>
            </w:r>
          </w:p>
          <w:p w14:paraId="035E999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13 (26.5)</w:t>
            </w:r>
          </w:p>
          <w:p w14:paraId="5F372C6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EDFC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69CCB5C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3 (30.0)</w:t>
            </w:r>
          </w:p>
          <w:p w14:paraId="6D6597B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3 (30.0)</w:t>
            </w:r>
          </w:p>
          <w:p w14:paraId="6D7AF35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20D64E1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(20.0)</w:t>
            </w:r>
          </w:p>
          <w:p w14:paraId="587F6B9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(20.0)</w:t>
            </w:r>
          </w:p>
          <w:p w14:paraId="2B4FCE3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6AA3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27DD979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7B0E376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6B6F59C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0.870</w:t>
            </w:r>
          </w:p>
        </w:tc>
      </w:tr>
      <w:tr w:rsidR="00E67F6F" w:rsidRPr="006E6F57" w14:paraId="13F3968A" w14:textId="77777777" w:rsidTr="00BC5877">
        <w:tc>
          <w:tcPr>
            <w:tcW w:w="3780" w:type="dxa"/>
            <w:vMerge w:val="restart"/>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FFE5A9F"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p w14:paraId="0BE78A17"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5340"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CA93F70"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Level of training</w:t>
            </w:r>
          </w:p>
        </w:tc>
      </w:tr>
      <w:tr w:rsidR="00E67F6F" w:rsidRPr="006E6F57" w14:paraId="6ABF830B" w14:textId="77777777" w:rsidTr="00BC5877">
        <w:tc>
          <w:tcPr>
            <w:tcW w:w="378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2E2E05D" w14:textId="77777777" w:rsidR="00E67F6F" w:rsidRPr="006E6F57" w:rsidRDefault="00E67F6F" w:rsidP="00BC5877">
            <w:pPr>
              <w:spacing w:line="240" w:lineRule="auto"/>
              <w:jc w:val="both"/>
              <w:rPr>
                <w:rFonts w:ascii="Times New Roman" w:eastAsia="Calibri" w:hAnsi="Times New Roman" w:cs="Times New Roman"/>
                <w:b/>
                <w:sz w:val="24"/>
                <w:szCs w:val="24"/>
              </w:rPr>
            </w:pPr>
          </w:p>
        </w:tc>
        <w:tc>
          <w:tcPr>
            <w:tcW w:w="232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4C5F40D"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Resident/ Fellow = 41</w:t>
            </w:r>
          </w:p>
        </w:tc>
        <w:tc>
          <w:tcPr>
            <w:tcW w:w="216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9306D44"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Attending = 62</w:t>
            </w:r>
          </w:p>
        </w:tc>
        <w:tc>
          <w:tcPr>
            <w:tcW w:w="85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1DCB2AD"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5CD458AD" w14:textId="77777777" w:rsidTr="00BC5877">
        <w:trPr>
          <w:trHeight w:val="1890"/>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321ED"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IV antibiotics only</w:t>
            </w:r>
          </w:p>
          <w:p w14:paraId="09094E47"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w:t>
            </w:r>
          </w:p>
          <w:p w14:paraId="450CB0B7"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and insertion of external ventricular drain (EVD)</w:t>
            </w:r>
          </w:p>
          <w:p w14:paraId="12E43BCB"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excision of abscess</w:t>
            </w:r>
          </w:p>
          <w:p w14:paraId="58D69005"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excision of abscess and insertion of external ventricular drain (EVD) on largest abscess only</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FEF4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0D6B3A02"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(5.0)</w:t>
            </w:r>
          </w:p>
          <w:p w14:paraId="659D0F9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8 (20.0)</w:t>
            </w:r>
          </w:p>
          <w:p w14:paraId="556B8B1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19C3C18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12 (30.0)</w:t>
            </w:r>
          </w:p>
          <w:p w14:paraId="05E43F8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18 (45.0)</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5A53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7680D96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15 (25.4)</w:t>
            </w:r>
          </w:p>
          <w:p w14:paraId="4821C9E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21 (35.6)</w:t>
            </w:r>
          </w:p>
          <w:p w14:paraId="534C138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28956BF2"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8 (13.6)</w:t>
            </w:r>
          </w:p>
          <w:p w14:paraId="075AF73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15 (25.4)</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A935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4183E18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7B6EC45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63700DF5" w14:textId="77777777" w:rsidR="00E67F6F" w:rsidRPr="006E6F57" w:rsidRDefault="00E67F6F" w:rsidP="00BC5877">
            <w:pPr>
              <w:jc w:val="both"/>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0.003</w:t>
            </w:r>
          </w:p>
        </w:tc>
      </w:tr>
      <w:tr w:rsidR="00E67F6F" w:rsidRPr="006E6F57" w14:paraId="5AC1131A" w14:textId="77777777" w:rsidTr="00BC5877">
        <w:trPr>
          <w:trHeight w:val="105"/>
        </w:trPr>
        <w:tc>
          <w:tcPr>
            <w:tcW w:w="3780" w:type="dxa"/>
            <w:vMerge w:val="restart"/>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95ADB88"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p w14:paraId="0DA4E5D3"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5340"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A1174F8"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Number of years for independent practice</w:t>
            </w:r>
          </w:p>
        </w:tc>
      </w:tr>
      <w:tr w:rsidR="00E67F6F" w:rsidRPr="006E6F57" w14:paraId="6FE6C946" w14:textId="77777777" w:rsidTr="00BC5877">
        <w:trPr>
          <w:trHeight w:val="150"/>
        </w:trPr>
        <w:tc>
          <w:tcPr>
            <w:tcW w:w="378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C06B173" w14:textId="77777777" w:rsidR="00E67F6F" w:rsidRPr="006E6F57" w:rsidRDefault="00E67F6F" w:rsidP="00BC5877">
            <w:pPr>
              <w:spacing w:line="240" w:lineRule="auto"/>
              <w:jc w:val="both"/>
              <w:rPr>
                <w:rFonts w:ascii="Times New Roman" w:eastAsia="Calibri" w:hAnsi="Times New Roman" w:cs="Times New Roman"/>
                <w:b/>
                <w:sz w:val="24"/>
                <w:szCs w:val="24"/>
              </w:rPr>
            </w:pPr>
          </w:p>
        </w:tc>
        <w:tc>
          <w:tcPr>
            <w:tcW w:w="232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7D25CEB"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&lt;10 </w:t>
            </w:r>
            <w:proofErr w:type="spellStart"/>
            <w:r w:rsidRPr="006E6F57">
              <w:rPr>
                <w:rFonts w:ascii="Times New Roman" w:eastAsia="Calibri" w:hAnsi="Times New Roman" w:cs="Times New Roman"/>
                <w:b/>
                <w:sz w:val="24"/>
                <w:szCs w:val="24"/>
              </w:rPr>
              <w:t>years experience</w:t>
            </w:r>
            <w:proofErr w:type="spellEnd"/>
            <w:r w:rsidRPr="006E6F57">
              <w:rPr>
                <w:rFonts w:ascii="Times New Roman" w:eastAsia="Calibri" w:hAnsi="Times New Roman" w:cs="Times New Roman"/>
                <w:b/>
                <w:sz w:val="24"/>
                <w:szCs w:val="24"/>
              </w:rPr>
              <w:t>= 68</w:t>
            </w:r>
          </w:p>
        </w:tc>
        <w:tc>
          <w:tcPr>
            <w:tcW w:w="216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C43A2E7"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&gt;10 </w:t>
            </w:r>
            <w:proofErr w:type="spellStart"/>
            <w:r w:rsidRPr="006E6F57">
              <w:rPr>
                <w:rFonts w:ascii="Times New Roman" w:eastAsia="Calibri" w:hAnsi="Times New Roman" w:cs="Times New Roman"/>
                <w:b/>
                <w:sz w:val="24"/>
                <w:szCs w:val="24"/>
              </w:rPr>
              <w:t>years experience</w:t>
            </w:r>
            <w:proofErr w:type="spellEnd"/>
            <w:r w:rsidRPr="006E6F57">
              <w:rPr>
                <w:rFonts w:ascii="Times New Roman" w:eastAsia="Calibri" w:hAnsi="Times New Roman" w:cs="Times New Roman"/>
                <w:b/>
                <w:sz w:val="24"/>
                <w:szCs w:val="24"/>
              </w:rPr>
              <w:t>= 34</w:t>
            </w:r>
          </w:p>
        </w:tc>
        <w:tc>
          <w:tcPr>
            <w:tcW w:w="85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9CD313E"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18114B59" w14:textId="77777777" w:rsidTr="00BC5877">
        <w:trPr>
          <w:trHeight w:val="1785"/>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473A6"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IV antibiotics only</w:t>
            </w:r>
          </w:p>
          <w:p w14:paraId="22956C77"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w:t>
            </w:r>
          </w:p>
          <w:p w14:paraId="596EDDCE"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and insertion of external ventricular drain (EVD)</w:t>
            </w:r>
          </w:p>
          <w:p w14:paraId="0D401A1B"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excision of abscess</w:t>
            </w:r>
          </w:p>
          <w:p w14:paraId="6F36315B"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excision of abscess and insertion of external ventricular drain (EVD) on largest abscess only</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06F1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4A818E2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9 (13.6)</w:t>
            </w:r>
          </w:p>
          <w:p w14:paraId="67376A1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12 (18.2)</w:t>
            </w:r>
          </w:p>
          <w:p w14:paraId="53EE2B8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7309C4B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15 (22.7)</w:t>
            </w:r>
          </w:p>
          <w:p w14:paraId="58CBBFE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30 (45.5)</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DAF4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258AE12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8 (25.0)</w:t>
            </w:r>
          </w:p>
          <w:p w14:paraId="5BECA09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17 (53.1)</w:t>
            </w:r>
          </w:p>
          <w:p w14:paraId="1FDA5BC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1700031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4 (12.5)</w:t>
            </w:r>
          </w:p>
          <w:p w14:paraId="76825CD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3 (9.4)</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1AB9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469135F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4BD1459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3666928F" w14:textId="77777777" w:rsidR="00E67F6F" w:rsidRPr="006E6F57" w:rsidRDefault="00E67F6F" w:rsidP="00BC5877">
            <w:pPr>
              <w:jc w:val="both"/>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&lt;0.001</w:t>
            </w:r>
          </w:p>
        </w:tc>
      </w:tr>
      <w:tr w:rsidR="00E67F6F" w:rsidRPr="006E6F57" w14:paraId="12980108" w14:textId="77777777" w:rsidTr="00BC5877">
        <w:trPr>
          <w:trHeight w:val="210"/>
        </w:trPr>
        <w:tc>
          <w:tcPr>
            <w:tcW w:w="3780" w:type="dxa"/>
            <w:vMerge w:val="restart"/>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A844F2D"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p w14:paraId="70DE53E0"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5340"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C44B31C"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Number of consultations in an average month</w:t>
            </w:r>
          </w:p>
        </w:tc>
      </w:tr>
      <w:tr w:rsidR="00E67F6F" w:rsidRPr="006E6F57" w14:paraId="7F8D7320" w14:textId="77777777" w:rsidTr="00BC5877">
        <w:tc>
          <w:tcPr>
            <w:tcW w:w="378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C6C4ACC" w14:textId="77777777" w:rsidR="00E67F6F" w:rsidRPr="006E6F57" w:rsidRDefault="00E67F6F" w:rsidP="00BC5877">
            <w:pPr>
              <w:spacing w:line="240" w:lineRule="auto"/>
              <w:jc w:val="both"/>
              <w:rPr>
                <w:rFonts w:ascii="Times New Roman" w:eastAsia="Calibri" w:hAnsi="Times New Roman" w:cs="Times New Roman"/>
                <w:b/>
                <w:sz w:val="24"/>
                <w:szCs w:val="24"/>
              </w:rPr>
            </w:pPr>
          </w:p>
        </w:tc>
        <w:tc>
          <w:tcPr>
            <w:tcW w:w="232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17E6B79"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&lt;1 = 65</w:t>
            </w:r>
          </w:p>
        </w:tc>
        <w:tc>
          <w:tcPr>
            <w:tcW w:w="216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9EDC212"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&gt;1 = 38</w:t>
            </w:r>
          </w:p>
        </w:tc>
        <w:tc>
          <w:tcPr>
            <w:tcW w:w="85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13B0075"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62CBA3F3" w14:textId="77777777" w:rsidTr="00BC5877">
        <w:trPr>
          <w:trHeight w:val="1635"/>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67EBE"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IV antibiotics only</w:t>
            </w:r>
          </w:p>
          <w:p w14:paraId="72B9436B"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w:t>
            </w:r>
          </w:p>
          <w:p w14:paraId="485C5E93"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and insertion of external ventricular drain (EVD)</w:t>
            </w:r>
          </w:p>
          <w:p w14:paraId="1AA50D3D"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excision of abscess</w:t>
            </w:r>
          </w:p>
          <w:p w14:paraId="48F99CD9"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excision of abscess and insertion of external ventricular drain (EVD) on largest abscess only</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319C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3101E00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15 (24.2)</w:t>
            </w:r>
          </w:p>
          <w:p w14:paraId="2FFC77D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24 (38.7)</w:t>
            </w:r>
          </w:p>
          <w:p w14:paraId="038E19E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7D8529A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7 (11.3)</w:t>
            </w:r>
          </w:p>
          <w:p w14:paraId="789BF15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16 (25.8)</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6723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6DD9940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(5.4)</w:t>
            </w:r>
          </w:p>
          <w:p w14:paraId="4F11CDA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5 (13.5)</w:t>
            </w:r>
          </w:p>
          <w:p w14:paraId="790A6CB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1FFA3A92"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13 (35.1)</w:t>
            </w:r>
          </w:p>
          <w:p w14:paraId="5DA5B79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17 (45.9)</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14A2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30060D9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73440A6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14502C99" w14:textId="77777777" w:rsidR="00E67F6F" w:rsidRPr="006E6F57" w:rsidRDefault="00E67F6F" w:rsidP="00BC5877">
            <w:pPr>
              <w:jc w:val="both"/>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&lt;0.001</w:t>
            </w:r>
          </w:p>
        </w:tc>
      </w:tr>
      <w:tr w:rsidR="00E67F6F" w:rsidRPr="006E6F57" w14:paraId="27EDF6E5" w14:textId="77777777" w:rsidTr="00BC5877">
        <w:trPr>
          <w:trHeight w:val="45"/>
        </w:trPr>
        <w:tc>
          <w:tcPr>
            <w:tcW w:w="3780" w:type="dxa"/>
            <w:vMerge w:val="restart"/>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95D8E39"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p w14:paraId="5525FE97"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lastRenderedPageBreak/>
              <w:t xml:space="preserve">  Recommended management</w:t>
            </w:r>
          </w:p>
        </w:tc>
        <w:tc>
          <w:tcPr>
            <w:tcW w:w="5340"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DA4D78D"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lastRenderedPageBreak/>
              <w:t>Awareness of Clinical Guidelines</w:t>
            </w:r>
          </w:p>
        </w:tc>
      </w:tr>
      <w:tr w:rsidR="00E67F6F" w:rsidRPr="006E6F57" w14:paraId="03F3D2A2" w14:textId="77777777" w:rsidTr="00BC5877">
        <w:trPr>
          <w:trHeight w:val="222"/>
        </w:trPr>
        <w:tc>
          <w:tcPr>
            <w:tcW w:w="378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F256B48" w14:textId="77777777" w:rsidR="00E67F6F" w:rsidRPr="006E6F57" w:rsidRDefault="00E67F6F" w:rsidP="00BC5877">
            <w:pPr>
              <w:spacing w:line="240" w:lineRule="auto"/>
              <w:jc w:val="both"/>
              <w:rPr>
                <w:rFonts w:ascii="Times New Roman" w:eastAsia="Calibri" w:hAnsi="Times New Roman" w:cs="Times New Roman"/>
                <w:b/>
                <w:sz w:val="24"/>
                <w:szCs w:val="24"/>
              </w:rPr>
            </w:pPr>
          </w:p>
        </w:tc>
        <w:tc>
          <w:tcPr>
            <w:tcW w:w="232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9919CED"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Yes = 24</w:t>
            </w:r>
          </w:p>
        </w:tc>
        <w:tc>
          <w:tcPr>
            <w:tcW w:w="216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23DD5A3"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No =79</w:t>
            </w:r>
          </w:p>
        </w:tc>
        <w:tc>
          <w:tcPr>
            <w:tcW w:w="85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939A822"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5BDA0C96" w14:textId="77777777" w:rsidTr="00BC5877">
        <w:trPr>
          <w:trHeight w:val="1260"/>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43FC2"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IV antibiotics only</w:t>
            </w:r>
          </w:p>
          <w:p w14:paraId="3E6EC41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w:t>
            </w:r>
          </w:p>
          <w:p w14:paraId="3A64FB7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and insertion of external ventricular drain (EVD)</w:t>
            </w:r>
          </w:p>
          <w:p w14:paraId="4F1114D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excision of abscess</w:t>
            </w:r>
          </w:p>
          <w:p w14:paraId="5D5A91C4" w14:textId="77777777" w:rsidR="00E67F6F" w:rsidRPr="006E6F57" w:rsidRDefault="00E67F6F" w:rsidP="00BC5877">
            <w:pPr>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excision of abscess and insertion of external ventricular drain (EVD) on largest abscess only</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6F57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18542B0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8 (34.8)</w:t>
            </w:r>
          </w:p>
          <w:p w14:paraId="70037FF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5 (21.7)</w:t>
            </w:r>
          </w:p>
          <w:p w14:paraId="5151DB9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4C61D8D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(8.7)</w:t>
            </w:r>
          </w:p>
          <w:p w14:paraId="60C897A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8 (34.8)</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EE2E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5B0437D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9 (11.8)</w:t>
            </w:r>
          </w:p>
          <w:p w14:paraId="4BE0526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24 (31.6)</w:t>
            </w:r>
          </w:p>
          <w:p w14:paraId="77C73FC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31E735E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18 (23.7)</w:t>
            </w:r>
          </w:p>
          <w:p w14:paraId="0E0C7D3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25 (32.9)</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2CA90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1C5E648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6C42DB0A" w14:textId="77777777" w:rsidR="00E67F6F" w:rsidRPr="006E6F57" w:rsidRDefault="00E67F6F" w:rsidP="00BC5877">
            <w:pPr>
              <w:jc w:val="both"/>
              <w:rPr>
                <w:rFonts w:ascii="Times New Roman" w:eastAsia="Calibri" w:hAnsi="Times New Roman" w:cs="Times New Roman"/>
                <w:b/>
                <w:color w:val="980000"/>
                <w:sz w:val="24"/>
                <w:szCs w:val="24"/>
              </w:rPr>
            </w:pPr>
            <w:r w:rsidRPr="006E6F57">
              <w:rPr>
                <w:rFonts w:ascii="Times New Roman" w:eastAsia="Calibri" w:hAnsi="Times New Roman" w:cs="Times New Roman"/>
                <w:b/>
                <w:color w:val="980000"/>
                <w:sz w:val="24"/>
                <w:szCs w:val="24"/>
              </w:rPr>
              <w:t>0.045</w:t>
            </w:r>
          </w:p>
        </w:tc>
      </w:tr>
    </w:tbl>
    <w:p w14:paraId="5721BD5E" w14:textId="77777777" w:rsidR="00E67F6F" w:rsidRPr="006E6F57" w:rsidRDefault="00E67F6F" w:rsidP="00E67F6F">
      <w:pPr>
        <w:spacing w:before="240" w:after="240" w:line="240" w:lineRule="auto"/>
        <w:jc w:val="both"/>
        <w:rPr>
          <w:rFonts w:ascii="Times New Roman" w:hAnsi="Times New Roman" w:cs="Times New Roman"/>
          <w:sz w:val="24"/>
          <w:szCs w:val="24"/>
        </w:rPr>
      </w:pPr>
      <w:r w:rsidRPr="006E6F57">
        <w:rPr>
          <w:rFonts w:ascii="Times New Roman" w:eastAsia="Calibri" w:hAnsi="Times New Roman" w:cs="Times New Roman"/>
          <w:sz w:val="24"/>
          <w:szCs w:val="24"/>
        </w:rPr>
        <w:t>Data is presented as counts and percentages</w:t>
      </w:r>
    </w:p>
    <w:p w14:paraId="446AA80C" w14:textId="77777777" w:rsidR="00E67F6F" w:rsidRPr="006E6F57" w:rsidRDefault="00E67F6F" w:rsidP="00E67F6F">
      <w:pPr>
        <w:spacing w:after="200" w:line="240" w:lineRule="auto"/>
        <w:jc w:val="both"/>
        <w:rPr>
          <w:rFonts w:ascii="Times New Roman" w:hAnsi="Times New Roman" w:cs="Times New Roman"/>
          <w:sz w:val="24"/>
          <w:szCs w:val="24"/>
        </w:rPr>
      </w:pPr>
      <w:r w:rsidRPr="006E6F57">
        <w:rPr>
          <w:rFonts w:ascii="Times New Roman" w:hAnsi="Times New Roman" w:cs="Times New Roman"/>
          <w:b/>
          <w:sz w:val="24"/>
          <w:szCs w:val="24"/>
        </w:rPr>
        <w:t xml:space="preserve">Supplementary Table 4: Association between pediatric </w:t>
      </w:r>
      <w:r w:rsidRPr="006E6F57">
        <w:rPr>
          <w:rFonts w:ascii="Times New Roman" w:hAnsi="Times New Roman" w:cs="Times New Roman"/>
          <w:b/>
          <w:i/>
          <w:sz w:val="24"/>
          <w:szCs w:val="24"/>
        </w:rPr>
        <w:t xml:space="preserve">vs </w:t>
      </w:r>
      <w:r w:rsidRPr="006E6F57">
        <w:rPr>
          <w:rFonts w:ascii="Times New Roman" w:hAnsi="Times New Roman" w:cs="Times New Roman"/>
          <w:b/>
          <w:sz w:val="24"/>
          <w:szCs w:val="24"/>
        </w:rPr>
        <w:t xml:space="preserve">adult neurosurgeons, trainee </w:t>
      </w:r>
      <w:r w:rsidRPr="006E6F57">
        <w:rPr>
          <w:rFonts w:ascii="Times New Roman" w:hAnsi="Times New Roman" w:cs="Times New Roman"/>
          <w:b/>
          <w:i/>
          <w:sz w:val="24"/>
          <w:szCs w:val="24"/>
        </w:rPr>
        <w:t>vs</w:t>
      </w:r>
      <w:r w:rsidRPr="006E6F57">
        <w:rPr>
          <w:rFonts w:ascii="Times New Roman" w:hAnsi="Times New Roman" w:cs="Times New Roman"/>
          <w:b/>
          <w:sz w:val="24"/>
          <w:szCs w:val="24"/>
        </w:rPr>
        <w:t xml:space="preserve"> staff neurosurgeon, number of years in practice, number of consultations and awareness of any guidelines in the management of intracranial abscesses and respondents’ recommended management pediatric intracranial abscesses</w:t>
      </w: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4020"/>
        <w:gridCol w:w="2130"/>
        <w:gridCol w:w="2130"/>
        <w:gridCol w:w="855"/>
      </w:tblGrid>
      <w:tr w:rsidR="00E67F6F" w:rsidRPr="006E6F57" w14:paraId="6952197D" w14:textId="77777777" w:rsidTr="00BC5877">
        <w:tc>
          <w:tcPr>
            <w:tcW w:w="4020" w:type="dxa"/>
            <w:vMerge w:val="restart"/>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ABDB996"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p w14:paraId="6B85988A"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5115"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F39D94B"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Neurosurgeon</w:t>
            </w:r>
          </w:p>
        </w:tc>
      </w:tr>
      <w:tr w:rsidR="00E67F6F" w:rsidRPr="006E6F57" w14:paraId="7D3AE60A" w14:textId="77777777" w:rsidTr="00BC5877">
        <w:tc>
          <w:tcPr>
            <w:tcW w:w="402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DA8CB5F" w14:textId="77777777" w:rsidR="00E67F6F" w:rsidRPr="006E6F57" w:rsidRDefault="00E67F6F" w:rsidP="00BC5877">
            <w:pPr>
              <w:spacing w:line="240" w:lineRule="auto"/>
              <w:jc w:val="both"/>
              <w:rPr>
                <w:rFonts w:ascii="Times New Roman" w:eastAsia="Calibri" w:hAnsi="Times New Roman" w:cs="Times New Roman"/>
                <w:b/>
                <w:sz w:val="24"/>
                <w:szCs w:val="24"/>
              </w:rPr>
            </w:pPr>
          </w:p>
        </w:tc>
        <w:tc>
          <w:tcPr>
            <w:tcW w:w="213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F8EB1C3"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Adult = 50</w:t>
            </w:r>
          </w:p>
        </w:tc>
        <w:tc>
          <w:tcPr>
            <w:tcW w:w="213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0464CCC"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Pediatric= 12</w:t>
            </w:r>
          </w:p>
        </w:tc>
        <w:tc>
          <w:tcPr>
            <w:tcW w:w="85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3FD0879"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0F5F2226" w14:textId="77777777" w:rsidTr="00BC5877">
        <w:trPr>
          <w:trHeight w:val="1890"/>
        </w:trPr>
        <w:tc>
          <w:tcPr>
            <w:tcW w:w="4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816E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b/>
                <w:sz w:val="24"/>
                <w:szCs w:val="24"/>
              </w:rPr>
              <w:t xml:space="preserve"> </w:t>
            </w:r>
            <w:r w:rsidRPr="006E6F57">
              <w:rPr>
                <w:rFonts w:ascii="Times New Roman" w:eastAsia="Calibri" w:hAnsi="Times New Roman" w:cs="Times New Roman"/>
                <w:sz w:val="24"/>
                <w:szCs w:val="24"/>
              </w:rPr>
              <w:t>IV antibiotics only</w:t>
            </w:r>
          </w:p>
          <w:p w14:paraId="00B36CC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only</w:t>
            </w:r>
          </w:p>
          <w:p w14:paraId="7E6074A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abscess&gt;2.5 cm</w:t>
            </w:r>
          </w:p>
          <w:p w14:paraId="5568995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all abscesses</w:t>
            </w:r>
          </w:p>
          <w:p w14:paraId="28CE8BA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on largest abscess only</w:t>
            </w:r>
          </w:p>
          <w:p w14:paraId="16D117C2"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 &gt;2.5cm</w:t>
            </w:r>
          </w:p>
          <w:p w14:paraId="6E8931E2"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BA51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11090BB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23 (46.0)</w:t>
            </w:r>
          </w:p>
          <w:p w14:paraId="23144E3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10 (20.0)</w:t>
            </w:r>
          </w:p>
          <w:p w14:paraId="5D08834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 (2.0)</w:t>
            </w:r>
          </w:p>
          <w:p w14:paraId="2AA1B7C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13 (26.0)</w:t>
            </w:r>
          </w:p>
          <w:p w14:paraId="191322F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2 (4.0)</w:t>
            </w:r>
          </w:p>
          <w:p w14:paraId="0E31D60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(2.0)</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D3C3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302ACF4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6 (54.4)</w:t>
            </w:r>
          </w:p>
          <w:p w14:paraId="755DFE4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(18.2)</w:t>
            </w:r>
          </w:p>
          <w:p w14:paraId="31F1BC52"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0 (0.0)</w:t>
            </w:r>
          </w:p>
          <w:p w14:paraId="21D2627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(18.2)</w:t>
            </w:r>
          </w:p>
          <w:p w14:paraId="1F175BE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0 (0.0)</w:t>
            </w:r>
          </w:p>
          <w:p w14:paraId="5E2E428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 (9.1)</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B0E0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36172732"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3147898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2073A3C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0.788</w:t>
            </w:r>
          </w:p>
        </w:tc>
      </w:tr>
      <w:tr w:rsidR="00E67F6F" w:rsidRPr="006E6F57" w14:paraId="6733B5CA" w14:textId="77777777" w:rsidTr="00BC5877">
        <w:trPr>
          <w:trHeight w:val="57"/>
        </w:trPr>
        <w:tc>
          <w:tcPr>
            <w:tcW w:w="402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FADD442"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tc>
        <w:tc>
          <w:tcPr>
            <w:tcW w:w="5115"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AB4DA9E"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Level of training</w:t>
            </w:r>
          </w:p>
        </w:tc>
      </w:tr>
      <w:tr w:rsidR="00E67F6F" w:rsidRPr="006E6F57" w14:paraId="465D38C8" w14:textId="77777777" w:rsidTr="00BC5877">
        <w:trPr>
          <w:trHeight w:val="225"/>
        </w:trPr>
        <w:tc>
          <w:tcPr>
            <w:tcW w:w="402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5D1F0C8"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213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20EFFCD"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Resident/Fellow =41</w:t>
            </w:r>
          </w:p>
        </w:tc>
        <w:tc>
          <w:tcPr>
            <w:tcW w:w="213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4781877"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Attending = 62</w:t>
            </w:r>
          </w:p>
        </w:tc>
        <w:tc>
          <w:tcPr>
            <w:tcW w:w="85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E4F6185"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7E9C4086" w14:textId="77777777" w:rsidTr="00BC5877">
        <w:trPr>
          <w:trHeight w:val="1320"/>
        </w:trPr>
        <w:tc>
          <w:tcPr>
            <w:tcW w:w="4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8281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IV antibiotics only</w:t>
            </w:r>
          </w:p>
          <w:p w14:paraId="2E071FF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only</w:t>
            </w:r>
          </w:p>
          <w:p w14:paraId="6261711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abscess&gt;2.5 cm</w:t>
            </w:r>
          </w:p>
          <w:p w14:paraId="4F3C4D1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all abscesses</w:t>
            </w:r>
          </w:p>
          <w:p w14:paraId="576669A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on largest abscess only</w:t>
            </w:r>
          </w:p>
          <w:p w14:paraId="0EF141D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lastRenderedPageBreak/>
              <w:t>Surgical abscess excision of all abscesses &gt;2.5cm</w:t>
            </w:r>
          </w:p>
          <w:p w14:paraId="58783BE2"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E385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lastRenderedPageBreak/>
              <w:t>-</w:t>
            </w:r>
          </w:p>
          <w:p w14:paraId="2BE39F3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10 (25.6)</w:t>
            </w:r>
          </w:p>
          <w:p w14:paraId="566003B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6 (15.4)</w:t>
            </w:r>
          </w:p>
          <w:p w14:paraId="3C7BF55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(2.6)</w:t>
            </w:r>
          </w:p>
          <w:p w14:paraId="7A803E0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16 (41.0)</w:t>
            </w:r>
          </w:p>
          <w:p w14:paraId="24D9A06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5 (12.8)</w:t>
            </w:r>
          </w:p>
          <w:p w14:paraId="4BEBC9C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(2.6)</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8341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62E2AED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29 (47.5)</w:t>
            </w:r>
          </w:p>
          <w:p w14:paraId="2D5B5F0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12 (19.7)</w:t>
            </w:r>
          </w:p>
          <w:p w14:paraId="255A5ED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(1.6)</w:t>
            </w:r>
          </w:p>
          <w:p w14:paraId="16F57E9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15 (24.6)</w:t>
            </w:r>
          </w:p>
          <w:p w14:paraId="6306B6A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2 (3.3)</w:t>
            </w:r>
          </w:p>
          <w:p w14:paraId="139932C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2 (3.3)</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DD288" w14:textId="77777777" w:rsidR="00E67F6F" w:rsidRPr="006E6F57" w:rsidRDefault="00E67F6F" w:rsidP="00BC5877">
            <w:pPr>
              <w:jc w:val="both"/>
              <w:rPr>
                <w:rFonts w:ascii="Times New Roman" w:eastAsia="Calibri" w:hAnsi="Times New Roman" w:cs="Times New Roman"/>
                <w:sz w:val="24"/>
                <w:szCs w:val="24"/>
              </w:rPr>
            </w:pPr>
          </w:p>
          <w:p w14:paraId="19C2AE3C" w14:textId="77777777" w:rsidR="00E67F6F" w:rsidRPr="006E6F57" w:rsidRDefault="00E67F6F" w:rsidP="00BC5877">
            <w:pPr>
              <w:jc w:val="both"/>
              <w:rPr>
                <w:rFonts w:ascii="Times New Roman" w:eastAsia="Calibri" w:hAnsi="Times New Roman" w:cs="Times New Roman"/>
                <w:sz w:val="24"/>
                <w:szCs w:val="24"/>
              </w:rPr>
            </w:pPr>
          </w:p>
          <w:p w14:paraId="5CA2ECF7" w14:textId="77777777" w:rsidR="00E67F6F" w:rsidRPr="006E6F57" w:rsidRDefault="00E67F6F" w:rsidP="00BC5877">
            <w:pPr>
              <w:jc w:val="both"/>
              <w:rPr>
                <w:rFonts w:ascii="Times New Roman" w:eastAsia="Calibri" w:hAnsi="Times New Roman" w:cs="Times New Roman"/>
                <w:sz w:val="24"/>
                <w:szCs w:val="24"/>
              </w:rPr>
            </w:pPr>
          </w:p>
          <w:p w14:paraId="7169B04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0.132</w:t>
            </w:r>
          </w:p>
        </w:tc>
      </w:tr>
      <w:tr w:rsidR="00E67F6F" w:rsidRPr="006E6F57" w14:paraId="263C9F76" w14:textId="77777777" w:rsidTr="00BC5877">
        <w:trPr>
          <w:trHeight w:val="270"/>
        </w:trPr>
        <w:tc>
          <w:tcPr>
            <w:tcW w:w="402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B643F74"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tc>
        <w:tc>
          <w:tcPr>
            <w:tcW w:w="5115"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FE318D5"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Number of years for independent practice</w:t>
            </w:r>
          </w:p>
        </w:tc>
      </w:tr>
      <w:tr w:rsidR="00E67F6F" w:rsidRPr="006E6F57" w14:paraId="1E7B45E0" w14:textId="77777777" w:rsidTr="00BC5877">
        <w:trPr>
          <w:trHeight w:val="270"/>
        </w:trPr>
        <w:tc>
          <w:tcPr>
            <w:tcW w:w="402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EBE43E9"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213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4403DE0"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&lt;10 </w:t>
            </w:r>
            <w:proofErr w:type="spellStart"/>
            <w:r w:rsidRPr="006E6F57">
              <w:rPr>
                <w:rFonts w:ascii="Times New Roman" w:eastAsia="Calibri" w:hAnsi="Times New Roman" w:cs="Times New Roman"/>
                <w:b/>
                <w:sz w:val="24"/>
                <w:szCs w:val="24"/>
              </w:rPr>
              <w:t>years experience</w:t>
            </w:r>
            <w:proofErr w:type="spellEnd"/>
            <w:r w:rsidRPr="006E6F57">
              <w:rPr>
                <w:rFonts w:ascii="Times New Roman" w:eastAsia="Calibri" w:hAnsi="Times New Roman" w:cs="Times New Roman"/>
                <w:b/>
                <w:sz w:val="24"/>
                <w:szCs w:val="24"/>
              </w:rPr>
              <w:t xml:space="preserve"> = 68</w:t>
            </w:r>
          </w:p>
        </w:tc>
        <w:tc>
          <w:tcPr>
            <w:tcW w:w="213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F929A83"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&gt;10 </w:t>
            </w:r>
            <w:proofErr w:type="spellStart"/>
            <w:r w:rsidRPr="006E6F57">
              <w:rPr>
                <w:rFonts w:ascii="Times New Roman" w:eastAsia="Calibri" w:hAnsi="Times New Roman" w:cs="Times New Roman"/>
                <w:b/>
                <w:sz w:val="24"/>
                <w:szCs w:val="24"/>
              </w:rPr>
              <w:t>years experience</w:t>
            </w:r>
            <w:proofErr w:type="spellEnd"/>
            <w:r w:rsidRPr="006E6F57">
              <w:rPr>
                <w:rFonts w:ascii="Times New Roman" w:eastAsia="Calibri" w:hAnsi="Times New Roman" w:cs="Times New Roman"/>
                <w:b/>
                <w:sz w:val="24"/>
                <w:szCs w:val="24"/>
              </w:rPr>
              <w:t xml:space="preserve"> = 34</w:t>
            </w:r>
          </w:p>
        </w:tc>
        <w:tc>
          <w:tcPr>
            <w:tcW w:w="85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63E48CB"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5B7F9201" w14:textId="77777777" w:rsidTr="00BC5877">
        <w:trPr>
          <w:trHeight w:val="1500"/>
        </w:trPr>
        <w:tc>
          <w:tcPr>
            <w:tcW w:w="4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469B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IV antibiotics only</w:t>
            </w:r>
          </w:p>
          <w:p w14:paraId="47C81B9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only</w:t>
            </w:r>
          </w:p>
          <w:p w14:paraId="62D7842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abscess&gt;2.5 cm</w:t>
            </w:r>
          </w:p>
          <w:p w14:paraId="00F51E7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all abscesses</w:t>
            </w:r>
          </w:p>
          <w:p w14:paraId="569E765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on largest abscess only</w:t>
            </w:r>
          </w:p>
          <w:p w14:paraId="182F1A3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 &gt;2.5cm</w:t>
            </w:r>
          </w:p>
          <w:p w14:paraId="620E564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18E0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4B829C6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21 (31.8)</w:t>
            </w:r>
          </w:p>
          <w:p w14:paraId="6CB5F60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11 (16.7)</w:t>
            </w:r>
          </w:p>
          <w:p w14:paraId="1BAD2F2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2 (3.0)</w:t>
            </w:r>
          </w:p>
          <w:p w14:paraId="5DF6001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24 (36.4)</w:t>
            </w:r>
          </w:p>
          <w:p w14:paraId="416E834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6 (9.1)</w:t>
            </w:r>
          </w:p>
          <w:p w14:paraId="47AEACC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2 (3.0)</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74FC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662C0D9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18 (54.5)</w:t>
            </w:r>
          </w:p>
          <w:p w14:paraId="4312F9B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7 (21.2)</w:t>
            </w:r>
          </w:p>
          <w:p w14:paraId="4A034F8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 (0.0)</w:t>
            </w:r>
          </w:p>
          <w:p w14:paraId="7C0ECAA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6 (18.2)</w:t>
            </w:r>
          </w:p>
          <w:p w14:paraId="5E8155F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(3.0)</w:t>
            </w:r>
          </w:p>
          <w:p w14:paraId="22CCA55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(3.0)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02A6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5B96F6B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4984F4F9" w14:textId="77777777" w:rsidR="00E67F6F" w:rsidRPr="006E6F57" w:rsidRDefault="00E67F6F" w:rsidP="00BC5877">
            <w:pPr>
              <w:jc w:val="both"/>
              <w:rPr>
                <w:rFonts w:ascii="Times New Roman" w:eastAsia="Calibri" w:hAnsi="Times New Roman" w:cs="Times New Roman"/>
                <w:sz w:val="24"/>
                <w:szCs w:val="24"/>
              </w:rPr>
            </w:pPr>
          </w:p>
          <w:p w14:paraId="0CB6CA6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0.175</w:t>
            </w:r>
          </w:p>
        </w:tc>
      </w:tr>
      <w:tr w:rsidR="00E67F6F" w:rsidRPr="006E6F57" w14:paraId="45678F8F" w14:textId="77777777" w:rsidTr="00BC5877">
        <w:tc>
          <w:tcPr>
            <w:tcW w:w="402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811203B"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tc>
        <w:tc>
          <w:tcPr>
            <w:tcW w:w="5115"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40E588A"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Number of consultations in an average month</w:t>
            </w:r>
          </w:p>
        </w:tc>
      </w:tr>
      <w:tr w:rsidR="00E67F6F" w:rsidRPr="006E6F57" w14:paraId="277CA711" w14:textId="77777777" w:rsidTr="00BC5877">
        <w:tc>
          <w:tcPr>
            <w:tcW w:w="402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0FB2A3B"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213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E8FE5A3"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&lt;1 = 65</w:t>
            </w:r>
          </w:p>
        </w:tc>
        <w:tc>
          <w:tcPr>
            <w:tcW w:w="213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1696DA3"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&gt;1 = 38</w:t>
            </w:r>
          </w:p>
        </w:tc>
        <w:tc>
          <w:tcPr>
            <w:tcW w:w="85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49FF4BC"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0C6E7611" w14:textId="77777777" w:rsidTr="00BC5877">
        <w:trPr>
          <w:trHeight w:val="1815"/>
        </w:trPr>
        <w:tc>
          <w:tcPr>
            <w:tcW w:w="4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1F7B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IV antibiotics only</w:t>
            </w:r>
          </w:p>
          <w:p w14:paraId="562803D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only</w:t>
            </w:r>
          </w:p>
          <w:p w14:paraId="58280DF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abscess&gt;2.5 cm</w:t>
            </w:r>
          </w:p>
          <w:p w14:paraId="13ACCC2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all abscesses</w:t>
            </w:r>
          </w:p>
          <w:p w14:paraId="6720743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on largest abscess only</w:t>
            </w:r>
          </w:p>
          <w:p w14:paraId="63184F5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 &gt;2.5cm</w:t>
            </w:r>
          </w:p>
          <w:p w14:paraId="36A83D6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97EB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718F704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31 (48.4)</w:t>
            </w:r>
          </w:p>
          <w:p w14:paraId="26D30B0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11 (17.2)</w:t>
            </w:r>
          </w:p>
          <w:p w14:paraId="095A6D5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(1.6)</w:t>
            </w:r>
          </w:p>
          <w:p w14:paraId="6D21C17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17 (26.6)</w:t>
            </w:r>
          </w:p>
          <w:p w14:paraId="43075BF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3 (4.7)</w:t>
            </w:r>
          </w:p>
          <w:p w14:paraId="0C6061C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(1.6)</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3247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w:t>
            </w:r>
          </w:p>
          <w:p w14:paraId="6FEA028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8 (22.2)</w:t>
            </w:r>
          </w:p>
          <w:p w14:paraId="7F6EE79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7 (19.4)</w:t>
            </w:r>
          </w:p>
          <w:p w14:paraId="5CB6F50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(2.8)</w:t>
            </w:r>
          </w:p>
          <w:p w14:paraId="71E1F1E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14 (38.9)</w:t>
            </w:r>
          </w:p>
          <w:p w14:paraId="040A93F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4 (11.1)</w:t>
            </w:r>
          </w:p>
          <w:p w14:paraId="24DA812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2 (5.6)</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9B7F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3D346AA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1EEC91B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749ED56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0.156</w:t>
            </w:r>
          </w:p>
        </w:tc>
      </w:tr>
      <w:tr w:rsidR="00E67F6F" w:rsidRPr="006E6F57" w14:paraId="26D5B04E" w14:textId="77777777" w:rsidTr="00BC5877">
        <w:tc>
          <w:tcPr>
            <w:tcW w:w="402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4B417F6"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w:t>
            </w:r>
          </w:p>
        </w:tc>
        <w:tc>
          <w:tcPr>
            <w:tcW w:w="5115" w:type="dxa"/>
            <w:gridSpan w:val="3"/>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C07EB2C"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Awareness of Clinical Guidelines</w:t>
            </w:r>
          </w:p>
        </w:tc>
      </w:tr>
      <w:tr w:rsidR="00E67F6F" w:rsidRPr="006E6F57" w14:paraId="09FC38D8" w14:textId="77777777" w:rsidTr="00BC5877">
        <w:trPr>
          <w:trHeight w:val="150"/>
        </w:trPr>
        <w:tc>
          <w:tcPr>
            <w:tcW w:w="402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ED97873" w14:textId="77777777" w:rsidR="00E67F6F" w:rsidRPr="006E6F57" w:rsidRDefault="00E67F6F" w:rsidP="00BC5877">
            <w:pPr>
              <w:jc w:val="both"/>
              <w:rPr>
                <w:rFonts w:ascii="Times New Roman" w:eastAsia="Calibri" w:hAnsi="Times New Roman" w:cs="Times New Roman"/>
                <w:b/>
                <w:sz w:val="24"/>
                <w:szCs w:val="24"/>
              </w:rPr>
            </w:pPr>
            <w:r w:rsidRPr="006E6F57">
              <w:rPr>
                <w:rFonts w:ascii="Times New Roman" w:eastAsia="Calibri" w:hAnsi="Times New Roman" w:cs="Times New Roman"/>
                <w:b/>
                <w:sz w:val="24"/>
                <w:szCs w:val="24"/>
              </w:rPr>
              <w:t xml:space="preserve">  Recommended management</w:t>
            </w:r>
          </w:p>
        </w:tc>
        <w:tc>
          <w:tcPr>
            <w:tcW w:w="213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7EEC4FF"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Yes=24</w:t>
            </w:r>
          </w:p>
        </w:tc>
        <w:tc>
          <w:tcPr>
            <w:tcW w:w="213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E082FCD"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sz w:val="24"/>
                <w:szCs w:val="24"/>
              </w:rPr>
              <w:t>No=79</w:t>
            </w:r>
          </w:p>
        </w:tc>
        <w:tc>
          <w:tcPr>
            <w:tcW w:w="855"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B1E71AF" w14:textId="77777777" w:rsidR="00E67F6F" w:rsidRPr="006E6F57" w:rsidRDefault="00E67F6F" w:rsidP="00BC5877">
            <w:pPr>
              <w:jc w:val="center"/>
              <w:rPr>
                <w:rFonts w:ascii="Times New Roman" w:eastAsia="Calibri" w:hAnsi="Times New Roman" w:cs="Times New Roman"/>
                <w:b/>
                <w:sz w:val="24"/>
                <w:szCs w:val="24"/>
              </w:rPr>
            </w:pPr>
            <w:r w:rsidRPr="006E6F57">
              <w:rPr>
                <w:rFonts w:ascii="Times New Roman" w:eastAsia="Calibri" w:hAnsi="Times New Roman" w:cs="Times New Roman"/>
                <w:b/>
                <w:i/>
                <w:sz w:val="24"/>
                <w:szCs w:val="24"/>
              </w:rPr>
              <w:t>p</w:t>
            </w:r>
            <w:r w:rsidRPr="006E6F57">
              <w:rPr>
                <w:rFonts w:ascii="Times New Roman" w:eastAsia="Calibri" w:hAnsi="Times New Roman" w:cs="Times New Roman"/>
                <w:b/>
                <w:sz w:val="24"/>
                <w:szCs w:val="24"/>
              </w:rPr>
              <w:t>-value</w:t>
            </w:r>
          </w:p>
        </w:tc>
      </w:tr>
      <w:tr w:rsidR="00E67F6F" w:rsidRPr="006E6F57" w14:paraId="58EF5E07" w14:textId="77777777" w:rsidTr="00BC5877">
        <w:trPr>
          <w:trHeight w:val="1560"/>
        </w:trPr>
        <w:tc>
          <w:tcPr>
            <w:tcW w:w="4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D6A19"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IV antibiotics only</w:t>
            </w:r>
          </w:p>
          <w:p w14:paraId="7F7BFA5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 only</w:t>
            </w:r>
          </w:p>
          <w:p w14:paraId="523F39A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Stereotactic aspiration of largest abscess&gt;2.5 cm</w:t>
            </w:r>
          </w:p>
          <w:p w14:paraId="5E93FDCE"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lastRenderedPageBreak/>
              <w:t>Stereotactic aspiration of all abscesses</w:t>
            </w:r>
          </w:p>
          <w:p w14:paraId="6E7CB9E0"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on largest abscess only</w:t>
            </w:r>
          </w:p>
          <w:p w14:paraId="41F3B1BF"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 &gt;2.5cm</w:t>
            </w:r>
          </w:p>
          <w:p w14:paraId="3CF6D17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Surgical abscess excision of all abscesses</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E9D5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lastRenderedPageBreak/>
              <w:t>-</w:t>
            </w:r>
          </w:p>
          <w:p w14:paraId="08770E0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10 (41.7)</w:t>
            </w:r>
          </w:p>
          <w:p w14:paraId="5A61692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3 (12.5)</w:t>
            </w:r>
          </w:p>
          <w:p w14:paraId="660BAB6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0 (0.0)</w:t>
            </w:r>
          </w:p>
          <w:p w14:paraId="68BB44A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8 (33.3)</w:t>
            </w:r>
          </w:p>
          <w:p w14:paraId="73461B13"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lastRenderedPageBreak/>
              <w:t>2 (8.3)</w:t>
            </w:r>
          </w:p>
          <w:p w14:paraId="6389A8A1"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1 (4.2)</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704B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lastRenderedPageBreak/>
              <w:t>-</w:t>
            </w:r>
          </w:p>
          <w:p w14:paraId="151D1E0D"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29 (38.2)</w:t>
            </w:r>
          </w:p>
          <w:p w14:paraId="1916A155"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15 (19.7)</w:t>
            </w:r>
          </w:p>
          <w:p w14:paraId="1437EDBB"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(2.6)</w:t>
            </w:r>
          </w:p>
          <w:p w14:paraId="40A7ED1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23 (30.3)</w:t>
            </w:r>
          </w:p>
          <w:p w14:paraId="053F29C8"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lastRenderedPageBreak/>
              <w:t>5 (6.6)</w:t>
            </w:r>
          </w:p>
          <w:p w14:paraId="63328764"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2 (2.6)</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0E7D6"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lastRenderedPageBreak/>
              <w:t xml:space="preserve"> </w:t>
            </w:r>
          </w:p>
          <w:p w14:paraId="004AD4CA"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51D1E6E7"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w:t>
            </w:r>
          </w:p>
          <w:p w14:paraId="7C941B7C" w14:textId="77777777" w:rsidR="00E67F6F" w:rsidRPr="006E6F57" w:rsidRDefault="00E67F6F" w:rsidP="00BC5877">
            <w:pPr>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0.913</w:t>
            </w:r>
          </w:p>
        </w:tc>
      </w:tr>
    </w:tbl>
    <w:p w14:paraId="71F727A7" w14:textId="77777777" w:rsidR="00E67F6F" w:rsidRPr="006E6F57" w:rsidRDefault="00E67F6F" w:rsidP="00E67F6F">
      <w:pPr>
        <w:spacing w:after="160" w:line="256" w:lineRule="auto"/>
        <w:jc w:val="both"/>
        <w:rPr>
          <w:rFonts w:ascii="Times New Roman" w:eastAsia="Calibri" w:hAnsi="Times New Roman" w:cs="Times New Roman"/>
          <w:sz w:val="24"/>
          <w:szCs w:val="24"/>
        </w:rPr>
      </w:pPr>
      <w:r w:rsidRPr="006E6F57">
        <w:rPr>
          <w:rFonts w:ascii="Times New Roman" w:eastAsia="Calibri" w:hAnsi="Times New Roman" w:cs="Times New Roman"/>
          <w:sz w:val="24"/>
          <w:szCs w:val="24"/>
        </w:rPr>
        <w:t xml:space="preserve"> Data is presented as counts and percentages</w:t>
      </w:r>
    </w:p>
    <w:p w14:paraId="275A9A89" w14:textId="77777777" w:rsidR="0006595B" w:rsidRDefault="0006595B"/>
    <w:sectPr w:rsidR="00065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E0031"/>
    <w:multiLevelType w:val="multilevel"/>
    <w:tmpl w:val="0C64B0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3415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6F"/>
    <w:rsid w:val="0006595B"/>
    <w:rsid w:val="000F47A3"/>
    <w:rsid w:val="002017F6"/>
    <w:rsid w:val="002D0658"/>
    <w:rsid w:val="009D244C"/>
    <w:rsid w:val="009E0823"/>
    <w:rsid w:val="00E67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A012E"/>
  <w15:chartTrackingRefBased/>
  <w15:docId w15:val="{87579C93-DE88-3241-A22F-EBEAD1A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F6F"/>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E67F6F"/>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E67F6F"/>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E67F6F"/>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E67F6F"/>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E67F6F"/>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E67F6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6F"/>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E67F6F"/>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E67F6F"/>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E67F6F"/>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E67F6F"/>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E67F6F"/>
    <w:rPr>
      <w:rFonts w:ascii="Arial" w:eastAsia="Arial" w:hAnsi="Arial" w:cs="Arial"/>
      <w:i/>
      <w:color w:val="666666"/>
      <w:sz w:val="22"/>
      <w:szCs w:val="22"/>
      <w:lang w:val="en"/>
    </w:rPr>
  </w:style>
  <w:style w:type="paragraph" w:styleId="Title">
    <w:name w:val="Title"/>
    <w:basedOn w:val="Normal"/>
    <w:next w:val="Normal"/>
    <w:link w:val="TitleChar"/>
    <w:uiPriority w:val="10"/>
    <w:qFormat/>
    <w:rsid w:val="00E67F6F"/>
    <w:pPr>
      <w:keepNext/>
      <w:keepLines/>
      <w:spacing w:after="60"/>
    </w:pPr>
    <w:rPr>
      <w:sz w:val="52"/>
      <w:szCs w:val="52"/>
    </w:rPr>
  </w:style>
  <w:style w:type="character" w:customStyle="1" w:styleId="TitleChar">
    <w:name w:val="Title Char"/>
    <w:basedOn w:val="DefaultParagraphFont"/>
    <w:link w:val="Title"/>
    <w:uiPriority w:val="10"/>
    <w:rsid w:val="00E67F6F"/>
    <w:rPr>
      <w:rFonts w:ascii="Arial" w:eastAsia="Arial" w:hAnsi="Arial" w:cs="Arial"/>
      <w:sz w:val="52"/>
      <w:szCs w:val="52"/>
      <w:lang w:val="en"/>
    </w:rPr>
  </w:style>
  <w:style w:type="paragraph" w:styleId="Subtitle">
    <w:name w:val="Subtitle"/>
    <w:basedOn w:val="Normal"/>
    <w:next w:val="Normal"/>
    <w:link w:val="SubtitleChar"/>
    <w:uiPriority w:val="11"/>
    <w:qFormat/>
    <w:rsid w:val="00E67F6F"/>
    <w:pPr>
      <w:keepNext/>
      <w:keepLines/>
      <w:spacing w:after="320"/>
    </w:pPr>
    <w:rPr>
      <w:color w:val="666666"/>
      <w:sz w:val="30"/>
      <w:szCs w:val="30"/>
    </w:rPr>
  </w:style>
  <w:style w:type="character" w:customStyle="1" w:styleId="SubtitleChar">
    <w:name w:val="Subtitle Char"/>
    <w:basedOn w:val="DefaultParagraphFont"/>
    <w:link w:val="Subtitle"/>
    <w:uiPriority w:val="11"/>
    <w:rsid w:val="00E67F6F"/>
    <w:rPr>
      <w:rFonts w:ascii="Arial" w:eastAsia="Arial" w:hAnsi="Arial" w:cs="Arial"/>
      <w:color w:val="666666"/>
      <w:sz w:val="30"/>
      <w:szCs w:val="30"/>
      <w:lang w:val="en"/>
    </w:rPr>
  </w:style>
  <w:style w:type="paragraph" w:styleId="NormalWeb">
    <w:name w:val="Normal (Web)"/>
    <w:basedOn w:val="Normal"/>
    <w:uiPriority w:val="99"/>
    <w:unhideWhenUsed/>
    <w:rsid w:val="00E67F6F"/>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Revision">
    <w:name w:val="Revision"/>
    <w:hidden/>
    <w:uiPriority w:val="99"/>
    <w:semiHidden/>
    <w:rsid w:val="00E67F6F"/>
    <w:rPr>
      <w:rFonts w:ascii="Arial" w:eastAsia="Arial" w:hAnsi="Arial" w:cs="Arial"/>
      <w:sz w:val="22"/>
      <w:szCs w:val="22"/>
      <w:lang w:val="en"/>
    </w:rPr>
  </w:style>
  <w:style w:type="paragraph" w:styleId="Footer">
    <w:name w:val="footer"/>
    <w:basedOn w:val="Normal"/>
    <w:link w:val="FooterChar"/>
    <w:uiPriority w:val="99"/>
    <w:unhideWhenUsed/>
    <w:rsid w:val="00E67F6F"/>
    <w:pPr>
      <w:tabs>
        <w:tab w:val="center" w:pos="4513"/>
        <w:tab w:val="right" w:pos="9026"/>
      </w:tabs>
      <w:spacing w:line="240" w:lineRule="auto"/>
    </w:pPr>
  </w:style>
  <w:style w:type="character" w:customStyle="1" w:styleId="FooterChar">
    <w:name w:val="Footer Char"/>
    <w:basedOn w:val="DefaultParagraphFont"/>
    <w:link w:val="Footer"/>
    <w:uiPriority w:val="99"/>
    <w:rsid w:val="00E67F6F"/>
    <w:rPr>
      <w:rFonts w:ascii="Arial" w:eastAsia="Arial" w:hAnsi="Arial" w:cs="Arial"/>
      <w:sz w:val="22"/>
      <w:szCs w:val="22"/>
      <w:lang w:val="en"/>
    </w:rPr>
  </w:style>
  <w:style w:type="character" w:styleId="PageNumber">
    <w:name w:val="page number"/>
    <w:basedOn w:val="DefaultParagraphFont"/>
    <w:uiPriority w:val="99"/>
    <w:semiHidden/>
    <w:unhideWhenUsed/>
    <w:rsid w:val="00E67F6F"/>
  </w:style>
  <w:style w:type="paragraph" w:styleId="Bibliography">
    <w:name w:val="Bibliography"/>
    <w:basedOn w:val="Normal"/>
    <w:next w:val="Normal"/>
    <w:uiPriority w:val="37"/>
    <w:unhideWhenUsed/>
    <w:rsid w:val="00E67F6F"/>
    <w:pPr>
      <w:tabs>
        <w:tab w:val="left" w:pos="260"/>
      </w:tabs>
      <w:spacing w:after="240" w:line="240" w:lineRule="auto"/>
      <w:ind w:left="264" w:hanging="264"/>
    </w:pPr>
  </w:style>
  <w:style w:type="paragraph" w:customStyle="1" w:styleId="Normal1">
    <w:name w:val="Normal1"/>
    <w:rsid w:val="00E67F6F"/>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1726</Words>
  <Characters>9839</Characters>
  <Application>Microsoft Office Word</Application>
  <DocSecurity>0</DocSecurity>
  <Lines>81</Lines>
  <Paragraphs>23</Paragraphs>
  <ScaleCrop>false</ScaleCrop>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Kameda, Michelle (MED)</dc:creator>
  <cp:keywords/>
  <dc:description/>
  <cp:lastModifiedBy>Kameda, Michelle (MED)</cp:lastModifiedBy>
  <cp:revision>1</cp:revision>
  <dcterms:created xsi:type="dcterms:W3CDTF">2022-08-09T19:39:00Z</dcterms:created>
  <dcterms:modified xsi:type="dcterms:W3CDTF">2022-08-09T19:39:00Z</dcterms:modified>
</cp:coreProperties>
</file>