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B118" w14:textId="66B58D37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sz w:val="23"/>
          <w:szCs w:val="23"/>
        </w:rPr>
        <w:fldChar w:fldCharType="begin"/>
      </w:r>
      <w:r w:rsidRPr="0024141F">
        <w:rPr>
          <w:sz w:val="23"/>
          <w:szCs w:val="23"/>
        </w:rPr>
        <w:instrText xml:space="preserve"> ADDIN ZOTERO_BIBL {"uncited":[],"omitted":[],"custom":[]} CSL_BIBLIOGRAPHY </w:instrText>
      </w:r>
      <w:r w:rsidRPr="0024141F">
        <w:rPr>
          <w:sz w:val="23"/>
          <w:szCs w:val="23"/>
        </w:rPr>
        <w:fldChar w:fldCharType="separate"/>
      </w:r>
      <w:r w:rsidRPr="0024141F">
        <w:rPr>
          <w:rFonts w:ascii="Calibri" w:cs="Calibri"/>
          <w:sz w:val="23"/>
          <w:szCs w:val="23"/>
          <w:lang w:val="en-US"/>
        </w:rPr>
        <w:t xml:space="preserve">Apostolakis S, Mitropoulos A, Diamantopoulou K, Vlachos K. Cavernoma of the cauda equina. </w:t>
      </w:r>
      <w:r>
        <w:rPr>
          <w:rFonts w:ascii="Calibri" w:cs="Calibri"/>
          <w:i/>
          <w:iCs/>
          <w:sz w:val="23"/>
          <w:szCs w:val="23"/>
          <w:lang w:val="en-US"/>
        </w:rPr>
        <w:t>Surg Neurol Int</w:t>
      </w:r>
      <w:r w:rsidRPr="0024141F">
        <w:rPr>
          <w:rFonts w:ascii="Calibri" w:cs="Calibri"/>
          <w:sz w:val="23"/>
          <w:szCs w:val="23"/>
          <w:lang w:val="en-US"/>
        </w:rPr>
        <w:t>. 2018;9.</w:t>
      </w:r>
    </w:p>
    <w:p w14:paraId="58B794D9" w14:textId="31DC37D9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Baldvinsdóttir B, Erlingsdóttir G, Kjartansson Ó, Ólafsson IH. Extramedullary cavernous hemangioma with intradural and extradural growth and clinical symptoms of Brown-Séquard syndrome: case report and review of the literature.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World neurosurg</w:t>
      </w:r>
      <w:r w:rsidRPr="0024141F">
        <w:rPr>
          <w:rFonts w:ascii="Calibri" w:cs="Calibri"/>
          <w:sz w:val="23"/>
          <w:szCs w:val="23"/>
          <w:lang w:val="en-US"/>
        </w:rPr>
        <w:t>. 2017;98:881-e5.</w:t>
      </w:r>
    </w:p>
    <w:p w14:paraId="15D62C57" w14:textId="139EDDC0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Ceccato GHW, Henning L, Prado JL, Rassi MS, Borba LAB. Microsurgical Resection of a Solitary Spinal Epidural Cavernous Angioma: 3-Dimensional Operative Video.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Oper Neurosurg (Hagerstown)</w:t>
      </w:r>
      <w:r w:rsidRPr="0024141F">
        <w:rPr>
          <w:rFonts w:ascii="Calibri" w:cs="Calibri"/>
          <w:sz w:val="23"/>
          <w:szCs w:val="23"/>
          <w:lang w:val="en-US"/>
        </w:rPr>
        <w:t>. 2019;16(2):47. doi:10.1093/ons/opy130</w:t>
      </w:r>
    </w:p>
    <w:p w14:paraId="546FC179" w14:textId="50ADB8C9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>Chong LR, Poh A. Post-Radiation Cavernomas of Spinal Nerve Roots-Case Report and Literature Review of A Rare Condition. In: European Congress of Radiology-2017 ASM; 2017.</w:t>
      </w:r>
    </w:p>
    <w:p w14:paraId="5E5E1DD1" w14:textId="3396CD0A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Crispino M, Vecchioni S, Galli G, Olivetti L. Spinal intradural extramedullary haemangioma: MRI and neurosurgical findings.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Acta Neurochirurgica</w:t>
      </w:r>
      <w:r w:rsidRPr="0024141F">
        <w:rPr>
          <w:rFonts w:ascii="Calibri" w:cs="Calibri"/>
          <w:sz w:val="23"/>
          <w:szCs w:val="23"/>
          <w:lang w:val="en-US"/>
        </w:rPr>
        <w:t>. 2005;147(11):1195-1198.</w:t>
      </w:r>
    </w:p>
    <w:p w14:paraId="5BAAB31D" w14:textId="3B44C031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Er U, Yigitkanli K, Simsek S, Adabag A, Bavbek M. Spinal intradural extramedullary cavernous angioma: case report and review of the literature.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Spinal Cord</w:t>
      </w:r>
      <w:r w:rsidRPr="0024141F">
        <w:rPr>
          <w:rFonts w:ascii="Calibri" w:cs="Calibri"/>
          <w:sz w:val="23"/>
          <w:szCs w:val="23"/>
          <w:lang w:val="en-US"/>
        </w:rPr>
        <w:t>. 2007;45(9):632-636.</w:t>
      </w:r>
    </w:p>
    <w:p w14:paraId="3EA657B8" w14:textId="42B5FB5A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Golnari P, Ansari SA, Shaibani A, et al. Intradural extramedullary cavernous malformation with extensive superficial siderosis of the neuraxis: Case report and review of literature. </w:t>
      </w:r>
      <w:r w:rsidR="00E756F4">
        <w:rPr>
          <w:rFonts w:ascii="Calibri" w:cs="Calibri"/>
          <w:i/>
          <w:iCs/>
          <w:sz w:val="23"/>
          <w:szCs w:val="23"/>
          <w:lang w:val="en-US"/>
        </w:rPr>
        <w:t>Surg Neurol Int</w:t>
      </w:r>
      <w:r w:rsidRPr="0024141F">
        <w:rPr>
          <w:rFonts w:ascii="Calibri" w:cs="Calibri"/>
          <w:sz w:val="23"/>
          <w:szCs w:val="23"/>
          <w:lang w:val="en-US"/>
        </w:rPr>
        <w:t>. 2017;8.</w:t>
      </w:r>
    </w:p>
    <w:p w14:paraId="0E80152C" w14:textId="07F51CAC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Gross BA, Du R, Popp AJ, Day AL. Intramedullary spinal cord cavernous malformations.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Neurosurg focus</w:t>
      </w:r>
      <w:r w:rsidRPr="0024141F">
        <w:rPr>
          <w:rFonts w:ascii="Calibri" w:cs="Calibri"/>
          <w:sz w:val="23"/>
          <w:szCs w:val="23"/>
          <w:lang w:val="en-US"/>
        </w:rPr>
        <w:t>. 2010;29(3):E14.</w:t>
      </w:r>
    </w:p>
    <w:p w14:paraId="62B8FEF7" w14:textId="43F26E7D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Harrison MJ, Eisenberg MB, Ullman JS, Oppenheim JS, Camins MB, Post KD. Symptomatic cavernous malformations affecting the spine and spinal cord.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Neurosurgery</w:t>
      </w:r>
      <w:r w:rsidRPr="0024141F">
        <w:rPr>
          <w:rFonts w:ascii="Calibri" w:cs="Calibri"/>
          <w:sz w:val="23"/>
          <w:szCs w:val="23"/>
          <w:lang w:val="en-US"/>
        </w:rPr>
        <w:t>. 1995;37(2):195-205.</w:t>
      </w:r>
    </w:p>
    <w:p w14:paraId="6E1A3C98" w14:textId="206E2477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Heimberger K, Schnaberth G, Koos W, Pendl G, Auff E. Spinal cavernous haemangioma (intradural-extramedullary) underlying repeated subarachnoid haemorrhage. </w:t>
      </w:r>
      <w:r w:rsidR="00A51536">
        <w:rPr>
          <w:rFonts w:ascii="Calibri" w:cs="Calibri"/>
          <w:i/>
          <w:iCs/>
          <w:sz w:val="23"/>
          <w:szCs w:val="23"/>
          <w:lang w:val="en-US"/>
        </w:rPr>
        <w:t>J Neurol.</w:t>
      </w:r>
      <w:r w:rsidRPr="0024141F">
        <w:rPr>
          <w:rFonts w:ascii="Calibri" w:cs="Calibri"/>
          <w:sz w:val="23"/>
          <w:szCs w:val="23"/>
          <w:lang w:val="en-US"/>
        </w:rPr>
        <w:t xml:space="preserve"> 1982;226(4):289-293.</w:t>
      </w:r>
    </w:p>
    <w:p w14:paraId="7F937E83" w14:textId="65FC7B0E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Henderson Jr F, Skipper DC, Patel S. Cervical spinal root cavernoma: case report and review. </w:t>
      </w:r>
      <w:r w:rsidR="00A51536">
        <w:rPr>
          <w:rFonts w:ascii="Calibri" w:cs="Calibri"/>
          <w:i/>
          <w:iCs/>
          <w:sz w:val="23"/>
          <w:szCs w:val="23"/>
          <w:lang w:val="en-US"/>
        </w:rPr>
        <w:t>Br J Neurosurg</w:t>
      </w:r>
      <w:r w:rsidRPr="0024141F">
        <w:rPr>
          <w:rFonts w:ascii="Calibri" w:cs="Calibri"/>
          <w:sz w:val="23"/>
          <w:szCs w:val="23"/>
          <w:lang w:val="en-US"/>
        </w:rPr>
        <w:t>. 2018;32(4):445-447.</w:t>
      </w:r>
    </w:p>
    <w:p w14:paraId="58696BFD" w14:textId="55A3C060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Hilmani S, Lakhdar A. cauda equina cavernoma mimicking schwannoma case report.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Advances in Spine and Neurosurgery</w:t>
      </w:r>
      <w:r w:rsidRPr="0024141F">
        <w:rPr>
          <w:rFonts w:ascii="Calibri" w:cs="Calibri"/>
          <w:sz w:val="23"/>
          <w:szCs w:val="23"/>
          <w:lang w:val="en-US"/>
        </w:rPr>
        <w:t>. Published online 2019.</w:t>
      </w:r>
    </w:p>
    <w:p w14:paraId="5F60A140" w14:textId="0617F719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Iacob G, Rotund B, Iancu A, Madalan A, Marinescu A, Simion G. Intradural spinal, extramedullary, T4-T5 cavernous hemangioma: Case report.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Romanian Neurosurgery</w:t>
      </w:r>
      <w:r w:rsidRPr="0024141F">
        <w:rPr>
          <w:rFonts w:ascii="Calibri" w:cs="Calibri"/>
          <w:sz w:val="23"/>
          <w:szCs w:val="23"/>
          <w:lang w:val="en-US"/>
        </w:rPr>
        <w:t>. Published online 2017:32-40.</w:t>
      </w:r>
    </w:p>
    <w:p w14:paraId="1916F403" w14:textId="483BE906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Jin YJ, Chung SB, Kim KJ, Kim HJ. Spinal intradural extramedullary cavernoma presenting with intracranial superficial hemosiderosis. </w:t>
      </w:r>
      <w:r w:rsidR="00A51536">
        <w:rPr>
          <w:rFonts w:ascii="Calibri" w:cs="Calibri"/>
          <w:i/>
          <w:iCs/>
          <w:sz w:val="23"/>
          <w:szCs w:val="23"/>
          <w:lang w:val="en-US"/>
        </w:rPr>
        <w:t>J Korean Neurosurg Soc.</w:t>
      </w:r>
      <w:r w:rsidRPr="0024141F">
        <w:rPr>
          <w:rFonts w:ascii="Calibri" w:cs="Calibri"/>
          <w:sz w:val="23"/>
          <w:szCs w:val="23"/>
          <w:lang w:val="en-US"/>
        </w:rPr>
        <w:t xml:space="preserve"> 2011;49(6):377.</w:t>
      </w:r>
    </w:p>
    <w:p w14:paraId="209BCFD0" w14:textId="0030E25F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lastRenderedPageBreak/>
        <w:t xml:space="preserve">Katoh N, Yoshida T, Uehara T, Ito K, Hongo K, Ikeda S ichi. Spinal intradural extramedullary cavernous angioma presenting with superficial siderosis and hydrocephalus: a case report and review of the literature. </w:t>
      </w:r>
      <w:r w:rsidR="00A51536">
        <w:rPr>
          <w:rFonts w:ascii="Calibri" w:cs="Calibri"/>
          <w:i/>
          <w:iCs/>
          <w:sz w:val="23"/>
          <w:szCs w:val="23"/>
          <w:lang w:val="en-US"/>
        </w:rPr>
        <w:t>Intern Med</w:t>
      </w:r>
      <w:r w:rsidRPr="0024141F">
        <w:rPr>
          <w:rFonts w:ascii="Calibri" w:cs="Calibri"/>
          <w:sz w:val="23"/>
          <w:szCs w:val="23"/>
          <w:lang w:val="en-US"/>
        </w:rPr>
        <w:t>. 2014;53(16):1863-1867.</w:t>
      </w:r>
    </w:p>
    <w:p w14:paraId="1480254C" w14:textId="416262FE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Kawanabe Y, Ueda SS, Shimomura T, Koizumi T, Kihara S, Hoshimaru M. Spinal Intradural Extramedullary Cavernous Angioma presenting with Acute Intradural Hematoma. </w:t>
      </w:r>
      <w:r w:rsidR="00A51536">
        <w:rPr>
          <w:rFonts w:ascii="Calibri" w:cs="Calibri"/>
          <w:i/>
          <w:iCs/>
          <w:sz w:val="23"/>
          <w:szCs w:val="23"/>
          <w:lang w:val="en-US"/>
        </w:rPr>
        <w:t>J Neurosurg</w:t>
      </w:r>
      <w:r w:rsidRPr="0024141F">
        <w:rPr>
          <w:rFonts w:ascii="Calibri" w:cs="Calibri"/>
          <w:sz w:val="23"/>
          <w:szCs w:val="23"/>
          <w:lang w:val="en-US"/>
        </w:rPr>
        <w:t>. 2012;21(4):336-340. doi:http://dx.doi.org/10.7887/jcns.21.336</w:t>
      </w:r>
    </w:p>
    <w:p w14:paraId="13239A12" w14:textId="69D8286C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Kim KM, Chung CK, Huh W, et al. Clinical outcomes of conservative management of spinal cord cavernous angiomas.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Acta neurochirurgica</w:t>
      </w:r>
      <w:r w:rsidRPr="0024141F">
        <w:rPr>
          <w:rFonts w:ascii="Calibri" w:cs="Calibri"/>
          <w:sz w:val="23"/>
          <w:szCs w:val="23"/>
          <w:lang w:val="en-US"/>
        </w:rPr>
        <w:t>. 2013;155(7):1209-1214.</w:t>
      </w:r>
    </w:p>
    <w:p w14:paraId="57DA66A0" w14:textId="0D104AD6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Kivelev J, Ramsey CN, Dashti R, Porras M, Tyyninen O, Hernesniemi J. Cervical intradural extramedullary cavernoma presenting with isolated intramedullary hemorrhage: Case report. </w:t>
      </w:r>
      <w:r w:rsidR="00A51536">
        <w:rPr>
          <w:rFonts w:ascii="Calibri" w:cs="Calibri"/>
          <w:i/>
          <w:iCs/>
          <w:sz w:val="23"/>
          <w:szCs w:val="23"/>
          <w:lang w:val="en-US"/>
        </w:rPr>
        <w:t>J Neurosurg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: Spine</w:t>
      </w:r>
      <w:r w:rsidRPr="0024141F">
        <w:rPr>
          <w:rFonts w:ascii="Calibri" w:cs="Calibri"/>
          <w:sz w:val="23"/>
          <w:szCs w:val="23"/>
          <w:lang w:val="en-US"/>
        </w:rPr>
        <w:t>. 2008;8(1):88-91.</w:t>
      </w:r>
    </w:p>
    <w:p w14:paraId="709FE9E7" w14:textId="6C6F2056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Kivelev J, Niemelä M, Hernesniemi J. Outcome after microsurgery in 14 patients with spinal cavernomas and review of the literature. </w:t>
      </w:r>
      <w:r w:rsidR="00A51536">
        <w:rPr>
          <w:rFonts w:ascii="Calibri" w:cs="Calibri"/>
          <w:i/>
          <w:iCs/>
          <w:sz w:val="23"/>
          <w:szCs w:val="23"/>
          <w:lang w:val="en-US"/>
        </w:rPr>
        <w:t>J Neurosurg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: Spine</w:t>
      </w:r>
      <w:r w:rsidRPr="0024141F">
        <w:rPr>
          <w:rFonts w:ascii="Calibri" w:cs="Calibri"/>
          <w:sz w:val="23"/>
          <w:szCs w:val="23"/>
          <w:lang w:val="en-US"/>
        </w:rPr>
        <w:t>. 2010;13(4):524-534.</w:t>
      </w:r>
    </w:p>
    <w:p w14:paraId="41DD44B2" w14:textId="4C3CACCE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Kumar V, Nair R, Kongwad LI, Menon R G. Cavernous haemangioma of the cauda region: case report and review of literature. </w:t>
      </w:r>
      <w:r w:rsidR="00A51536">
        <w:rPr>
          <w:rFonts w:ascii="Calibri" w:cs="Calibri"/>
          <w:i/>
          <w:iCs/>
          <w:sz w:val="23"/>
          <w:szCs w:val="23"/>
          <w:lang w:val="en-US"/>
        </w:rPr>
        <w:t>Br J Neurosurg</w:t>
      </w:r>
      <w:r w:rsidRPr="0024141F">
        <w:rPr>
          <w:rFonts w:ascii="Calibri" w:cs="Calibri"/>
          <w:sz w:val="23"/>
          <w:szCs w:val="23"/>
          <w:lang w:val="en-US"/>
        </w:rPr>
        <w:t>. 2017;31(5):614-615.</w:t>
      </w:r>
    </w:p>
    <w:p w14:paraId="60A12B37" w14:textId="02F89370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Mastronardi L, Ferrante L, Scarpinati M, Gagliardi FM, Celli P, Fortuna A. Intradural extramedullary cavernous angioma: case report.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Neurosurgery</w:t>
      </w:r>
      <w:r w:rsidRPr="0024141F">
        <w:rPr>
          <w:rFonts w:ascii="Calibri" w:cs="Calibri"/>
          <w:sz w:val="23"/>
          <w:szCs w:val="23"/>
          <w:lang w:val="en-US"/>
        </w:rPr>
        <w:t>. 1991;29(6):924-926.</w:t>
      </w:r>
    </w:p>
    <w:p w14:paraId="2203D2EB" w14:textId="153CEC02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Mataliotakis G, Perera S, Nagaraju S, Marchionni M, Tzerakis N. Intradural extramedullary cavernoma of a lumbar nerve root mimicking neurofibroma. A report of a rare case and the differential diagnosis.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The spine journal</w:t>
      </w:r>
      <w:r w:rsidRPr="0024141F">
        <w:rPr>
          <w:rFonts w:ascii="Calibri" w:cs="Calibri"/>
          <w:sz w:val="23"/>
          <w:szCs w:val="23"/>
          <w:lang w:val="en-US"/>
        </w:rPr>
        <w:t>. 2014;14(12):e1-e7.</w:t>
      </w:r>
    </w:p>
    <w:p w14:paraId="07BF5778" w14:textId="550C6F5B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>M</w:t>
      </w:r>
      <w:r w:rsidR="00A51536">
        <w:rPr>
          <w:rFonts w:ascii="Calibri" w:cs="Calibri"/>
          <w:sz w:val="23"/>
          <w:szCs w:val="23"/>
          <w:lang w:val="en-US"/>
        </w:rPr>
        <w:t>ori</w:t>
      </w:r>
      <w:r w:rsidRPr="0024141F">
        <w:rPr>
          <w:rFonts w:ascii="Calibri" w:cs="Calibri"/>
          <w:sz w:val="23"/>
          <w:szCs w:val="23"/>
          <w:lang w:val="en-US"/>
        </w:rPr>
        <w:t xml:space="preserve"> K, I</w:t>
      </w:r>
      <w:r w:rsidR="00A51536">
        <w:rPr>
          <w:rFonts w:ascii="Calibri" w:cs="Calibri"/>
          <w:sz w:val="23"/>
          <w:szCs w:val="23"/>
          <w:lang w:val="en-US"/>
        </w:rPr>
        <w:t>shii</w:t>
      </w:r>
      <w:r w:rsidRPr="0024141F">
        <w:rPr>
          <w:rFonts w:ascii="Calibri" w:cs="Calibri"/>
          <w:sz w:val="23"/>
          <w:szCs w:val="23"/>
          <w:lang w:val="en-US"/>
        </w:rPr>
        <w:t xml:space="preserve"> H, T</w:t>
      </w:r>
      <w:r w:rsidR="00A51536">
        <w:rPr>
          <w:rFonts w:ascii="Calibri" w:cs="Calibri"/>
          <w:sz w:val="23"/>
          <w:szCs w:val="23"/>
          <w:lang w:val="en-US"/>
        </w:rPr>
        <w:t>omita</w:t>
      </w:r>
      <w:r w:rsidRPr="0024141F">
        <w:rPr>
          <w:rFonts w:ascii="Calibri" w:cs="Calibri"/>
          <w:sz w:val="23"/>
          <w:szCs w:val="23"/>
          <w:lang w:val="en-US"/>
        </w:rPr>
        <w:t xml:space="preserve"> Y, N</w:t>
      </w:r>
      <w:r w:rsidR="00A51536">
        <w:rPr>
          <w:rFonts w:ascii="Calibri" w:cs="Calibri"/>
          <w:sz w:val="23"/>
          <w:szCs w:val="23"/>
          <w:lang w:val="en-US"/>
        </w:rPr>
        <w:t>akajima</w:t>
      </w:r>
      <w:r w:rsidRPr="0024141F">
        <w:rPr>
          <w:rFonts w:ascii="Calibri" w:cs="Calibri"/>
          <w:sz w:val="23"/>
          <w:szCs w:val="23"/>
          <w:lang w:val="en-US"/>
        </w:rPr>
        <w:t xml:space="preserve"> K, M</w:t>
      </w:r>
      <w:r w:rsidR="00A51536">
        <w:rPr>
          <w:rFonts w:ascii="Calibri" w:cs="Calibri"/>
          <w:sz w:val="23"/>
          <w:szCs w:val="23"/>
          <w:lang w:val="en-US"/>
        </w:rPr>
        <w:t>orimoto</w:t>
      </w:r>
      <w:r w:rsidRPr="0024141F">
        <w:rPr>
          <w:rFonts w:ascii="Calibri" w:cs="Calibri"/>
          <w:sz w:val="23"/>
          <w:szCs w:val="23"/>
          <w:lang w:val="en-US"/>
        </w:rPr>
        <w:t xml:space="preserve"> K, M</w:t>
      </w:r>
      <w:r w:rsidR="00A51536">
        <w:rPr>
          <w:rFonts w:ascii="Calibri" w:cs="Calibri"/>
          <w:sz w:val="23"/>
          <w:szCs w:val="23"/>
          <w:lang w:val="en-US"/>
        </w:rPr>
        <w:t>aeda</w:t>
      </w:r>
      <w:r w:rsidRPr="0024141F">
        <w:rPr>
          <w:rFonts w:ascii="Calibri" w:cs="Calibri"/>
          <w:sz w:val="23"/>
          <w:szCs w:val="23"/>
          <w:lang w:val="en-US"/>
        </w:rPr>
        <w:t xml:space="preserve"> M. Intradural-extramedullary Spinal Cavernous Angioma.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Neurologia medico-chirurgica</w:t>
      </w:r>
      <w:r w:rsidRPr="0024141F">
        <w:rPr>
          <w:rFonts w:ascii="Calibri" w:cs="Calibri"/>
          <w:sz w:val="23"/>
          <w:szCs w:val="23"/>
          <w:lang w:val="en-US"/>
        </w:rPr>
        <w:t>. 1991;31(9):593-596.</w:t>
      </w:r>
    </w:p>
    <w:p w14:paraId="528B3EC1" w14:textId="42DED609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Nie QB, Chen Z, Jian FZ, Wu H, Ling F. Cavernous angioma of the cauda equina: a case report and systematic review of the literature. </w:t>
      </w:r>
      <w:r w:rsidR="00081FB4">
        <w:rPr>
          <w:rFonts w:ascii="Calibri" w:cs="Calibri"/>
          <w:i/>
          <w:iCs/>
          <w:sz w:val="23"/>
          <w:szCs w:val="23"/>
          <w:lang w:val="en-US"/>
        </w:rPr>
        <w:t>Int J Med Res.</w:t>
      </w:r>
      <w:r w:rsidRPr="0024141F">
        <w:rPr>
          <w:rFonts w:ascii="Calibri" w:cs="Calibri"/>
          <w:sz w:val="23"/>
          <w:szCs w:val="23"/>
          <w:lang w:val="en-US"/>
        </w:rPr>
        <w:t xml:space="preserve"> 2012;40(5):2001-2008.</w:t>
      </w:r>
    </w:p>
    <w:p w14:paraId="42F359BD" w14:textId="0E13EBA6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Panero I, Eiriz C, Lagares A, Toldos O, Panero A, Paredes I. Intradural-Extramedullary Capillary Hemangioma with Acute Bleeding: Case Report and Literature Review.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World Neurosurgery</w:t>
      </w:r>
      <w:r w:rsidRPr="0024141F">
        <w:rPr>
          <w:rFonts w:ascii="Calibri" w:cs="Calibri"/>
          <w:sz w:val="23"/>
          <w:szCs w:val="23"/>
          <w:lang w:val="en-US"/>
        </w:rPr>
        <w:t>. 2017;108:988-e7.</w:t>
      </w:r>
    </w:p>
    <w:p w14:paraId="0CC68985" w14:textId="629C2FDA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>P</w:t>
      </w:r>
      <w:r w:rsidRPr="0024141F">
        <w:rPr>
          <w:rFonts w:ascii="Calibri" w:cs="Calibri"/>
          <w:sz w:val="23"/>
          <w:szCs w:val="23"/>
          <w:lang w:val="en-US"/>
        </w:rPr>
        <w:t xml:space="preserve">ark JC, Chung CK, Kim HJ. Intradural-extramedullary spinal cavernous angioma as a cause of subarachnoid hemorrhage.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J Korean Neurosurg Soc</w:t>
      </w:r>
      <w:r w:rsidRPr="0024141F">
        <w:rPr>
          <w:rFonts w:ascii="Calibri" w:cs="Calibri"/>
          <w:sz w:val="23"/>
          <w:szCs w:val="23"/>
          <w:lang w:val="en-US"/>
        </w:rPr>
        <w:t>. 2003;34(2):174.</w:t>
      </w:r>
    </w:p>
    <w:p w14:paraId="37966F56" w14:textId="1CE4B70F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Pétillon P, Wilms G, Raftopoulos C, Duprez T. Spinal intradural extramedullary cavernous hemangioma.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Neuroradiology</w:t>
      </w:r>
      <w:r w:rsidRPr="0024141F">
        <w:rPr>
          <w:rFonts w:ascii="Calibri" w:cs="Calibri"/>
          <w:sz w:val="23"/>
          <w:szCs w:val="23"/>
          <w:lang w:val="en-US"/>
        </w:rPr>
        <w:t>. 2018;60(10):1085-1087.</w:t>
      </w:r>
    </w:p>
    <w:p w14:paraId="2139FCAD" w14:textId="0D4F6D67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Popescu M, Grigorean VT, Sinescu CJ, et al. Cauda Equina Intradural Extramedullary Cavernous Haemangioma—Case Report and Review of the Literature.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Neurologia medico-chirurgica</w:t>
      </w:r>
      <w:r w:rsidRPr="0024141F">
        <w:rPr>
          <w:rFonts w:ascii="Calibri" w:cs="Calibri"/>
          <w:sz w:val="23"/>
          <w:szCs w:val="23"/>
          <w:lang w:val="en-US"/>
        </w:rPr>
        <w:t>. Published online 2013:cr2012-0309.</w:t>
      </w:r>
    </w:p>
    <w:p w14:paraId="489F48CC" w14:textId="0A04D237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lastRenderedPageBreak/>
        <w:t xml:space="preserve">Prakash Rao G. Spinal intradural extramedullary cavernous angiomas: report of four cases and review of the literature. </w:t>
      </w:r>
      <w:r w:rsidR="00081FB4">
        <w:rPr>
          <w:rFonts w:ascii="Calibri" w:cs="Calibri"/>
          <w:i/>
          <w:iCs/>
          <w:sz w:val="23"/>
          <w:szCs w:val="23"/>
          <w:lang w:val="en-US"/>
        </w:rPr>
        <w:t>Br J Neurosurg</w:t>
      </w:r>
      <w:r w:rsidRPr="0024141F">
        <w:rPr>
          <w:rFonts w:ascii="Calibri" w:cs="Calibri"/>
          <w:sz w:val="23"/>
          <w:szCs w:val="23"/>
          <w:lang w:val="en-US"/>
        </w:rPr>
        <w:t>. 1997;11(3):228-232.</w:t>
      </w:r>
    </w:p>
    <w:p w14:paraId="21B88CAF" w14:textId="0E3FEFB9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Rachinger J, Buslei R, Engelhorn T, Doerfler A, Strauss C. Intradural-extramedullary cavernous hemangioma of the left motor root C7-case report and update of the literature.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Zentralblatt für Neurochirurgie</w:t>
      </w:r>
      <w:r w:rsidRPr="0024141F">
        <w:rPr>
          <w:rFonts w:ascii="Calibri" w:cs="Calibri"/>
          <w:sz w:val="23"/>
          <w:szCs w:val="23"/>
          <w:lang w:val="en-US"/>
        </w:rPr>
        <w:t>. 2006;67(03):144-148.</w:t>
      </w:r>
    </w:p>
    <w:p w14:paraId="3FF9CF7E" w14:textId="3121849B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Raychaudhuri R, Batjer HH, Awad IA. Intracranial cavernous angioma: a practical review of clinical and biological aspects.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Surgical neurology</w:t>
      </w:r>
      <w:r w:rsidRPr="0024141F">
        <w:rPr>
          <w:rFonts w:ascii="Calibri" w:cs="Calibri"/>
          <w:sz w:val="23"/>
          <w:szCs w:val="23"/>
          <w:lang w:val="en-US"/>
        </w:rPr>
        <w:t>. 2005;63(4):319-328.</w:t>
      </w:r>
    </w:p>
    <w:p w14:paraId="6D99FE45" w14:textId="6DE8F111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Reitz M, Burkhardt T, Vettorazzi E, et al. Intramedullary spinal cavernoma: clinical presentation, microsurgical approach, and long-term outcome in a cohort of 48 patients.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Neurosurgical focus</w:t>
      </w:r>
      <w:r w:rsidRPr="0024141F">
        <w:rPr>
          <w:rFonts w:ascii="Calibri" w:cs="Calibri"/>
          <w:sz w:val="23"/>
          <w:szCs w:val="23"/>
          <w:lang w:val="en-US"/>
        </w:rPr>
        <w:t>. 2015;39(2):E19.</w:t>
      </w:r>
    </w:p>
    <w:p w14:paraId="47BC93AE" w14:textId="4865DF5B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Sharma R, Rout D, Radhakrishnan VV. Intradural spinal cavernomas. </w:t>
      </w:r>
      <w:r w:rsidR="00081FB4">
        <w:rPr>
          <w:rFonts w:ascii="Calibri" w:cs="Calibri"/>
          <w:i/>
          <w:iCs/>
          <w:sz w:val="23"/>
          <w:szCs w:val="23"/>
          <w:lang w:val="en-US"/>
        </w:rPr>
        <w:t>Br J Neurosurg</w:t>
      </w:r>
      <w:r w:rsidRPr="0024141F">
        <w:rPr>
          <w:rFonts w:ascii="Calibri" w:cs="Calibri"/>
          <w:sz w:val="23"/>
          <w:szCs w:val="23"/>
          <w:lang w:val="en-US"/>
        </w:rPr>
        <w:t>. 1992;6(4):351-356.</w:t>
      </w:r>
    </w:p>
    <w:p w14:paraId="287A425E" w14:textId="071E8A28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Shi CZ, Shen J, Zheng CT, Zhan RY. A case of giant intradural extramedullary capillary hemangioma. </w:t>
      </w:r>
      <w:r w:rsidR="00081FB4">
        <w:rPr>
          <w:rFonts w:ascii="Calibri" w:cs="Calibri"/>
          <w:i/>
          <w:iCs/>
          <w:sz w:val="23"/>
          <w:szCs w:val="23"/>
          <w:lang w:val="en-US"/>
        </w:rPr>
        <w:t>Chin Med J</w:t>
      </w:r>
      <w:r w:rsidRPr="0024141F">
        <w:rPr>
          <w:rFonts w:ascii="Calibri" w:cs="Calibri"/>
          <w:sz w:val="23"/>
          <w:szCs w:val="23"/>
          <w:lang w:val="en-US"/>
        </w:rPr>
        <w:t>. 2017;130(2):251.</w:t>
      </w:r>
    </w:p>
    <w:p w14:paraId="7550E6EA" w14:textId="28A4F5DB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Sun I, Pamir MN. Spinal cavernomas: outcome of surgically treated 10 patients.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Frontiers in neurology</w:t>
      </w:r>
      <w:r w:rsidRPr="0024141F">
        <w:rPr>
          <w:rFonts w:ascii="Calibri" w:cs="Calibri"/>
          <w:sz w:val="23"/>
          <w:szCs w:val="23"/>
          <w:lang w:val="en-US"/>
        </w:rPr>
        <w:t>. 2017;8:672.</w:t>
      </w:r>
    </w:p>
    <w:p w14:paraId="3BB785E3" w14:textId="5B788968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Sun S xin, Zhang J, Sun J cheng, et al. Lumber nerve root cavernous angioma.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Neurology India</w:t>
      </w:r>
      <w:r w:rsidRPr="0024141F">
        <w:rPr>
          <w:rFonts w:ascii="Calibri" w:cs="Calibri"/>
          <w:sz w:val="23"/>
          <w:szCs w:val="23"/>
          <w:lang w:val="en-US"/>
        </w:rPr>
        <w:t>. 2018;66(1):244.</w:t>
      </w:r>
    </w:p>
    <w:p w14:paraId="0A981814" w14:textId="2A83EEAD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Tao CY, He M, Zhang YK, You C. Upper thoracic intradural-extramedullary cavernous malformation presenting as subarachnoid hemorrhage without spinal dysfunction: a case report and review of the literature. </w:t>
      </w:r>
      <w:r w:rsidR="00081FB4">
        <w:rPr>
          <w:rFonts w:ascii="Calibri" w:cs="Calibri"/>
          <w:i/>
          <w:iCs/>
          <w:sz w:val="23"/>
          <w:szCs w:val="23"/>
          <w:lang w:val="en-US"/>
        </w:rPr>
        <w:t>Br J Neurosurg</w:t>
      </w:r>
      <w:r w:rsidRPr="0024141F">
        <w:rPr>
          <w:rFonts w:ascii="Calibri" w:cs="Calibri"/>
          <w:sz w:val="23"/>
          <w:szCs w:val="23"/>
          <w:lang w:val="en-US"/>
        </w:rPr>
        <w:t>. 2014;28(6):808-810.</w:t>
      </w:r>
    </w:p>
    <w:p w14:paraId="07E07D1A" w14:textId="3B9EDD8A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Vicenty JC, Fernandez-de Thomas RJ, Estronza S, Mayol-Del Valle MA, Pastrana EA. Cavernous malformation of a thoracic spinal nerve root: Case report and review of literature. </w:t>
      </w:r>
      <w:r w:rsidR="00081FB4">
        <w:rPr>
          <w:rFonts w:ascii="Calibri" w:cs="Calibri"/>
          <w:i/>
          <w:iCs/>
          <w:sz w:val="23"/>
          <w:szCs w:val="23"/>
          <w:lang w:val="en-US"/>
        </w:rPr>
        <w:t>Asian J Neurosurg</w:t>
      </w:r>
      <w:r w:rsidRPr="0024141F">
        <w:rPr>
          <w:rFonts w:ascii="Calibri" w:cs="Calibri"/>
          <w:sz w:val="23"/>
          <w:szCs w:val="23"/>
          <w:lang w:val="en-US"/>
        </w:rPr>
        <w:t>. 2019;14(3):1033.</w:t>
      </w:r>
    </w:p>
    <w:p w14:paraId="4A2C0D03" w14:textId="4213FAE7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Yaltirik K, Özdoğan S, Ekici ID, Atalay B. Cauda equina cavernous hemangioma: very rare pediatric case.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Child’s Nervous System</w:t>
      </w:r>
      <w:r w:rsidRPr="0024141F">
        <w:rPr>
          <w:rFonts w:ascii="Calibri" w:cs="Calibri"/>
          <w:sz w:val="23"/>
          <w:szCs w:val="23"/>
          <w:lang w:val="en-US"/>
        </w:rPr>
        <w:t>. 2016;32(12):2289-2291.</w:t>
      </w:r>
    </w:p>
    <w:p w14:paraId="16FBF945" w14:textId="138D36A7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Zabramski JM, Feiz-Erfan I. Natural History of Cavernous Malformations. In: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Youmans Neurological Surgery</w:t>
      </w:r>
      <w:r w:rsidRPr="0024141F">
        <w:rPr>
          <w:rFonts w:ascii="Calibri" w:cs="Calibri"/>
          <w:sz w:val="23"/>
          <w:szCs w:val="23"/>
          <w:lang w:val="en-US"/>
        </w:rPr>
        <w:t>. Vol 4. 7th ed. Chapter 409. Saunders; 2017:3537-3546.</w:t>
      </w:r>
    </w:p>
    <w:p w14:paraId="5B9682FD" w14:textId="581EC063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Zabramski JM, Wascher TM, Spetzler RF, et al. The natural history of familial cavernous malformations: results of an ongoing study. </w:t>
      </w:r>
      <w:r w:rsidR="00081FB4">
        <w:rPr>
          <w:rFonts w:ascii="Calibri" w:cs="Calibri"/>
          <w:i/>
          <w:iCs/>
          <w:sz w:val="23"/>
          <w:szCs w:val="23"/>
          <w:lang w:val="en-US"/>
        </w:rPr>
        <w:t>J Neurosurg</w:t>
      </w:r>
      <w:r w:rsidRPr="0024141F">
        <w:rPr>
          <w:rFonts w:ascii="Calibri" w:cs="Calibri"/>
          <w:sz w:val="23"/>
          <w:szCs w:val="23"/>
          <w:lang w:val="en-US"/>
        </w:rPr>
        <w:t>. 1994;80(3):422-432.</w:t>
      </w:r>
    </w:p>
    <w:p w14:paraId="382C0338" w14:textId="78D23612" w:rsidR="0024141F" w:rsidRPr="0024141F" w:rsidRDefault="0024141F" w:rsidP="0024141F">
      <w:pPr>
        <w:pStyle w:val="Bibliography"/>
        <w:rPr>
          <w:rFonts w:ascii="Calibri" w:cs="Calibri"/>
          <w:sz w:val="23"/>
          <w:szCs w:val="23"/>
          <w:lang w:val="en-US"/>
        </w:rPr>
      </w:pPr>
      <w:r w:rsidRPr="0024141F">
        <w:rPr>
          <w:rFonts w:ascii="Calibri" w:cs="Calibri"/>
          <w:sz w:val="23"/>
          <w:szCs w:val="23"/>
          <w:lang w:val="en-US"/>
        </w:rPr>
        <w:t xml:space="preserve">Ziechmann R, Zyck S, Krishnamurthy S, Galgano M. Intradural Extramedullary Thoracic Cavernoma in a Man with Familial Multiple Cavernomas. </w:t>
      </w:r>
      <w:r w:rsidRPr="0024141F">
        <w:rPr>
          <w:rFonts w:ascii="Calibri" w:cs="Calibri"/>
          <w:i/>
          <w:iCs/>
          <w:sz w:val="23"/>
          <w:szCs w:val="23"/>
          <w:lang w:val="en-US"/>
        </w:rPr>
        <w:t>Cureus</w:t>
      </w:r>
      <w:r w:rsidRPr="0024141F">
        <w:rPr>
          <w:rFonts w:ascii="Calibri" w:cs="Calibri"/>
          <w:sz w:val="23"/>
          <w:szCs w:val="23"/>
          <w:lang w:val="en-US"/>
        </w:rPr>
        <w:t>. 2018;10(8).</w:t>
      </w:r>
    </w:p>
    <w:p w14:paraId="0B8456FC" w14:textId="77777777" w:rsidR="0024141F" w:rsidRPr="0024141F" w:rsidRDefault="0024141F" w:rsidP="0024141F">
      <w:pPr>
        <w:rPr>
          <w:sz w:val="23"/>
          <w:szCs w:val="23"/>
        </w:rPr>
      </w:pPr>
      <w:r w:rsidRPr="0024141F">
        <w:rPr>
          <w:sz w:val="23"/>
          <w:szCs w:val="23"/>
        </w:rPr>
        <w:fldChar w:fldCharType="end"/>
      </w:r>
    </w:p>
    <w:p w14:paraId="786DB149" w14:textId="77777777" w:rsidR="00E97921" w:rsidRPr="0024141F" w:rsidRDefault="00081FB4">
      <w:pPr>
        <w:rPr>
          <w:sz w:val="23"/>
          <w:szCs w:val="23"/>
        </w:rPr>
      </w:pPr>
    </w:p>
    <w:sectPr w:rsidR="00E97921" w:rsidRPr="0024141F" w:rsidSect="00B90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20"/>
    <w:rsid w:val="00081FB4"/>
    <w:rsid w:val="0024141F"/>
    <w:rsid w:val="00650320"/>
    <w:rsid w:val="008922F7"/>
    <w:rsid w:val="00A51536"/>
    <w:rsid w:val="00B90875"/>
    <w:rsid w:val="00E7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A21DA"/>
  <w15:chartTrackingRefBased/>
  <w15:docId w15:val="{79F23DCF-CDB0-FA45-8209-8E8B02C1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24141F"/>
    <w:pPr>
      <w:tabs>
        <w:tab w:val="left" w:pos="500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McQueen</dc:creator>
  <cp:keywords/>
  <dc:description/>
  <cp:lastModifiedBy>Sydney McQueen</cp:lastModifiedBy>
  <cp:revision>4</cp:revision>
  <dcterms:created xsi:type="dcterms:W3CDTF">2022-01-22T03:54:00Z</dcterms:created>
  <dcterms:modified xsi:type="dcterms:W3CDTF">2022-01-22T04:06:00Z</dcterms:modified>
</cp:coreProperties>
</file>