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BC6E" w14:textId="77777777" w:rsidR="000642A5" w:rsidRPr="007225E0" w:rsidRDefault="005F7640" w:rsidP="00D21EA3">
      <w:pPr>
        <w:pStyle w:val="Caption"/>
        <w:keepNext/>
        <w:rPr>
          <w:rFonts w:ascii="Arial Narrow" w:hAnsi="Arial Narrow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7225E0">
        <w:rPr>
          <w:rFonts w:ascii="Arial Narrow" w:hAnsi="Arial Narrow" w:cs="Arial"/>
          <w:b/>
          <w:bCs/>
          <w:i w:val="0"/>
          <w:iCs w:val="0"/>
          <w:color w:val="000000" w:themeColor="text1"/>
          <w:sz w:val="28"/>
          <w:szCs w:val="28"/>
        </w:rPr>
        <w:t xml:space="preserve">Supplemental Appendix </w:t>
      </w:r>
    </w:p>
    <w:p w14:paraId="6FBA23E9" w14:textId="6AABC008" w:rsidR="000642A5" w:rsidRPr="00A8696C" w:rsidRDefault="005F7640" w:rsidP="00A8696C">
      <w:pPr>
        <w:pStyle w:val="Caption"/>
        <w:keepNext/>
        <w:rPr>
          <w:rFonts w:ascii="Arial Narrow" w:hAnsi="Arial Narrow" w:cs="Arial"/>
          <w:color w:val="000000" w:themeColor="text1"/>
          <w:sz w:val="24"/>
          <w:szCs w:val="24"/>
        </w:rPr>
      </w:pPr>
      <w:r w:rsidRPr="000642A5">
        <w:rPr>
          <w:rFonts w:ascii="Arial Narrow" w:hAnsi="Arial Narrow" w:cs="Arial"/>
          <w:b/>
          <w:bCs/>
          <w:i w:val="0"/>
          <w:iCs w:val="0"/>
          <w:color w:val="000000" w:themeColor="text1"/>
          <w:sz w:val="24"/>
          <w:szCs w:val="24"/>
        </w:rPr>
        <w:t>Table 2a-2c.</w:t>
      </w:r>
      <w:r w:rsidR="005959A4" w:rsidRPr="000642A5">
        <w:rPr>
          <w:rFonts w:ascii="Arial Narrow" w:hAnsi="Arial Narrow" w:cs="Arial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0642A5">
        <w:rPr>
          <w:rFonts w:ascii="Arial Narrow" w:hAnsi="Arial Narrow" w:cs="Arial"/>
          <w:i w:val="0"/>
          <w:iCs w:val="0"/>
          <w:color w:val="000000" w:themeColor="text1"/>
          <w:sz w:val="24"/>
          <w:szCs w:val="24"/>
        </w:rPr>
        <w:t>Multivariate Logistic Regression:</w:t>
      </w:r>
      <w:r w:rsidR="00A8696C">
        <w:rPr>
          <w:rFonts w:ascii="Arial Narrow" w:hAnsi="Arial Narrow" w:cs="Arial"/>
          <w:i w:val="0"/>
          <w:iCs w:val="0"/>
          <w:color w:val="000000" w:themeColor="text1"/>
          <w:sz w:val="24"/>
          <w:szCs w:val="24"/>
        </w:rPr>
        <w:t xml:space="preserve"> </w:t>
      </w:r>
      <w:r w:rsidR="005959A4" w:rsidRPr="000642A5">
        <w:rPr>
          <w:rFonts w:ascii="Arial Narrow" w:hAnsi="Arial Narrow" w:cs="Arial"/>
          <w:color w:val="000000" w:themeColor="text1"/>
          <w:sz w:val="24"/>
          <w:szCs w:val="24"/>
        </w:rPr>
        <w:t xml:space="preserve">Odds Ratio for 90-day </w:t>
      </w:r>
      <w:proofErr w:type="spellStart"/>
      <w:r w:rsidR="005959A4" w:rsidRPr="000642A5">
        <w:rPr>
          <w:rFonts w:ascii="Arial Narrow" w:hAnsi="Arial Narrow" w:cs="Arial"/>
          <w:color w:val="000000" w:themeColor="text1"/>
          <w:sz w:val="24"/>
          <w:szCs w:val="24"/>
        </w:rPr>
        <w:t>mRS</w:t>
      </w:r>
      <w:proofErr w:type="spellEnd"/>
      <w:r w:rsidR="005959A4" w:rsidRPr="000642A5">
        <w:rPr>
          <w:rFonts w:ascii="Arial Narrow" w:hAnsi="Arial Narrow" w:cs="Arial"/>
          <w:color w:val="000000" w:themeColor="text1"/>
          <w:sz w:val="24"/>
          <w:szCs w:val="24"/>
        </w:rPr>
        <w:t xml:space="preserve"> &lt;3</w:t>
      </w:r>
      <w:r w:rsidR="005959A4" w:rsidRPr="000642A5">
        <w:rPr>
          <w:rFonts w:ascii="Arial Narrow" w:hAnsi="Arial Narrow" w:cs="Arial"/>
          <w:color w:val="000000" w:themeColor="text1"/>
          <w:sz w:val="24"/>
          <w:szCs w:val="24"/>
        </w:rPr>
        <w:t xml:space="preserve"> including data for 41 </w:t>
      </w:r>
      <w:r w:rsidR="000642A5" w:rsidRPr="000642A5">
        <w:rPr>
          <w:rFonts w:ascii="Arial Narrow" w:hAnsi="Arial Narrow" w:cs="Arial"/>
          <w:color w:val="000000" w:themeColor="text1"/>
          <w:sz w:val="24"/>
          <w:szCs w:val="24"/>
        </w:rPr>
        <w:t>individuals</w:t>
      </w:r>
      <w:r w:rsidR="005959A4" w:rsidRPr="000642A5">
        <w:rPr>
          <w:rFonts w:ascii="Arial Narrow" w:hAnsi="Arial Narrow" w:cs="Arial"/>
          <w:color w:val="000000" w:themeColor="text1"/>
          <w:sz w:val="24"/>
          <w:szCs w:val="24"/>
        </w:rPr>
        <w:t xml:space="preserve"> missing 90-day </w:t>
      </w:r>
      <w:proofErr w:type="spellStart"/>
      <w:r w:rsidR="005959A4" w:rsidRPr="000642A5">
        <w:rPr>
          <w:rFonts w:ascii="Arial Narrow" w:hAnsi="Arial Narrow" w:cs="Arial"/>
          <w:color w:val="000000" w:themeColor="text1"/>
          <w:sz w:val="24"/>
          <w:szCs w:val="24"/>
        </w:rPr>
        <w:t>mRS</w:t>
      </w:r>
      <w:proofErr w:type="spellEnd"/>
      <w:r w:rsidR="005959A4" w:rsidRPr="000642A5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0642A5" w:rsidRPr="000642A5">
        <w:rPr>
          <w:rFonts w:ascii="Arial Narrow" w:hAnsi="Arial Narrow" w:cs="Arial"/>
          <w:color w:val="000000" w:themeColor="text1"/>
          <w:sz w:val="24"/>
          <w:szCs w:val="24"/>
        </w:rPr>
        <w:t xml:space="preserve">data. </w:t>
      </w:r>
      <w:r w:rsidR="000642A5">
        <w:rPr>
          <w:rFonts w:ascii="Arial Narrow" w:hAnsi="Arial Narrow" w:cs="Arial"/>
          <w:color w:val="000000" w:themeColor="text1"/>
          <w:sz w:val="24"/>
          <w:szCs w:val="24"/>
        </w:rPr>
        <w:t>N= 266.</w:t>
      </w:r>
    </w:p>
    <w:p w14:paraId="66F92754" w14:textId="0ACD227F" w:rsidR="006426C1" w:rsidRPr="000642A5" w:rsidRDefault="006426C1" w:rsidP="00D21EA3">
      <w:pPr>
        <w:pStyle w:val="Caption"/>
        <w:keepNext/>
        <w:rPr>
          <w:rFonts w:ascii="Arial Narrow" w:hAnsi="Arial Narrow"/>
          <w:b/>
          <w:bCs/>
          <w:i w:val="0"/>
          <w:iCs w:val="0"/>
          <w:color w:val="000000" w:themeColor="text1"/>
          <w:sz w:val="24"/>
          <w:szCs w:val="24"/>
        </w:rPr>
      </w:pPr>
      <w:r w:rsidRPr="000642A5">
        <w:rPr>
          <w:rFonts w:ascii="Arial Narrow" w:hAnsi="Arial Narrow"/>
          <w:b/>
          <w:bCs/>
          <w:i w:val="0"/>
          <w:iCs w:val="0"/>
          <w:color w:val="000000" w:themeColor="text1"/>
          <w:sz w:val="24"/>
          <w:szCs w:val="24"/>
        </w:rPr>
        <w:t xml:space="preserve">Table </w:t>
      </w:r>
      <w:r w:rsidR="005F7640" w:rsidRPr="000642A5">
        <w:rPr>
          <w:rFonts w:ascii="Arial Narrow" w:hAnsi="Arial Narrow"/>
          <w:b/>
          <w:bCs/>
          <w:i w:val="0"/>
          <w:iCs w:val="0"/>
          <w:color w:val="000000" w:themeColor="text1"/>
          <w:sz w:val="24"/>
          <w:szCs w:val="24"/>
        </w:rPr>
        <w:t>2a.</w:t>
      </w:r>
      <w:r w:rsidR="00A8696C">
        <w:rPr>
          <w:rFonts w:ascii="Arial Narrow" w:hAnsi="Arial Narrow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A8696C" w:rsidRPr="00A8696C">
        <w:rPr>
          <w:rFonts w:ascii="Arial Narrow" w:hAnsi="Arial Narrow"/>
          <w:i w:val="0"/>
          <w:iCs w:val="0"/>
          <w:color w:val="000000" w:themeColor="text1"/>
          <w:sz w:val="24"/>
          <w:szCs w:val="24"/>
        </w:rPr>
        <w:t>Odds Ratio for</w:t>
      </w:r>
      <w:r w:rsidRPr="000642A5">
        <w:rPr>
          <w:rFonts w:ascii="Arial Narrow" w:hAnsi="Arial Narrow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0642A5" w:rsidRPr="000642A5">
        <w:rPr>
          <w:rFonts w:ascii="Arial Narrow" w:hAnsi="Arial Narrow" w:cs="Arial"/>
          <w:color w:val="000000" w:themeColor="text1"/>
          <w:sz w:val="24"/>
          <w:szCs w:val="24"/>
        </w:rPr>
        <w:t xml:space="preserve">90-day </w:t>
      </w:r>
      <w:proofErr w:type="spellStart"/>
      <w:r w:rsidR="000642A5" w:rsidRPr="000642A5">
        <w:rPr>
          <w:rFonts w:ascii="Arial Narrow" w:hAnsi="Arial Narrow" w:cs="Arial"/>
          <w:color w:val="000000" w:themeColor="text1"/>
          <w:sz w:val="24"/>
          <w:szCs w:val="24"/>
        </w:rPr>
        <w:t>mRS</w:t>
      </w:r>
      <w:proofErr w:type="spellEnd"/>
      <w:r w:rsidR="000642A5" w:rsidRPr="000642A5">
        <w:rPr>
          <w:rFonts w:ascii="Arial Narrow" w:hAnsi="Arial Narrow" w:cs="Arial"/>
          <w:color w:val="000000" w:themeColor="text1"/>
          <w:sz w:val="24"/>
          <w:szCs w:val="24"/>
        </w:rPr>
        <w:t xml:space="preserve"> &lt;3 </w:t>
      </w:r>
      <w:r w:rsidR="000642A5">
        <w:rPr>
          <w:rFonts w:ascii="Arial Narrow" w:hAnsi="Arial Narrow" w:cs="Arial"/>
          <w:color w:val="000000" w:themeColor="text1"/>
          <w:sz w:val="24"/>
          <w:szCs w:val="24"/>
        </w:rPr>
        <w:t xml:space="preserve">with assumption that subjects missing primary outcome data have 90-day </w:t>
      </w:r>
      <w:proofErr w:type="spellStart"/>
      <w:r w:rsidR="000642A5">
        <w:rPr>
          <w:rFonts w:ascii="Arial Narrow" w:hAnsi="Arial Narrow" w:cs="Arial"/>
          <w:color w:val="000000" w:themeColor="text1"/>
          <w:sz w:val="24"/>
          <w:szCs w:val="24"/>
        </w:rPr>
        <w:t>mRS</w:t>
      </w:r>
      <w:proofErr w:type="spellEnd"/>
      <w:r w:rsidR="000642A5">
        <w:rPr>
          <w:rFonts w:ascii="Arial Narrow" w:hAnsi="Arial Narrow" w:cs="Arial"/>
          <w:color w:val="000000" w:themeColor="text1"/>
          <w:sz w:val="24"/>
          <w:szCs w:val="24"/>
        </w:rPr>
        <w:t xml:space="preserve"> &lt;3.</w:t>
      </w:r>
    </w:p>
    <w:tbl>
      <w:tblPr>
        <w:tblStyle w:val="TableGrid"/>
        <w:tblW w:w="3388" w:type="pct"/>
        <w:tblLook w:val="04A0" w:firstRow="1" w:lastRow="0" w:firstColumn="1" w:lastColumn="0" w:noHBand="0" w:noVBand="1"/>
      </w:tblPr>
      <w:tblGrid>
        <w:gridCol w:w="2473"/>
        <w:gridCol w:w="2463"/>
        <w:gridCol w:w="1386"/>
      </w:tblGrid>
      <w:tr w:rsidR="000642A5" w:rsidRPr="000642A5" w14:paraId="5ECFC9F6" w14:textId="77777777" w:rsidTr="003747ED">
        <w:trPr>
          <w:trHeight w:val="367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77D14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Variable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5E71E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OR (95% CI)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0162E" w14:textId="77777777" w:rsidR="003747ED" w:rsidRPr="000642A5" w:rsidRDefault="003747ED" w:rsidP="00D21EA3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P Value</w:t>
            </w:r>
          </w:p>
        </w:tc>
      </w:tr>
      <w:tr w:rsidR="000642A5" w:rsidRPr="000642A5" w14:paraId="4E1D26A6" w14:textId="77777777" w:rsidTr="003747ED">
        <w:trPr>
          <w:trHeight w:val="213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83C7BE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Gender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87D40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2BB03" w14:textId="256D8746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0642A5" w:rsidRPr="000642A5" w14:paraId="7EC0FEE8" w14:textId="77777777" w:rsidTr="003747ED">
        <w:trPr>
          <w:trHeight w:val="367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4F608FDC" w14:textId="06515E24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Female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18125DAA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Reference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13A01136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-</w:t>
            </w:r>
          </w:p>
        </w:tc>
      </w:tr>
      <w:tr w:rsidR="000642A5" w:rsidRPr="000642A5" w14:paraId="64295BE9" w14:textId="77777777" w:rsidTr="003747ED">
        <w:trPr>
          <w:trHeight w:val="367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00169F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en-CA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Male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B03664" w14:textId="60BC15A4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1.19 (</w:t>
            </w:r>
            <w:proofErr w:type="gramStart"/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0.65  </w:t>
            </w:r>
            <w:r w:rsidRPr="000642A5">
              <w:rPr>
                <w:rFonts w:ascii="Arial" w:eastAsia="Times New Roman" w:hAnsi="Arial" w:cs="Arial"/>
                <w:color w:val="000000" w:themeColor="text1"/>
              </w:rPr>
              <w:t>̶</w:t>
            </w:r>
            <w:proofErr w:type="gramEnd"/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 2.17)</w:t>
            </w:r>
          </w:p>
        </w:tc>
        <w:tc>
          <w:tcPr>
            <w:tcW w:w="10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237AC2" w14:textId="7A95466B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0.577</w:t>
            </w:r>
          </w:p>
        </w:tc>
      </w:tr>
      <w:tr w:rsidR="000642A5" w:rsidRPr="000642A5" w14:paraId="432D7B46" w14:textId="77777777" w:rsidTr="003747ED">
        <w:trPr>
          <w:trHeight w:val="367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7E804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Age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C0781" w14:textId="77777777" w:rsidR="003747ED" w:rsidRPr="000642A5" w:rsidRDefault="003747ED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CAA49" w14:textId="2F41E505" w:rsidR="003747ED" w:rsidRPr="000642A5" w:rsidRDefault="003747ED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0642A5" w:rsidRPr="000642A5" w14:paraId="490EF683" w14:textId="77777777" w:rsidTr="003747ED">
        <w:trPr>
          <w:trHeight w:val="367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F1495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Continuous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56B2A" w14:textId="4B2C2C88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0.98 (0.96 – 1.01)</w:t>
            </w: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D19AE" w14:textId="2BB35616" w:rsidR="003747ED" w:rsidRPr="000642A5" w:rsidRDefault="003747ED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0.165</w:t>
            </w:r>
          </w:p>
        </w:tc>
      </w:tr>
      <w:tr w:rsidR="000642A5" w:rsidRPr="000642A5" w14:paraId="4DE12EA1" w14:textId="77777777" w:rsidTr="003747ED">
        <w:trPr>
          <w:trHeight w:val="258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13D24F" w14:textId="4BBB71AE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CA"/>
              </w:rPr>
              <w:t xml:space="preserve">Baseline </w:t>
            </w:r>
            <w:proofErr w:type="spellStart"/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CA"/>
              </w:rPr>
              <w:t>mRS</w:t>
            </w:r>
            <w:proofErr w:type="spellEnd"/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3F03B8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780EEB" w14:textId="5E7AC088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0642A5" w:rsidRPr="000642A5" w14:paraId="2BD8C9BC" w14:textId="77777777" w:rsidTr="003747ED">
        <w:trPr>
          <w:trHeight w:val="331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52C6A77C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  <w:lang w:val="en-CA"/>
              </w:rPr>
              <w:t>≤ 2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623A33BA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Reference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6DDF5550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-</w:t>
            </w:r>
          </w:p>
        </w:tc>
      </w:tr>
      <w:tr w:rsidR="000642A5" w:rsidRPr="000642A5" w14:paraId="17C0F06E" w14:textId="77777777" w:rsidTr="003747ED">
        <w:trPr>
          <w:trHeight w:val="340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C00BE3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&gt; 2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B34542" w14:textId="1423F52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0.16 (</w:t>
            </w:r>
            <w:proofErr w:type="gramStart"/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0.06  </w:t>
            </w:r>
            <w:r w:rsidRPr="000642A5">
              <w:rPr>
                <w:rFonts w:ascii="Arial" w:eastAsia="Times New Roman" w:hAnsi="Arial" w:cs="Arial"/>
                <w:color w:val="000000" w:themeColor="text1"/>
              </w:rPr>
              <w:t>̶</w:t>
            </w:r>
            <w:proofErr w:type="gramEnd"/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 0.45)</w:t>
            </w: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374ED50" w14:textId="321F46B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0.001</w:t>
            </w:r>
          </w:p>
        </w:tc>
      </w:tr>
      <w:tr w:rsidR="000642A5" w:rsidRPr="000642A5" w14:paraId="2ED99488" w14:textId="77777777" w:rsidTr="003747ED">
        <w:trPr>
          <w:trHeight w:val="315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D461AF" w14:textId="58768A11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CA"/>
              </w:rPr>
              <w:t>CCI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7A8083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B4597A" w14:textId="0B092478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0642A5" w:rsidRPr="000642A5" w14:paraId="16D38071" w14:textId="77777777" w:rsidTr="003747ED">
        <w:trPr>
          <w:trHeight w:val="367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6C23FEF1" w14:textId="4FC1BBDC" w:rsidR="003747ED" w:rsidRPr="000642A5" w:rsidRDefault="005F7640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≤</w:t>
            </w:r>
            <w:r w:rsidR="003747ED" w:rsidRPr="000642A5">
              <w:rPr>
                <w:rFonts w:ascii="Arial Narrow" w:hAnsi="Arial Narrow" w:cs="Times New Roman"/>
                <w:color w:val="000000" w:themeColor="text1"/>
              </w:rPr>
              <w:t xml:space="preserve"> 4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4370D0ED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Reference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5A0BEEC2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-</w:t>
            </w:r>
          </w:p>
        </w:tc>
      </w:tr>
      <w:tr w:rsidR="000642A5" w:rsidRPr="000642A5" w14:paraId="4FEA4633" w14:textId="77777777" w:rsidTr="003747ED">
        <w:trPr>
          <w:trHeight w:val="367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F31B1C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en-CA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&gt; 4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B660B1" w14:textId="2653AA04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0.42 (</w:t>
            </w:r>
            <w:proofErr w:type="gramStart"/>
            <w:r w:rsidRPr="000642A5">
              <w:rPr>
                <w:rFonts w:ascii="Arial Narrow" w:hAnsi="Arial Narrow" w:cs="Times New Roman"/>
                <w:color w:val="000000" w:themeColor="text1"/>
              </w:rPr>
              <w:t xml:space="preserve">0.22 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0642A5">
              <w:rPr>
                <w:rFonts w:ascii="Arial" w:eastAsia="Times New Roman" w:hAnsi="Arial" w:cs="Arial"/>
                <w:color w:val="000000" w:themeColor="text1"/>
              </w:rPr>
              <w:t>̶</w:t>
            </w:r>
            <w:proofErr w:type="gramEnd"/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0642A5">
              <w:rPr>
                <w:rFonts w:ascii="Arial Narrow" w:hAnsi="Arial Narrow" w:cs="Times New Roman"/>
                <w:color w:val="000000" w:themeColor="text1"/>
              </w:rPr>
              <w:t xml:space="preserve"> 0.83)</w:t>
            </w: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2A85C50" w14:textId="65502988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b/>
                <w:bCs/>
                <w:color w:val="000000" w:themeColor="text1"/>
              </w:rPr>
              <w:t>0.012</w:t>
            </w:r>
          </w:p>
        </w:tc>
      </w:tr>
      <w:tr w:rsidR="000642A5" w:rsidRPr="000642A5" w14:paraId="7387CB08" w14:textId="77777777" w:rsidTr="003747ED">
        <w:trPr>
          <w:trHeight w:val="367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3E3E6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NIHSS Score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E768F8" w14:textId="77777777" w:rsidR="003747ED" w:rsidRPr="000642A5" w:rsidRDefault="003747ED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9AD26F" w14:textId="1694C631" w:rsidR="003747ED" w:rsidRPr="000642A5" w:rsidRDefault="003747ED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0642A5" w:rsidRPr="000642A5" w14:paraId="476A4EC0" w14:textId="77777777" w:rsidTr="003747ED">
        <w:trPr>
          <w:trHeight w:val="367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84E286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A62778" w14:textId="77777777" w:rsidR="003747ED" w:rsidRPr="000642A5" w:rsidRDefault="003747ED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Reference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451602" w14:textId="77777777" w:rsidR="003747ED" w:rsidRPr="000642A5" w:rsidRDefault="003747ED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-</w:t>
            </w:r>
          </w:p>
        </w:tc>
      </w:tr>
      <w:tr w:rsidR="000642A5" w:rsidRPr="000642A5" w14:paraId="5F2F1E4E" w14:textId="77777777" w:rsidTr="003747ED">
        <w:trPr>
          <w:trHeight w:val="367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BF7B0" w14:textId="77777777" w:rsidR="003747ED" w:rsidRPr="000642A5" w:rsidRDefault="003747ED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Continuous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5705F" w14:textId="4AC2E2E6" w:rsidR="003747ED" w:rsidRPr="000642A5" w:rsidRDefault="003747ED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0.92 (0.88 – 0.96)</w:t>
            </w:r>
          </w:p>
        </w:tc>
        <w:tc>
          <w:tcPr>
            <w:tcW w:w="10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4C53A" w14:textId="77777777" w:rsidR="003747ED" w:rsidRPr="000642A5" w:rsidRDefault="003747ED" w:rsidP="00D21EA3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b/>
                <w:bCs/>
                <w:color w:val="000000" w:themeColor="text1"/>
              </w:rPr>
              <w:t>&lt; .001</w:t>
            </w:r>
          </w:p>
        </w:tc>
      </w:tr>
    </w:tbl>
    <w:p w14:paraId="23584099" w14:textId="24A6F1BD" w:rsidR="002D0EEF" w:rsidRPr="000642A5" w:rsidRDefault="00A8696C" w:rsidP="00A8696C">
      <w:pPr>
        <w:spacing w:after="160" w:line="259" w:lineRule="auto"/>
        <w:rPr>
          <w:rFonts w:ascii="Arial Narrow" w:hAnsi="Arial Narrow"/>
          <w:color w:val="000000" w:themeColor="text1"/>
        </w:rPr>
      </w:pPr>
      <w:proofErr w:type="spellStart"/>
      <w:r w:rsidRPr="007B72E7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mRS</w:t>
      </w:r>
      <w:proofErr w:type="spellEnd"/>
      <w:r w:rsidRPr="007B72E7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- modified Rankin scale, NIHSS- NIH Stroke Scale, CCI- modified </w:t>
      </w:r>
      <w:proofErr w:type="spellStart"/>
      <w:r w:rsidRPr="007B72E7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Charlson</w:t>
      </w:r>
      <w:proofErr w:type="spellEnd"/>
      <w:r w:rsidRPr="007B72E7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Comorbidity Index.</w:t>
      </w:r>
      <w:r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</w:t>
      </w:r>
      <w:r w:rsidR="002D0EEF" w:rsidRPr="000642A5">
        <w:rPr>
          <w:rFonts w:ascii="Arial Narrow" w:hAnsi="Arial Narrow"/>
          <w:color w:val="000000" w:themeColor="text1"/>
        </w:rPr>
        <w:br w:type="page"/>
      </w:r>
    </w:p>
    <w:p w14:paraId="223A9248" w14:textId="1231140A" w:rsidR="00A8696C" w:rsidRPr="000642A5" w:rsidRDefault="002D0EEF" w:rsidP="00A8696C">
      <w:pPr>
        <w:pStyle w:val="Caption"/>
        <w:keepNext/>
        <w:rPr>
          <w:rFonts w:ascii="Arial Narrow" w:hAnsi="Arial Narrow"/>
          <w:b/>
          <w:bCs/>
          <w:i w:val="0"/>
          <w:iCs w:val="0"/>
          <w:color w:val="000000" w:themeColor="text1"/>
          <w:sz w:val="24"/>
          <w:szCs w:val="24"/>
        </w:rPr>
      </w:pPr>
      <w:r w:rsidRPr="000642A5">
        <w:rPr>
          <w:rFonts w:ascii="Arial Narrow" w:hAnsi="Arial Narrow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Table </w:t>
      </w:r>
      <w:r w:rsidRPr="000642A5">
        <w:rPr>
          <w:rFonts w:ascii="Arial Narrow" w:hAnsi="Arial Narrow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0642A5">
        <w:rPr>
          <w:rFonts w:ascii="Arial Narrow" w:hAnsi="Arial Narrow"/>
          <w:b/>
          <w:bCs/>
          <w:i w:val="0"/>
          <w:iCs w:val="0"/>
          <w:color w:val="000000" w:themeColor="text1"/>
          <w:sz w:val="24"/>
          <w:szCs w:val="24"/>
        </w:rPr>
        <w:instrText xml:space="preserve"> SEQ Table \* ARABIC </w:instrText>
      </w:r>
      <w:r w:rsidRPr="000642A5">
        <w:rPr>
          <w:rFonts w:ascii="Arial Narrow" w:hAnsi="Arial Narrow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Pr="000642A5">
        <w:rPr>
          <w:rFonts w:ascii="Arial Narrow" w:hAnsi="Arial Narrow"/>
          <w:b/>
          <w:bCs/>
          <w:i w:val="0"/>
          <w:iCs w:val="0"/>
          <w:noProof/>
          <w:color w:val="000000" w:themeColor="text1"/>
          <w:sz w:val="24"/>
          <w:szCs w:val="24"/>
        </w:rPr>
        <w:t>2</w:t>
      </w:r>
      <w:r w:rsidRPr="000642A5">
        <w:rPr>
          <w:rFonts w:ascii="Arial Narrow" w:hAnsi="Arial Narrow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="005F7640" w:rsidRPr="000642A5">
        <w:rPr>
          <w:rFonts w:ascii="Arial Narrow" w:hAnsi="Arial Narrow"/>
          <w:b/>
          <w:bCs/>
          <w:i w:val="0"/>
          <w:iCs w:val="0"/>
          <w:color w:val="000000" w:themeColor="text1"/>
          <w:sz w:val="24"/>
          <w:szCs w:val="24"/>
        </w:rPr>
        <w:t>b.</w:t>
      </w:r>
      <w:r w:rsidRPr="000642A5">
        <w:rPr>
          <w:rFonts w:ascii="Arial Narrow" w:hAnsi="Arial Narrow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A8696C" w:rsidRPr="00A8696C">
        <w:rPr>
          <w:rFonts w:ascii="Arial Narrow" w:hAnsi="Arial Narrow"/>
          <w:i w:val="0"/>
          <w:iCs w:val="0"/>
          <w:color w:val="000000" w:themeColor="text1"/>
          <w:sz w:val="24"/>
          <w:szCs w:val="24"/>
        </w:rPr>
        <w:t>Odds Ratio for</w:t>
      </w:r>
      <w:r w:rsidR="00A8696C">
        <w:rPr>
          <w:rFonts w:ascii="Arial Narrow" w:hAnsi="Arial Narrow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A8696C" w:rsidRPr="000642A5">
        <w:rPr>
          <w:rFonts w:ascii="Arial Narrow" w:hAnsi="Arial Narrow" w:cs="Arial"/>
          <w:color w:val="000000" w:themeColor="text1"/>
          <w:sz w:val="24"/>
          <w:szCs w:val="24"/>
        </w:rPr>
        <w:t xml:space="preserve">90-day </w:t>
      </w:r>
      <w:proofErr w:type="spellStart"/>
      <w:r w:rsidR="00A8696C" w:rsidRPr="000642A5">
        <w:rPr>
          <w:rFonts w:ascii="Arial Narrow" w:hAnsi="Arial Narrow" w:cs="Arial"/>
          <w:color w:val="000000" w:themeColor="text1"/>
          <w:sz w:val="24"/>
          <w:szCs w:val="24"/>
        </w:rPr>
        <w:t>mRS</w:t>
      </w:r>
      <w:proofErr w:type="spellEnd"/>
      <w:r w:rsidR="00A8696C" w:rsidRPr="000642A5">
        <w:rPr>
          <w:rFonts w:ascii="Arial Narrow" w:hAnsi="Arial Narrow" w:cs="Arial"/>
          <w:color w:val="000000" w:themeColor="text1"/>
          <w:sz w:val="24"/>
          <w:szCs w:val="24"/>
        </w:rPr>
        <w:t xml:space="preserve"> &lt;3 </w:t>
      </w:r>
      <w:r w:rsidR="00A8696C">
        <w:rPr>
          <w:rFonts w:ascii="Arial Narrow" w:hAnsi="Arial Narrow" w:cs="Arial"/>
          <w:color w:val="000000" w:themeColor="text1"/>
          <w:sz w:val="24"/>
          <w:szCs w:val="24"/>
        </w:rPr>
        <w:t xml:space="preserve">with assumption that subjects missing primary outcome data have 90-day </w:t>
      </w:r>
      <w:proofErr w:type="spellStart"/>
      <w:r w:rsidR="00A8696C">
        <w:rPr>
          <w:rFonts w:ascii="Arial Narrow" w:hAnsi="Arial Narrow" w:cs="Arial"/>
          <w:color w:val="000000" w:themeColor="text1"/>
          <w:sz w:val="24"/>
          <w:szCs w:val="24"/>
        </w:rPr>
        <w:t>mRS</w:t>
      </w:r>
      <w:proofErr w:type="spellEnd"/>
      <w:r w:rsidR="00A8696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8696C">
        <w:rPr>
          <w:rFonts w:ascii="Arial Narrow" w:hAnsi="Arial Narrow" w:cs="Arial"/>
          <w:color w:val="000000" w:themeColor="text1"/>
          <w:sz w:val="24"/>
          <w:szCs w:val="24"/>
        </w:rPr>
        <w:t xml:space="preserve">≥ </w:t>
      </w:r>
      <w:r w:rsidR="00A8696C">
        <w:rPr>
          <w:rFonts w:ascii="Arial Narrow" w:hAnsi="Arial Narrow" w:cs="Arial"/>
          <w:color w:val="000000" w:themeColor="text1"/>
          <w:sz w:val="24"/>
          <w:szCs w:val="24"/>
        </w:rPr>
        <w:t>3.</w:t>
      </w:r>
    </w:p>
    <w:tbl>
      <w:tblPr>
        <w:tblStyle w:val="TableGrid"/>
        <w:tblW w:w="3388" w:type="pct"/>
        <w:tblLook w:val="04A0" w:firstRow="1" w:lastRow="0" w:firstColumn="1" w:lastColumn="0" w:noHBand="0" w:noVBand="1"/>
      </w:tblPr>
      <w:tblGrid>
        <w:gridCol w:w="2473"/>
        <w:gridCol w:w="2463"/>
        <w:gridCol w:w="1386"/>
      </w:tblGrid>
      <w:tr w:rsidR="000642A5" w:rsidRPr="000642A5" w14:paraId="36431AEC" w14:textId="77777777" w:rsidTr="002332B6">
        <w:trPr>
          <w:trHeight w:val="367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B2594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Variable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D82A5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OR (95% CI)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9D2A7" w14:textId="77777777" w:rsidR="002D0EEF" w:rsidRPr="000642A5" w:rsidRDefault="002D0EEF" w:rsidP="00D21EA3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P Value</w:t>
            </w:r>
          </w:p>
        </w:tc>
      </w:tr>
      <w:tr w:rsidR="000642A5" w:rsidRPr="000642A5" w14:paraId="51D55414" w14:textId="77777777" w:rsidTr="002332B6">
        <w:trPr>
          <w:trHeight w:val="213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6CA9CC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Gender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ADDB0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775F7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0642A5" w:rsidRPr="000642A5" w14:paraId="73DD87DE" w14:textId="77777777" w:rsidTr="002332B6">
        <w:trPr>
          <w:trHeight w:val="367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00076AD2" w14:textId="4F564269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Female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3799AED1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Reference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1DD44811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-</w:t>
            </w:r>
          </w:p>
        </w:tc>
      </w:tr>
      <w:tr w:rsidR="000642A5" w:rsidRPr="000642A5" w14:paraId="5F53DFB4" w14:textId="77777777" w:rsidTr="002332B6">
        <w:trPr>
          <w:trHeight w:val="367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B24BBC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en-CA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Male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1016FC" w14:textId="526B46CA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1.1</w:t>
            </w:r>
            <w:r w:rsidR="00F1205B" w:rsidRPr="000642A5">
              <w:rPr>
                <w:rFonts w:ascii="Arial Narrow" w:eastAsia="Times New Roman" w:hAnsi="Arial Narrow" w:cs="Times New Roman"/>
                <w:color w:val="000000" w:themeColor="text1"/>
              </w:rPr>
              <w:t>0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gramStart"/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0.6</w:t>
            </w:r>
            <w:r w:rsidR="00F1205B" w:rsidRPr="000642A5">
              <w:rPr>
                <w:rFonts w:ascii="Arial Narrow" w:eastAsia="Times New Roman" w:hAnsi="Arial Narrow" w:cs="Times New Roman"/>
                <w:color w:val="000000" w:themeColor="text1"/>
              </w:rPr>
              <w:t>0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 </w:t>
            </w:r>
            <w:r w:rsidRPr="000642A5">
              <w:rPr>
                <w:rFonts w:ascii="Arial" w:eastAsia="Times New Roman" w:hAnsi="Arial" w:cs="Arial"/>
                <w:color w:val="000000" w:themeColor="text1"/>
              </w:rPr>
              <w:t>̶</w:t>
            </w:r>
            <w:proofErr w:type="gramEnd"/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 2.</w:t>
            </w:r>
            <w:r w:rsidR="00F1205B" w:rsidRPr="000642A5">
              <w:rPr>
                <w:rFonts w:ascii="Arial Narrow" w:eastAsia="Times New Roman" w:hAnsi="Arial Narrow" w:cs="Times New Roman"/>
                <w:color w:val="000000" w:themeColor="text1"/>
              </w:rPr>
              <w:t>01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0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4E710D" w14:textId="3B3EA796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0.7</w:t>
            </w:r>
            <w:r w:rsidR="004D1CE3" w:rsidRPr="000642A5">
              <w:rPr>
                <w:rFonts w:ascii="Arial Narrow" w:hAnsi="Arial Narrow" w:cs="Times New Roman"/>
                <w:color w:val="000000" w:themeColor="text1"/>
              </w:rPr>
              <w:t>5</w:t>
            </w:r>
          </w:p>
        </w:tc>
      </w:tr>
      <w:tr w:rsidR="000642A5" w:rsidRPr="000642A5" w14:paraId="49D6D985" w14:textId="77777777" w:rsidTr="002332B6">
        <w:trPr>
          <w:trHeight w:val="367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9F062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Age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799F9" w14:textId="77777777" w:rsidR="002D0EEF" w:rsidRPr="000642A5" w:rsidRDefault="002D0EEF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AAC0A" w14:textId="77777777" w:rsidR="002D0EEF" w:rsidRPr="000642A5" w:rsidRDefault="002D0EEF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0642A5" w:rsidRPr="000642A5" w14:paraId="0229B36A" w14:textId="77777777" w:rsidTr="002332B6">
        <w:trPr>
          <w:trHeight w:val="367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38DA5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Continuous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DD3F9" w14:textId="1402B6AA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0.9</w:t>
            </w:r>
            <w:r w:rsidR="00A40516" w:rsidRPr="000642A5">
              <w:rPr>
                <w:rFonts w:ascii="Arial Narrow" w:eastAsia="Times New Roman" w:hAnsi="Arial Narrow" w:cs="Times New Roman"/>
                <w:color w:val="000000" w:themeColor="text1"/>
              </w:rPr>
              <w:t>6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(0.9</w:t>
            </w:r>
            <w:r w:rsidR="00F1205B" w:rsidRPr="000642A5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– </w:t>
            </w:r>
            <w:r w:rsidR="00F1205B" w:rsidRPr="000642A5">
              <w:rPr>
                <w:rFonts w:ascii="Arial Narrow" w:eastAsia="Times New Roman" w:hAnsi="Arial Narrow" w:cs="Times New Roman"/>
                <w:color w:val="000000" w:themeColor="text1"/>
              </w:rPr>
              <w:t>0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="00F1205B" w:rsidRPr="000642A5">
              <w:rPr>
                <w:rFonts w:ascii="Arial Narrow" w:eastAsia="Times New Roman" w:hAnsi="Arial Narrow" w:cs="Times New Roman"/>
                <w:color w:val="000000" w:themeColor="text1"/>
              </w:rPr>
              <w:t>99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9D9E9" w14:textId="22DAA230" w:rsidR="002D0EEF" w:rsidRPr="000642A5" w:rsidRDefault="002D0EEF" w:rsidP="00D21EA3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0.</w:t>
            </w:r>
            <w:r w:rsidR="00B30113"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002</w:t>
            </w:r>
          </w:p>
        </w:tc>
      </w:tr>
      <w:tr w:rsidR="000642A5" w:rsidRPr="000642A5" w14:paraId="2AAD5F1B" w14:textId="77777777" w:rsidTr="002332B6">
        <w:trPr>
          <w:trHeight w:val="258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D48F0D" w14:textId="6DAFFF7B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CA"/>
              </w:rPr>
              <w:t xml:space="preserve">Baseline </w:t>
            </w:r>
            <w:proofErr w:type="spellStart"/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CA"/>
              </w:rPr>
              <w:t>mRS</w:t>
            </w:r>
            <w:proofErr w:type="spellEnd"/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809947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850213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0642A5" w:rsidRPr="000642A5" w14:paraId="4F116AA8" w14:textId="77777777" w:rsidTr="002332B6">
        <w:trPr>
          <w:trHeight w:val="331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58265E3B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  <w:lang w:val="en-CA"/>
              </w:rPr>
              <w:t>≤ 2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52F9EBF4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Reference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58DDC668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-</w:t>
            </w:r>
          </w:p>
        </w:tc>
      </w:tr>
      <w:tr w:rsidR="000642A5" w:rsidRPr="000642A5" w14:paraId="16DF18B7" w14:textId="77777777" w:rsidTr="002332B6">
        <w:trPr>
          <w:trHeight w:val="340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3597EE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&gt; 2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126AB1" w14:textId="0DDD0651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0.1</w:t>
            </w:r>
            <w:r w:rsidR="00F1205B" w:rsidRPr="000642A5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gramStart"/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0.0</w:t>
            </w:r>
            <w:r w:rsidR="00F1205B" w:rsidRPr="000642A5">
              <w:rPr>
                <w:rFonts w:ascii="Arial Narrow" w:eastAsia="Times New Roman" w:hAnsi="Arial Narrow" w:cs="Times New Roman"/>
                <w:color w:val="000000" w:themeColor="text1"/>
              </w:rPr>
              <w:t>3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 </w:t>
            </w:r>
            <w:r w:rsidRPr="000642A5">
              <w:rPr>
                <w:rFonts w:ascii="Arial" w:eastAsia="Times New Roman" w:hAnsi="Arial" w:cs="Arial"/>
                <w:color w:val="000000" w:themeColor="text1"/>
              </w:rPr>
              <w:t>̶</w:t>
            </w:r>
            <w:proofErr w:type="gramEnd"/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 0.</w:t>
            </w:r>
            <w:r w:rsidR="00F1205B" w:rsidRPr="000642A5">
              <w:rPr>
                <w:rFonts w:ascii="Arial Narrow" w:eastAsia="Times New Roman" w:hAnsi="Arial Narrow" w:cs="Times New Roman"/>
                <w:color w:val="000000" w:themeColor="text1"/>
              </w:rPr>
              <w:t>65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E93CAFD" w14:textId="3FACC979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0.0</w:t>
            </w:r>
            <w:r w:rsidR="00B30113"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12</w:t>
            </w:r>
          </w:p>
        </w:tc>
      </w:tr>
      <w:tr w:rsidR="000642A5" w:rsidRPr="000642A5" w14:paraId="2B5FFE3F" w14:textId="77777777" w:rsidTr="002332B6">
        <w:trPr>
          <w:trHeight w:val="315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3DEEE" w14:textId="59F2F38F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CA"/>
              </w:rPr>
              <w:t>CCI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4BF7A7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687511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0642A5" w:rsidRPr="000642A5" w14:paraId="655FC87C" w14:textId="77777777" w:rsidTr="002332B6">
        <w:trPr>
          <w:trHeight w:val="367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1CA97C7F" w14:textId="193D275E" w:rsidR="002D0EEF" w:rsidRPr="000642A5" w:rsidRDefault="00A8696C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≤</w:t>
            </w:r>
            <w:r w:rsidR="002D0EEF" w:rsidRPr="000642A5">
              <w:rPr>
                <w:rFonts w:ascii="Arial Narrow" w:hAnsi="Arial Narrow" w:cs="Times New Roman"/>
                <w:color w:val="000000" w:themeColor="text1"/>
              </w:rPr>
              <w:t xml:space="preserve"> 4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2D19E429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Reference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5552D26F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-</w:t>
            </w:r>
          </w:p>
        </w:tc>
      </w:tr>
      <w:tr w:rsidR="000642A5" w:rsidRPr="000642A5" w14:paraId="03FA116E" w14:textId="77777777" w:rsidTr="002332B6">
        <w:trPr>
          <w:trHeight w:val="367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9B26EC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en-CA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&gt; 4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30F876" w14:textId="16E51F03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0.4</w:t>
            </w:r>
            <w:r w:rsidR="00A40516" w:rsidRPr="000642A5">
              <w:rPr>
                <w:rFonts w:ascii="Arial Narrow" w:hAnsi="Arial Narrow" w:cs="Times New Roman"/>
                <w:color w:val="000000" w:themeColor="text1"/>
              </w:rPr>
              <w:t>8</w:t>
            </w:r>
            <w:r w:rsidRPr="000642A5">
              <w:rPr>
                <w:rFonts w:ascii="Arial Narrow" w:hAnsi="Arial Narrow" w:cs="Times New Roman"/>
                <w:color w:val="000000" w:themeColor="text1"/>
              </w:rPr>
              <w:t xml:space="preserve"> (</w:t>
            </w:r>
            <w:proofErr w:type="gramStart"/>
            <w:r w:rsidRPr="000642A5">
              <w:rPr>
                <w:rFonts w:ascii="Arial Narrow" w:hAnsi="Arial Narrow" w:cs="Times New Roman"/>
                <w:color w:val="000000" w:themeColor="text1"/>
              </w:rPr>
              <w:t>0.2</w:t>
            </w:r>
            <w:r w:rsidR="00F1205B" w:rsidRPr="000642A5">
              <w:rPr>
                <w:rFonts w:ascii="Arial Narrow" w:hAnsi="Arial Narrow" w:cs="Times New Roman"/>
                <w:color w:val="000000" w:themeColor="text1"/>
              </w:rPr>
              <w:t>3</w:t>
            </w:r>
            <w:r w:rsidRPr="000642A5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0642A5">
              <w:rPr>
                <w:rFonts w:ascii="Arial" w:eastAsia="Times New Roman" w:hAnsi="Arial" w:cs="Arial"/>
                <w:color w:val="000000" w:themeColor="text1"/>
              </w:rPr>
              <w:t>̶</w:t>
            </w:r>
            <w:proofErr w:type="gramEnd"/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0642A5">
              <w:rPr>
                <w:rFonts w:ascii="Arial Narrow" w:hAnsi="Arial Narrow" w:cs="Times New Roman"/>
                <w:color w:val="000000" w:themeColor="text1"/>
              </w:rPr>
              <w:t xml:space="preserve"> 0.</w:t>
            </w:r>
            <w:r w:rsidR="00F1205B" w:rsidRPr="000642A5">
              <w:rPr>
                <w:rFonts w:ascii="Arial Narrow" w:hAnsi="Arial Narrow" w:cs="Times New Roman"/>
                <w:color w:val="000000" w:themeColor="text1"/>
              </w:rPr>
              <w:t>99</w:t>
            </w:r>
            <w:r w:rsidRPr="000642A5">
              <w:rPr>
                <w:rFonts w:ascii="Arial Narrow" w:hAnsi="Arial Narrow" w:cs="Times New Roman"/>
                <w:color w:val="000000" w:themeColor="text1"/>
              </w:rPr>
              <w:t>)</w:t>
            </w: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6B8A0B5" w14:textId="6A7D9B64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b/>
                <w:bCs/>
                <w:color w:val="000000" w:themeColor="text1"/>
              </w:rPr>
              <w:t>0.0</w:t>
            </w:r>
            <w:r w:rsidR="004D1CE3" w:rsidRPr="000642A5">
              <w:rPr>
                <w:rFonts w:ascii="Arial Narrow" w:hAnsi="Arial Narrow" w:cs="Times New Roman"/>
                <w:b/>
                <w:bCs/>
                <w:color w:val="000000" w:themeColor="text1"/>
              </w:rPr>
              <w:t>47</w:t>
            </w:r>
          </w:p>
        </w:tc>
      </w:tr>
      <w:tr w:rsidR="000642A5" w:rsidRPr="000642A5" w14:paraId="6C53A892" w14:textId="77777777" w:rsidTr="002332B6">
        <w:trPr>
          <w:trHeight w:val="367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B5BFD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NIHSS Score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84C723" w14:textId="77777777" w:rsidR="002D0EEF" w:rsidRPr="000642A5" w:rsidRDefault="002D0EEF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D85578" w14:textId="77777777" w:rsidR="002D0EEF" w:rsidRPr="000642A5" w:rsidRDefault="002D0EEF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0642A5" w:rsidRPr="000642A5" w14:paraId="507DAEF2" w14:textId="77777777" w:rsidTr="002332B6">
        <w:trPr>
          <w:trHeight w:val="367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76C9EB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2D3754" w14:textId="77777777" w:rsidR="002D0EEF" w:rsidRPr="000642A5" w:rsidRDefault="002D0EEF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Reference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B06E21" w14:textId="77777777" w:rsidR="002D0EEF" w:rsidRPr="000642A5" w:rsidRDefault="002D0EEF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-</w:t>
            </w:r>
          </w:p>
        </w:tc>
      </w:tr>
      <w:tr w:rsidR="000642A5" w:rsidRPr="000642A5" w14:paraId="6E27E34A" w14:textId="77777777" w:rsidTr="002332B6">
        <w:trPr>
          <w:trHeight w:val="367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D5448" w14:textId="77777777" w:rsidR="002D0EEF" w:rsidRPr="000642A5" w:rsidRDefault="002D0EEF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Continuous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703E2" w14:textId="56883247" w:rsidR="002D0EEF" w:rsidRPr="000642A5" w:rsidRDefault="002D0EEF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0.92 (0.8</w:t>
            </w:r>
            <w:r w:rsidR="00F1205B" w:rsidRPr="000642A5">
              <w:rPr>
                <w:rFonts w:ascii="Arial Narrow" w:hAnsi="Arial Narrow" w:cs="Times New Roman"/>
                <w:color w:val="000000" w:themeColor="text1"/>
              </w:rPr>
              <w:t>9</w:t>
            </w:r>
            <w:r w:rsidRPr="000642A5">
              <w:rPr>
                <w:rFonts w:ascii="Arial Narrow" w:hAnsi="Arial Narrow" w:cs="Times New Roman"/>
                <w:color w:val="000000" w:themeColor="text1"/>
              </w:rPr>
              <w:t xml:space="preserve"> – 0.9</w:t>
            </w:r>
            <w:r w:rsidR="00F1205B" w:rsidRPr="000642A5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0642A5">
              <w:rPr>
                <w:rFonts w:ascii="Arial Narrow" w:hAnsi="Arial Narrow" w:cs="Times New Roman"/>
                <w:color w:val="000000" w:themeColor="text1"/>
              </w:rPr>
              <w:t>)</w:t>
            </w:r>
          </w:p>
        </w:tc>
        <w:tc>
          <w:tcPr>
            <w:tcW w:w="10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CB1A6" w14:textId="77777777" w:rsidR="002D0EEF" w:rsidRPr="000642A5" w:rsidRDefault="002D0EEF" w:rsidP="00D21EA3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b/>
                <w:bCs/>
                <w:color w:val="000000" w:themeColor="text1"/>
              </w:rPr>
              <w:t>&lt; .001</w:t>
            </w:r>
          </w:p>
        </w:tc>
      </w:tr>
    </w:tbl>
    <w:p w14:paraId="6E23FC63" w14:textId="52B48953" w:rsidR="00837CFA" w:rsidRPr="000642A5" w:rsidRDefault="00A8696C" w:rsidP="00A8696C">
      <w:pPr>
        <w:spacing w:after="160" w:line="259" w:lineRule="auto"/>
        <w:rPr>
          <w:rFonts w:ascii="Arial Narrow" w:hAnsi="Arial Narrow"/>
          <w:color w:val="000000" w:themeColor="text1"/>
        </w:rPr>
      </w:pPr>
      <w:proofErr w:type="spellStart"/>
      <w:r w:rsidRPr="007B72E7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mRS</w:t>
      </w:r>
      <w:proofErr w:type="spellEnd"/>
      <w:r w:rsidRPr="007B72E7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- modified Rankin scale, NIHSS- NIH Stroke Scale, CCI- modified </w:t>
      </w:r>
      <w:proofErr w:type="spellStart"/>
      <w:r w:rsidRPr="007B72E7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Charlson</w:t>
      </w:r>
      <w:proofErr w:type="spellEnd"/>
      <w:r w:rsidRPr="007B72E7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Comorbidity Index.</w:t>
      </w:r>
      <w:r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</w:t>
      </w:r>
      <w:r w:rsidR="00837CFA" w:rsidRPr="000642A5">
        <w:rPr>
          <w:rFonts w:ascii="Arial Narrow" w:hAnsi="Arial Narrow"/>
          <w:color w:val="000000" w:themeColor="text1"/>
        </w:rPr>
        <w:br w:type="page"/>
      </w:r>
    </w:p>
    <w:p w14:paraId="1F1844F4" w14:textId="20515BED" w:rsidR="00A8696C" w:rsidRPr="00A8696C" w:rsidRDefault="009F6EBE" w:rsidP="00A8696C">
      <w:pPr>
        <w:rPr>
          <w:rFonts w:ascii="Arial Narrow" w:hAnsi="Arial Narrow"/>
          <w:color w:val="000000" w:themeColor="text1"/>
        </w:rPr>
      </w:pPr>
      <w:r w:rsidRPr="000642A5">
        <w:rPr>
          <w:rFonts w:ascii="Arial Narrow" w:hAnsi="Arial Narrow"/>
          <w:b/>
          <w:bCs/>
          <w:i/>
          <w:iCs/>
          <w:color w:val="000000" w:themeColor="text1"/>
        </w:rPr>
        <w:lastRenderedPageBreak/>
        <w:t xml:space="preserve">Table </w:t>
      </w:r>
      <w:r w:rsidR="005F7640" w:rsidRPr="000642A5">
        <w:rPr>
          <w:rFonts w:ascii="Arial Narrow" w:hAnsi="Arial Narrow"/>
          <w:b/>
          <w:bCs/>
          <w:i/>
          <w:iCs/>
          <w:color w:val="000000" w:themeColor="text1"/>
        </w:rPr>
        <w:t>2c</w:t>
      </w:r>
      <w:r w:rsidR="005F7640" w:rsidRPr="000642A5">
        <w:rPr>
          <w:rFonts w:ascii="Arial Narrow" w:hAnsi="Arial Narrow"/>
          <w:b/>
          <w:bCs/>
          <w:color w:val="000000" w:themeColor="text1"/>
        </w:rPr>
        <w:t>.</w:t>
      </w:r>
      <w:r w:rsidRPr="000642A5">
        <w:rPr>
          <w:rFonts w:ascii="Arial Narrow" w:hAnsi="Arial Narrow"/>
          <w:b/>
          <w:bCs/>
          <w:color w:val="000000" w:themeColor="text1"/>
        </w:rPr>
        <w:t xml:space="preserve"> </w:t>
      </w:r>
      <w:r w:rsidR="00A8696C" w:rsidRPr="00A8696C">
        <w:rPr>
          <w:rFonts w:ascii="Arial Narrow" w:hAnsi="Arial Narrow"/>
          <w:i/>
          <w:iCs/>
          <w:color w:val="000000" w:themeColor="text1"/>
        </w:rPr>
        <w:t>Odds Ratio for</w:t>
      </w:r>
      <w:r w:rsidR="00A8696C">
        <w:rPr>
          <w:rFonts w:ascii="Arial Narrow" w:hAnsi="Arial Narrow"/>
          <w:b/>
          <w:bCs/>
          <w:i/>
          <w:iCs/>
          <w:color w:val="000000" w:themeColor="text1"/>
        </w:rPr>
        <w:t xml:space="preserve"> </w:t>
      </w:r>
      <w:r w:rsidR="00A8696C" w:rsidRPr="000642A5">
        <w:rPr>
          <w:rFonts w:ascii="Arial Narrow" w:hAnsi="Arial Narrow" w:cs="Arial"/>
          <w:color w:val="000000" w:themeColor="text1"/>
        </w:rPr>
        <w:t xml:space="preserve">90-day </w:t>
      </w:r>
      <w:proofErr w:type="spellStart"/>
      <w:r w:rsidR="00A8696C" w:rsidRPr="000642A5">
        <w:rPr>
          <w:rFonts w:ascii="Arial Narrow" w:hAnsi="Arial Narrow" w:cs="Arial"/>
          <w:color w:val="000000" w:themeColor="text1"/>
        </w:rPr>
        <w:t>mRS</w:t>
      </w:r>
      <w:proofErr w:type="spellEnd"/>
      <w:r w:rsidR="00A8696C" w:rsidRPr="000642A5">
        <w:rPr>
          <w:rFonts w:ascii="Arial Narrow" w:hAnsi="Arial Narrow" w:cs="Arial"/>
          <w:color w:val="000000" w:themeColor="text1"/>
        </w:rPr>
        <w:t xml:space="preserve"> &lt;3 </w:t>
      </w:r>
      <w:r w:rsidR="00A8696C">
        <w:rPr>
          <w:rFonts w:ascii="Arial Narrow" w:hAnsi="Arial Narrow" w:cs="Arial"/>
          <w:color w:val="000000" w:themeColor="text1"/>
        </w:rPr>
        <w:t xml:space="preserve">with assumption that </w:t>
      </w:r>
      <w:r w:rsidR="00A8696C">
        <w:rPr>
          <w:rFonts w:ascii="Arial Narrow" w:hAnsi="Arial Narrow" w:cs="Arial"/>
          <w:color w:val="000000" w:themeColor="text1"/>
        </w:rPr>
        <w:t xml:space="preserve">half of </w:t>
      </w:r>
      <w:r w:rsidR="00A8696C">
        <w:rPr>
          <w:rFonts w:ascii="Arial Narrow" w:hAnsi="Arial Narrow" w:cs="Arial"/>
          <w:color w:val="000000" w:themeColor="text1"/>
        </w:rPr>
        <w:t>subjects missing primary outcome data have</w:t>
      </w:r>
      <w:r w:rsidR="00A8696C" w:rsidRPr="000642A5">
        <w:rPr>
          <w:rFonts w:ascii="Arial Narrow" w:hAnsi="Arial Narrow"/>
          <w:color w:val="000000" w:themeColor="text1"/>
        </w:rPr>
        <w:t xml:space="preserve"> 90-day </w:t>
      </w:r>
      <w:proofErr w:type="spellStart"/>
      <w:r w:rsidR="00A8696C" w:rsidRPr="000642A5">
        <w:rPr>
          <w:rFonts w:ascii="Arial Narrow" w:hAnsi="Arial Narrow"/>
          <w:color w:val="000000" w:themeColor="text1"/>
        </w:rPr>
        <w:t>mRS</w:t>
      </w:r>
      <w:proofErr w:type="spellEnd"/>
      <w:r w:rsidR="00A8696C" w:rsidRPr="000642A5">
        <w:rPr>
          <w:rFonts w:ascii="Arial Narrow" w:hAnsi="Arial Narrow"/>
          <w:color w:val="000000" w:themeColor="text1"/>
        </w:rPr>
        <w:t xml:space="preserve"> &lt; 3</w:t>
      </w:r>
      <w:r w:rsidR="00A8696C">
        <w:rPr>
          <w:rFonts w:ascii="Arial Narrow" w:hAnsi="Arial Narrow"/>
          <w:color w:val="000000" w:themeColor="text1"/>
        </w:rPr>
        <w:t xml:space="preserve"> (N20)</w:t>
      </w:r>
      <w:r w:rsidR="00A8696C" w:rsidRPr="000642A5">
        <w:rPr>
          <w:rFonts w:ascii="Arial Narrow" w:hAnsi="Arial Narrow"/>
          <w:color w:val="000000" w:themeColor="text1"/>
        </w:rPr>
        <w:t xml:space="preserve"> and </w:t>
      </w:r>
      <w:r w:rsidR="00A8696C">
        <w:rPr>
          <w:rFonts w:ascii="Arial Narrow" w:hAnsi="Arial Narrow"/>
          <w:color w:val="000000" w:themeColor="text1"/>
        </w:rPr>
        <w:t xml:space="preserve">half have </w:t>
      </w:r>
      <w:r w:rsidR="00A8696C" w:rsidRPr="000642A5">
        <w:rPr>
          <w:rFonts w:ascii="Arial Narrow" w:hAnsi="Arial Narrow"/>
          <w:color w:val="000000" w:themeColor="text1"/>
        </w:rPr>
        <w:t xml:space="preserve">90-day </w:t>
      </w:r>
      <w:proofErr w:type="spellStart"/>
      <w:r w:rsidR="00A8696C" w:rsidRPr="000642A5">
        <w:rPr>
          <w:rFonts w:ascii="Arial Narrow" w:hAnsi="Arial Narrow"/>
          <w:color w:val="000000" w:themeColor="text1"/>
        </w:rPr>
        <w:t>mRS</w:t>
      </w:r>
      <w:proofErr w:type="spellEnd"/>
      <w:r w:rsidR="00A8696C">
        <w:rPr>
          <w:rFonts w:ascii="Arial Narrow" w:hAnsi="Arial Narrow"/>
          <w:color w:val="000000" w:themeColor="text1"/>
        </w:rPr>
        <w:t xml:space="preserve"> ≥</w:t>
      </w:r>
      <w:r w:rsidR="00A8696C" w:rsidRPr="000642A5">
        <w:rPr>
          <w:rFonts w:ascii="Arial Narrow" w:hAnsi="Arial Narrow"/>
          <w:color w:val="000000" w:themeColor="text1"/>
        </w:rPr>
        <w:t>3</w:t>
      </w:r>
      <w:r w:rsidR="00A8696C">
        <w:rPr>
          <w:rFonts w:ascii="Arial Narrow" w:hAnsi="Arial Narrow"/>
          <w:color w:val="000000" w:themeColor="text1"/>
        </w:rPr>
        <w:t xml:space="preserve"> (21).</w:t>
      </w:r>
    </w:p>
    <w:tbl>
      <w:tblPr>
        <w:tblStyle w:val="TableGrid"/>
        <w:tblW w:w="3388" w:type="pct"/>
        <w:tblLook w:val="04A0" w:firstRow="1" w:lastRow="0" w:firstColumn="1" w:lastColumn="0" w:noHBand="0" w:noVBand="1"/>
      </w:tblPr>
      <w:tblGrid>
        <w:gridCol w:w="2473"/>
        <w:gridCol w:w="2463"/>
        <w:gridCol w:w="1386"/>
      </w:tblGrid>
      <w:tr w:rsidR="000642A5" w:rsidRPr="000642A5" w14:paraId="0526C4E8" w14:textId="77777777" w:rsidTr="0035681A">
        <w:trPr>
          <w:trHeight w:val="367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8FAA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Variable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7550F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OR (95% CI)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6F44B" w14:textId="77777777" w:rsidR="009F6EBE" w:rsidRPr="000642A5" w:rsidRDefault="009F6EBE" w:rsidP="00D21EA3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P Value</w:t>
            </w:r>
          </w:p>
        </w:tc>
      </w:tr>
      <w:tr w:rsidR="000642A5" w:rsidRPr="000642A5" w14:paraId="4C471B12" w14:textId="77777777" w:rsidTr="0035681A">
        <w:trPr>
          <w:trHeight w:val="213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5C9BB9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Gender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EDED2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71D98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0642A5" w:rsidRPr="000642A5" w14:paraId="0C116C26" w14:textId="77777777" w:rsidTr="0035681A">
        <w:trPr>
          <w:trHeight w:val="367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5EE66CFC" w14:textId="6FBF40AA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Female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48EFEB85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Reference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372B1D57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-</w:t>
            </w:r>
          </w:p>
        </w:tc>
      </w:tr>
      <w:tr w:rsidR="000642A5" w:rsidRPr="000642A5" w14:paraId="59EC584A" w14:textId="77777777" w:rsidTr="0035681A">
        <w:trPr>
          <w:trHeight w:val="367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6EA39B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en-CA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Male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8734D2" w14:textId="06C93358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1.1</w:t>
            </w:r>
            <w:r w:rsidR="005F385A" w:rsidRPr="000642A5">
              <w:rPr>
                <w:rFonts w:ascii="Arial Narrow" w:eastAsia="Times New Roman" w:hAnsi="Arial Narrow" w:cs="Times New Roman"/>
                <w:color w:val="000000" w:themeColor="text1"/>
              </w:rPr>
              <w:t>7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gramStart"/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0.6</w:t>
            </w:r>
            <w:r w:rsidR="006F1D73" w:rsidRPr="000642A5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 </w:t>
            </w:r>
            <w:r w:rsidRPr="000642A5">
              <w:rPr>
                <w:rFonts w:ascii="Arial" w:eastAsia="Times New Roman" w:hAnsi="Arial" w:cs="Arial"/>
                <w:color w:val="000000" w:themeColor="text1"/>
              </w:rPr>
              <w:t>̶</w:t>
            </w:r>
            <w:proofErr w:type="gramEnd"/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 2.</w:t>
            </w:r>
            <w:r w:rsidR="006F1D73" w:rsidRPr="000642A5">
              <w:rPr>
                <w:rFonts w:ascii="Arial Narrow" w:eastAsia="Times New Roman" w:hAnsi="Arial Narrow" w:cs="Times New Roman"/>
                <w:color w:val="000000" w:themeColor="text1"/>
              </w:rPr>
              <w:t>13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0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022904" w14:textId="1720A4D5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0.</w:t>
            </w:r>
            <w:r w:rsidR="004541E1" w:rsidRPr="000642A5">
              <w:rPr>
                <w:rFonts w:ascii="Arial Narrow" w:hAnsi="Arial Narrow" w:cs="Times New Roman"/>
                <w:color w:val="000000" w:themeColor="text1"/>
              </w:rPr>
              <w:t>61</w:t>
            </w:r>
          </w:p>
        </w:tc>
      </w:tr>
      <w:tr w:rsidR="000642A5" w:rsidRPr="000642A5" w14:paraId="58AE90ED" w14:textId="77777777" w:rsidTr="0035681A">
        <w:trPr>
          <w:trHeight w:val="367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406EB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Age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A3EC3" w14:textId="77777777" w:rsidR="009F6EBE" w:rsidRPr="000642A5" w:rsidRDefault="009F6EBE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68D12" w14:textId="77777777" w:rsidR="009F6EBE" w:rsidRPr="000642A5" w:rsidRDefault="009F6EBE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0642A5" w:rsidRPr="000642A5" w14:paraId="2D409398" w14:textId="77777777" w:rsidTr="0035681A">
        <w:trPr>
          <w:trHeight w:val="367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AC670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Continuous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B9792" w14:textId="6FB054FA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0.9</w:t>
            </w:r>
            <w:r w:rsidR="00F30310" w:rsidRPr="000642A5">
              <w:rPr>
                <w:rFonts w:ascii="Arial Narrow" w:eastAsia="Times New Roman" w:hAnsi="Arial Narrow" w:cs="Times New Roman"/>
                <w:color w:val="000000" w:themeColor="text1"/>
              </w:rPr>
              <w:t>8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(0.9</w:t>
            </w:r>
            <w:r w:rsidR="00507291" w:rsidRPr="000642A5">
              <w:rPr>
                <w:rFonts w:ascii="Arial Narrow" w:eastAsia="Times New Roman" w:hAnsi="Arial Narrow" w:cs="Times New Roman"/>
                <w:color w:val="000000" w:themeColor="text1"/>
              </w:rPr>
              <w:t>6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– </w:t>
            </w:r>
            <w:r w:rsidR="00507291" w:rsidRPr="000642A5">
              <w:rPr>
                <w:rFonts w:ascii="Arial Narrow" w:eastAsia="Times New Roman" w:hAnsi="Arial Narrow" w:cs="Times New Roman"/>
                <w:color w:val="000000" w:themeColor="text1"/>
              </w:rPr>
              <w:t>1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="00507291" w:rsidRPr="000642A5">
              <w:rPr>
                <w:rFonts w:ascii="Arial Narrow" w:eastAsia="Times New Roman" w:hAnsi="Arial Narrow" w:cs="Times New Roman"/>
                <w:color w:val="000000" w:themeColor="text1"/>
              </w:rPr>
              <w:t>00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2908F" w14:textId="67872815" w:rsidR="009F6EBE" w:rsidRPr="000642A5" w:rsidRDefault="009F6EBE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0.</w:t>
            </w:r>
            <w:r w:rsidR="00214E51" w:rsidRPr="000642A5">
              <w:rPr>
                <w:rFonts w:ascii="Arial Narrow" w:eastAsia="Times New Roman" w:hAnsi="Arial Narrow" w:cs="Times New Roman"/>
                <w:color w:val="000000" w:themeColor="text1"/>
              </w:rPr>
              <w:t>102</w:t>
            </w:r>
          </w:p>
        </w:tc>
      </w:tr>
      <w:tr w:rsidR="000642A5" w:rsidRPr="000642A5" w14:paraId="6A3363F2" w14:textId="77777777" w:rsidTr="0035681A">
        <w:trPr>
          <w:trHeight w:val="258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6AF94D" w14:textId="5A604895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CA"/>
              </w:rPr>
              <w:t xml:space="preserve">Baseline </w:t>
            </w:r>
            <w:proofErr w:type="spellStart"/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CA"/>
              </w:rPr>
              <w:t>mRS</w:t>
            </w:r>
            <w:proofErr w:type="spellEnd"/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EAB29A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D27732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0642A5" w:rsidRPr="000642A5" w14:paraId="4AA465C9" w14:textId="77777777" w:rsidTr="0035681A">
        <w:trPr>
          <w:trHeight w:val="331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508E3040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  <w:lang w:val="en-CA"/>
              </w:rPr>
              <w:t>≤ 2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79DDF252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Reference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52A62348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-</w:t>
            </w:r>
          </w:p>
        </w:tc>
      </w:tr>
      <w:tr w:rsidR="000642A5" w:rsidRPr="000642A5" w14:paraId="32F85705" w14:textId="77777777" w:rsidTr="0035681A">
        <w:trPr>
          <w:trHeight w:val="340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E1A7B0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&gt; 2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EAD258" w14:textId="0875BEE4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0.</w:t>
            </w:r>
            <w:r w:rsidR="00F30310" w:rsidRPr="000642A5">
              <w:rPr>
                <w:rFonts w:ascii="Arial Narrow" w:eastAsia="Times New Roman" w:hAnsi="Arial Narrow" w:cs="Times New Roman"/>
                <w:color w:val="000000" w:themeColor="text1"/>
              </w:rPr>
              <w:t>08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gramStart"/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0.0</w:t>
            </w:r>
            <w:r w:rsidR="00253C66" w:rsidRPr="000642A5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 </w:t>
            </w:r>
            <w:r w:rsidRPr="000642A5">
              <w:rPr>
                <w:rFonts w:ascii="Arial" w:eastAsia="Times New Roman" w:hAnsi="Arial" w:cs="Arial"/>
                <w:color w:val="000000" w:themeColor="text1"/>
              </w:rPr>
              <w:t>̶</w:t>
            </w:r>
            <w:proofErr w:type="gramEnd"/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 0.</w:t>
            </w:r>
            <w:r w:rsidR="008937FD" w:rsidRPr="000642A5">
              <w:rPr>
                <w:rFonts w:ascii="Arial Narrow" w:eastAsia="Times New Roman" w:hAnsi="Arial Narrow" w:cs="Times New Roman"/>
                <w:color w:val="000000" w:themeColor="text1"/>
              </w:rPr>
              <w:t>38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19457C8" w14:textId="655F4FCA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0.0</w:t>
            </w:r>
            <w:r w:rsidR="006B4046"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01</w:t>
            </w:r>
          </w:p>
        </w:tc>
      </w:tr>
      <w:tr w:rsidR="000642A5" w:rsidRPr="000642A5" w14:paraId="635437B4" w14:textId="77777777" w:rsidTr="0035681A">
        <w:trPr>
          <w:trHeight w:val="315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2F199B" w14:textId="5A1C06E8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CA"/>
              </w:rPr>
              <w:t>CCI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F63CE4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8AD683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0642A5" w:rsidRPr="000642A5" w14:paraId="377F1A04" w14:textId="77777777" w:rsidTr="0035681A">
        <w:trPr>
          <w:trHeight w:val="367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30E9E59C" w14:textId="3D82A348" w:rsidR="009F6EBE" w:rsidRPr="000642A5" w:rsidRDefault="005F7640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≤</w:t>
            </w:r>
            <w:r w:rsidR="009F6EBE" w:rsidRPr="000642A5">
              <w:rPr>
                <w:rFonts w:ascii="Arial Narrow" w:hAnsi="Arial Narrow" w:cs="Times New Roman"/>
                <w:color w:val="000000" w:themeColor="text1"/>
              </w:rPr>
              <w:t xml:space="preserve"> 4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181A56C2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Reference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457F1616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-</w:t>
            </w:r>
          </w:p>
        </w:tc>
      </w:tr>
      <w:tr w:rsidR="000642A5" w:rsidRPr="000642A5" w14:paraId="0F5D0D42" w14:textId="77777777" w:rsidTr="0035681A">
        <w:trPr>
          <w:trHeight w:val="367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15E4FF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en-CA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&gt; 4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FEC070" w14:textId="754860D2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0.</w:t>
            </w:r>
            <w:r w:rsidR="00F30310" w:rsidRPr="000642A5">
              <w:rPr>
                <w:rFonts w:ascii="Arial Narrow" w:hAnsi="Arial Narrow" w:cs="Times New Roman"/>
                <w:color w:val="000000" w:themeColor="text1"/>
              </w:rPr>
              <w:t>3</w:t>
            </w:r>
            <w:r w:rsidRPr="000642A5">
              <w:rPr>
                <w:rFonts w:ascii="Arial Narrow" w:hAnsi="Arial Narrow" w:cs="Times New Roman"/>
                <w:color w:val="000000" w:themeColor="text1"/>
              </w:rPr>
              <w:t>8 (</w:t>
            </w:r>
            <w:proofErr w:type="gramStart"/>
            <w:r w:rsidRPr="000642A5">
              <w:rPr>
                <w:rFonts w:ascii="Arial Narrow" w:hAnsi="Arial Narrow" w:cs="Times New Roman"/>
                <w:color w:val="000000" w:themeColor="text1"/>
              </w:rPr>
              <w:t>0.</w:t>
            </w:r>
            <w:r w:rsidR="00CE503E" w:rsidRPr="000642A5">
              <w:rPr>
                <w:rFonts w:ascii="Arial Narrow" w:hAnsi="Arial Narrow" w:cs="Times New Roman"/>
                <w:color w:val="000000" w:themeColor="text1"/>
              </w:rPr>
              <w:t>19</w:t>
            </w:r>
            <w:r w:rsidRPr="000642A5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0642A5">
              <w:rPr>
                <w:rFonts w:ascii="Arial" w:eastAsia="Times New Roman" w:hAnsi="Arial" w:cs="Arial"/>
                <w:color w:val="000000" w:themeColor="text1"/>
              </w:rPr>
              <w:t>̶</w:t>
            </w:r>
            <w:proofErr w:type="gramEnd"/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0642A5">
              <w:rPr>
                <w:rFonts w:ascii="Arial Narrow" w:hAnsi="Arial Narrow" w:cs="Times New Roman"/>
                <w:color w:val="000000" w:themeColor="text1"/>
              </w:rPr>
              <w:t xml:space="preserve"> 0.</w:t>
            </w:r>
            <w:r w:rsidR="00253C66" w:rsidRPr="000642A5">
              <w:rPr>
                <w:rFonts w:ascii="Arial Narrow" w:hAnsi="Arial Narrow" w:cs="Times New Roman"/>
                <w:color w:val="000000" w:themeColor="text1"/>
              </w:rPr>
              <w:t>77</w:t>
            </w:r>
            <w:r w:rsidRPr="000642A5">
              <w:rPr>
                <w:rFonts w:ascii="Arial Narrow" w:hAnsi="Arial Narrow" w:cs="Times New Roman"/>
                <w:color w:val="000000" w:themeColor="text1"/>
              </w:rPr>
              <w:t>)</w:t>
            </w: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4294C33" w14:textId="75111E1D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b/>
                <w:bCs/>
                <w:color w:val="000000" w:themeColor="text1"/>
              </w:rPr>
              <w:t>0.0</w:t>
            </w:r>
            <w:r w:rsidR="006B4046" w:rsidRPr="000642A5">
              <w:rPr>
                <w:rFonts w:ascii="Arial Narrow" w:hAnsi="Arial Narrow" w:cs="Times New Roman"/>
                <w:b/>
                <w:bCs/>
                <w:color w:val="000000" w:themeColor="text1"/>
              </w:rPr>
              <w:t>07</w:t>
            </w:r>
          </w:p>
        </w:tc>
      </w:tr>
      <w:tr w:rsidR="000642A5" w:rsidRPr="000642A5" w14:paraId="63C52D9B" w14:textId="77777777" w:rsidTr="0035681A">
        <w:trPr>
          <w:trHeight w:val="367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25073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NIHSS Score</w:t>
            </w: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6543D0" w14:textId="77777777" w:rsidR="009F6EBE" w:rsidRPr="000642A5" w:rsidRDefault="009F6EBE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E75C1A" w14:textId="77777777" w:rsidR="009F6EBE" w:rsidRPr="000642A5" w:rsidRDefault="009F6EBE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0642A5" w:rsidRPr="000642A5" w14:paraId="1BD118BD" w14:textId="77777777" w:rsidTr="0035681A">
        <w:trPr>
          <w:trHeight w:val="367"/>
        </w:trPr>
        <w:tc>
          <w:tcPr>
            <w:tcW w:w="19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737D2F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9640CD" w14:textId="77777777" w:rsidR="009F6EBE" w:rsidRPr="000642A5" w:rsidRDefault="009F6EBE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Reference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0D250" w14:textId="77777777" w:rsidR="009F6EBE" w:rsidRPr="000642A5" w:rsidRDefault="009F6EBE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-</w:t>
            </w:r>
          </w:p>
        </w:tc>
      </w:tr>
      <w:tr w:rsidR="000642A5" w:rsidRPr="000642A5" w14:paraId="60316911" w14:textId="77777777" w:rsidTr="0035681A">
        <w:trPr>
          <w:trHeight w:val="367"/>
        </w:trPr>
        <w:tc>
          <w:tcPr>
            <w:tcW w:w="19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EBDB0" w14:textId="77777777" w:rsidR="009F6EBE" w:rsidRPr="000642A5" w:rsidRDefault="009F6EBE" w:rsidP="00D21EA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642A5">
              <w:rPr>
                <w:rFonts w:ascii="Arial Narrow" w:eastAsia="Times New Roman" w:hAnsi="Arial Narrow" w:cs="Times New Roman"/>
                <w:color w:val="000000" w:themeColor="text1"/>
              </w:rPr>
              <w:t>Continuous</w:t>
            </w:r>
          </w:p>
        </w:tc>
        <w:tc>
          <w:tcPr>
            <w:tcW w:w="1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FD72A" w14:textId="77777777" w:rsidR="009F6EBE" w:rsidRPr="000642A5" w:rsidRDefault="009F6EBE" w:rsidP="00D21EA3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color w:val="000000" w:themeColor="text1"/>
              </w:rPr>
              <w:t>0.92 (0.89 – 0.96)</w:t>
            </w:r>
          </w:p>
        </w:tc>
        <w:tc>
          <w:tcPr>
            <w:tcW w:w="10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E3203" w14:textId="77777777" w:rsidR="009F6EBE" w:rsidRPr="000642A5" w:rsidRDefault="009F6EBE" w:rsidP="00D21EA3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0642A5">
              <w:rPr>
                <w:rFonts w:ascii="Arial Narrow" w:hAnsi="Arial Narrow" w:cs="Times New Roman"/>
                <w:b/>
                <w:bCs/>
                <w:color w:val="000000" w:themeColor="text1"/>
              </w:rPr>
              <w:t>&lt; .001</w:t>
            </w:r>
          </w:p>
        </w:tc>
      </w:tr>
    </w:tbl>
    <w:p w14:paraId="1516DF39" w14:textId="6237831C" w:rsidR="003747ED" w:rsidRPr="000642A5" w:rsidRDefault="00A8696C" w:rsidP="00A8696C">
      <w:pPr>
        <w:rPr>
          <w:rFonts w:ascii="Arial Narrow" w:hAnsi="Arial Narrow"/>
          <w:color w:val="000000" w:themeColor="text1"/>
        </w:rPr>
      </w:pPr>
      <w:proofErr w:type="spellStart"/>
      <w:r w:rsidRPr="007B72E7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mRS</w:t>
      </w:r>
      <w:proofErr w:type="spellEnd"/>
      <w:r w:rsidRPr="007B72E7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- modified Rankin scale, NIHSS- NIH Stroke Scale, CCI- modified </w:t>
      </w:r>
      <w:proofErr w:type="spellStart"/>
      <w:r w:rsidRPr="007B72E7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Charlson</w:t>
      </w:r>
      <w:proofErr w:type="spellEnd"/>
      <w:r w:rsidRPr="007B72E7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Comorbidity Index.</w:t>
      </w:r>
    </w:p>
    <w:sectPr w:rsidR="003747ED" w:rsidRPr="00064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FC"/>
    <w:rsid w:val="000642A5"/>
    <w:rsid w:val="000A74C1"/>
    <w:rsid w:val="000D6B6C"/>
    <w:rsid w:val="001F515D"/>
    <w:rsid w:val="00214E51"/>
    <w:rsid w:val="00253C66"/>
    <w:rsid w:val="002D0EEF"/>
    <w:rsid w:val="003747ED"/>
    <w:rsid w:val="004541E1"/>
    <w:rsid w:val="004D1CE3"/>
    <w:rsid w:val="00507291"/>
    <w:rsid w:val="0055398A"/>
    <w:rsid w:val="005959A4"/>
    <w:rsid w:val="005F385A"/>
    <w:rsid w:val="005F7640"/>
    <w:rsid w:val="006426C1"/>
    <w:rsid w:val="006919B7"/>
    <w:rsid w:val="006B4046"/>
    <w:rsid w:val="006F1D73"/>
    <w:rsid w:val="006F4E3A"/>
    <w:rsid w:val="007225E0"/>
    <w:rsid w:val="00837CFA"/>
    <w:rsid w:val="00844F2A"/>
    <w:rsid w:val="008937FD"/>
    <w:rsid w:val="008F1411"/>
    <w:rsid w:val="009F6EBC"/>
    <w:rsid w:val="009F6EBE"/>
    <w:rsid w:val="00A40516"/>
    <w:rsid w:val="00A8696C"/>
    <w:rsid w:val="00AC7204"/>
    <w:rsid w:val="00B16985"/>
    <w:rsid w:val="00B30113"/>
    <w:rsid w:val="00B666E9"/>
    <w:rsid w:val="00C03601"/>
    <w:rsid w:val="00C15C96"/>
    <w:rsid w:val="00C547CA"/>
    <w:rsid w:val="00CC2CAA"/>
    <w:rsid w:val="00CE01CD"/>
    <w:rsid w:val="00CE503E"/>
    <w:rsid w:val="00D21EA3"/>
    <w:rsid w:val="00E46C72"/>
    <w:rsid w:val="00EE48FE"/>
    <w:rsid w:val="00EF585D"/>
    <w:rsid w:val="00F1205B"/>
    <w:rsid w:val="00F14EFC"/>
    <w:rsid w:val="00F30310"/>
    <w:rsid w:val="00F364C9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A647"/>
  <w15:chartTrackingRefBased/>
  <w15:docId w15:val="{F67CD213-AEF7-4181-855F-031E02AD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EFC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E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426C1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F</dc:creator>
  <cp:keywords/>
  <dc:description/>
  <cp:lastModifiedBy>Amirah Momen</cp:lastModifiedBy>
  <cp:revision>2</cp:revision>
  <dcterms:created xsi:type="dcterms:W3CDTF">2022-02-07T18:21:00Z</dcterms:created>
  <dcterms:modified xsi:type="dcterms:W3CDTF">2022-02-07T18:21:00Z</dcterms:modified>
</cp:coreProperties>
</file>