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7F" w:rsidRDefault="00C818C0">
      <w:pPr>
        <w:rPr>
          <w:b/>
        </w:rPr>
      </w:pPr>
      <w:r>
        <w:rPr>
          <w:b/>
        </w:rPr>
        <w:t>Video Legends</w:t>
      </w:r>
    </w:p>
    <w:p w:rsidR="00C818C0" w:rsidRDefault="00C818C0" w:rsidP="00C818C0">
      <w:r>
        <w:t>Video 1: Demonstrates 18-year-old male with left upper limb focal dystonia (Case 1)</w:t>
      </w:r>
      <w:r>
        <w:t>.</w:t>
      </w:r>
      <w:bookmarkStart w:id="0" w:name="_GoBack"/>
      <w:bookmarkEnd w:id="0"/>
      <w:r>
        <w:t xml:space="preserve"> </w:t>
      </w:r>
    </w:p>
    <w:p w:rsidR="00C818C0" w:rsidRDefault="00C818C0" w:rsidP="00C818C0">
      <w:r>
        <w:t xml:space="preserve">Video 2: Demonstrates vertical saccadic initiation delay in an 18-year-old male (Case 1). Saccades </w:t>
      </w:r>
      <w:proofErr w:type="gramStart"/>
      <w:r>
        <w:t>can be generated</w:t>
      </w:r>
      <w:proofErr w:type="gramEnd"/>
      <w:r>
        <w:t xml:space="preserve"> horizontally but not vertically.</w:t>
      </w:r>
    </w:p>
    <w:p w:rsidR="00C818C0" w:rsidRPr="00C818C0" w:rsidRDefault="00C818C0" w:rsidP="00C818C0">
      <w:r>
        <w:t xml:space="preserve">Video 3: Demonstrates rapid onset, rapid decay, jerky distal movements suggestive of cortical myoclonus in a 31-year-old </w:t>
      </w:r>
      <w:proofErr w:type="gramStart"/>
      <w:r>
        <w:t>lady</w:t>
      </w:r>
      <w:proofErr w:type="gramEnd"/>
      <w:r>
        <w:t xml:space="preserve"> (Case 4).</w:t>
      </w:r>
    </w:p>
    <w:sectPr w:rsidR="00C818C0" w:rsidRPr="00C8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C0"/>
    <w:rsid w:val="007B07D1"/>
    <w:rsid w:val="00C818C0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4CF4"/>
  <w15:chartTrackingRefBased/>
  <w15:docId w15:val="{2EDD8624-EDA5-44E1-842A-1D95FFF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2021-09-14T18:45:00Z</dcterms:created>
  <dcterms:modified xsi:type="dcterms:W3CDTF">2021-09-14T18:46:00Z</dcterms:modified>
</cp:coreProperties>
</file>