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6585" w14:textId="49F4EDFE" w:rsidR="008B2211" w:rsidRDefault="00145832" w:rsidP="008B2211">
      <w:pPr>
        <w:spacing w:line="480" w:lineRule="auto"/>
        <w:rPr>
          <w:b/>
          <w:sz w:val="24"/>
          <w:szCs w:val="24"/>
        </w:rPr>
      </w:pPr>
      <w:r w:rsidRPr="008B2211">
        <w:rPr>
          <w:b/>
          <w:sz w:val="24"/>
          <w:szCs w:val="24"/>
        </w:rPr>
        <w:t xml:space="preserve">Appendix </w:t>
      </w:r>
      <w:r w:rsidR="00665CD6">
        <w:rPr>
          <w:b/>
          <w:sz w:val="24"/>
          <w:szCs w:val="24"/>
        </w:rPr>
        <w:t>3</w:t>
      </w:r>
    </w:p>
    <w:p w14:paraId="31F87BAA" w14:textId="249E6095" w:rsidR="0033542B" w:rsidRPr="008B2211" w:rsidRDefault="00145832" w:rsidP="008B2211">
      <w:pPr>
        <w:spacing w:line="480" w:lineRule="auto"/>
        <w:rPr>
          <w:b/>
          <w:sz w:val="24"/>
          <w:szCs w:val="24"/>
        </w:rPr>
      </w:pPr>
      <w:r w:rsidRPr="008B2211">
        <w:rPr>
          <w:b/>
          <w:sz w:val="24"/>
          <w:szCs w:val="24"/>
        </w:rPr>
        <w:t>Common Medication Regimen Adjustments through Telephone Intervention Service</w:t>
      </w:r>
    </w:p>
    <w:p w14:paraId="24ACFCD4" w14:textId="77777777" w:rsidR="00145832" w:rsidRPr="008B2211" w:rsidRDefault="00145832" w:rsidP="008B2211">
      <w:pPr>
        <w:spacing w:line="480" w:lineRule="auto"/>
        <w:rPr>
          <w:b/>
          <w:sz w:val="24"/>
          <w:szCs w:val="24"/>
        </w:rPr>
      </w:pPr>
      <w:r w:rsidRPr="008B2211">
        <w:rPr>
          <w:b/>
          <w:sz w:val="24"/>
          <w:szCs w:val="24"/>
        </w:rPr>
        <w:t>Case 1:</w:t>
      </w:r>
    </w:p>
    <w:p w14:paraId="1B6C2337" w14:textId="52CD2020" w:rsidR="00145832" w:rsidRPr="008B2211" w:rsidRDefault="00145832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72 year old man with a history of PD for 12 years, with end of dose wearing off, constipation, orthostatic hypotension, </w:t>
      </w:r>
      <w:r w:rsidR="00593027">
        <w:rPr>
          <w:sz w:val="24"/>
          <w:szCs w:val="24"/>
        </w:rPr>
        <w:t>mild</w:t>
      </w:r>
      <w:r w:rsidR="006134B3">
        <w:rPr>
          <w:sz w:val="24"/>
          <w:szCs w:val="24"/>
        </w:rPr>
        <w:t xml:space="preserve"> cognitive </w:t>
      </w:r>
      <w:r w:rsidR="00593027">
        <w:rPr>
          <w:sz w:val="24"/>
          <w:szCs w:val="24"/>
        </w:rPr>
        <w:t>impairment</w:t>
      </w:r>
      <w:r w:rsidR="006134B3">
        <w:rPr>
          <w:sz w:val="24"/>
          <w:szCs w:val="24"/>
        </w:rPr>
        <w:t xml:space="preserve"> with </w:t>
      </w:r>
      <w:r w:rsidR="00593027">
        <w:rPr>
          <w:sz w:val="24"/>
          <w:szCs w:val="24"/>
        </w:rPr>
        <w:t xml:space="preserve">recent </w:t>
      </w:r>
      <w:r w:rsidR="006134B3">
        <w:rPr>
          <w:sz w:val="24"/>
          <w:szCs w:val="24"/>
        </w:rPr>
        <w:t>MMSE 2</w:t>
      </w:r>
      <w:r w:rsidR="00593027">
        <w:rPr>
          <w:sz w:val="24"/>
          <w:szCs w:val="24"/>
        </w:rPr>
        <w:t>5</w:t>
      </w:r>
      <w:r w:rsidR="006134B3">
        <w:rPr>
          <w:sz w:val="24"/>
          <w:szCs w:val="24"/>
        </w:rPr>
        <w:t xml:space="preserve">/30. </w:t>
      </w:r>
      <w:r w:rsidRPr="008B2211">
        <w:rPr>
          <w:sz w:val="24"/>
          <w:szCs w:val="24"/>
        </w:rPr>
        <w:t xml:space="preserve"> </w:t>
      </w:r>
    </w:p>
    <w:p w14:paraId="1E8FB26D" w14:textId="14625CAE" w:rsidR="00776AC4" w:rsidRPr="008B2211" w:rsidRDefault="00776AC4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PMH: GERD, diabetes mellitis type 2, CAD with CABG 5 years ago, atrial fibrillation</w:t>
      </w:r>
      <w:r w:rsidR="00593027">
        <w:rPr>
          <w:sz w:val="24"/>
          <w:szCs w:val="24"/>
        </w:rPr>
        <w:t>, osteoarthritis, gout</w:t>
      </w:r>
    </w:p>
    <w:p w14:paraId="09BCB0FB" w14:textId="77777777" w:rsidR="00145832" w:rsidRPr="008B2211" w:rsidRDefault="00145832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 xml:space="preserve">Medications: </w:t>
      </w:r>
    </w:p>
    <w:p w14:paraId="26DE3532" w14:textId="1A80474D" w:rsidR="00145832" w:rsidRPr="008B2211" w:rsidRDefault="00145832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Levodopa/carbidopa 100/25 1.5 tabs q3h at 800/1100/1400/1700/2000; 1 tab at 2200</w:t>
      </w:r>
      <w:r w:rsidR="006134B3">
        <w:rPr>
          <w:sz w:val="24"/>
          <w:szCs w:val="24"/>
        </w:rPr>
        <w:t xml:space="preserve"> </w:t>
      </w:r>
    </w:p>
    <w:p w14:paraId="35AB98DB" w14:textId="77777777" w:rsidR="00145832" w:rsidRPr="008B2211" w:rsidRDefault="00145832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Levodopa/carbidopa CR 100/25 at 2200</w:t>
      </w:r>
    </w:p>
    <w:p w14:paraId="1313CD4C" w14:textId="77777777" w:rsidR="00145832" w:rsidRPr="008B2211" w:rsidRDefault="00145832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Pramipexole 0.5 mg po tid</w:t>
      </w:r>
    </w:p>
    <w:p w14:paraId="79B797E0" w14:textId="77777777" w:rsidR="00145832" w:rsidRPr="008B2211" w:rsidRDefault="00145832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Midodrine 5 mg </w:t>
      </w:r>
      <w:proofErr w:type="gramStart"/>
      <w:r w:rsidRPr="008B2211">
        <w:rPr>
          <w:sz w:val="24"/>
          <w:szCs w:val="24"/>
        </w:rPr>
        <w:t>po  tid</w:t>
      </w:r>
      <w:proofErr w:type="gramEnd"/>
      <w:r w:rsidRPr="008B2211">
        <w:rPr>
          <w:sz w:val="24"/>
          <w:szCs w:val="24"/>
        </w:rPr>
        <w:t xml:space="preserve"> at 800/1200/1600</w:t>
      </w:r>
    </w:p>
    <w:p w14:paraId="2759F0C7" w14:textId="3170CE2A" w:rsidR="00145832" w:rsidRPr="008B2211" w:rsidRDefault="00145832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PEG </w:t>
      </w:r>
      <w:proofErr w:type="gramStart"/>
      <w:r w:rsidRPr="008B2211">
        <w:rPr>
          <w:sz w:val="24"/>
          <w:szCs w:val="24"/>
        </w:rPr>
        <w:t xml:space="preserve">3350 </w:t>
      </w:r>
      <w:r w:rsidR="006134B3">
        <w:rPr>
          <w:sz w:val="24"/>
          <w:szCs w:val="24"/>
        </w:rPr>
        <w:t xml:space="preserve"> 8.5</w:t>
      </w:r>
      <w:proofErr w:type="gramEnd"/>
      <w:r w:rsidRPr="008B2211">
        <w:rPr>
          <w:sz w:val="24"/>
          <w:szCs w:val="24"/>
        </w:rPr>
        <w:t xml:space="preserve"> gm po daily</w:t>
      </w:r>
      <w:r w:rsidR="006134B3">
        <w:rPr>
          <w:sz w:val="24"/>
          <w:szCs w:val="24"/>
        </w:rPr>
        <w:t xml:space="preserve"> </w:t>
      </w:r>
    </w:p>
    <w:p w14:paraId="29414909" w14:textId="77777777" w:rsidR="00776AC4" w:rsidRPr="008B2211" w:rsidRDefault="00776AC4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Bisoprolol 1.25 mg po daily</w:t>
      </w:r>
    </w:p>
    <w:p w14:paraId="489BAFA4" w14:textId="77777777" w:rsidR="00776AC4" w:rsidRPr="008B2211" w:rsidRDefault="00776AC4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Rivaroxaban 15 mg po cc supper</w:t>
      </w:r>
    </w:p>
    <w:p w14:paraId="17AE0A76" w14:textId="77777777" w:rsidR="00776AC4" w:rsidRPr="008B2211" w:rsidRDefault="00776AC4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Domperidone </w:t>
      </w:r>
      <w:proofErr w:type="gramStart"/>
      <w:r w:rsidRPr="008B2211">
        <w:rPr>
          <w:sz w:val="24"/>
          <w:szCs w:val="24"/>
        </w:rPr>
        <w:t>10  mg</w:t>
      </w:r>
      <w:proofErr w:type="gramEnd"/>
      <w:r w:rsidRPr="008B2211">
        <w:rPr>
          <w:sz w:val="24"/>
          <w:szCs w:val="24"/>
        </w:rPr>
        <w:t xml:space="preserve"> po bid</w:t>
      </w:r>
    </w:p>
    <w:p w14:paraId="0AD40938" w14:textId="77777777" w:rsidR="00776AC4" w:rsidRDefault="00776AC4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Metformin 500 mg po bid cc</w:t>
      </w:r>
    </w:p>
    <w:p w14:paraId="6D4747FA" w14:textId="5ECD72B8" w:rsidR="00593027" w:rsidRDefault="00593027" w:rsidP="008B221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Vitamin D 1000 iu po daily</w:t>
      </w:r>
    </w:p>
    <w:p w14:paraId="267BA509" w14:textId="4270D87B" w:rsidR="00593027" w:rsidRDefault="00593027" w:rsidP="008B221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Acetaminophen 650 mg po tid</w:t>
      </w:r>
    </w:p>
    <w:p w14:paraId="5309D0DC" w14:textId="103D035E" w:rsidR="00776AC4" w:rsidRPr="008B2211" w:rsidRDefault="00593027" w:rsidP="008B221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Allopurinol 100 mg po daily</w:t>
      </w:r>
      <w:r w:rsidR="006134B3">
        <w:rPr>
          <w:sz w:val="24"/>
          <w:szCs w:val="24"/>
        </w:rPr>
        <w:t xml:space="preserve"> </w:t>
      </w:r>
    </w:p>
    <w:p w14:paraId="3A9E6E80" w14:textId="77777777" w:rsidR="00145832" w:rsidRPr="008B2211" w:rsidRDefault="00145832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lastRenderedPageBreak/>
        <w:t xml:space="preserve">Telephone call: </w:t>
      </w:r>
    </w:p>
    <w:p w14:paraId="6B01F186" w14:textId="6FA6919A" w:rsidR="00145832" w:rsidRPr="008B2211" w:rsidRDefault="00145832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Wife called about patient having </w:t>
      </w:r>
      <w:r w:rsidR="00C11E47">
        <w:rPr>
          <w:sz w:val="24"/>
          <w:szCs w:val="24"/>
        </w:rPr>
        <w:t xml:space="preserve">worsening </w:t>
      </w:r>
      <w:r w:rsidRPr="008B2211">
        <w:rPr>
          <w:sz w:val="24"/>
          <w:szCs w:val="24"/>
        </w:rPr>
        <w:t>visual hallucinations</w:t>
      </w:r>
      <w:r w:rsidR="00C11E47">
        <w:rPr>
          <w:sz w:val="24"/>
          <w:szCs w:val="24"/>
        </w:rPr>
        <w:t xml:space="preserve"> over the past 2 weeks</w:t>
      </w:r>
      <w:r w:rsidRPr="008B2211">
        <w:rPr>
          <w:sz w:val="24"/>
          <w:szCs w:val="24"/>
        </w:rPr>
        <w:t xml:space="preserve">, seeing strangers in his home in the evening. He </w:t>
      </w:r>
      <w:r w:rsidR="00C11E47">
        <w:rPr>
          <w:sz w:val="24"/>
          <w:szCs w:val="24"/>
        </w:rPr>
        <w:t xml:space="preserve">was </w:t>
      </w:r>
      <w:r w:rsidRPr="008B2211">
        <w:rPr>
          <w:sz w:val="24"/>
          <w:szCs w:val="24"/>
        </w:rPr>
        <w:t>very agitated</w:t>
      </w:r>
      <w:r w:rsidR="00C11E47">
        <w:rPr>
          <w:sz w:val="24"/>
          <w:szCs w:val="24"/>
        </w:rPr>
        <w:t xml:space="preserve">. When </w:t>
      </w:r>
      <w:proofErr w:type="gramStart"/>
      <w:r w:rsidR="00C11E47">
        <w:rPr>
          <w:sz w:val="24"/>
          <w:szCs w:val="24"/>
        </w:rPr>
        <w:t xml:space="preserve">attempting </w:t>
      </w:r>
      <w:r w:rsidRPr="008B2211">
        <w:rPr>
          <w:sz w:val="24"/>
          <w:szCs w:val="24"/>
        </w:rPr>
        <w:t xml:space="preserve"> to</w:t>
      </w:r>
      <w:proofErr w:type="gramEnd"/>
      <w:r w:rsidRPr="008B2211">
        <w:rPr>
          <w:sz w:val="24"/>
          <w:szCs w:val="24"/>
        </w:rPr>
        <w:t xml:space="preserve"> chase them out</w:t>
      </w:r>
      <w:r w:rsidR="00C11E47">
        <w:rPr>
          <w:sz w:val="24"/>
          <w:szCs w:val="24"/>
        </w:rPr>
        <w:t>, he almost fell</w:t>
      </w:r>
      <w:r w:rsidRPr="008B2211">
        <w:rPr>
          <w:sz w:val="24"/>
          <w:szCs w:val="24"/>
        </w:rPr>
        <w:t xml:space="preserve">. </w:t>
      </w:r>
      <w:r w:rsidR="00C11E47">
        <w:rPr>
          <w:sz w:val="24"/>
          <w:szCs w:val="24"/>
        </w:rPr>
        <w:t xml:space="preserve"> Wife was very stressed and planned</w:t>
      </w:r>
      <w:r w:rsidRPr="008B2211">
        <w:rPr>
          <w:sz w:val="24"/>
          <w:szCs w:val="24"/>
        </w:rPr>
        <w:t xml:space="preserve"> to bring him to ED</w:t>
      </w:r>
      <w:r w:rsidR="00C11E47">
        <w:rPr>
          <w:sz w:val="24"/>
          <w:szCs w:val="24"/>
        </w:rPr>
        <w:t xml:space="preserve"> if this was not resolved soon</w:t>
      </w:r>
      <w:r w:rsidRPr="008B2211">
        <w:rPr>
          <w:sz w:val="24"/>
          <w:szCs w:val="24"/>
        </w:rPr>
        <w:t>.  She denie</w:t>
      </w:r>
      <w:r w:rsidR="00C11E47">
        <w:rPr>
          <w:sz w:val="24"/>
          <w:szCs w:val="24"/>
        </w:rPr>
        <w:t>d</w:t>
      </w:r>
      <w:r w:rsidRPr="008B2211">
        <w:rPr>
          <w:sz w:val="24"/>
          <w:szCs w:val="24"/>
        </w:rPr>
        <w:t xml:space="preserve"> any recent constitutional symptoms. </w:t>
      </w:r>
      <w:r w:rsidR="00C11E47">
        <w:rPr>
          <w:sz w:val="24"/>
          <w:szCs w:val="24"/>
        </w:rPr>
        <w:t>There was no concern of constipation or loss of appetite, but h</w:t>
      </w:r>
      <w:r w:rsidRPr="008B2211">
        <w:rPr>
          <w:sz w:val="24"/>
          <w:szCs w:val="24"/>
        </w:rPr>
        <w:t xml:space="preserve">e did have a weight loss of 5 to 10 lb over the </w:t>
      </w:r>
      <w:r w:rsidR="00C11E47">
        <w:rPr>
          <w:sz w:val="24"/>
          <w:szCs w:val="24"/>
        </w:rPr>
        <w:t xml:space="preserve">past </w:t>
      </w:r>
      <w:r w:rsidRPr="008B2211">
        <w:rPr>
          <w:sz w:val="24"/>
          <w:szCs w:val="24"/>
        </w:rPr>
        <w:t xml:space="preserve">few months. Home BP measurements are reasonable, without significant orthostatic drop. </w:t>
      </w:r>
    </w:p>
    <w:p w14:paraId="200BBEF5" w14:textId="642CB4A2" w:rsidR="006E724D" w:rsidRPr="00C11E47" w:rsidRDefault="006E724D" w:rsidP="00C11E47">
      <w:pPr>
        <w:spacing w:line="480" w:lineRule="auto"/>
        <w:rPr>
          <w:sz w:val="24"/>
          <w:szCs w:val="24"/>
        </w:rPr>
      </w:pPr>
      <w:r w:rsidRPr="008B2211">
        <w:rPr>
          <w:b/>
          <w:i/>
          <w:sz w:val="24"/>
          <w:szCs w:val="24"/>
        </w:rPr>
        <w:t>Issues:</w:t>
      </w:r>
      <w:r w:rsidR="00C11E47">
        <w:rPr>
          <w:b/>
          <w:i/>
          <w:sz w:val="24"/>
          <w:szCs w:val="24"/>
        </w:rPr>
        <w:t xml:space="preserve"> </w:t>
      </w:r>
      <w:r w:rsidRPr="00C11E47">
        <w:rPr>
          <w:sz w:val="24"/>
          <w:szCs w:val="24"/>
        </w:rPr>
        <w:t>Psychosis</w:t>
      </w:r>
      <w:r w:rsidR="00C11E47" w:rsidRPr="00C11E47">
        <w:rPr>
          <w:sz w:val="24"/>
          <w:szCs w:val="24"/>
        </w:rPr>
        <w:t xml:space="preserve"> with</w:t>
      </w:r>
      <w:r w:rsidR="00593027">
        <w:rPr>
          <w:sz w:val="24"/>
          <w:szCs w:val="24"/>
        </w:rPr>
        <w:t xml:space="preserve"> possible</w:t>
      </w:r>
      <w:r w:rsidR="00CB2F2A">
        <w:rPr>
          <w:sz w:val="24"/>
          <w:szCs w:val="24"/>
        </w:rPr>
        <w:t xml:space="preserve"> </w:t>
      </w:r>
      <w:r w:rsidR="00C11E47" w:rsidRPr="00C11E47">
        <w:rPr>
          <w:sz w:val="24"/>
          <w:szCs w:val="24"/>
        </w:rPr>
        <w:t>underlying early Parkinson’s dementia</w:t>
      </w:r>
      <w:r w:rsidRPr="00C11E47">
        <w:rPr>
          <w:sz w:val="24"/>
          <w:szCs w:val="24"/>
        </w:rPr>
        <w:t>, exacerbated by pramipexole, and given recent weight loss, levodopa had higher effects</w:t>
      </w:r>
      <w:r w:rsidR="00593027">
        <w:rPr>
          <w:sz w:val="24"/>
          <w:szCs w:val="24"/>
        </w:rPr>
        <w:t xml:space="preserve">. </w:t>
      </w:r>
    </w:p>
    <w:p w14:paraId="04A5EB93" w14:textId="77777777" w:rsidR="00145832" w:rsidRPr="008B2211" w:rsidRDefault="00145832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>Intervention:</w:t>
      </w:r>
    </w:p>
    <w:p w14:paraId="6C4B0E7D" w14:textId="2BC3E7AE" w:rsidR="00145832" w:rsidRPr="008B2211" w:rsidRDefault="00B95B61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Advised to r</w:t>
      </w:r>
      <w:r w:rsidR="00145832" w:rsidRPr="008B2211">
        <w:rPr>
          <w:sz w:val="24"/>
          <w:szCs w:val="24"/>
        </w:rPr>
        <w:t xml:space="preserve">educe pramipexole to 0.25 mg </w:t>
      </w:r>
      <w:proofErr w:type="gramStart"/>
      <w:r w:rsidR="00145832" w:rsidRPr="008B2211">
        <w:rPr>
          <w:sz w:val="24"/>
          <w:szCs w:val="24"/>
        </w:rPr>
        <w:t>po  tid</w:t>
      </w:r>
      <w:proofErr w:type="gramEnd"/>
      <w:r w:rsidR="00145832" w:rsidRPr="008B2211">
        <w:rPr>
          <w:sz w:val="24"/>
          <w:szCs w:val="24"/>
        </w:rPr>
        <w:t xml:space="preserve"> for 2 weeks, then 0.125 mg po  tid</w:t>
      </w:r>
      <w:r w:rsidRPr="008B2211">
        <w:rPr>
          <w:sz w:val="24"/>
          <w:szCs w:val="24"/>
        </w:rPr>
        <w:t xml:space="preserve">, with prescription faxed to pharmacy for blister pack. </w:t>
      </w:r>
      <w:r w:rsidR="00D712CB">
        <w:rPr>
          <w:sz w:val="24"/>
          <w:szCs w:val="24"/>
        </w:rPr>
        <w:t xml:space="preserve">  Quetiapine 6.25-12.5 mg </w:t>
      </w:r>
      <w:proofErr w:type="gramStart"/>
      <w:r w:rsidR="00593027">
        <w:rPr>
          <w:sz w:val="24"/>
          <w:szCs w:val="24"/>
        </w:rPr>
        <w:t xml:space="preserve">bid </w:t>
      </w:r>
      <w:r w:rsidR="00D712CB">
        <w:rPr>
          <w:sz w:val="24"/>
          <w:szCs w:val="24"/>
        </w:rPr>
        <w:t xml:space="preserve"> prn</w:t>
      </w:r>
      <w:proofErr w:type="gramEnd"/>
      <w:r w:rsidR="00D712CB">
        <w:rPr>
          <w:sz w:val="24"/>
          <w:szCs w:val="24"/>
        </w:rPr>
        <w:t xml:space="preserve"> for hallucination</w:t>
      </w:r>
      <w:r w:rsidR="00593027">
        <w:rPr>
          <w:sz w:val="24"/>
          <w:szCs w:val="24"/>
        </w:rPr>
        <w:t>s</w:t>
      </w:r>
      <w:r w:rsidR="00D712CB">
        <w:rPr>
          <w:sz w:val="24"/>
          <w:szCs w:val="24"/>
        </w:rPr>
        <w:t xml:space="preserve"> with agitation</w:t>
      </w:r>
    </w:p>
    <w:p w14:paraId="1677C912" w14:textId="43633F45" w:rsidR="00145832" w:rsidRPr="008B2211" w:rsidRDefault="00B95B61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>Outcome:</w:t>
      </w:r>
    </w:p>
    <w:p w14:paraId="0C696686" w14:textId="658EFD85" w:rsidR="00145832" w:rsidRPr="008B2211" w:rsidRDefault="00B95B61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Pharmacist followed up with patient in 1 week. </w:t>
      </w:r>
      <w:r w:rsidR="00145832" w:rsidRPr="008B2211">
        <w:rPr>
          <w:sz w:val="24"/>
          <w:szCs w:val="24"/>
        </w:rPr>
        <w:t xml:space="preserve">Patient did not go to ED. Patient’s hallucinations </w:t>
      </w:r>
      <w:r w:rsidR="00D712CB">
        <w:rPr>
          <w:sz w:val="24"/>
          <w:szCs w:val="24"/>
        </w:rPr>
        <w:t>became</w:t>
      </w:r>
      <w:r w:rsidR="00145832" w:rsidRPr="008B2211">
        <w:rPr>
          <w:sz w:val="24"/>
          <w:szCs w:val="24"/>
        </w:rPr>
        <w:t xml:space="preserve"> less troublesome</w:t>
      </w:r>
      <w:r w:rsidR="00D712CB">
        <w:rPr>
          <w:sz w:val="24"/>
          <w:szCs w:val="24"/>
        </w:rPr>
        <w:t xml:space="preserve"> and he was</w:t>
      </w:r>
      <w:r w:rsidR="00145832" w:rsidRPr="008B2211">
        <w:rPr>
          <w:sz w:val="24"/>
          <w:szCs w:val="24"/>
        </w:rPr>
        <w:t xml:space="preserve"> no longer </w:t>
      </w:r>
      <w:r w:rsidR="00D712CB">
        <w:rPr>
          <w:sz w:val="24"/>
          <w:szCs w:val="24"/>
        </w:rPr>
        <w:t>agitated.  Advised to continue taper down Pramipexole and return</w:t>
      </w:r>
      <w:r w:rsidR="00145832" w:rsidRPr="008B2211">
        <w:rPr>
          <w:sz w:val="24"/>
          <w:szCs w:val="24"/>
        </w:rPr>
        <w:t xml:space="preserve"> to clinic</w:t>
      </w:r>
      <w:r w:rsidR="00776AC4" w:rsidRPr="008B2211">
        <w:rPr>
          <w:sz w:val="24"/>
          <w:szCs w:val="24"/>
        </w:rPr>
        <w:t xml:space="preserve"> </w:t>
      </w:r>
      <w:r w:rsidR="00D712CB">
        <w:rPr>
          <w:sz w:val="24"/>
          <w:szCs w:val="24"/>
        </w:rPr>
        <w:t xml:space="preserve">sooner </w:t>
      </w:r>
      <w:r w:rsidR="00145832" w:rsidRPr="008B2211">
        <w:rPr>
          <w:sz w:val="24"/>
          <w:szCs w:val="24"/>
        </w:rPr>
        <w:t>for further evaluation re: weight loss, cognition, and medication regimen.</w:t>
      </w:r>
      <w:r w:rsidR="00776AC4" w:rsidRPr="008B2211">
        <w:rPr>
          <w:sz w:val="24"/>
          <w:szCs w:val="24"/>
        </w:rPr>
        <w:t xml:space="preserve"> </w:t>
      </w:r>
    </w:p>
    <w:p w14:paraId="267306D8" w14:textId="77777777" w:rsidR="00593027" w:rsidRDefault="00593027" w:rsidP="008B2211">
      <w:pPr>
        <w:spacing w:line="480" w:lineRule="auto"/>
        <w:rPr>
          <w:b/>
          <w:sz w:val="24"/>
          <w:szCs w:val="24"/>
        </w:rPr>
      </w:pPr>
    </w:p>
    <w:p w14:paraId="428ED1E2" w14:textId="77777777" w:rsidR="00145832" w:rsidRPr="008B2211" w:rsidRDefault="00776AC4" w:rsidP="008B2211">
      <w:pPr>
        <w:spacing w:line="480" w:lineRule="auto"/>
        <w:rPr>
          <w:b/>
          <w:sz w:val="24"/>
          <w:szCs w:val="24"/>
        </w:rPr>
      </w:pPr>
      <w:r w:rsidRPr="008B2211">
        <w:rPr>
          <w:b/>
          <w:sz w:val="24"/>
          <w:szCs w:val="24"/>
        </w:rPr>
        <w:lastRenderedPageBreak/>
        <w:t xml:space="preserve">Case 2: </w:t>
      </w:r>
    </w:p>
    <w:p w14:paraId="5CF7B870" w14:textId="39A0D619" w:rsidR="0026382B" w:rsidRDefault="00776AC4" w:rsidP="008B2211">
      <w:pPr>
        <w:spacing w:line="480" w:lineRule="auto"/>
        <w:rPr>
          <w:sz w:val="24"/>
          <w:szCs w:val="24"/>
        </w:rPr>
      </w:pPr>
      <w:proofErr w:type="gramStart"/>
      <w:r w:rsidRPr="008B2211">
        <w:rPr>
          <w:sz w:val="24"/>
          <w:szCs w:val="24"/>
        </w:rPr>
        <w:t>86 year old</w:t>
      </w:r>
      <w:proofErr w:type="gramEnd"/>
      <w:r w:rsidRPr="008B2211">
        <w:rPr>
          <w:sz w:val="24"/>
          <w:szCs w:val="24"/>
        </w:rPr>
        <w:t xml:space="preserve"> woman with a history of PD for 6 years (akinetic rigid subtype), Parkinson’s disease dementia (PDD) for 2 years, REM sleep disorder, </w:t>
      </w:r>
      <w:r w:rsidR="00FC2373">
        <w:rPr>
          <w:sz w:val="24"/>
          <w:szCs w:val="24"/>
        </w:rPr>
        <w:t>depression</w:t>
      </w:r>
      <w:r w:rsidRPr="008B2211">
        <w:rPr>
          <w:sz w:val="24"/>
          <w:szCs w:val="24"/>
        </w:rPr>
        <w:t>, mild dysphagia (on minced diet)</w:t>
      </w:r>
      <w:r w:rsidR="00FC2373">
        <w:rPr>
          <w:sz w:val="24"/>
          <w:szCs w:val="24"/>
        </w:rPr>
        <w:t xml:space="preserve">, </w:t>
      </w:r>
      <w:r w:rsidR="00FC2373" w:rsidRPr="008B2211">
        <w:rPr>
          <w:sz w:val="24"/>
          <w:szCs w:val="24"/>
        </w:rPr>
        <w:t>constipation</w:t>
      </w:r>
      <w:r w:rsidRPr="008B2211">
        <w:rPr>
          <w:sz w:val="24"/>
          <w:szCs w:val="24"/>
        </w:rPr>
        <w:t xml:space="preserve">. </w:t>
      </w:r>
      <w:r w:rsidR="00E91360" w:rsidRPr="008B2211">
        <w:rPr>
          <w:sz w:val="24"/>
          <w:szCs w:val="24"/>
        </w:rPr>
        <w:t xml:space="preserve">She has poor mobility, with prominent freezing of gait and postural imbalance. She walks short distances with a walker with her live-in caregiver. </w:t>
      </w:r>
    </w:p>
    <w:p w14:paraId="0E40A684" w14:textId="3E126486" w:rsidR="00776AC4" w:rsidRPr="008B2211" w:rsidRDefault="00776AC4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PMH: Breast cancer (treated with lumpectomy and radiation) 20 years ago,</w:t>
      </w:r>
      <w:r w:rsidR="00E91360" w:rsidRPr="008B2211">
        <w:rPr>
          <w:sz w:val="24"/>
          <w:szCs w:val="24"/>
        </w:rPr>
        <w:t xml:space="preserve"> hypertension, </w:t>
      </w:r>
      <w:proofErr w:type="gramStart"/>
      <w:r w:rsidR="00E91360" w:rsidRPr="008B2211">
        <w:rPr>
          <w:sz w:val="24"/>
          <w:szCs w:val="24"/>
        </w:rPr>
        <w:t xml:space="preserve">osteoporosis,  </w:t>
      </w:r>
      <w:r w:rsidR="00FC2373">
        <w:rPr>
          <w:sz w:val="24"/>
          <w:szCs w:val="24"/>
        </w:rPr>
        <w:t>back</w:t>
      </w:r>
      <w:proofErr w:type="gramEnd"/>
      <w:r w:rsidR="00FC2373">
        <w:rPr>
          <w:sz w:val="24"/>
          <w:szCs w:val="24"/>
        </w:rPr>
        <w:t xml:space="preserve"> pain with </w:t>
      </w:r>
      <w:r w:rsidR="00E91360" w:rsidRPr="008B2211">
        <w:rPr>
          <w:sz w:val="24"/>
          <w:szCs w:val="24"/>
        </w:rPr>
        <w:t xml:space="preserve">osteoarthritis, hypothyroidism. </w:t>
      </w:r>
    </w:p>
    <w:p w14:paraId="6140CED2" w14:textId="77777777" w:rsidR="00E91360" w:rsidRPr="008B2211" w:rsidRDefault="00E91360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>Medications:</w:t>
      </w:r>
    </w:p>
    <w:p w14:paraId="0E4B4953" w14:textId="4A588A36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Levodopa/carbidopa 100/25 1.5</w:t>
      </w:r>
      <w:r w:rsidR="00FC2373">
        <w:rPr>
          <w:sz w:val="24"/>
          <w:szCs w:val="24"/>
        </w:rPr>
        <w:t xml:space="preserve"> tablets</w:t>
      </w:r>
      <w:r w:rsidRPr="008B2211">
        <w:rPr>
          <w:sz w:val="24"/>
          <w:szCs w:val="24"/>
        </w:rPr>
        <w:t xml:space="preserve"> po qid</w:t>
      </w:r>
    </w:p>
    <w:p w14:paraId="7948B25E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Duloxetine 30 mg po cc breakfast</w:t>
      </w:r>
    </w:p>
    <w:p w14:paraId="74EFA958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Melatonin Timed Release 5 mg po hs</w:t>
      </w:r>
    </w:p>
    <w:p w14:paraId="29409612" w14:textId="41BB0392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PEG 3350 17 gm daily</w:t>
      </w:r>
    </w:p>
    <w:p w14:paraId="2DCA092E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Donepezil 5 mg po cc breakfast</w:t>
      </w:r>
    </w:p>
    <w:p w14:paraId="3ACEFEFB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Amlodipine 2.5 mg po daily</w:t>
      </w:r>
    </w:p>
    <w:p w14:paraId="3218B1C9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Risedronate DR 35mg po daily</w:t>
      </w:r>
    </w:p>
    <w:p w14:paraId="7869343F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Vitamin D 1000 iu po daily</w:t>
      </w:r>
    </w:p>
    <w:p w14:paraId="770658FB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Calcium 500 mg po daily</w:t>
      </w:r>
    </w:p>
    <w:p w14:paraId="49909E61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Acetaminophen 1 gm </w:t>
      </w:r>
      <w:proofErr w:type="gramStart"/>
      <w:r w:rsidRPr="008B2211">
        <w:rPr>
          <w:sz w:val="24"/>
          <w:szCs w:val="24"/>
        </w:rPr>
        <w:t>po  tid</w:t>
      </w:r>
      <w:proofErr w:type="gramEnd"/>
    </w:p>
    <w:p w14:paraId="4C18B931" w14:textId="77777777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Levothyroxine 0.05 mg po daily</w:t>
      </w:r>
    </w:p>
    <w:p w14:paraId="795A80C1" w14:textId="77777777" w:rsidR="00E91360" w:rsidRPr="008B2211" w:rsidRDefault="00E91360" w:rsidP="008B2211">
      <w:pPr>
        <w:spacing w:after="0"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 xml:space="preserve">Telephone call: </w:t>
      </w:r>
    </w:p>
    <w:p w14:paraId="48C809BF" w14:textId="0A3C1961" w:rsidR="00E91360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lastRenderedPageBreak/>
        <w:t xml:space="preserve">Live- in caregiver called about patient not eating well for the past week. She </w:t>
      </w:r>
      <w:r w:rsidR="00FC2373">
        <w:rPr>
          <w:sz w:val="24"/>
          <w:szCs w:val="24"/>
        </w:rPr>
        <w:t>became too tired</w:t>
      </w:r>
      <w:r w:rsidR="009E57F8">
        <w:rPr>
          <w:sz w:val="24"/>
          <w:szCs w:val="24"/>
        </w:rPr>
        <w:t xml:space="preserve"> during the day to do anything </w:t>
      </w:r>
      <w:r w:rsidRPr="008B2211">
        <w:rPr>
          <w:sz w:val="24"/>
          <w:szCs w:val="24"/>
        </w:rPr>
        <w:t xml:space="preserve">and </w:t>
      </w:r>
      <w:r w:rsidR="00593027">
        <w:rPr>
          <w:sz w:val="24"/>
          <w:szCs w:val="24"/>
        </w:rPr>
        <w:t xml:space="preserve">was </w:t>
      </w:r>
      <w:r w:rsidRPr="008B2211">
        <w:rPr>
          <w:sz w:val="24"/>
          <w:szCs w:val="24"/>
        </w:rPr>
        <w:t xml:space="preserve">up at night. She </w:t>
      </w:r>
      <w:r w:rsidR="00593027">
        <w:rPr>
          <w:sz w:val="24"/>
          <w:szCs w:val="24"/>
        </w:rPr>
        <w:t xml:space="preserve">was </w:t>
      </w:r>
      <w:r w:rsidR="006E724D" w:rsidRPr="008B2211">
        <w:rPr>
          <w:sz w:val="24"/>
          <w:szCs w:val="24"/>
        </w:rPr>
        <w:t xml:space="preserve">more confused, </w:t>
      </w:r>
      <w:r w:rsidR="009E57F8">
        <w:rPr>
          <w:sz w:val="24"/>
          <w:szCs w:val="24"/>
        </w:rPr>
        <w:t xml:space="preserve">and kept asking caregiver to bring her “home”. </w:t>
      </w:r>
      <w:r w:rsidR="006E724D" w:rsidRPr="008B2211">
        <w:rPr>
          <w:sz w:val="24"/>
          <w:szCs w:val="24"/>
        </w:rPr>
        <w:t xml:space="preserve"> </w:t>
      </w:r>
    </w:p>
    <w:p w14:paraId="25DA445E" w14:textId="108AC946" w:rsidR="00593027" w:rsidRPr="008B2211" w:rsidRDefault="00E91360" w:rsidP="008B2211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Pharmacist inquired about other symptoms systematically. She had refused to take PEG 3350 for the past 2 weeks and her last bowel movement was 3 days ago. She has been having </w:t>
      </w:r>
      <w:r w:rsidR="009E57F8">
        <w:rPr>
          <w:sz w:val="24"/>
          <w:szCs w:val="24"/>
        </w:rPr>
        <w:t>lumps of hard stool (</w:t>
      </w:r>
      <w:r w:rsidRPr="008B2211">
        <w:rPr>
          <w:sz w:val="24"/>
          <w:szCs w:val="24"/>
        </w:rPr>
        <w:t>Bristol type 1</w:t>
      </w:r>
      <w:r w:rsidR="009E57F8">
        <w:rPr>
          <w:sz w:val="24"/>
          <w:szCs w:val="24"/>
        </w:rPr>
        <w:t>)</w:t>
      </w:r>
      <w:r w:rsidRPr="008B2211">
        <w:rPr>
          <w:sz w:val="24"/>
          <w:szCs w:val="24"/>
        </w:rPr>
        <w:t xml:space="preserve"> every </w:t>
      </w:r>
      <w:r w:rsidR="00547718">
        <w:rPr>
          <w:sz w:val="24"/>
          <w:szCs w:val="24"/>
        </w:rPr>
        <w:t>few</w:t>
      </w:r>
      <w:r w:rsidRPr="008B2211">
        <w:rPr>
          <w:sz w:val="24"/>
          <w:szCs w:val="24"/>
        </w:rPr>
        <w:t xml:space="preserve"> days over the past 2 weeks. </w:t>
      </w:r>
      <w:r w:rsidR="006E724D" w:rsidRPr="008B2211">
        <w:rPr>
          <w:sz w:val="24"/>
          <w:szCs w:val="24"/>
        </w:rPr>
        <w:t xml:space="preserve">Her blood pressure, taken at home, was 100/60 sitting. She has not had any fever, but is passing small volumes of urine more frequently. </w:t>
      </w:r>
    </w:p>
    <w:p w14:paraId="05EE11B8" w14:textId="0252373F" w:rsidR="006E724D" w:rsidRDefault="006E724D" w:rsidP="009E57F8">
      <w:pPr>
        <w:spacing w:after="0" w:line="480" w:lineRule="auto"/>
        <w:rPr>
          <w:sz w:val="24"/>
          <w:szCs w:val="24"/>
        </w:rPr>
      </w:pPr>
      <w:r w:rsidRPr="008B2211">
        <w:rPr>
          <w:b/>
          <w:i/>
          <w:sz w:val="24"/>
          <w:szCs w:val="24"/>
        </w:rPr>
        <w:t>Issues</w:t>
      </w:r>
      <w:r w:rsidR="009E57F8">
        <w:rPr>
          <w:sz w:val="24"/>
          <w:szCs w:val="24"/>
        </w:rPr>
        <w:t xml:space="preserve">: </w:t>
      </w:r>
      <w:r w:rsidRPr="009E57F8">
        <w:rPr>
          <w:sz w:val="24"/>
          <w:szCs w:val="24"/>
        </w:rPr>
        <w:t>Constipation and fecal impaction (due to medication non-adherence), leading to poor intake, dehydration, likely some urinary retention</w:t>
      </w:r>
      <w:r w:rsidR="009E57F8" w:rsidRPr="009E57F8">
        <w:rPr>
          <w:sz w:val="24"/>
          <w:szCs w:val="24"/>
        </w:rPr>
        <w:t xml:space="preserve"> and delirium</w:t>
      </w:r>
    </w:p>
    <w:p w14:paraId="058E840B" w14:textId="79395508" w:rsidR="00593027" w:rsidRPr="008B2211" w:rsidRDefault="006E724D" w:rsidP="008B2211">
      <w:pPr>
        <w:spacing w:after="0"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>Intervention:</w:t>
      </w:r>
    </w:p>
    <w:p w14:paraId="020C9E4F" w14:textId="45FA8961" w:rsidR="00E91360" w:rsidRPr="008B2211" w:rsidRDefault="00B95B61" w:rsidP="00547718">
      <w:pPr>
        <w:spacing w:after="0"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>Advised to use sodium phosphate (Fleet)</w:t>
      </w:r>
      <w:r w:rsidR="006E724D" w:rsidRPr="008B2211">
        <w:rPr>
          <w:sz w:val="24"/>
          <w:szCs w:val="24"/>
        </w:rPr>
        <w:t xml:space="preserve"> enema daily for 2 days</w:t>
      </w:r>
      <w:r w:rsidRPr="008B2211">
        <w:rPr>
          <w:sz w:val="24"/>
          <w:szCs w:val="24"/>
        </w:rPr>
        <w:t>,  bisacodyl suppository 10mg PR qpm</w:t>
      </w:r>
      <w:r w:rsidR="006E724D" w:rsidRPr="008B2211">
        <w:rPr>
          <w:sz w:val="24"/>
          <w:szCs w:val="24"/>
        </w:rPr>
        <w:t xml:space="preserve"> for 3 days, then </w:t>
      </w:r>
      <w:r w:rsidRPr="008B2211">
        <w:rPr>
          <w:sz w:val="24"/>
          <w:szCs w:val="24"/>
        </w:rPr>
        <w:t xml:space="preserve">bisacodyl </w:t>
      </w:r>
      <w:r w:rsidR="006E724D" w:rsidRPr="008B2211">
        <w:rPr>
          <w:sz w:val="24"/>
          <w:szCs w:val="24"/>
        </w:rPr>
        <w:t>10 mg po</w:t>
      </w:r>
      <w:r w:rsidRPr="008B2211">
        <w:rPr>
          <w:sz w:val="24"/>
          <w:szCs w:val="24"/>
        </w:rPr>
        <w:t xml:space="preserve"> hs PRN</w:t>
      </w:r>
      <w:r w:rsidR="006E724D" w:rsidRPr="008B2211">
        <w:rPr>
          <w:sz w:val="24"/>
          <w:szCs w:val="24"/>
        </w:rPr>
        <w:t xml:space="preserve"> if no BM</w:t>
      </w:r>
      <w:r w:rsidRPr="008B2211">
        <w:rPr>
          <w:sz w:val="24"/>
          <w:szCs w:val="24"/>
        </w:rPr>
        <w:t xml:space="preserve"> that day</w:t>
      </w:r>
      <w:r w:rsidR="006E724D" w:rsidRPr="008B2211">
        <w:rPr>
          <w:sz w:val="24"/>
          <w:szCs w:val="24"/>
        </w:rPr>
        <w:t>. Increase PEG 3350 to 17 gm</w:t>
      </w:r>
      <w:r w:rsidRPr="008B2211">
        <w:rPr>
          <w:sz w:val="24"/>
          <w:szCs w:val="24"/>
        </w:rPr>
        <w:t xml:space="preserve"> po</w:t>
      </w:r>
      <w:r w:rsidR="006E724D" w:rsidRPr="008B2211">
        <w:rPr>
          <w:sz w:val="24"/>
          <w:szCs w:val="24"/>
        </w:rPr>
        <w:t xml:space="preserve"> bid for 1 week</w:t>
      </w:r>
      <w:r w:rsidRPr="008B2211">
        <w:rPr>
          <w:sz w:val="24"/>
          <w:szCs w:val="24"/>
        </w:rPr>
        <w:t>,</w:t>
      </w:r>
      <w:r w:rsidR="006E724D" w:rsidRPr="008B2211">
        <w:rPr>
          <w:sz w:val="24"/>
          <w:szCs w:val="24"/>
        </w:rPr>
        <w:t xml:space="preserve"> then 17gm </w:t>
      </w:r>
      <w:r w:rsidRPr="008B2211">
        <w:rPr>
          <w:sz w:val="24"/>
          <w:szCs w:val="24"/>
        </w:rPr>
        <w:t xml:space="preserve">po </w:t>
      </w:r>
      <w:r w:rsidR="006E724D" w:rsidRPr="008B2211">
        <w:rPr>
          <w:sz w:val="24"/>
          <w:szCs w:val="24"/>
        </w:rPr>
        <w:t xml:space="preserve">daily. </w:t>
      </w:r>
    </w:p>
    <w:p w14:paraId="3921F486" w14:textId="77777777" w:rsidR="006E724D" w:rsidRPr="008B2211" w:rsidRDefault="006E724D" w:rsidP="008B2211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Hold amlodipine. Reassess BP at home daily. Resume amlodipine if BP above 150/90. </w:t>
      </w:r>
    </w:p>
    <w:p w14:paraId="66AE7885" w14:textId="77777777" w:rsidR="006E724D" w:rsidRPr="008B2211" w:rsidRDefault="006E724D" w:rsidP="008B2211">
      <w:pPr>
        <w:spacing w:line="480" w:lineRule="auto"/>
        <w:rPr>
          <w:b/>
          <w:i/>
          <w:sz w:val="24"/>
          <w:szCs w:val="24"/>
        </w:rPr>
      </w:pPr>
      <w:r w:rsidRPr="008B2211">
        <w:rPr>
          <w:b/>
          <w:i/>
          <w:sz w:val="24"/>
          <w:szCs w:val="24"/>
        </w:rPr>
        <w:t xml:space="preserve">Outcome: </w:t>
      </w:r>
    </w:p>
    <w:p w14:paraId="356DB17D" w14:textId="4D32E14C" w:rsidR="00776AC4" w:rsidRPr="008B2211" w:rsidRDefault="006E724D" w:rsidP="00593027">
      <w:pPr>
        <w:spacing w:line="480" w:lineRule="auto"/>
        <w:rPr>
          <w:sz w:val="24"/>
          <w:szCs w:val="24"/>
        </w:rPr>
      </w:pPr>
      <w:r w:rsidRPr="008B2211">
        <w:rPr>
          <w:sz w:val="24"/>
          <w:szCs w:val="24"/>
        </w:rPr>
        <w:t xml:space="preserve">Pharmacist called caregiver </w:t>
      </w:r>
      <w:r w:rsidR="00BB366A">
        <w:rPr>
          <w:sz w:val="24"/>
          <w:szCs w:val="24"/>
        </w:rPr>
        <w:t xml:space="preserve">the next 2 days. </w:t>
      </w:r>
      <w:r w:rsidRPr="008B2211">
        <w:rPr>
          <w:sz w:val="24"/>
          <w:szCs w:val="24"/>
        </w:rPr>
        <w:t xml:space="preserve">Patient had several large bowel movements and </w:t>
      </w:r>
      <w:r w:rsidR="00BB366A">
        <w:rPr>
          <w:sz w:val="24"/>
          <w:szCs w:val="24"/>
        </w:rPr>
        <w:t>she was</w:t>
      </w:r>
      <w:r w:rsidRPr="008B2211">
        <w:rPr>
          <w:sz w:val="24"/>
          <w:szCs w:val="24"/>
        </w:rPr>
        <w:t xml:space="preserve"> </w:t>
      </w:r>
      <w:r w:rsidR="00BB366A">
        <w:rPr>
          <w:sz w:val="24"/>
          <w:szCs w:val="24"/>
        </w:rPr>
        <w:t xml:space="preserve">slowly </w:t>
      </w:r>
      <w:r w:rsidRPr="008B2211">
        <w:rPr>
          <w:sz w:val="24"/>
          <w:szCs w:val="24"/>
        </w:rPr>
        <w:t xml:space="preserve">drinking and eating better. </w:t>
      </w:r>
      <w:r w:rsidR="00BB366A">
        <w:rPr>
          <w:sz w:val="24"/>
          <w:szCs w:val="24"/>
        </w:rPr>
        <w:t xml:space="preserve">She became more alert and less confused. </w:t>
      </w:r>
      <w:r w:rsidRPr="008B2211">
        <w:rPr>
          <w:sz w:val="24"/>
          <w:szCs w:val="24"/>
        </w:rPr>
        <w:t xml:space="preserve">Amlodipine was resumed </w:t>
      </w:r>
      <w:r w:rsidR="00547718">
        <w:rPr>
          <w:sz w:val="24"/>
          <w:szCs w:val="24"/>
        </w:rPr>
        <w:t>2 weeks later</w:t>
      </w:r>
      <w:r w:rsidRPr="008B2211">
        <w:rPr>
          <w:sz w:val="24"/>
          <w:szCs w:val="24"/>
        </w:rPr>
        <w:t>. Patient did not go to ED.</w:t>
      </w:r>
    </w:p>
    <w:sectPr w:rsidR="00776AC4" w:rsidRPr="008B2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0D0"/>
    <w:multiLevelType w:val="hybridMultilevel"/>
    <w:tmpl w:val="A622F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D346B"/>
    <w:multiLevelType w:val="hybridMultilevel"/>
    <w:tmpl w:val="2A624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0262"/>
    <w:multiLevelType w:val="hybridMultilevel"/>
    <w:tmpl w:val="67C0C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832"/>
    <w:rsid w:val="00145832"/>
    <w:rsid w:val="0026382B"/>
    <w:rsid w:val="0033542B"/>
    <w:rsid w:val="00547718"/>
    <w:rsid w:val="00556FA1"/>
    <w:rsid w:val="00593027"/>
    <w:rsid w:val="005F5019"/>
    <w:rsid w:val="006134B3"/>
    <w:rsid w:val="00665CD6"/>
    <w:rsid w:val="006E724D"/>
    <w:rsid w:val="00776AC4"/>
    <w:rsid w:val="008B2211"/>
    <w:rsid w:val="009A5E5D"/>
    <w:rsid w:val="009E57F8"/>
    <w:rsid w:val="00A156EC"/>
    <w:rsid w:val="00B95B61"/>
    <w:rsid w:val="00BB366A"/>
    <w:rsid w:val="00C11E47"/>
    <w:rsid w:val="00C4401B"/>
    <w:rsid w:val="00C8474B"/>
    <w:rsid w:val="00CB2F2A"/>
    <w:rsid w:val="00D56091"/>
    <w:rsid w:val="00D712CB"/>
    <w:rsid w:val="00E91360"/>
    <w:rsid w:val="00EB74B3"/>
    <w:rsid w:val="00F7797C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0DCA"/>
  <w15:docId w15:val="{EF567F62-E72E-401B-B675-458E28F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596C-D395-49D4-81F8-FF9A5908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Lee</dc:creator>
  <cp:lastModifiedBy>Joyce Lee</cp:lastModifiedBy>
  <cp:revision>4</cp:revision>
  <dcterms:created xsi:type="dcterms:W3CDTF">2019-04-15T15:19:00Z</dcterms:created>
  <dcterms:modified xsi:type="dcterms:W3CDTF">2020-05-15T16:14:00Z</dcterms:modified>
</cp:coreProperties>
</file>