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40D36" w14:textId="6E556C35" w:rsidR="00841480" w:rsidRDefault="00160CF9" w:rsidP="00841480">
      <w:pPr>
        <w:pStyle w:val="NoSpacing"/>
        <w:spacing w:line="480" w:lineRule="auto"/>
        <w:outlineLvl w:val="0"/>
        <w:rPr>
          <w:rFonts w:ascii="Times" w:hAnsi="Times"/>
          <w:b/>
          <w:sz w:val="20"/>
          <w:szCs w:val="20"/>
        </w:rPr>
      </w:pPr>
      <w:bookmarkStart w:id="0" w:name="_GoBack"/>
      <w:bookmarkEnd w:id="0"/>
      <w:r>
        <w:rPr>
          <w:rFonts w:ascii="Times" w:hAnsi="Times"/>
          <w:b/>
          <w:sz w:val="20"/>
          <w:szCs w:val="20"/>
        </w:rPr>
        <w:t>SUPPLEMENTAL TABLE 1</w:t>
      </w:r>
      <w:r w:rsidR="00841480" w:rsidRPr="00665DBD">
        <w:rPr>
          <w:rFonts w:ascii="Times" w:hAnsi="Times"/>
          <w:b/>
          <w:sz w:val="20"/>
          <w:szCs w:val="20"/>
        </w:rPr>
        <w:t xml:space="preserve">. </w:t>
      </w:r>
      <w:r w:rsidR="00841480">
        <w:rPr>
          <w:rFonts w:ascii="Times" w:hAnsi="Times"/>
          <w:b/>
          <w:sz w:val="20"/>
          <w:szCs w:val="20"/>
        </w:rPr>
        <w:t>BASELINE DEMOGRAPHICS AND CLINICAL FACTORS</w:t>
      </w:r>
      <w:r>
        <w:rPr>
          <w:rFonts w:ascii="Times" w:hAnsi="Times"/>
          <w:b/>
          <w:sz w:val="20"/>
          <w:szCs w:val="20"/>
        </w:rPr>
        <w:t xml:space="preserve"> AND OUTCOMES</w:t>
      </w:r>
      <w:r w:rsidR="00841480">
        <w:rPr>
          <w:rFonts w:ascii="Times" w:hAnsi="Times"/>
          <w:b/>
          <w:sz w:val="20"/>
          <w:szCs w:val="20"/>
        </w:rPr>
        <w:t xml:space="preserve"> FOR </w:t>
      </w:r>
      <w:r>
        <w:rPr>
          <w:rFonts w:ascii="Times" w:hAnsi="Times"/>
          <w:b/>
          <w:sz w:val="20"/>
          <w:szCs w:val="20"/>
        </w:rPr>
        <w:t>ALL PATIENTS WHO WERE MAILED QUESTIONNAIRES</w:t>
      </w:r>
      <w:r w:rsidR="00FB6A6D">
        <w:rPr>
          <w:rFonts w:ascii="Times" w:hAnsi="Times"/>
          <w:b/>
          <w:sz w:val="20"/>
          <w:szCs w:val="20"/>
        </w:rPr>
        <w:t xml:space="preserve"> STRATIFIED ACCORDING TO TREATMENT STRATEGY</w:t>
      </w:r>
      <w:r w:rsidR="00841480">
        <w:rPr>
          <w:rFonts w:ascii="Times" w:hAnsi="Times"/>
          <w:b/>
          <w:sz w:val="20"/>
          <w:szCs w:val="20"/>
        </w:rPr>
        <w:t xml:space="preserve"> (n = 82)</w:t>
      </w:r>
    </w:p>
    <w:tbl>
      <w:tblPr>
        <w:tblStyle w:val="LightList"/>
        <w:tblW w:w="850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71"/>
        <w:gridCol w:w="156"/>
        <w:gridCol w:w="846"/>
        <w:gridCol w:w="2004"/>
        <w:gridCol w:w="2005"/>
        <w:gridCol w:w="2005"/>
        <w:gridCol w:w="818"/>
      </w:tblGrid>
      <w:tr w:rsidR="00841480" w:rsidRPr="00665DBD" w14:paraId="331CA62D" w14:textId="77777777" w:rsidTr="00420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tcBorders>
              <w:top w:val="single" w:sz="8" w:space="0" w:color="000000" w:themeColor="text1"/>
              <w:right w:val="single" w:sz="4" w:space="0" w:color="auto"/>
            </w:tcBorders>
          </w:tcPr>
          <w:p w14:paraId="5CFBC456" w14:textId="77777777" w:rsidR="00841480" w:rsidRPr="00665DBD" w:rsidRDefault="00841480" w:rsidP="0042026D">
            <w:pPr>
              <w:pStyle w:val="NoSpacing"/>
              <w:rPr>
                <w:sz w:val="16"/>
                <w:szCs w:val="16"/>
              </w:rPr>
            </w:pPr>
            <w:r w:rsidRPr="00665DBD">
              <w:rPr>
                <w:sz w:val="16"/>
                <w:szCs w:val="16"/>
              </w:rPr>
              <w:t>Demographic and pre-procedural variables</w:t>
            </w:r>
          </w:p>
        </w:tc>
        <w:tc>
          <w:tcPr>
            <w:tcW w:w="2004" w:type="dxa"/>
            <w:tcBorders>
              <w:left w:val="single" w:sz="4" w:space="0" w:color="auto"/>
            </w:tcBorders>
          </w:tcPr>
          <w:p w14:paraId="41A81186" w14:textId="77777777" w:rsidR="00841480" w:rsidRPr="00665DBD" w:rsidRDefault="00841480" w:rsidP="0042026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Endovascular coiling (n=18</w:t>
            </w:r>
            <w:r w:rsidRPr="00665DBD">
              <w:rPr>
                <w:sz w:val="16"/>
                <w:szCs w:val="16"/>
              </w:rPr>
              <w:t>)</w:t>
            </w:r>
          </w:p>
        </w:tc>
        <w:tc>
          <w:tcPr>
            <w:tcW w:w="2005" w:type="dxa"/>
          </w:tcPr>
          <w:p w14:paraId="67B52C4D" w14:textId="77777777" w:rsidR="00841480" w:rsidRDefault="00841480" w:rsidP="0042026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Orbitocranial craniotomy </w:t>
            </w:r>
          </w:p>
          <w:p w14:paraId="2C717205" w14:textId="77777777" w:rsidR="00841480" w:rsidRPr="00665DBD" w:rsidRDefault="00841480" w:rsidP="0042026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(n=27</w:t>
            </w:r>
            <w:r w:rsidRPr="00665DBD">
              <w:rPr>
                <w:sz w:val="16"/>
                <w:szCs w:val="16"/>
              </w:rPr>
              <w:t>)</w:t>
            </w:r>
          </w:p>
        </w:tc>
        <w:tc>
          <w:tcPr>
            <w:tcW w:w="2005" w:type="dxa"/>
          </w:tcPr>
          <w:p w14:paraId="173000D0" w14:textId="77777777" w:rsidR="00841480" w:rsidRPr="001B5F75" w:rsidRDefault="00841480" w:rsidP="0042026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sz w:val="16"/>
                <w:szCs w:val="16"/>
              </w:rPr>
            </w:pPr>
            <w:bookmarkStart w:id="1" w:name="_Hlk499561097"/>
            <w:r w:rsidRPr="001B5F75">
              <w:rPr>
                <w:iCs/>
                <w:sz w:val="16"/>
                <w:szCs w:val="16"/>
              </w:rPr>
              <w:t>Pterional craniotomy</w:t>
            </w:r>
          </w:p>
          <w:bookmarkEnd w:id="1"/>
          <w:p w14:paraId="279BDA9F" w14:textId="77777777" w:rsidR="00841480" w:rsidRPr="001B5F75" w:rsidRDefault="00841480" w:rsidP="0042026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r w:rsidRPr="001B5F75">
              <w:rPr>
                <w:iCs/>
                <w:sz w:val="16"/>
                <w:szCs w:val="16"/>
              </w:rPr>
              <w:t>(n=</w:t>
            </w:r>
            <w:r>
              <w:rPr>
                <w:iCs/>
                <w:sz w:val="16"/>
                <w:szCs w:val="16"/>
              </w:rPr>
              <w:t>37</w:t>
            </w:r>
            <w:r w:rsidRPr="001B5F75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818" w:type="dxa"/>
          </w:tcPr>
          <w:p w14:paraId="211EBBF0" w14:textId="77777777" w:rsidR="00841480" w:rsidRPr="00665DBD" w:rsidRDefault="00841480" w:rsidP="0042026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65DBD">
              <w:rPr>
                <w:i/>
                <w:iCs/>
                <w:sz w:val="16"/>
                <w:szCs w:val="16"/>
              </w:rPr>
              <w:t>P</w:t>
            </w:r>
            <w:r w:rsidRPr="00665DBD">
              <w:rPr>
                <w:sz w:val="16"/>
                <w:szCs w:val="16"/>
              </w:rPr>
              <w:t xml:space="preserve"> value</w:t>
            </w:r>
          </w:p>
        </w:tc>
      </w:tr>
      <w:tr w:rsidR="00841480" w:rsidRPr="00665DBD" w14:paraId="6C9CCD67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14:paraId="6D1FEAD4" w14:textId="77777777" w:rsidR="00841480" w:rsidRPr="00665DBD" w:rsidRDefault="00841480" w:rsidP="0042026D">
            <w:pPr>
              <w:pStyle w:val="NoSpacing"/>
              <w:rPr>
                <w:sz w:val="16"/>
                <w:szCs w:val="16"/>
              </w:rPr>
            </w:pPr>
            <w:r w:rsidRPr="00665DBD">
              <w:rPr>
                <w:sz w:val="16"/>
                <w:szCs w:val="16"/>
              </w:rPr>
              <w:t>Sex (male)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7C80C916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(50%)</w:t>
            </w:r>
          </w:p>
        </w:tc>
        <w:tc>
          <w:tcPr>
            <w:tcW w:w="2005" w:type="dxa"/>
            <w:vAlign w:val="center"/>
          </w:tcPr>
          <w:p w14:paraId="73AF5DC8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(63%)</w:t>
            </w:r>
          </w:p>
        </w:tc>
        <w:tc>
          <w:tcPr>
            <w:tcW w:w="2005" w:type="dxa"/>
          </w:tcPr>
          <w:p w14:paraId="29ADA730" w14:textId="77777777" w:rsidR="00841480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(35%)</w:t>
            </w:r>
          </w:p>
        </w:tc>
        <w:tc>
          <w:tcPr>
            <w:tcW w:w="818" w:type="dxa"/>
            <w:vAlign w:val="center"/>
          </w:tcPr>
          <w:p w14:paraId="05F394B6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0.086</w:t>
            </w:r>
          </w:p>
        </w:tc>
      </w:tr>
      <w:tr w:rsidR="00841480" w:rsidRPr="00665DBD" w14:paraId="39E0440D" w14:textId="77777777" w:rsidTr="004202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14:paraId="5680C69A" w14:textId="77777777" w:rsidR="00841480" w:rsidRPr="00665DBD" w:rsidRDefault="00841480" w:rsidP="0042026D">
            <w:pPr>
              <w:pStyle w:val="NoSpacing"/>
              <w:rPr>
                <w:color w:val="FF0000"/>
                <w:sz w:val="16"/>
                <w:szCs w:val="16"/>
              </w:rPr>
            </w:pPr>
            <w:r w:rsidRPr="00665DBD">
              <w:rPr>
                <w:sz w:val="16"/>
                <w:szCs w:val="16"/>
              </w:rPr>
              <w:t>Age</w:t>
            </w:r>
            <w:r w:rsidRPr="00665DBD">
              <w:rPr>
                <w:color w:val="FF0000"/>
                <w:sz w:val="16"/>
                <w:szCs w:val="16"/>
              </w:rPr>
              <w:t xml:space="preserve"> </w:t>
            </w:r>
            <w:r w:rsidRPr="00665DBD">
              <w:rPr>
                <w:color w:val="000000" w:themeColor="text1"/>
                <w:sz w:val="16"/>
                <w:szCs w:val="16"/>
              </w:rPr>
              <w:t>(at treatment)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254FE839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51.22</w:t>
            </w:r>
            <w:r w:rsidRPr="00665DBD">
              <w:rPr>
                <w:sz w:val="16"/>
                <w:szCs w:val="16"/>
              </w:rPr>
              <w:t xml:space="preserve"> ± 1</w:t>
            </w:r>
            <w:r>
              <w:rPr>
                <w:sz w:val="16"/>
                <w:szCs w:val="16"/>
              </w:rPr>
              <w:t>0</w:t>
            </w:r>
            <w:r w:rsidRPr="00665D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2005" w:type="dxa"/>
            <w:vAlign w:val="center"/>
          </w:tcPr>
          <w:p w14:paraId="058CAA3A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65DB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6.52</w:t>
            </w:r>
            <w:r w:rsidRPr="00665DBD">
              <w:rPr>
                <w:sz w:val="16"/>
                <w:szCs w:val="16"/>
              </w:rPr>
              <w:t xml:space="preserve"> ± </w:t>
            </w:r>
            <w:r>
              <w:rPr>
                <w:sz w:val="16"/>
                <w:szCs w:val="16"/>
              </w:rPr>
              <w:t>12.34</w:t>
            </w:r>
          </w:p>
        </w:tc>
        <w:tc>
          <w:tcPr>
            <w:tcW w:w="2005" w:type="dxa"/>
          </w:tcPr>
          <w:p w14:paraId="006B2C8B" w14:textId="77777777" w:rsidR="00841480" w:rsidRDefault="00841480" w:rsidP="004202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57.35</w:t>
            </w:r>
            <w:r w:rsidRPr="00665DBD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>10.88</w:t>
            </w:r>
          </w:p>
        </w:tc>
        <w:tc>
          <w:tcPr>
            <w:tcW w:w="818" w:type="dxa"/>
            <w:vAlign w:val="center"/>
          </w:tcPr>
          <w:p w14:paraId="2A989030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0.160</w:t>
            </w:r>
          </w:p>
        </w:tc>
      </w:tr>
      <w:tr w:rsidR="00841480" w:rsidRPr="00665DBD" w14:paraId="249A7564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14:paraId="6B9F780E" w14:textId="77777777" w:rsidR="00841480" w:rsidRPr="00665DBD" w:rsidRDefault="00841480" w:rsidP="0042026D">
            <w:pPr>
              <w:pStyle w:val="NoSpacing"/>
              <w:rPr>
                <w:sz w:val="16"/>
                <w:szCs w:val="16"/>
              </w:rPr>
            </w:pPr>
            <w:r w:rsidRPr="00665DBD">
              <w:rPr>
                <w:sz w:val="16"/>
                <w:szCs w:val="16"/>
              </w:rPr>
              <w:t>Admit GCS</w:t>
            </w:r>
            <w:r w:rsidRPr="00665DBD">
              <w:rPr>
                <w:color w:val="000000"/>
                <w:sz w:val="16"/>
                <w:szCs w:val="16"/>
              </w:rPr>
              <w:t>£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5FCDA4A0" w14:textId="77777777" w:rsidR="00841480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 [IQR 14-15]</w:t>
            </w:r>
          </w:p>
          <w:p w14:paraId="6F316B8F" w14:textId="77777777" w:rsidR="00841480" w:rsidRPr="00AD596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[RANGE 6-15]</w:t>
            </w:r>
          </w:p>
        </w:tc>
        <w:tc>
          <w:tcPr>
            <w:tcW w:w="2005" w:type="dxa"/>
            <w:vAlign w:val="center"/>
          </w:tcPr>
          <w:p w14:paraId="55F83A32" w14:textId="77777777" w:rsidR="00841480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 [IQR 14</w:t>
            </w:r>
            <w:r w:rsidRPr="00031E4C">
              <w:rPr>
                <w:color w:val="000000" w:themeColor="text1"/>
                <w:sz w:val="16"/>
                <w:szCs w:val="16"/>
              </w:rPr>
              <w:t>-15]</w:t>
            </w:r>
          </w:p>
          <w:p w14:paraId="2EDD63B6" w14:textId="77777777" w:rsidR="00841480" w:rsidRPr="0066734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[RANGE 3-15]</w:t>
            </w:r>
          </w:p>
        </w:tc>
        <w:tc>
          <w:tcPr>
            <w:tcW w:w="2005" w:type="dxa"/>
          </w:tcPr>
          <w:p w14:paraId="7E4704E5" w14:textId="77777777" w:rsidR="00841480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 [IQR 14-15]</w:t>
            </w:r>
          </w:p>
          <w:p w14:paraId="0593C5D9" w14:textId="77777777" w:rsidR="00841480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[RANGE 7-15]</w:t>
            </w:r>
          </w:p>
        </w:tc>
        <w:tc>
          <w:tcPr>
            <w:tcW w:w="818" w:type="dxa"/>
            <w:vAlign w:val="center"/>
          </w:tcPr>
          <w:p w14:paraId="1119C4AA" w14:textId="77777777" w:rsidR="00841480" w:rsidRPr="00C80D3F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0.171</w:t>
            </w:r>
          </w:p>
        </w:tc>
      </w:tr>
      <w:tr w:rsidR="00841480" w:rsidRPr="00665DBD" w14:paraId="18173F84" w14:textId="77777777" w:rsidTr="004202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14:paraId="549649AE" w14:textId="77777777" w:rsidR="00841480" w:rsidRPr="00665DBD" w:rsidRDefault="00841480" w:rsidP="0042026D">
            <w:pPr>
              <w:pStyle w:val="NoSpacing"/>
              <w:rPr>
                <w:sz w:val="16"/>
                <w:szCs w:val="16"/>
              </w:rPr>
            </w:pPr>
            <w:r w:rsidRPr="00665DBD">
              <w:rPr>
                <w:sz w:val="16"/>
                <w:szCs w:val="16"/>
              </w:rPr>
              <w:t>HH Stroke Scale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24957593" w14:textId="77777777" w:rsidR="00841480" w:rsidRPr="00665DBD" w:rsidRDefault="00841480" w:rsidP="00420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14CC4852" w14:textId="77777777" w:rsidR="00841480" w:rsidRPr="00665DBD" w:rsidRDefault="00841480" w:rsidP="0042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</w:tcPr>
          <w:p w14:paraId="7BFF22F0" w14:textId="77777777" w:rsidR="00841480" w:rsidRPr="00665DBD" w:rsidRDefault="00841480" w:rsidP="0042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</w:tcPr>
          <w:p w14:paraId="05EC5763" w14:textId="77777777" w:rsidR="00841480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8" w:type="dxa"/>
            <w:vMerge w:val="restart"/>
            <w:vAlign w:val="center"/>
          </w:tcPr>
          <w:p w14:paraId="56E130BA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0.715</w:t>
            </w:r>
          </w:p>
        </w:tc>
      </w:tr>
      <w:tr w:rsidR="00841480" w:rsidRPr="00665DBD" w14:paraId="7E311E34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 w:val="restart"/>
            <w:vAlign w:val="center"/>
          </w:tcPr>
          <w:p w14:paraId="4EEC6CAA" w14:textId="77777777" w:rsidR="00841480" w:rsidRPr="00665DBD" w:rsidRDefault="00841480" w:rsidP="00420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5F119B0F" w14:textId="77777777" w:rsidR="00841480" w:rsidRPr="00665DBD" w:rsidRDefault="00841480" w:rsidP="004202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65DB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41767E78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56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79DE8A45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37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696B809C" w14:textId="77777777" w:rsidR="00841480" w:rsidRPr="00665DBD" w:rsidRDefault="00841480" w:rsidP="0042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(35%)</w:t>
            </w:r>
          </w:p>
        </w:tc>
        <w:tc>
          <w:tcPr>
            <w:tcW w:w="818" w:type="dxa"/>
            <w:vMerge/>
            <w:vAlign w:val="center"/>
          </w:tcPr>
          <w:p w14:paraId="5C31D123" w14:textId="77777777" w:rsidR="00841480" w:rsidRPr="00665DBD" w:rsidRDefault="00841480" w:rsidP="0042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480" w:rsidRPr="00665DBD" w14:paraId="1937F2AA" w14:textId="77777777" w:rsidTr="004202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  <w:vAlign w:val="center"/>
          </w:tcPr>
          <w:p w14:paraId="3D609FB6" w14:textId="77777777" w:rsidR="00841480" w:rsidRPr="00665DBD" w:rsidRDefault="00841480" w:rsidP="00420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3EDBD578" w14:textId="77777777" w:rsidR="00841480" w:rsidRPr="00665DBD" w:rsidRDefault="00841480" w:rsidP="004202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65DB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129939F5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17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1B512BEC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33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140EADE4" w14:textId="77777777" w:rsidR="00841480" w:rsidRPr="00665DBD" w:rsidRDefault="00841480" w:rsidP="0042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(35%)</w:t>
            </w:r>
          </w:p>
        </w:tc>
        <w:tc>
          <w:tcPr>
            <w:tcW w:w="818" w:type="dxa"/>
            <w:vMerge/>
            <w:vAlign w:val="center"/>
          </w:tcPr>
          <w:p w14:paraId="1231BD4D" w14:textId="77777777" w:rsidR="00841480" w:rsidRPr="00665DBD" w:rsidRDefault="00841480" w:rsidP="0042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480" w:rsidRPr="00665DBD" w14:paraId="77AB8015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  <w:vAlign w:val="center"/>
          </w:tcPr>
          <w:p w14:paraId="1265265F" w14:textId="77777777" w:rsidR="00841480" w:rsidRPr="00665DBD" w:rsidRDefault="00841480" w:rsidP="00420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4D7DD058" w14:textId="77777777" w:rsidR="00841480" w:rsidRPr="00665DBD" w:rsidRDefault="00841480" w:rsidP="004202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65DB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6EAEA4E5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17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3CF8D8BB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15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319F5B5F" w14:textId="77777777" w:rsidR="00841480" w:rsidRPr="00665DBD" w:rsidRDefault="00841480" w:rsidP="0042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(19%)</w:t>
            </w:r>
          </w:p>
        </w:tc>
        <w:tc>
          <w:tcPr>
            <w:tcW w:w="818" w:type="dxa"/>
            <w:vMerge/>
            <w:vAlign w:val="center"/>
          </w:tcPr>
          <w:p w14:paraId="49811265" w14:textId="77777777" w:rsidR="00841480" w:rsidRPr="00665DBD" w:rsidRDefault="00841480" w:rsidP="0042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480" w:rsidRPr="00665DBD" w14:paraId="6E42172C" w14:textId="77777777" w:rsidTr="004202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  <w:vAlign w:val="center"/>
          </w:tcPr>
          <w:p w14:paraId="095DAC34" w14:textId="77777777" w:rsidR="00841480" w:rsidRPr="00665DBD" w:rsidRDefault="00841480" w:rsidP="00420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69A4030E" w14:textId="77777777" w:rsidR="00841480" w:rsidRPr="00665DBD" w:rsidRDefault="00841480" w:rsidP="004202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65DB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54162AD1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(6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717581FE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11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4408E6F5" w14:textId="77777777" w:rsidR="00841480" w:rsidRPr="00665DBD" w:rsidRDefault="00841480" w:rsidP="0042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(8%)</w:t>
            </w:r>
          </w:p>
        </w:tc>
        <w:tc>
          <w:tcPr>
            <w:tcW w:w="818" w:type="dxa"/>
            <w:vMerge/>
            <w:vAlign w:val="center"/>
          </w:tcPr>
          <w:p w14:paraId="24911E3F" w14:textId="77777777" w:rsidR="00841480" w:rsidRPr="00665DBD" w:rsidRDefault="00841480" w:rsidP="0042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480" w:rsidRPr="00665DBD" w14:paraId="4C8D5629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  <w:vAlign w:val="center"/>
          </w:tcPr>
          <w:p w14:paraId="787FED57" w14:textId="77777777" w:rsidR="00841480" w:rsidRPr="00665DBD" w:rsidRDefault="00841480" w:rsidP="00420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5EC11445" w14:textId="77777777" w:rsidR="00841480" w:rsidRPr="00665DBD" w:rsidRDefault="00841480" w:rsidP="004202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65DB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30338A09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(3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4443557C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66334432" w14:textId="77777777" w:rsidR="00841480" w:rsidRPr="00665DBD" w:rsidRDefault="00841480" w:rsidP="0042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(0%)</w:t>
            </w:r>
          </w:p>
        </w:tc>
        <w:tc>
          <w:tcPr>
            <w:tcW w:w="818" w:type="dxa"/>
            <w:vMerge/>
            <w:vAlign w:val="center"/>
          </w:tcPr>
          <w:p w14:paraId="57CC1D4F" w14:textId="77777777" w:rsidR="00841480" w:rsidRPr="00665DBD" w:rsidRDefault="00841480" w:rsidP="0042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480" w:rsidRPr="00665DBD" w14:paraId="04F1EE3F" w14:textId="77777777" w:rsidTr="004202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  <w:vAlign w:val="center"/>
          </w:tcPr>
          <w:p w14:paraId="652F4366" w14:textId="77777777" w:rsidR="00841480" w:rsidRPr="00665DBD" w:rsidRDefault="00841480" w:rsidP="00420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61399E75" w14:textId="77777777" w:rsidR="00841480" w:rsidRPr="00665DBD" w:rsidRDefault="00841480" w:rsidP="004202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Missing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7A80D8C0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(6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3C082D52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20BF681A" w14:textId="77777777" w:rsidR="00841480" w:rsidRPr="00665DBD" w:rsidRDefault="00841480" w:rsidP="0042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(3%)</w:t>
            </w:r>
          </w:p>
        </w:tc>
        <w:tc>
          <w:tcPr>
            <w:tcW w:w="818" w:type="dxa"/>
            <w:vMerge/>
            <w:vAlign w:val="center"/>
          </w:tcPr>
          <w:p w14:paraId="6A096198" w14:textId="77777777" w:rsidR="00841480" w:rsidRPr="00665DBD" w:rsidRDefault="00841480" w:rsidP="0042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480" w:rsidRPr="00665DBD" w14:paraId="572B0912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14:paraId="504D9B30" w14:textId="77777777" w:rsidR="00841480" w:rsidRPr="00665DBD" w:rsidRDefault="00841480" w:rsidP="0042026D">
            <w:pPr>
              <w:pStyle w:val="NoSpacing"/>
              <w:rPr>
                <w:sz w:val="16"/>
                <w:szCs w:val="16"/>
              </w:rPr>
            </w:pPr>
            <w:r w:rsidRPr="00665DBD">
              <w:rPr>
                <w:sz w:val="16"/>
                <w:szCs w:val="16"/>
              </w:rPr>
              <w:t>Fisher Grade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4C475209" w14:textId="77777777" w:rsidR="00841480" w:rsidRPr="00665DBD" w:rsidRDefault="00841480" w:rsidP="0042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</w:tcPr>
          <w:p w14:paraId="6722F5B0" w14:textId="77777777" w:rsidR="00841480" w:rsidRPr="00665DBD" w:rsidRDefault="00841480" w:rsidP="0042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</w:tcPr>
          <w:p w14:paraId="433859A6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8" w:type="dxa"/>
            <w:vMerge w:val="restart"/>
            <w:vAlign w:val="center"/>
          </w:tcPr>
          <w:p w14:paraId="63D400AE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65DBD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480</w:t>
            </w:r>
          </w:p>
        </w:tc>
      </w:tr>
      <w:tr w:rsidR="00841480" w:rsidRPr="00665DBD" w14:paraId="040343B8" w14:textId="77777777" w:rsidTr="004202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 w:val="restart"/>
            <w:vAlign w:val="center"/>
          </w:tcPr>
          <w:p w14:paraId="2907ED07" w14:textId="77777777" w:rsidR="00841480" w:rsidRPr="00665DBD" w:rsidRDefault="00841480" w:rsidP="00420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301CF831" w14:textId="77777777" w:rsidR="00841480" w:rsidRPr="00665DBD" w:rsidRDefault="00841480" w:rsidP="004202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65DB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626A30B0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11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1EDAB551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11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476AB50C" w14:textId="77777777" w:rsidR="00841480" w:rsidRPr="00665DBD" w:rsidRDefault="00841480" w:rsidP="0042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(8%)</w:t>
            </w:r>
          </w:p>
        </w:tc>
        <w:tc>
          <w:tcPr>
            <w:tcW w:w="818" w:type="dxa"/>
            <w:vMerge/>
            <w:vAlign w:val="center"/>
          </w:tcPr>
          <w:p w14:paraId="63B07848" w14:textId="77777777" w:rsidR="00841480" w:rsidRPr="00665DBD" w:rsidRDefault="00841480" w:rsidP="0042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480" w:rsidRPr="00665DBD" w14:paraId="3AD2AD9B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  <w:vAlign w:val="center"/>
          </w:tcPr>
          <w:p w14:paraId="0C4989FE" w14:textId="77777777" w:rsidR="00841480" w:rsidRPr="00665DBD" w:rsidRDefault="00841480" w:rsidP="00420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7C3F85D3" w14:textId="77777777" w:rsidR="00841480" w:rsidRPr="00665DBD" w:rsidRDefault="00841480" w:rsidP="004202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65DB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2BFDE478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6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463289F6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11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1BE38F51" w14:textId="77777777" w:rsidR="00841480" w:rsidRPr="00665DBD" w:rsidRDefault="00841480" w:rsidP="0042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(11%)</w:t>
            </w:r>
          </w:p>
        </w:tc>
        <w:tc>
          <w:tcPr>
            <w:tcW w:w="818" w:type="dxa"/>
            <w:vMerge/>
            <w:vAlign w:val="center"/>
          </w:tcPr>
          <w:p w14:paraId="03FDCDF4" w14:textId="77777777" w:rsidR="00841480" w:rsidRPr="00665DBD" w:rsidRDefault="00841480" w:rsidP="0042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480" w:rsidRPr="00665DBD" w14:paraId="60E91FC8" w14:textId="77777777" w:rsidTr="004202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  <w:vAlign w:val="center"/>
          </w:tcPr>
          <w:p w14:paraId="3F5AF457" w14:textId="77777777" w:rsidR="00841480" w:rsidRPr="00665DBD" w:rsidRDefault="00841480" w:rsidP="00420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1F5C9010" w14:textId="77777777" w:rsidR="00841480" w:rsidRPr="00665DBD" w:rsidRDefault="00841480" w:rsidP="004202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65DB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3D0F8337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33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1729A0D0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52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330AF825" w14:textId="77777777" w:rsidR="00841480" w:rsidRPr="00665DBD" w:rsidRDefault="00841480" w:rsidP="0042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(35%)</w:t>
            </w:r>
          </w:p>
        </w:tc>
        <w:tc>
          <w:tcPr>
            <w:tcW w:w="818" w:type="dxa"/>
            <w:vMerge/>
            <w:vAlign w:val="center"/>
          </w:tcPr>
          <w:p w14:paraId="46DE8034" w14:textId="77777777" w:rsidR="00841480" w:rsidRPr="00665DBD" w:rsidRDefault="00841480" w:rsidP="0042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480" w:rsidRPr="00665DBD" w14:paraId="35DB50D2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  <w:vAlign w:val="center"/>
          </w:tcPr>
          <w:p w14:paraId="6A753424" w14:textId="77777777" w:rsidR="00841480" w:rsidRPr="00665DBD" w:rsidRDefault="00841480" w:rsidP="00420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2D5E25EA" w14:textId="77777777" w:rsidR="00841480" w:rsidRPr="00665DBD" w:rsidRDefault="00841480" w:rsidP="004202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65DB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0FE15DE0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33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53DB0203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26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13E90A4E" w14:textId="77777777" w:rsidR="00841480" w:rsidRPr="00665DBD" w:rsidRDefault="00841480" w:rsidP="0042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(30%)</w:t>
            </w:r>
          </w:p>
        </w:tc>
        <w:tc>
          <w:tcPr>
            <w:tcW w:w="818" w:type="dxa"/>
            <w:vMerge/>
            <w:vAlign w:val="center"/>
          </w:tcPr>
          <w:p w14:paraId="6E3D0450" w14:textId="77777777" w:rsidR="00841480" w:rsidRPr="00665DBD" w:rsidRDefault="00841480" w:rsidP="0042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480" w:rsidRPr="00665DBD" w14:paraId="06D6C8CC" w14:textId="77777777" w:rsidTr="004202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Merge/>
            <w:vAlign w:val="center"/>
          </w:tcPr>
          <w:p w14:paraId="39B86786" w14:textId="77777777" w:rsidR="00841480" w:rsidRPr="00665DBD" w:rsidRDefault="00841480" w:rsidP="00420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14:paraId="72685459" w14:textId="77777777" w:rsidR="00841480" w:rsidRPr="00665DBD" w:rsidRDefault="00841480" w:rsidP="004202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Missing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2778BDEA" w14:textId="77777777" w:rsidR="00841480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(17%)</w:t>
            </w:r>
          </w:p>
        </w:tc>
        <w:tc>
          <w:tcPr>
            <w:tcW w:w="2005" w:type="dxa"/>
            <w:vAlign w:val="center"/>
          </w:tcPr>
          <w:p w14:paraId="5E1A7CEB" w14:textId="77777777" w:rsidR="00841480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(0%)</w:t>
            </w:r>
          </w:p>
        </w:tc>
        <w:tc>
          <w:tcPr>
            <w:tcW w:w="2005" w:type="dxa"/>
          </w:tcPr>
          <w:p w14:paraId="39372514" w14:textId="77777777" w:rsidR="00841480" w:rsidRPr="00665DBD" w:rsidRDefault="00841480" w:rsidP="0042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(16%)</w:t>
            </w:r>
          </w:p>
        </w:tc>
        <w:tc>
          <w:tcPr>
            <w:tcW w:w="818" w:type="dxa"/>
            <w:vMerge/>
            <w:vAlign w:val="center"/>
          </w:tcPr>
          <w:p w14:paraId="139644B6" w14:textId="77777777" w:rsidR="00841480" w:rsidRPr="00665DBD" w:rsidRDefault="00841480" w:rsidP="0042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480" w:rsidRPr="00665DBD" w14:paraId="1A39F429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14:paraId="78E1E2F1" w14:textId="77777777" w:rsidR="00841480" w:rsidRPr="00665DBD" w:rsidRDefault="00841480" w:rsidP="0042026D">
            <w:pPr>
              <w:pStyle w:val="NoSpacing"/>
              <w:rPr>
                <w:sz w:val="16"/>
                <w:szCs w:val="16"/>
              </w:rPr>
            </w:pPr>
            <w:r w:rsidRPr="00665DBD">
              <w:rPr>
                <w:sz w:val="16"/>
                <w:szCs w:val="16"/>
              </w:rPr>
              <w:t>WFNS Grading Scale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0CCC3788" w14:textId="77777777" w:rsidR="00841480" w:rsidRPr="00665DBD" w:rsidRDefault="00841480" w:rsidP="0042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</w:tcPr>
          <w:p w14:paraId="117B192D" w14:textId="77777777" w:rsidR="00841480" w:rsidRPr="00665DBD" w:rsidRDefault="00841480" w:rsidP="0042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5" w:type="dxa"/>
          </w:tcPr>
          <w:p w14:paraId="3A8192BD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8" w:type="dxa"/>
            <w:vMerge w:val="restart"/>
            <w:vAlign w:val="center"/>
          </w:tcPr>
          <w:p w14:paraId="17E729C4" w14:textId="58337396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65DBD">
              <w:rPr>
                <w:sz w:val="16"/>
                <w:szCs w:val="16"/>
              </w:rPr>
              <w:t>0.</w:t>
            </w:r>
            <w:r w:rsidR="00E970ED">
              <w:rPr>
                <w:sz w:val="16"/>
                <w:szCs w:val="16"/>
              </w:rPr>
              <w:t>241</w:t>
            </w:r>
          </w:p>
        </w:tc>
      </w:tr>
      <w:tr w:rsidR="00841480" w:rsidRPr="00665DBD" w14:paraId="513F7171" w14:textId="77777777" w:rsidTr="004202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gridSpan w:val="2"/>
            <w:vMerge w:val="restart"/>
            <w:vAlign w:val="center"/>
          </w:tcPr>
          <w:p w14:paraId="3C5885F6" w14:textId="77777777" w:rsidR="00841480" w:rsidRPr="00665DBD" w:rsidRDefault="00841480" w:rsidP="00420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2B1809A2" w14:textId="77777777" w:rsidR="00841480" w:rsidRPr="00665DBD" w:rsidRDefault="00841480" w:rsidP="004202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65DBD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54364878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61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4186FB69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59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7267C07C" w14:textId="77777777" w:rsidR="00841480" w:rsidRPr="00665DBD" w:rsidRDefault="00841480" w:rsidP="0042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(65%)</w:t>
            </w:r>
          </w:p>
        </w:tc>
        <w:tc>
          <w:tcPr>
            <w:tcW w:w="818" w:type="dxa"/>
            <w:vMerge/>
            <w:vAlign w:val="center"/>
          </w:tcPr>
          <w:p w14:paraId="115050FB" w14:textId="77777777" w:rsidR="00841480" w:rsidRPr="00665DBD" w:rsidRDefault="00841480" w:rsidP="0042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480" w:rsidRPr="00665DBD" w14:paraId="262EA80D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gridSpan w:val="2"/>
            <w:vMerge/>
            <w:vAlign w:val="center"/>
          </w:tcPr>
          <w:p w14:paraId="09EFE81A" w14:textId="77777777" w:rsidR="00841480" w:rsidRPr="00665DBD" w:rsidRDefault="00841480" w:rsidP="00420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53A7DE13" w14:textId="77777777" w:rsidR="00841480" w:rsidRPr="00665DBD" w:rsidRDefault="00841480" w:rsidP="004202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65DBD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69FF5452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28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0352AA54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22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155D1882" w14:textId="77777777" w:rsidR="00841480" w:rsidRPr="00665DBD" w:rsidRDefault="00841480" w:rsidP="0042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(16%)</w:t>
            </w:r>
          </w:p>
        </w:tc>
        <w:tc>
          <w:tcPr>
            <w:tcW w:w="818" w:type="dxa"/>
            <w:vMerge/>
            <w:vAlign w:val="center"/>
          </w:tcPr>
          <w:p w14:paraId="2F81EB5A" w14:textId="77777777" w:rsidR="00841480" w:rsidRPr="00665DBD" w:rsidRDefault="00841480" w:rsidP="0042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480" w:rsidRPr="00665DBD" w14:paraId="5444C27C" w14:textId="77777777" w:rsidTr="004202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gridSpan w:val="2"/>
            <w:vMerge/>
            <w:vAlign w:val="center"/>
          </w:tcPr>
          <w:p w14:paraId="66F1B1B8" w14:textId="77777777" w:rsidR="00841480" w:rsidRPr="00665DBD" w:rsidRDefault="00841480" w:rsidP="00420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613BC61F" w14:textId="77777777" w:rsidR="00841480" w:rsidRPr="00665DBD" w:rsidRDefault="00841480" w:rsidP="004202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65DBD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4D2C6AC7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3C093420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0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482195AD" w14:textId="7B25A3BD" w:rsidR="00841480" w:rsidRPr="00665DBD" w:rsidRDefault="00F44CFE" w:rsidP="0042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148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F5A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41480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818" w:type="dxa"/>
            <w:vMerge/>
            <w:vAlign w:val="center"/>
          </w:tcPr>
          <w:p w14:paraId="4B77F6D2" w14:textId="77777777" w:rsidR="00841480" w:rsidRPr="00665DBD" w:rsidRDefault="00841480" w:rsidP="0042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480" w:rsidRPr="00665DBD" w14:paraId="32AEFC03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gridSpan w:val="2"/>
            <w:vMerge/>
            <w:vAlign w:val="center"/>
          </w:tcPr>
          <w:p w14:paraId="6CE5F3F9" w14:textId="77777777" w:rsidR="00841480" w:rsidRPr="00665DBD" w:rsidRDefault="00841480" w:rsidP="00420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4CCD8AFF" w14:textId="77777777" w:rsidR="00841480" w:rsidRPr="00665DBD" w:rsidRDefault="00841480" w:rsidP="004202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65DBD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045A3614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11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13D93DCA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4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10241B6B" w14:textId="2393D0F6" w:rsidR="00841480" w:rsidRPr="00665DBD" w:rsidRDefault="00F44CFE" w:rsidP="0042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4148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42026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41480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818" w:type="dxa"/>
            <w:vMerge/>
            <w:vAlign w:val="center"/>
          </w:tcPr>
          <w:p w14:paraId="543C91B7" w14:textId="77777777" w:rsidR="00841480" w:rsidRPr="00665DBD" w:rsidRDefault="00841480" w:rsidP="0042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480" w:rsidRPr="00665DBD" w14:paraId="541BA395" w14:textId="77777777" w:rsidTr="004202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gridSpan w:val="2"/>
            <w:vMerge/>
            <w:vAlign w:val="center"/>
          </w:tcPr>
          <w:p w14:paraId="7E06D375" w14:textId="77777777" w:rsidR="00841480" w:rsidRPr="00665DBD" w:rsidRDefault="00841480" w:rsidP="00420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66EB1D92" w14:textId="77777777" w:rsidR="00841480" w:rsidRPr="00665DBD" w:rsidRDefault="00841480" w:rsidP="0042026D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665DBD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64DA63CC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29336952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15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345C2AF5" w14:textId="77777777" w:rsidR="00841480" w:rsidRPr="00665DBD" w:rsidRDefault="00841480" w:rsidP="0042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(0%)</w:t>
            </w:r>
          </w:p>
        </w:tc>
        <w:tc>
          <w:tcPr>
            <w:tcW w:w="818" w:type="dxa"/>
            <w:vMerge/>
            <w:vAlign w:val="center"/>
          </w:tcPr>
          <w:p w14:paraId="4EE8CD5F" w14:textId="77777777" w:rsidR="00841480" w:rsidRPr="00665DBD" w:rsidRDefault="00841480" w:rsidP="0042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480" w:rsidRPr="00665DBD" w14:paraId="02F81708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dxa"/>
            <w:gridSpan w:val="2"/>
            <w:vMerge/>
            <w:vAlign w:val="center"/>
          </w:tcPr>
          <w:p w14:paraId="435F5E73" w14:textId="77777777" w:rsidR="00841480" w:rsidRPr="00665DBD" w:rsidRDefault="00841480" w:rsidP="004202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3CB73B04" w14:textId="77777777" w:rsidR="00841480" w:rsidRPr="00665DBD" w:rsidRDefault="00841480" w:rsidP="0042026D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Missing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5C5FEF1A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6764B2CD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(0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1D2C5411" w14:textId="77777777" w:rsidR="00841480" w:rsidRPr="00665DBD" w:rsidRDefault="00841480" w:rsidP="0042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(5%)</w:t>
            </w:r>
          </w:p>
        </w:tc>
        <w:tc>
          <w:tcPr>
            <w:tcW w:w="818" w:type="dxa"/>
            <w:vMerge/>
            <w:vAlign w:val="center"/>
          </w:tcPr>
          <w:p w14:paraId="48A1D1BD" w14:textId="77777777" w:rsidR="00841480" w:rsidRPr="00665DBD" w:rsidRDefault="00841480" w:rsidP="004202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1480" w:rsidRPr="00665DBD" w14:paraId="450323F8" w14:textId="77777777" w:rsidTr="004202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14:paraId="02983972" w14:textId="77777777" w:rsidR="00841480" w:rsidRPr="00665DBD" w:rsidRDefault="00841480" w:rsidP="0042026D">
            <w:pPr>
              <w:pStyle w:val="NoSpacing"/>
              <w:rPr>
                <w:sz w:val="16"/>
                <w:szCs w:val="16"/>
              </w:rPr>
            </w:pPr>
            <w:r w:rsidRPr="00665DBD">
              <w:rPr>
                <w:sz w:val="16"/>
                <w:szCs w:val="16"/>
              </w:rPr>
              <w:t>Aneurysm size</w:t>
            </w:r>
            <w:r w:rsidRPr="00665DBD">
              <w:rPr>
                <w:color w:val="000000"/>
                <w:sz w:val="16"/>
                <w:szCs w:val="16"/>
              </w:rPr>
              <w:t>¥</w:t>
            </w:r>
            <w:r w:rsidRPr="00665DBD">
              <w:rPr>
                <w:sz w:val="16"/>
                <w:szCs w:val="16"/>
              </w:rPr>
              <w:t xml:space="preserve"> (mm)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24E06BFC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65D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67 ± 2</w:t>
            </w:r>
            <w:r w:rsidRPr="00665D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2005" w:type="dxa"/>
            <w:vAlign w:val="center"/>
          </w:tcPr>
          <w:p w14:paraId="509B7B68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65D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36 ± 3</w:t>
            </w:r>
            <w:r w:rsidRPr="00665DB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2005" w:type="dxa"/>
          </w:tcPr>
          <w:p w14:paraId="77DA274F" w14:textId="77777777" w:rsidR="00841480" w:rsidRDefault="00841480" w:rsidP="004202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722FC70" w14:textId="77777777" w:rsidR="00841480" w:rsidRPr="00665DBD" w:rsidRDefault="00841480" w:rsidP="004202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5.67 ± 2.44</w:t>
            </w:r>
          </w:p>
        </w:tc>
        <w:tc>
          <w:tcPr>
            <w:tcW w:w="818" w:type="dxa"/>
            <w:vAlign w:val="center"/>
          </w:tcPr>
          <w:p w14:paraId="643AF62E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65DBD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214</w:t>
            </w:r>
          </w:p>
        </w:tc>
      </w:tr>
      <w:tr w:rsidR="00841480" w:rsidRPr="00665DBD" w14:paraId="3A9AB14F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14:paraId="2487B218" w14:textId="77777777" w:rsidR="00841480" w:rsidRPr="00665DBD" w:rsidRDefault="00841480" w:rsidP="0042026D">
            <w:pPr>
              <w:pStyle w:val="NoSpacing"/>
              <w:rPr>
                <w:sz w:val="16"/>
                <w:szCs w:val="16"/>
              </w:rPr>
            </w:pPr>
            <w:r w:rsidRPr="00665DBD">
              <w:rPr>
                <w:sz w:val="16"/>
                <w:szCs w:val="16"/>
              </w:rPr>
              <w:t>Pre-operative EVD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14:paraId="04C803C3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65DB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17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0844F66F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(11</w:t>
            </w:r>
            <w:r w:rsidRPr="00665DBD">
              <w:rPr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58AEA257" w14:textId="77777777" w:rsidR="00841480" w:rsidRPr="00665DBD" w:rsidRDefault="00841480" w:rsidP="0042026D">
            <w:pPr>
              <w:pStyle w:val="Body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(8%)</w:t>
            </w:r>
          </w:p>
        </w:tc>
        <w:tc>
          <w:tcPr>
            <w:tcW w:w="818" w:type="dxa"/>
            <w:vAlign w:val="center"/>
          </w:tcPr>
          <w:p w14:paraId="3E96CF47" w14:textId="77777777" w:rsidR="00841480" w:rsidRPr="00665DBD" w:rsidRDefault="00841480" w:rsidP="0042026D">
            <w:pPr>
              <w:pStyle w:val="Body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DBD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</w:p>
        </w:tc>
      </w:tr>
      <w:tr w:rsidR="00841480" w:rsidRPr="00665DBD" w14:paraId="2FF85E3B" w14:textId="77777777" w:rsidTr="004202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shd w:val="clear" w:color="auto" w:fill="000000" w:themeFill="text1"/>
            <w:vAlign w:val="center"/>
          </w:tcPr>
          <w:p w14:paraId="5B90E75C" w14:textId="77777777" w:rsidR="00841480" w:rsidRPr="00665DBD" w:rsidRDefault="00841480" w:rsidP="0042026D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>
              <w:rPr>
                <w:sz w:val="16"/>
                <w:szCs w:val="16"/>
              </w:rPr>
              <w:t>Intra- and post-operative variables</w:t>
            </w:r>
          </w:p>
        </w:tc>
        <w:tc>
          <w:tcPr>
            <w:tcW w:w="2004" w:type="dxa"/>
            <w:shd w:val="clear" w:color="auto" w:fill="000000" w:themeFill="text1"/>
            <w:vAlign w:val="center"/>
          </w:tcPr>
          <w:p w14:paraId="61088F15" w14:textId="77777777" w:rsidR="00841480" w:rsidRPr="00603782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Endovascular coiling (n=18</w:t>
            </w:r>
            <w:r w:rsidRPr="00665DBD">
              <w:rPr>
                <w:sz w:val="16"/>
                <w:szCs w:val="16"/>
              </w:rPr>
              <w:t>)</w:t>
            </w:r>
          </w:p>
        </w:tc>
        <w:tc>
          <w:tcPr>
            <w:tcW w:w="2005" w:type="dxa"/>
            <w:shd w:val="clear" w:color="auto" w:fill="000000" w:themeFill="text1"/>
            <w:vAlign w:val="center"/>
          </w:tcPr>
          <w:p w14:paraId="20661097" w14:textId="77777777" w:rsidR="00841480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Orbitocranial craniotomy </w:t>
            </w:r>
          </w:p>
          <w:p w14:paraId="06974348" w14:textId="77777777" w:rsidR="00841480" w:rsidRPr="004D46DA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(n=27</w:t>
            </w:r>
            <w:r w:rsidRPr="00665DBD">
              <w:rPr>
                <w:sz w:val="16"/>
                <w:szCs w:val="16"/>
              </w:rPr>
              <w:t>)</w:t>
            </w:r>
          </w:p>
        </w:tc>
        <w:tc>
          <w:tcPr>
            <w:tcW w:w="2005" w:type="dxa"/>
            <w:shd w:val="clear" w:color="auto" w:fill="000000" w:themeFill="text1"/>
          </w:tcPr>
          <w:p w14:paraId="73FCCD23" w14:textId="77777777" w:rsidR="00841480" w:rsidRPr="001B5F75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6"/>
                <w:szCs w:val="16"/>
              </w:rPr>
            </w:pPr>
            <w:r w:rsidRPr="001B5F75">
              <w:rPr>
                <w:iCs/>
                <w:sz w:val="16"/>
                <w:szCs w:val="16"/>
              </w:rPr>
              <w:t>Pterional craniotomy</w:t>
            </w:r>
          </w:p>
          <w:p w14:paraId="4456A975" w14:textId="77777777" w:rsidR="00841480" w:rsidRPr="00603782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sz w:val="16"/>
                <w:szCs w:val="16"/>
              </w:rPr>
            </w:pPr>
            <w:r w:rsidRPr="001B5F75">
              <w:rPr>
                <w:iCs/>
                <w:sz w:val="16"/>
                <w:szCs w:val="16"/>
              </w:rPr>
              <w:t>(n=</w:t>
            </w:r>
            <w:r>
              <w:rPr>
                <w:iCs/>
                <w:sz w:val="16"/>
                <w:szCs w:val="16"/>
              </w:rPr>
              <w:t>37</w:t>
            </w:r>
            <w:r w:rsidRPr="001B5F75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818" w:type="dxa"/>
            <w:shd w:val="clear" w:color="auto" w:fill="000000" w:themeFill="text1"/>
            <w:vAlign w:val="center"/>
          </w:tcPr>
          <w:p w14:paraId="4BAFBD27" w14:textId="77777777" w:rsidR="00841480" w:rsidRPr="00603782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16"/>
                <w:szCs w:val="16"/>
              </w:rPr>
            </w:pPr>
            <w:r w:rsidRPr="00603782">
              <w:rPr>
                <w:b/>
                <w:i/>
                <w:iCs/>
                <w:sz w:val="16"/>
                <w:szCs w:val="16"/>
              </w:rPr>
              <w:t>P</w:t>
            </w:r>
            <w:r w:rsidRPr="00603782">
              <w:rPr>
                <w:b/>
                <w:sz w:val="16"/>
                <w:szCs w:val="16"/>
              </w:rPr>
              <w:t xml:space="preserve"> value</w:t>
            </w:r>
          </w:p>
        </w:tc>
      </w:tr>
      <w:tr w:rsidR="00841480" w:rsidRPr="00665DBD" w14:paraId="402EFBD5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vAlign w:val="center"/>
          </w:tcPr>
          <w:p w14:paraId="6643C7D6" w14:textId="77777777" w:rsidR="00841480" w:rsidRPr="00665DBD" w:rsidRDefault="00841480" w:rsidP="0042026D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665DBD">
              <w:rPr>
                <w:rFonts w:ascii="Times" w:hAnsi="Times"/>
                <w:sz w:val="16"/>
                <w:szCs w:val="16"/>
              </w:rPr>
              <w:t>Initial post-procedure GCS</w:t>
            </w:r>
            <w:r>
              <w:rPr>
                <w:rFonts w:ascii="Times" w:hAnsi="Times" w:cs="Lucida Grande"/>
                <w:color w:val="000000"/>
                <w:sz w:val="16"/>
                <w:szCs w:val="16"/>
              </w:rPr>
              <w:t>&amp;</w:t>
            </w:r>
          </w:p>
        </w:tc>
        <w:tc>
          <w:tcPr>
            <w:tcW w:w="2004" w:type="dxa"/>
            <w:vAlign w:val="center"/>
          </w:tcPr>
          <w:p w14:paraId="515644BE" w14:textId="1FA055C8" w:rsidR="00841480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6"/>
                <w:szCs w:val="16"/>
              </w:rPr>
            </w:pPr>
            <w:r>
              <w:rPr>
                <w:rFonts w:ascii="Times" w:hAnsi="Times"/>
                <w:color w:val="000000" w:themeColor="text1"/>
                <w:sz w:val="16"/>
                <w:szCs w:val="16"/>
              </w:rPr>
              <w:t xml:space="preserve">15 [IQR </w:t>
            </w:r>
            <w:r w:rsidR="00713BA9">
              <w:rPr>
                <w:rFonts w:ascii="Times" w:hAnsi="Times"/>
                <w:color w:val="000000" w:themeColor="text1"/>
                <w:sz w:val="16"/>
                <w:szCs w:val="16"/>
              </w:rPr>
              <w:t>9.5</w:t>
            </w:r>
            <w:r w:rsidRPr="00F238B8">
              <w:rPr>
                <w:rFonts w:ascii="Times" w:hAnsi="Times"/>
                <w:color w:val="000000" w:themeColor="text1"/>
                <w:sz w:val="16"/>
                <w:szCs w:val="16"/>
              </w:rPr>
              <w:t>-15]</w:t>
            </w:r>
          </w:p>
          <w:p w14:paraId="75980B5B" w14:textId="7D5D0422" w:rsidR="00841480" w:rsidRPr="0010315C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[RANGE </w:t>
            </w:r>
            <w:r w:rsidR="00CA413F">
              <w:rPr>
                <w:rFonts w:ascii="Times" w:hAnsi="Times"/>
                <w:sz w:val="16"/>
                <w:szCs w:val="16"/>
              </w:rPr>
              <w:t>3</w:t>
            </w:r>
            <w:r>
              <w:rPr>
                <w:rFonts w:ascii="Times" w:hAnsi="Times"/>
                <w:sz w:val="16"/>
                <w:szCs w:val="16"/>
              </w:rPr>
              <w:t>-15]</w:t>
            </w:r>
          </w:p>
        </w:tc>
        <w:tc>
          <w:tcPr>
            <w:tcW w:w="2005" w:type="dxa"/>
            <w:vAlign w:val="center"/>
          </w:tcPr>
          <w:p w14:paraId="64F89632" w14:textId="77777777" w:rsidR="00841480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6"/>
                <w:szCs w:val="16"/>
              </w:rPr>
            </w:pPr>
            <w:r>
              <w:rPr>
                <w:rFonts w:ascii="Times" w:hAnsi="Times"/>
                <w:color w:val="000000" w:themeColor="text1"/>
                <w:sz w:val="16"/>
                <w:szCs w:val="16"/>
              </w:rPr>
              <w:t>13.5 [IQR 11</w:t>
            </w:r>
            <w:r w:rsidRPr="00777069">
              <w:rPr>
                <w:rFonts w:ascii="Times" w:hAnsi="Times"/>
                <w:color w:val="000000" w:themeColor="text1"/>
                <w:sz w:val="16"/>
                <w:szCs w:val="16"/>
              </w:rPr>
              <w:t>-15]</w:t>
            </w:r>
          </w:p>
          <w:p w14:paraId="2FA6EAFC" w14:textId="77777777" w:rsidR="00841480" w:rsidRPr="00A57605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[RANGE 8-15]</w:t>
            </w:r>
          </w:p>
        </w:tc>
        <w:tc>
          <w:tcPr>
            <w:tcW w:w="2005" w:type="dxa"/>
          </w:tcPr>
          <w:p w14:paraId="319191D3" w14:textId="77777777" w:rsidR="00841480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6"/>
                <w:szCs w:val="16"/>
              </w:rPr>
            </w:pPr>
            <w:r>
              <w:rPr>
                <w:rFonts w:ascii="Times" w:hAnsi="Times"/>
                <w:color w:val="000000" w:themeColor="text1"/>
                <w:sz w:val="16"/>
                <w:szCs w:val="16"/>
              </w:rPr>
              <w:t>14 [IQR 11-15]</w:t>
            </w:r>
          </w:p>
          <w:p w14:paraId="3894220C" w14:textId="77777777" w:rsidR="00841480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16"/>
                <w:szCs w:val="16"/>
              </w:rPr>
            </w:pPr>
            <w:r>
              <w:rPr>
                <w:rFonts w:ascii="Times" w:hAnsi="Times"/>
                <w:color w:val="000000" w:themeColor="text1"/>
                <w:sz w:val="16"/>
                <w:szCs w:val="16"/>
              </w:rPr>
              <w:t>[RANGE 7-15]</w:t>
            </w:r>
          </w:p>
        </w:tc>
        <w:tc>
          <w:tcPr>
            <w:tcW w:w="818" w:type="dxa"/>
            <w:vAlign w:val="center"/>
          </w:tcPr>
          <w:p w14:paraId="25EAEA65" w14:textId="5B412EC0" w:rsidR="00841480" w:rsidRPr="001914D2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FF0000"/>
                <w:sz w:val="16"/>
                <w:szCs w:val="16"/>
              </w:rPr>
            </w:pPr>
            <w:r>
              <w:rPr>
                <w:rFonts w:ascii="Times" w:hAnsi="Times"/>
                <w:color w:val="000000" w:themeColor="text1"/>
                <w:sz w:val="16"/>
                <w:szCs w:val="16"/>
              </w:rPr>
              <w:t>0.0</w:t>
            </w:r>
            <w:r w:rsidR="00532B93">
              <w:rPr>
                <w:rFonts w:ascii="Times" w:hAnsi="Times"/>
                <w:color w:val="000000" w:themeColor="text1"/>
                <w:sz w:val="16"/>
                <w:szCs w:val="16"/>
              </w:rPr>
              <w:t>55</w:t>
            </w:r>
          </w:p>
        </w:tc>
      </w:tr>
      <w:tr w:rsidR="00841480" w:rsidRPr="00665DBD" w14:paraId="1DDA818C" w14:textId="77777777" w:rsidTr="004202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vAlign w:val="center"/>
          </w:tcPr>
          <w:p w14:paraId="657FFDBB" w14:textId="77777777" w:rsidR="00841480" w:rsidRPr="00665DBD" w:rsidRDefault="00841480" w:rsidP="0042026D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665DBD">
              <w:rPr>
                <w:rFonts w:ascii="Times" w:hAnsi="Times"/>
                <w:sz w:val="16"/>
                <w:szCs w:val="16"/>
              </w:rPr>
              <w:t>Intra-operative rupture</w:t>
            </w:r>
          </w:p>
        </w:tc>
        <w:tc>
          <w:tcPr>
            <w:tcW w:w="2004" w:type="dxa"/>
            <w:vAlign w:val="center"/>
          </w:tcPr>
          <w:p w14:paraId="7A35E997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3 (17%)</w:t>
            </w:r>
          </w:p>
        </w:tc>
        <w:tc>
          <w:tcPr>
            <w:tcW w:w="2005" w:type="dxa"/>
            <w:vAlign w:val="center"/>
          </w:tcPr>
          <w:p w14:paraId="014F2CF6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7 (26%)</w:t>
            </w:r>
          </w:p>
        </w:tc>
        <w:tc>
          <w:tcPr>
            <w:tcW w:w="2005" w:type="dxa"/>
          </w:tcPr>
          <w:p w14:paraId="557C8A72" w14:textId="77777777" w:rsidR="00841480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</w:p>
          <w:p w14:paraId="25D81048" w14:textId="77777777" w:rsidR="00841480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13 (35%)</w:t>
            </w:r>
          </w:p>
        </w:tc>
        <w:tc>
          <w:tcPr>
            <w:tcW w:w="818" w:type="dxa"/>
            <w:vAlign w:val="center"/>
          </w:tcPr>
          <w:p w14:paraId="6CF5696E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0.353</w:t>
            </w:r>
          </w:p>
        </w:tc>
      </w:tr>
      <w:tr w:rsidR="00841480" w:rsidRPr="00665DBD" w14:paraId="56255EBC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vAlign w:val="center"/>
          </w:tcPr>
          <w:p w14:paraId="62A89094" w14:textId="77777777" w:rsidR="00841480" w:rsidRPr="00665DBD" w:rsidRDefault="00841480" w:rsidP="0042026D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665DBD">
              <w:rPr>
                <w:rFonts w:ascii="Times" w:hAnsi="Times"/>
                <w:sz w:val="16"/>
                <w:szCs w:val="16"/>
              </w:rPr>
              <w:t>Gyrus rectus resection</w:t>
            </w:r>
          </w:p>
        </w:tc>
        <w:tc>
          <w:tcPr>
            <w:tcW w:w="2004" w:type="dxa"/>
            <w:vAlign w:val="center"/>
          </w:tcPr>
          <w:p w14:paraId="77BF6ADC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 (0%)</w:t>
            </w:r>
          </w:p>
        </w:tc>
        <w:tc>
          <w:tcPr>
            <w:tcW w:w="2005" w:type="dxa"/>
            <w:vAlign w:val="center"/>
          </w:tcPr>
          <w:p w14:paraId="057365BF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 (0%)</w:t>
            </w:r>
          </w:p>
        </w:tc>
        <w:tc>
          <w:tcPr>
            <w:tcW w:w="2005" w:type="dxa"/>
          </w:tcPr>
          <w:p w14:paraId="3713128D" w14:textId="77777777" w:rsidR="00841480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</w:p>
          <w:p w14:paraId="71BB6D9B" w14:textId="77777777" w:rsidR="00841480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 (22%)</w:t>
            </w:r>
          </w:p>
        </w:tc>
        <w:tc>
          <w:tcPr>
            <w:tcW w:w="818" w:type="dxa"/>
            <w:vAlign w:val="center"/>
          </w:tcPr>
          <w:p w14:paraId="3E68D0F7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0.290</w:t>
            </w:r>
          </w:p>
        </w:tc>
      </w:tr>
      <w:tr w:rsidR="00841480" w:rsidRPr="00665DBD" w14:paraId="149B0D20" w14:textId="77777777" w:rsidTr="004202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vAlign w:val="center"/>
          </w:tcPr>
          <w:p w14:paraId="72B02551" w14:textId="77777777" w:rsidR="00841480" w:rsidRPr="00665DBD" w:rsidRDefault="00841480" w:rsidP="0042026D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665DBD">
              <w:rPr>
                <w:rFonts w:ascii="Times" w:hAnsi="Times"/>
                <w:sz w:val="16"/>
                <w:szCs w:val="16"/>
              </w:rPr>
              <w:t>Intra-operative EVD</w:t>
            </w:r>
          </w:p>
        </w:tc>
        <w:tc>
          <w:tcPr>
            <w:tcW w:w="2004" w:type="dxa"/>
            <w:vAlign w:val="center"/>
          </w:tcPr>
          <w:p w14:paraId="6A947827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 (6%)</w:t>
            </w:r>
          </w:p>
        </w:tc>
        <w:tc>
          <w:tcPr>
            <w:tcW w:w="2005" w:type="dxa"/>
            <w:vAlign w:val="center"/>
          </w:tcPr>
          <w:p w14:paraId="5CD26761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11 (41%)</w:t>
            </w:r>
          </w:p>
        </w:tc>
        <w:tc>
          <w:tcPr>
            <w:tcW w:w="2005" w:type="dxa"/>
          </w:tcPr>
          <w:p w14:paraId="0ED4CDB5" w14:textId="77777777" w:rsidR="00841480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15 (41%)</w:t>
            </w:r>
          </w:p>
        </w:tc>
        <w:tc>
          <w:tcPr>
            <w:tcW w:w="818" w:type="dxa"/>
            <w:vAlign w:val="center"/>
          </w:tcPr>
          <w:p w14:paraId="14E44796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0.020</w:t>
            </w:r>
          </w:p>
        </w:tc>
      </w:tr>
      <w:tr w:rsidR="00841480" w:rsidRPr="00665DBD" w14:paraId="70F3D610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vAlign w:val="center"/>
          </w:tcPr>
          <w:p w14:paraId="1B5350FB" w14:textId="77777777" w:rsidR="00841480" w:rsidRPr="00913CDD" w:rsidRDefault="00841480" w:rsidP="0042026D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913CDD">
              <w:rPr>
                <w:rFonts w:ascii="Times" w:hAnsi="Times"/>
                <w:sz w:val="16"/>
                <w:szCs w:val="16"/>
              </w:rPr>
              <w:t>Repeat procedure for aneurysm security</w:t>
            </w:r>
          </w:p>
        </w:tc>
        <w:tc>
          <w:tcPr>
            <w:tcW w:w="2004" w:type="dxa"/>
            <w:vAlign w:val="center"/>
          </w:tcPr>
          <w:p w14:paraId="6656642E" w14:textId="77777777" w:rsidR="00841480" w:rsidRPr="00913CD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5</w:t>
            </w:r>
            <w:r w:rsidRPr="00913CDD">
              <w:rPr>
                <w:rFonts w:ascii="Times" w:hAnsi="Times"/>
                <w:sz w:val="16"/>
                <w:szCs w:val="16"/>
              </w:rPr>
              <w:t xml:space="preserve"> (</w:t>
            </w:r>
            <w:r>
              <w:rPr>
                <w:rFonts w:ascii="Times" w:hAnsi="Times"/>
                <w:sz w:val="16"/>
                <w:szCs w:val="16"/>
              </w:rPr>
              <w:t>28</w:t>
            </w:r>
            <w:r w:rsidRPr="00913CD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1B4E1EFE" w14:textId="77777777" w:rsidR="00841480" w:rsidRPr="00913CD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3</w:t>
            </w:r>
            <w:r w:rsidRPr="00913CDD">
              <w:rPr>
                <w:rFonts w:ascii="Times" w:hAnsi="Times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sz w:val="16"/>
                <w:szCs w:val="16"/>
              </w:rPr>
              <w:t>(11</w:t>
            </w:r>
            <w:r w:rsidRPr="00913CD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1F07A76E" w14:textId="77777777" w:rsidR="00841480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</w:p>
          <w:p w14:paraId="03AEE06F" w14:textId="77777777" w:rsidR="00841480" w:rsidRPr="00913CD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6 (16%)</w:t>
            </w:r>
          </w:p>
        </w:tc>
        <w:tc>
          <w:tcPr>
            <w:tcW w:w="818" w:type="dxa"/>
            <w:vAlign w:val="center"/>
          </w:tcPr>
          <w:p w14:paraId="66E4C203" w14:textId="77777777" w:rsidR="00841480" w:rsidRPr="00913CD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913CDD">
              <w:rPr>
                <w:rFonts w:ascii="Times" w:hAnsi="Times"/>
                <w:sz w:val="16"/>
                <w:szCs w:val="16"/>
              </w:rPr>
              <w:t>0.</w:t>
            </w:r>
            <w:r>
              <w:rPr>
                <w:rFonts w:ascii="Times" w:hAnsi="Times"/>
                <w:sz w:val="16"/>
                <w:szCs w:val="16"/>
              </w:rPr>
              <w:t>389</w:t>
            </w:r>
          </w:p>
        </w:tc>
      </w:tr>
      <w:tr w:rsidR="00841480" w:rsidRPr="00665DBD" w14:paraId="654874B0" w14:textId="77777777" w:rsidTr="004202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vAlign w:val="center"/>
          </w:tcPr>
          <w:p w14:paraId="55681002" w14:textId="77777777" w:rsidR="00841480" w:rsidRPr="00665DBD" w:rsidRDefault="00841480" w:rsidP="0042026D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665DBD">
              <w:rPr>
                <w:rFonts w:ascii="Times" w:hAnsi="Times"/>
                <w:sz w:val="16"/>
                <w:szCs w:val="16"/>
              </w:rPr>
              <w:t>Infection</w:t>
            </w:r>
          </w:p>
        </w:tc>
        <w:tc>
          <w:tcPr>
            <w:tcW w:w="2004" w:type="dxa"/>
            <w:vAlign w:val="center"/>
          </w:tcPr>
          <w:p w14:paraId="143B01A8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</w:t>
            </w:r>
            <w:r w:rsidRPr="00665DBD">
              <w:rPr>
                <w:rFonts w:ascii="Times" w:hAnsi="Times"/>
                <w:sz w:val="16"/>
                <w:szCs w:val="16"/>
              </w:rPr>
              <w:t xml:space="preserve"> (</w:t>
            </w:r>
            <w:r>
              <w:rPr>
                <w:rFonts w:ascii="Times" w:hAnsi="Times"/>
                <w:sz w:val="16"/>
                <w:szCs w:val="16"/>
              </w:rPr>
              <w:t>22</w:t>
            </w:r>
            <w:r w:rsidRPr="00665DB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36BB5735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9</w:t>
            </w:r>
            <w:r w:rsidRPr="00665DBD">
              <w:rPr>
                <w:rFonts w:ascii="Times" w:hAnsi="Times"/>
                <w:sz w:val="16"/>
                <w:szCs w:val="16"/>
              </w:rPr>
              <w:t xml:space="preserve"> (</w:t>
            </w:r>
            <w:r>
              <w:rPr>
                <w:rFonts w:ascii="Times" w:hAnsi="Times"/>
                <w:sz w:val="16"/>
                <w:szCs w:val="16"/>
              </w:rPr>
              <w:t>33</w:t>
            </w:r>
            <w:r w:rsidRPr="00665DB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4C0D698A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15 (41%)</w:t>
            </w:r>
          </w:p>
        </w:tc>
        <w:tc>
          <w:tcPr>
            <w:tcW w:w="818" w:type="dxa"/>
            <w:vAlign w:val="center"/>
          </w:tcPr>
          <w:p w14:paraId="3996B271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665DBD">
              <w:rPr>
                <w:rFonts w:ascii="Times" w:hAnsi="Times"/>
                <w:sz w:val="16"/>
                <w:szCs w:val="16"/>
              </w:rPr>
              <w:t>0.</w:t>
            </w:r>
            <w:r>
              <w:rPr>
                <w:rFonts w:ascii="Times" w:hAnsi="Times"/>
                <w:sz w:val="16"/>
                <w:szCs w:val="16"/>
              </w:rPr>
              <w:t>403</w:t>
            </w:r>
          </w:p>
        </w:tc>
      </w:tr>
      <w:tr w:rsidR="00841480" w:rsidRPr="00665DBD" w14:paraId="57A58438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vAlign w:val="center"/>
          </w:tcPr>
          <w:p w14:paraId="27B16366" w14:textId="77777777" w:rsidR="00841480" w:rsidRPr="00665DBD" w:rsidRDefault="00841480" w:rsidP="0042026D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665DBD">
              <w:rPr>
                <w:rFonts w:ascii="Times" w:hAnsi="Times"/>
                <w:sz w:val="16"/>
                <w:szCs w:val="16"/>
              </w:rPr>
              <w:lastRenderedPageBreak/>
              <w:t>Hemiplegia</w:t>
            </w:r>
          </w:p>
        </w:tc>
        <w:tc>
          <w:tcPr>
            <w:tcW w:w="2004" w:type="dxa"/>
            <w:vAlign w:val="center"/>
          </w:tcPr>
          <w:p w14:paraId="5B3F0344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  <w:r w:rsidRPr="00665DBD">
              <w:rPr>
                <w:rFonts w:ascii="Times" w:hAnsi="Times"/>
                <w:sz w:val="16"/>
                <w:szCs w:val="16"/>
              </w:rPr>
              <w:t xml:space="preserve"> (</w:t>
            </w:r>
            <w:r>
              <w:rPr>
                <w:rFonts w:ascii="Times" w:hAnsi="Times"/>
                <w:sz w:val="16"/>
                <w:szCs w:val="16"/>
              </w:rPr>
              <w:t>6</w:t>
            </w:r>
            <w:r w:rsidRPr="00665DB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1B6D1EEC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  <w:r w:rsidRPr="00665DBD">
              <w:rPr>
                <w:rFonts w:ascii="Times" w:hAnsi="Times"/>
                <w:sz w:val="16"/>
                <w:szCs w:val="16"/>
              </w:rPr>
              <w:t xml:space="preserve"> (</w:t>
            </w:r>
            <w:r>
              <w:rPr>
                <w:rFonts w:ascii="Times" w:hAnsi="Times"/>
                <w:sz w:val="16"/>
                <w:szCs w:val="16"/>
              </w:rPr>
              <w:t>4</w:t>
            </w:r>
            <w:r w:rsidRPr="00665DB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444807B2" w14:textId="77777777" w:rsidR="00841480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 (6%)</w:t>
            </w:r>
          </w:p>
        </w:tc>
        <w:tc>
          <w:tcPr>
            <w:tcW w:w="818" w:type="dxa"/>
            <w:vAlign w:val="center"/>
          </w:tcPr>
          <w:p w14:paraId="1A5C07D7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0.658</w:t>
            </w:r>
          </w:p>
        </w:tc>
      </w:tr>
      <w:tr w:rsidR="00841480" w:rsidRPr="00665DBD" w14:paraId="037E48E9" w14:textId="77777777" w:rsidTr="004202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vAlign w:val="center"/>
          </w:tcPr>
          <w:p w14:paraId="03CE2C44" w14:textId="77777777" w:rsidR="00841480" w:rsidRPr="00665DBD" w:rsidRDefault="00841480" w:rsidP="0042026D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665DBD">
              <w:rPr>
                <w:rFonts w:ascii="Times" w:hAnsi="Times"/>
                <w:sz w:val="16"/>
                <w:szCs w:val="16"/>
              </w:rPr>
              <w:t>Stroke</w:t>
            </w:r>
          </w:p>
        </w:tc>
        <w:tc>
          <w:tcPr>
            <w:tcW w:w="2004" w:type="dxa"/>
            <w:vAlign w:val="center"/>
          </w:tcPr>
          <w:p w14:paraId="1784F0F7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  <w:r w:rsidRPr="00665DBD">
              <w:rPr>
                <w:rFonts w:ascii="Times" w:hAnsi="Times"/>
                <w:sz w:val="16"/>
                <w:szCs w:val="16"/>
              </w:rPr>
              <w:t xml:space="preserve"> (</w:t>
            </w:r>
            <w:r>
              <w:rPr>
                <w:rFonts w:ascii="Times" w:hAnsi="Times"/>
                <w:sz w:val="16"/>
                <w:szCs w:val="16"/>
              </w:rPr>
              <w:t>6</w:t>
            </w:r>
            <w:r w:rsidRPr="00665DB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621CF969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  <w:r w:rsidRPr="00665DBD">
              <w:rPr>
                <w:rFonts w:ascii="Times" w:hAnsi="Times"/>
                <w:sz w:val="16"/>
                <w:szCs w:val="16"/>
              </w:rPr>
              <w:t xml:space="preserve"> (</w:t>
            </w:r>
            <w:r>
              <w:rPr>
                <w:rFonts w:ascii="Times" w:hAnsi="Times"/>
                <w:sz w:val="16"/>
                <w:szCs w:val="16"/>
              </w:rPr>
              <w:t>4</w:t>
            </w:r>
            <w:r w:rsidRPr="00665DB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0C992E81" w14:textId="77777777" w:rsidR="00841480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3 (8%)</w:t>
            </w:r>
          </w:p>
        </w:tc>
        <w:tc>
          <w:tcPr>
            <w:tcW w:w="818" w:type="dxa"/>
            <w:vAlign w:val="center"/>
          </w:tcPr>
          <w:p w14:paraId="6B99B9EA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0.846</w:t>
            </w:r>
          </w:p>
        </w:tc>
      </w:tr>
      <w:tr w:rsidR="00841480" w:rsidRPr="00665DBD" w14:paraId="35930BFD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vAlign w:val="center"/>
          </w:tcPr>
          <w:p w14:paraId="1EBFD2B6" w14:textId="77777777" w:rsidR="00841480" w:rsidRPr="00665DBD" w:rsidRDefault="00841480" w:rsidP="0042026D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665DBD">
              <w:rPr>
                <w:rFonts w:ascii="Times" w:hAnsi="Times"/>
                <w:sz w:val="16"/>
                <w:szCs w:val="16"/>
              </w:rPr>
              <w:t>Hematoma</w:t>
            </w:r>
          </w:p>
        </w:tc>
        <w:tc>
          <w:tcPr>
            <w:tcW w:w="2004" w:type="dxa"/>
            <w:vAlign w:val="center"/>
          </w:tcPr>
          <w:p w14:paraId="40034F35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</w:t>
            </w:r>
            <w:r w:rsidRPr="00665DBD">
              <w:rPr>
                <w:rFonts w:ascii="Times" w:hAnsi="Times"/>
                <w:sz w:val="16"/>
                <w:szCs w:val="16"/>
              </w:rPr>
              <w:t xml:space="preserve"> (</w:t>
            </w:r>
            <w:r>
              <w:rPr>
                <w:rFonts w:ascii="Times" w:hAnsi="Times"/>
                <w:sz w:val="16"/>
                <w:szCs w:val="16"/>
              </w:rPr>
              <w:t>11</w:t>
            </w:r>
            <w:r w:rsidRPr="00665DB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5A027BD8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  <w:r w:rsidRPr="00665DBD">
              <w:rPr>
                <w:rFonts w:ascii="Times" w:hAnsi="Times"/>
                <w:sz w:val="16"/>
                <w:szCs w:val="16"/>
              </w:rPr>
              <w:t xml:space="preserve"> (</w:t>
            </w:r>
            <w:r>
              <w:rPr>
                <w:rFonts w:ascii="Times" w:hAnsi="Times"/>
                <w:sz w:val="16"/>
                <w:szCs w:val="16"/>
              </w:rPr>
              <w:t>4</w:t>
            </w:r>
            <w:r w:rsidRPr="00665DB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2C55F446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7 (19%)</w:t>
            </w:r>
          </w:p>
        </w:tc>
        <w:tc>
          <w:tcPr>
            <w:tcW w:w="818" w:type="dxa"/>
            <w:vAlign w:val="center"/>
          </w:tcPr>
          <w:p w14:paraId="7888DCFF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  <w:highlight w:val="yellow"/>
              </w:rPr>
            </w:pPr>
            <w:r w:rsidRPr="00665DBD">
              <w:rPr>
                <w:rFonts w:ascii="Times" w:hAnsi="Times"/>
                <w:sz w:val="16"/>
                <w:szCs w:val="16"/>
              </w:rPr>
              <w:t>0.</w:t>
            </w:r>
            <w:r>
              <w:rPr>
                <w:rFonts w:ascii="Times" w:hAnsi="Times"/>
                <w:sz w:val="16"/>
                <w:szCs w:val="16"/>
              </w:rPr>
              <w:t>232</w:t>
            </w:r>
          </w:p>
        </w:tc>
      </w:tr>
      <w:tr w:rsidR="00841480" w:rsidRPr="00665DBD" w14:paraId="4E46B5F2" w14:textId="77777777" w:rsidTr="004202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vAlign w:val="center"/>
          </w:tcPr>
          <w:p w14:paraId="653FAB5F" w14:textId="77777777" w:rsidR="00841480" w:rsidRPr="00913CDD" w:rsidRDefault="00841480" w:rsidP="0042026D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913CDD">
              <w:rPr>
                <w:rFonts w:ascii="Times" w:hAnsi="Times"/>
                <w:sz w:val="16"/>
                <w:szCs w:val="16"/>
              </w:rPr>
              <w:t>Vasospasm</w:t>
            </w:r>
          </w:p>
        </w:tc>
        <w:tc>
          <w:tcPr>
            <w:tcW w:w="2004" w:type="dxa"/>
            <w:vAlign w:val="center"/>
          </w:tcPr>
          <w:p w14:paraId="569E39C5" w14:textId="77777777" w:rsidR="00841480" w:rsidRPr="00913CD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</w:t>
            </w:r>
            <w:r w:rsidRPr="00913CDD">
              <w:rPr>
                <w:rFonts w:ascii="Times" w:hAnsi="Times"/>
                <w:sz w:val="16"/>
                <w:szCs w:val="16"/>
              </w:rPr>
              <w:t xml:space="preserve"> (</w:t>
            </w:r>
            <w:r>
              <w:rPr>
                <w:rFonts w:ascii="Times" w:hAnsi="Times"/>
                <w:sz w:val="16"/>
                <w:szCs w:val="16"/>
              </w:rPr>
              <w:t>22</w:t>
            </w:r>
            <w:r w:rsidRPr="00913CD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0F1B27BE" w14:textId="77777777" w:rsidR="00841480" w:rsidRPr="00913CD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  <w:r w:rsidRPr="00913CDD">
              <w:rPr>
                <w:rFonts w:ascii="Times" w:hAnsi="Times"/>
                <w:sz w:val="16"/>
                <w:szCs w:val="16"/>
              </w:rPr>
              <w:t>2 (</w:t>
            </w:r>
            <w:r>
              <w:rPr>
                <w:rFonts w:ascii="Times" w:hAnsi="Times"/>
                <w:sz w:val="16"/>
                <w:szCs w:val="16"/>
              </w:rPr>
              <w:t>44</w:t>
            </w:r>
            <w:r w:rsidRPr="00913CD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1FD04A17" w14:textId="77777777" w:rsidR="00841480" w:rsidRPr="00913CD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19 (51%)</w:t>
            </w:r>
          </w:p>
        </w:tc>
        <w:tc>
          <w:tcPr>
            <w:tcW w:w="818" w:type="dxa"/>
            <w:vAlign w:val="center"/>
          </w:tcPr>
          <w:p w14:paraId="14B71253" w14:textId="77777777" w:rsidR="00841480" w:rsidRPr="00913CD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913CDD">
              <w:rPr>
                <w:rFonts w:ascii="Times" w:hAnsi="Times"/>
                <w:sz w:val="16"/>
                <w:szCs w:val="16"/>
              </w:rPr>
              <w:t>0</w:t>
            </w:r>
            <w:r>
              <w:rPr>
                <w:rFonts w:ascii="Times" w:hAnsi="Times"/>
                <w:sz w:val="16"/>
                <w:szCs w:val="16"/>
              </w:rPr>
              <w:t>.119</w:t>
            </w:r>
          </w:p>
        </w:tc>
      </w:tr>
      <w:tr w:rsidR="00841480" w:rsidRPr="00665DBD" w14:paraId="0AB78828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vAlign w:val="center"/>
          </w:tcPr>
          <w:p w14:paraId="09BEDCCF" w14:textId="77777777" w:rsidR="00841480" w:rsidRPr="00665DBD" w:rsidRDefault="00841480" w:rsidP="0042026D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665DBD">
              <w:rPr>
                <w:rFonts w:ascii="Times" w:hAnsi="Times"/>
                <w:sz w:val="16"/>
                <w:szCs w:val="16"/>
              </w:rPr>
              <w:t>Residual aneurysm</w:t>
            </w:r>
          </w:p>
        </w:tc>
        <w:tc>
          <w:tcPr>
            <w:tcW w:w="2004" w:type="dxa"/>
            <w:vAlign w:val="center"/>
          </w:tcPr>
          <w:p w14:paraId="7A29A725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6</w:t>
            </w:r>
            <w:r w:rsidRPr="00665DBD">
              <w:rPr>
                <w:rFonts w:ascii="Times" w:hAnsi="Times"/>
                <w:sz w:val="16"/>
                <w:szCs w:val="16"/>
              </w:rPr>
              <w:t xml:space="preserve"> (</w:t>
            </w:r>
            <w:r>
              <w:rPr>
                <w:rFonts w:ascii="Times" w:hAnsi="Times"/>
                <w:sz w:val="16"/>
                <w:szCs w:val="16"/>
              </w:rPr>
              <w:t>33</w:t>
            </w:r>
            <w:r w:rsidRPr="00665DB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2AFE2E41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7</w:t>
            </w:r>
            <w:r w:rsidRPr="00665DBD">
              <w:rPr>
                <w:rFonts w:ascii="Times" w:hAnsi="Times"/>
                <w:sz w:val="16"/>
                <w:szCs w:val="16"/>
              </w:rPr>
              <w:t xml:space="preserve"> (</w:t>
            </w:r>
            <w:r>
              <w:rPr>
                <w:rFonts w:ascii="Times" w:hAnsi="Times"/>
                <w:sz w:val="16"/>
                <w:szCs w:val="16"/>
              </w:rPr>
              <w:t>26</w:t>
            </w:r>
            <w:r w:rsidRPr="00665DB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7441382B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12 (32%)</w:t>
            </w:r>
          </w:p>
        </w:tc>
        <w:tc>
          <w:tcPr>
            <w:tcW w:w="818" w:type="dxa"/>
            <w:vAlign w:val="center"/>
          </w:tcPr>
          <w:p w14:paraId="0514D18C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665DBD">
              <w:rPr>
                <w:rFonts w:ascii="Times" w:hAnsi="Times"/>
                <w:sz w:val="16"/>
                <w:szCs w:val="16"/>
              </w:rPr>
              <w:t>0.</w:t>
            </w:r>
            <w:r>
              <w:rPr>
                <w:rFonts w:ascii="Times" w:hAnsi="Times"/>
                <w:sz w:val="16"/>
                <w:szCs w:val="16"/>
              </w:rPr>
              <w:t>819</w:t>
            </w:r>
          </w:p>
        </w:tc>
      </w:tr>
      <w:tr w:rsidR="00841480" w:rsidRPr="00665DBD" w14:paraId="0CE4EC1B" w14:textId="77777777" w:rsidTr="004202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vAlign w:val="center"/>
          </w:tcPr>
          <w:p w14:paraId="3DEF2506" w14:textId="77777777" w:rsidR="00841480" w:rsidRPr="00665DBD" w:rsidRDefault="00841480" w:rsidP="0042026D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665DBD">
              <w:rPr>
                <w:rFonts w:ascii="Times" w:hAnsi="Times"/>
                <w:sz w:val="16"/>
                <w:szCs w:val="16"/>
              </w:rPr>
              <w:t>Post-operative rebleed</w:t>
            </w:r>
          </w:p>
        </w:tc>
        <w:tc>
          <w:tcPr>
            <w:tcW w:w="2004" w:type="dxa"/>
            <w:vAlign w:val="center"/>
          </w:tcPr>
          <w:p w14:paraId="1A6C1D64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 (6</w:t>
            </w:r>
            <w:r w:rsidRPr="00665DB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40B0405F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</w:t>
            </w:r>
            <w:r w:rsidRPr="00665DBD">
              <w:rPr>
                <w:rFonts w:ascii="Times" w:hAnsi="Times"/>
                <w:sz w:val="16"/>
                <w:szCs w:val="16"/>
              </w:rPr>
              <w:t xml:space="preserve"> (</w:t>
            </w:r>
            <w:r>
              <w:rPr>
                <w:rFonts w:ascii="Times" w:hAnsi="Times"/>
                <w:sz w:val="16"/>
                <w:szCs w:val="16"/>
              </w:rPr>
              <w:t>0</w:t>
            </w:r>
            <w:r w:rsidRPr="00665DB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44A25B72" w14:textId="77777777" w:rsidR="00841480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 (3%)</w:t>
            </w:r>
          </w:p>
        </w:tc>
        <w:tc>
          <w:tcPr>
            <w:tcW w:w="818" w:type="dxa"/>
            <w:vAlign w:val="center"/>
          </w:tcPr>
          <w:p w14:paraId="239B0393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0.699</w:t>
            </w:r>
          </w:p>
        </w:tc>
      </w:tr>
      <w:tr w:rsidR="00841480" w:rsidRPr="00665DBD" w14:paraId="74F60D46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vAlign w:val="center"/>
          </w:tcPr>
          <w:p w14:paraId="45428925" w14:textId="77777777" w:rsidR="00841480" w:rsidRPr="00665DBD" w:rsidRDefault="00841480" w:rsidP="0042026D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665DBD">
              <w:rPr>
                <w:rFonts w:ascii="Times" w:hAnsi="Times"/>
                <w:sz w:val="16"/>
                <w:szCs w:val="16"/>
              </w:rPr>
              <w:t>Meningitis</w:t>
            </w:r>
          </w:p>
        </w:tc>
        <w:tc>
          <w:tcPr>
            <w:tcW w:w="2004" w:type="dxa"/>
            <w:vAlign w:val="center"/>
          </w:tcPr>
          <w:p w14:paraId="24943945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 (0</w:t>
            </w:r>
            <w:r w:rsidRPr="00665DB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6565C3F6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  <w:r w:rsidRPr="00665DBD">
              <w:rPr>
                <w:rFonts w:ascii="Times" w:hAnsi="Times"/>
                <w:sz w:val="16"/>
                <w:szCs w:val="16"/>
              </w:rPr>
              <w:t xml:space="preserve"> (</w:t>
            </w:r>
            <w:r>
              <w:rPr>
                <w:rFonts w:ascii="Times" w:hAnsi="Times"/>
                <w:sz w:val="16"/>
                <w:szCs w:val="16"/>
              </w:rPr>
              <w:t>4</w:t>
            </w:r>
            <w:r w:rsidRPr="00665DB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0C1BA18B" w14:textId="77777777" w:rsidR="00841480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 (3%)</w:t>
            </w:r>
          </w:p>
        </w:tc>
        <w:tc>
          <w:tcPr>
            <w:tcW w:w="818" w:type="dxa"/>
            <w:vAlign w:val="center"/>
          </w:tcPr>
          <w:p w14:paraId="1B10F790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1.00</w:t>
            </w:r>
          </w:p>
        </w:tc>
      </w:tr>
      <w:tr w:rsidR="00841480" w:rsidRPr="00665DBD" w14:paraId="41AA3256" w14:textId="77777777" w:rsidTr="004202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vAlign w:val="center"/>
          </w:tcPr>
          <w:p w14:paraId="1E683EF4" w14:textId="77777777" w:rsidR="00841480" w:rsidRPr="00665DBD" w:rsidRDefault="00841480" w:rsidP="0042026D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665DBD">
              <w:rPr>
                <w:rFonts w:ascii="Times" w:hAnsi="Times"/>
                <w:sz w:val="16"/>
                <w:szCs w:val="16"/>
              </w:rPr>
              <w:t>Post-operative EVD insertion</w:t>
            </w:r>
          </w:p>
        </w:tc>
        <w:tc>
          <w:tcPr>
            <w:tcW w:w="2004" w:type="dxa"/>
            <w:vAlign w:val="center"/>
          </w:tcPr>
          <w:p w14:paraId="2043C852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5</w:t>
            </w:r>
            <w:r w:rsidRPr="00665DBD">
              <w:rPr>
                <w:rFonts w:ascii="Times" w:hAnsi="Times"/>
                <w:sz w:val="16"/>
                <w:szCs w:val="16"/>
              </w:rPr>
              <w:t xml:space="preserve"> (</w:t>
            </w:r>
            <w:r>
              <w:rPr>
                <w:rFonts w:ascii="Times" w:hAnsi="Times"/>
                <w:sz w:val="16"/>
                <w:szCs w:val="16"/>
              </w:rPr>
              <w:t>28</w:t>
            </w:r>
            <w:r w:rsidRPr="00665DB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6368B5AC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11</w:t>
            </w:r>
            <w:r w:rsidRPr="00665DBD">
              <w:rPr>
                <w:rFonts w:ascii="Times" w:hAnsi="Times"/>
                <w:sz w:val="16"/>
                <w:szCs w:val="16"/>
              </w:rPr>
              <w:t xml:space="preserve"> (</w:t>
            </w:r>
            <w:r>
              <w:rPr>
                <w:rFonts w:ascii="Times" w:hAnsi="Times"/>
                <w:sz w:val="16"/>
                <w:szCs w:val="16"/>
              </w:rPr>
              <w:t>41</w:t>
            </w:r>
            <w:r w:rsidRPr="00665DB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430E770E" w14:textId="77777777" w:rsidR="00841480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15 (41%)</w:t>
            </w:r>
          </w:p>
        </w:tc>
        <w:tc>
          <w:tcPr>
            <w:tcW w:w="818" w:type="dxa"/>
            <w:vAlign w:val="center"/>
          </w:tcPr>
          <w:p w14:paraId="1CFA1952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0.611</w:t>
            </w:r>
          </w:p>
        </w:tc>
      </w:tr>
      <w:tr w:rsidR="00841480" w:rsidRPr="00665DBD" w14:paraId="384B52FF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vAlign w:val="center"/>
          </w:tcPr>
          <w:p w14:paraId="3959D506" w14:textId="77777777" w:rsidR="00841480" w:rsidRPr="00665DBD" w:rsidRDefault="00841480" w:rsidP="0042026D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665DBD">
              <w:rPr>
                <w:rFonts w:ascii="Times" w:hAnsi="Times"/>
                <w:sz w:val="16"/>
                <w:szCs w:val="16"/>
              </w:rPr>
              <w:t>Hydrocephalus</w:t>
            </w:r>
          </w:p>
        </w:tc>
        <w:tc>
          <w:tcPr>
            <w:tcW w:w="2004" w:type="dxa"/>
            <w:vAlign w:val="center"/>
          </w:tcPr>
          <w:p w14:paraId="464E2178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3</w:t>
            </w:r>
            <w:r w:rsidRPr="00665DBD">
              <w:rPr>
                <w:rFonts w:ascii="Times" w:hAnsi="Times"/>
                <w:sz w:val="16"/>
                <w:szCs w:val="16"/>
              </w:rPr>
              <w:t xml:space="preserve"> (</w:t>
            </w:r>
            <w:r>
              <w:rPr>
                <w:rFonts w:ascii="Times" w:hAnsi="Times"/>
                <w:sz w:val="16"/>
                <w:szCs w:val="16"/>
              </w:rPr>
              <w:t>17</w:t>
            </w:r>
            <w:r w:rsidRPr="00665DB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3E66CDB6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8 </w:t>
            </w:r>
            <w:r w:rsidRPr="00665DBD">
              <w:rPr>
                <w:rFonts w:ascii="Times" w:hAnsi="Times"/>
                <w:sz w:val="16"/>
                <w:szCs w:val="16"/>
              </w:rPr>
              <w:t>(</w:t>
            </w:r>
            <w:r>
              <w:rPr>
                <w:rFonts w:ascii="Times" w:hAnsi="Times"/>
                <w:sz w:val="16"/>
                <w:szCs w:val="16"/>
              </w:rPr>
              <w:t>30</w:t>
            </w:r>
            <w:r w:rsidRPr="00665DB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08EEA626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13 (35%)</w:t>
            </w:r>
          </w:p>
        </w:tc>
        <w:tc>
          <w:tcPr>
            <w:tcW w:w="818" w:type="dxa"/>
            <w:vAlign w:val="center"/>
          </w:tcPr>
          <w:p w14:paraId="4668A9EA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 w:rsidRPr="00665DBD">
              <w:rPr>
                <w:rFonts w:ascii="Times" w:hAnsi="Times"/>
                <w:sz w:val="16"/>
                <w:szCs w:val="16"/>
              </w:rPr>
              <w:t>0.</w:t>
            </w:r>
            <w:r>
              <w:rPr>
                <w:rFonts w:ascii="Times" w:hAnsi="Times"/>
                <w:sz w:val="16"/>
                <w:szCs w:val="16"/>
              </w:rPr>
              <w:t>368</w:t>
            </w:r>
          </w:p>
        </w:tc>
      </w:tr>
      <w:tr w:rsidR="00841480" w:rsidRPr="00665DBD" w14:paraId="7532AAEC" w14:textId="77777777" w:rsidTr="004202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vAlign w:val="center"/>
          </w:tcPr>
          <w:p w14:paraId="3CBBC413" w14:textId="77777777" w:rsidR="00841480" w:rsidRPr="00665DBD" w:rsidRDefault="00841480" w:rsidP="0042026D">
            <w:pPr>
              <w:pStyle w:val="NoSpacing"/>
              <w:rPr>
                <w:rFonts w:ascii="Times" w:hAnsi="Times"/>
                <w:sz w:val="16"/>
                <w:szCs w:val="16"/>
                <w:highlight w:val="yellow"/>
              </w:rPr>
            </w:pPr>
            <w:r w:rsidRPr="00665DBD">
              <w:rPr>
                <w:rFonts w:ascii="Times" w:hAnsi="Times"/>
                <w:sz w:val="16"/>
                <w:szCs w:val="16"/>
              </w:rPr>
              <w:t>Discharge mRS</w:t>
            </w:r>
            <w:r>
              <w:rPr>
                <w:rFonts w:ascii="Times" w:hAnsi="Times"/>
                <w:sz w:val="16"/>
                <w:szCs w:val="16"/>
              </w:rPr>
              <w:t>^</w:t>
            </w:r>
          </w:p>
        </w:tc>
        <w:tc>
          <w:tcPr>
            <w:tcW w:w="2004" w:type="dxa"/>
            <w:vAlign w:val="center"/>
          </w:tcPr>
          <w:p w14:paraId="0A5DD2AA" w14:textId="77777777" w:rsidR="00841480" w:rsidRPr="00665DBD" w:rsidRDefault="00841480" w:rsidP="0042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  <w:highlight w:val="yellow"/>
              </w:rPr>
            </w:pPr>
          </w:p>
        </w:tc>
        <w:tc>
          <w:tcPr>
            <w:tcW w:w="2005" w:type="dxa"/>
            <w:vAlign w:val="center"/>
          </w:tcPr>
          <w:p w14:paraId="4C677B5B" w14:textId="77777777" w:rsidR="00841480" w:rsidRPr="00665DBD" w:rsidRDefault="00841480" w:rsidP="004202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  <w:highlight w:val="yellow"/>
              </w:rPr>
            </w:pPr>
          </w:p>
        </w:tc>
        <w:tc>
          <w:tcPr>
            <w:tcW w:w="2005" w:type="dxa"/>
          </w:tcPr>
          <w:p w14:paraId="38F4235B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08FD36F9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  <w:highlight w:val="yellow"/>
              </w:rPr>
            </w:pPr>
            <w:r w:rsidRPr="00665DBD">
              <w:rPr>
                <w:rFonts w:ascii="Times" w:hAnsi="Times"/>
                <w:sz w:val="16"/>
                <w:szCs w:val="16"/>
              </w:rPr>
              <w:t>0.</w:t>
            </w:r>
            <w:r>
              <w:rPr>
                <w:rFonts w:ascii="Times" w:hAnsi="Times"/>
                <w:sz w:val="16"/>
                <w:szCs w:val="16"/>
              </w:rPr>
              <w:t>468</w:t>
            </w:r>
          </w:p>
        </w:tc>
      </w:tr>
      <w:tr w:rsidR="00841480" w:rsidRPr="00665DBD" w14:paraId="7CA98144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vMerge w:val="restart"/>
            <w:vAlign w:val="center"/>
          </w:tcPr>
          <w:p w14:paraId="33D40FFA" w14:textId="77777777" w:rsidR="00841480" w:rsidRPr="00D36180" w:rsidRDefault="00841480" w:rsidP="0042026D">
            <w:pPr>
              <w:jc w:val="right"/>
              <w:rPr>
                <w:rFonts w:ascii="Times" w:hAnsi="Times"/>
                <w:bCs w:val="0"/>
                <w:sz w:val="16"/>
                <w:szCs w:val="16"/>
              </w:rPr>
            </w:pPr>
            <w:r w:rsidRPr="00D36180">
              <w:rPr>
                <w:rFonts w:ascii="Times" w:hAnsi="Times"/>
                <w:sz w:val="16"/>
                <w:szCs w:val="16"/>
              </w:rPr>
              <w:t>0-2</w:t>
            </w:r>
          </w:p>
          <w:p w14:paraId="6975C78E" w14:textId="77777777" w:rsidR="00841480" w:rsidRDefault="00841480" w:rsidP="0042026D">
            <w:pPr>
              <w:jc w:val="right"/>
              <w:rPr>
                <w:rFonts w:ascii="Times" w:hAnsi="Times"/>
                <w:sz w:val="16"/>
                <w:szCs w:val="16"/>
              </w:rPr>
            </w:pPr>
            <w:r w:rsidRPr="00D36180">
              <w:rPr>
                <w:rFonts w:ascii="Times" w:hAnsi="Times"/>
                <w:sz w:val="16"/>
                <w:szCs w:val="16"/>
              </w:rPr>
              <w:t>3-6</w:t>
            </w:r>
          </w:p>
          <w:p w14:paraId="66757557" w14:textId="77777777" w:rsidR="00841480" w:rsidRDefault="00841480" w:rsidP="0042026D">
            <w:pPr>
              <w:jc w:val="right"/>
              <w:rPr>
                <w:rFonts w:ascii="Times" w:hAnsi="Times"/>
                <w:sz w:val="16"/>
                <w:szCs w:val="16"/>
              </w:rPr>
            </w:pPr>
          </w:p>
          <w:p w14:paraId="432373E1" w14:textId="77777777" w:rsidR="00841480" w:rsidRPr="003555AF" w:rsidRDefault="00841480" w:rsidP="0042026D">
            <w:pPr>
              <w:jc w:val="right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Missing</w:t>
            </w:r>
          </w:p>
        </w:tc>
        <w:tc>
          <w:tcPr>
            <w:tcW w:w="2004" w:type="dxa"/>
            <w:vAlign w:val="center"/>
          </w:tcPr>
          <w:p w14:paraId="42216072" w14:textId="77777777" w:rsidR="00841480" w:rsidRPr="00D36180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15</w:t>
            </w:r>
            <w:r w:rsidRPr="00665DBD">
              <w:rPr>
                <w:rFonts w:ascii="Times" w:hAnsi="Times"/>
                <w:sz w:val="16"/>
                <w:szCs w:val="16"/>
              </w:rPr>
              <w:t xml:space="preserve"> (</w:t>
            </w:r>
            <w:r>
              <w:rPr>
                <w:rFonts w:ascii="Times" w:hAnsi="Times"/>
                <w:sz w:val="16"/>
                <w:szCs w:val="16"/>
              </w:rPr>
              <w:t>83</w:t>
            </w:r>
            <w:r w:rsidRPr="00665DB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157DC9DC" w14:textId="3F0C28CD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18</w:t>
            </w:r>
            <w:r w:rsidRPr="00665DBD">
              <w:rPr>
                <w:rFonts w:ascii="Times" w:hAnsi="Times"/>
                <w:sz w:val="16"/>
                <w:szCs w:val="16"/>
              </w:rPr>
              <w:t xml:space="preserve"> (</w:t>
            </w:r>
            <w:r>
              <w:rPr>
                <w:rFonts w:ascii="Times" w:hAnsi="Times"/>
                <w:sz w:val="16"/>
                <w:szCs w:val="16"/>
              </w:rPr>
              <w:t>6</w:t>
            </w:r>
            <w:r w:rsidR="00F729D1">
              <w:rPr>
                <w:rFonts w:ascii="Times" w:hAnsi="Times"/>
                <w:sz w:val="16"/>
                <w:szCs w:val="16"/>
              </w:rPr>
              <w:t>6</w:t>
            </w:r>
            <w:r w:rsidRPr="00665DB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15B5CB99" w14:textId="42ADDC65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22 (</w:t>
            </w:r>
            <w:r w:rsidR="00310CCC">
              <w:rPr>
                <w:rFonts w:ascii="Times" w:hAnsi="Times"/>
                <w:sz w:val="16"/>
                <w:szCs w:val="16"/>
              </w:rPr>
              <w:t>59</w:t>
            </w:r>
            <w:r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818" w:type="dxa"/>
            <w:vAlign w:val="center"/>
          </w:tcPr>
          <w:p w14:paraId="7A507BC7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</w:p>
        </w:tc>
      </w:tr>
      <w:tr w:rsidR="00841480" w:rsidRPr="00665DBD" w14:paraId="21F5748E" w14:textId="77777777" w:rsidTr="004202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vMerge/>
          </w:tcPr>
          <w:p w14:paraId="0DD11733" w14:textId="77777777" w:rsidR="00841480" w:rsidRPr="00665DBD" w:rsidRDefault="00841480" w:rsidP="0042026D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p w14:paraId="2973BEFE" w14:textId="77777777" w:rsidR="00841480" w:rsidRPr="00D36180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3</w:t>
            </w:r>
            <w:r w:rsidRPr="00665DBD">
              <w:rPr>
                <w:rFonts w:ascii="Times" w:hAnsi="Times"/>
                <w:sz w:val="16"/>
                <w:szCs w:val="16"/>
              </w:rPr>
              <w:t xml:space="preserve"> (</w:t>
            </w:r>
            <w:r>
              <w:rPr>
                <w:rFonts w:ascii="Times" w:hAnsi="Times"/>
                <w:sz w:val="16"/>
                <w:szCs w:val="16"/>
              </w:rPr>
              <w:t>17</w:t>
            </w:r>
            <w:r w:rsidRPr="00665DB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  <w:vAlign w:val="center"/>
          </w:tcPr>
          <w:p w14:paraId="5872EA58" w14:textId="0F1106E4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</w:t>
            </w:r>
            <w:r w:rsidRPr="00665DBD">
              <w:rPr>
                <w:rFonts w:ascii="Times" w:hAnsi="Times"/>
                <w:sz w:val="16"/>
                <w:szCs w:val="16"/>
              </w:rPr>
              <w:t xml:space="preserve"> (</w:t>
            </w:r>
            <w:r>
              <w:rPr>
                <w:rFonts w:ascii="Times" w:hAnsi="Times"/>
                <w:sz w:val="16"/>
                <w:szCs w:val="16"/>
              </w:rPr>
              <w:t>3</w:t>
            </w:r>
            <w:r w:rsidR="00065716">
              <w:rPr>
                <w:rFonts w:ascii="Times" w:hAnsi="Times"/>
                <w:sz w:val="16"/>
                <w:szCs w:val="16"/>
              </w:rPr>
              <w:t>0</w:t>
            </w:r>
            <w:r w:rsidRPr="00665DBD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4B95042A" w14:textId="1698CACB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14 (3</w:t>
            </w:r>
            <w:r w:rsidR="00604F7B">
              <w:rPr>
                <w:rFonts w:ascii="Times" w:hAnsi="Times"/>
                <w:sz w:val="16"/>
                <w:szCs w:val="16"/>
              </w:rPr>
              <w:t>8</w:t>
            </w:r>
            <w:r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818" w:type="dxa"/>
            <w:vAlign w:val="center"/>
          </w:tcPr>
          <w:p w14:paraId="2ECDA310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</w:p>
        </w:tc>
      </w:tr>
      <w:tr w:rsidR="00841480" w:rsidRPr="00665DBD" w14:paraId="2FB14A3B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vMerge/>
          </w:tcPr>
          <w:p w14:paraId="608539F6" w14:textId="77777777" w:rsidR="00841480" w:rsidRPr="00665DBD" w:rsidRDefault="00841480" w:rsidP="0042026D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p w14:paraId="720D6C0E" w14:textId="77777777" w:rsidR="00841480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 (0%)</w:t>
            </w:r>
          </w:p>
        </w:tc>
        <w:tc>
          <w:tcPr>
            <w:tcW w:w="2005" w:type="dxa"/>
            <w:vAlign w:val="center"/>
          </w:tcPr>
          <w:p w14:paraId="07F73F30" w14:textId="30021003" w:rsidR="00841480" w:rsidRDefault="00DC1D54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  <w:r w:rsidR="00841480">
              <w:rPr>
                <w:rFonts w:ascii="Times" w:hAnsi="Times"/>
                <w:sz w:val="16"/>
                <w:szCs w:val="16"/>
              </w:rPr>
              <w:t xml:space="preserve"> (</w:t>
            </w:r>
            <w:r w:rsidR="001C0E58">
              <w:rPr>
                <w:rFonts w:ascii="Times" w:hAnsi="Times"/>
                <w:sz w:val="16"/>
                <w:szCs w:val="16"/>
              </w:rPr>
              <w:t>4</w:t>
            </w:r>
            <w:r w:rsidR="00841480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2005" w:type="dxa"/>
          </w:tcPr>
          <w:p w14:paraId="333FCFB5" w14:textId="1546E8B5" w:rsidR="00841480" w:rsidRPr="00665DBD" w:rsidRDefault="00DC1D54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  <w:r w:rsidR="00841480">
              <w:rPr>
                <w:rFonts w:ascii="Times" w:hAnsi="Times"/>
                <w:sz w:val="16"/>
                <w:szCs w:val="16"/>
              </w:rPr>
              <w:t xml:space="preserve"> (</w:t>
            </w:r>
            <w:r w:rsidR="00AF15D8">
              <w:rPr>
                <w:rFonts w:ascii="Times" w:hAnsi="Times"/>
                <w:sz w:val="16"/>
                <w:szCs w:val="16"/>
              </w:rPr>
              <w:t>3</w:t>
            </w:r>
            <w:r w:rsidR="00841480">
              <w:rPr>
                <w:rFonts w:ascii="Times" w:hAnsi="Times"/>
                <w:sz w:val="16"/>
                <w:szCs w:val="16"/>
              </w:rPr>
              <w:t>%)</w:t>
            </w:r>
          </w:p>
        </w:tc>
        <w:tc>
          <w:tcPr>
            <w:tcW w:w="818" w:type="dxa"/>
            <w:vAlign w:val="center"/>
          </w:tcPr>
          <w:p w14:paraId="3210203B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</w:p>
        </w:tc>
      </w:tr>
      <w:tr w:rsidR="00841480" w:rsidRPr="00665DBD" w14:paraId="35EC4990" w14:textId="77777777" w:rsidTr="004202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vMerge/>
          </w:tcPr>
          <w:p w14:paraId="3F798842" w14:textId="77777777" w:rsidR="00841480" w:rsidRPr="00665DBD" w:rsidRDefault="00841480" w:rsidP="0042026D">
            <w:pPr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p w14:paraId="346D291D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</w:tcPr>
          <w:p w14:paraId="5ACF0EE8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005" w:type="dxa"/>
          </w:tcPr>
          <w:p w14:paraId="547BBE29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18" w:type="dxa"/>
            <w:vAlign w:val="center"/>
          </w:tcPr>
          <w:p w14:paraId="2A3B099B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</w:p>
        </w:tc>
      </w:tr>
      <w:tr w:rsidR="00841480" w:rsidRPr="00665DBD" w14:paraId="3C1515DA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vAlign w:val="center"/>
          </w:tcPr>
          <w:p w14:paraId="44CEF360" w14:textId="77777777" w:rsidR="00841480" w:rsidRPr="00610B6F" w:rsidRDefault="00841480" w:rsidP="0042026D">
            <w:pPr>
              <w:rPr>
                <w:rFonts w:ascii="Times" w:hAnsi="Times"/>
                <w:color w:val="C00000"/>
                <w:sz w:val="16"/>
                <w:szCs w:val="16"/>
              </w:rPr>
            </w:pPr>
            <w:r w:rsidRPr="00943DD7">
              <w:rPr>
                <w:rFonts w:ascii="Times" w:hAnsi="Times"/>
                <w:color w:val="000000" w:themeColor="text1"/>
                <w:sz w:val="16"/>
                <w:szCs w:val="16"/>
              </w:rPr>
              <w:t>Discharge GCS!</w:t>
            </w:r>
          </w:p>
        </w:tc>
        <w:tc>
          <w:tcPr>
            <w:tcW w:w="2004" w:type="dxa"/>
            <w:vAlign w:val="center"/>
          </w:tcPr>
          <w:p w14:paraId="525B9073" w14:textId="77777777" w:rsidR="00841480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15 [IQR 15</w:t>
            </w:r>
            <w:r w:rsidRPr="000B186F">
              <w:rPr>
                <w:rFonts w:ascii="Times" w:hAnsi="Times"/>
                <w:sz w:val="16"/>
                <w:szCs w:val="16"/>
              </w:rPr>
              <w:t>-15]</w:t>
            </w:r>
            <w:r>
              <w:rPr>
                <w:rFonts w:ascii="Times" w:hAnsi="Times"/>
                <w:sz w:val="16"/>
                <w:szCs w:val="16"/>
              </w:rPr>
              <w:t xml:space="preserve">                             </w:t>
            </w:r>
          </w:p>
          <w:p w14:paraId="1DC17F2B" w14:textId="77777777" w:rsidR="00841480" w:rsidRPr="000B186F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[RANGE 12-15]</w:t>
            </w:r>
          </w:p>
          <w:p w14:paraId="233863F9" w14:textId="77777777" w:rsidR="00841480" w:rsidRPr="000B186F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005" w:type="dxa"/>
            <w:vAlign w:val="center"/>
          </w:tcPr>
          <w:p w14:paraId="456008A5" w14:textId="77777777" w:rsidR="00841480" w:rsidRPr="0001070C" w:rsidRDefault="00841480" w:rsidP="004202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SimSun" w:hAnsi="Times" w:cs="Times"/>
                <w:sz w:val="16"/>
                <w:szCs w:val="16"/>
                <w:lang w:eastAsia="zh-CN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         1</w:t>
            </w:r>
            <w:r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4</w:t>
            </w:r>
            <w:r>
              <w:rPr>
                <w:rFonts w:ascii="Times" w:hAnsi="Times"/>
                <w:sz w:val="16"/>
                <w:szCs w:val="16"/>
              </w:rPr>
              <w:t xml:space="preserve"> [IQR </w:t>
            </w:r>
            <w:r w:rsidRPr="0001070C">
              <w:rPr>
                <w:rFonts w:ascii="Times" w:hAnsi="Times" w:cs="Times"/>
                <w:sz w:val="16"/>
                <w:szCs w:val="16"/>
              </w:rPr>
              <w:t>1</w:t>
            </w:r>
            <w:r>
              <w:rPr>
                <w:rFonts w:ascii="Times" w:eastAsia="SimSun" w:hAnsi="Times" w:cs="Times" w:hint="eastAsia"/>
                <w:sz w:val="16"/>
                <w:szCs w:val="16"/>
                <w:lang w:eastAsia="zh-CN"/>
              </w:rPr>
              <w:t>3</w:t>
            </w:r>
            <w:r w:rsidRPr="0001070C">
              <w:rPr>
                <w:rFonts w:ascii="Times" w:hAnsi="Times" w:cs="Times"/>
                <w:sz w:val="16"/>
                <w:szCs w:val="16"/>
              </w:rPr>
              <w:t>-15]</w:t>
            </w:r>
          </w:p>
          <w:p w14:paraId="10387CD5" w14:textId="77777777" w:rsidR="00841480" w:rsidRPr="000B186F" w:rsidRDefault="00841480" w:rsidP="004202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        [RANGE </w:t>
            </w:r>
            <w:r>
              <w:rPr>
                <w:rFonts w:ascii="SimSun" w:eastAsia="SimSun" w:hAnsi="SimSun" w:hint="eastAsia"/>
                <w:sz w:val="16"/>
                <w:szCs w:val="16"/>
                <w:lang w:eastAsia="zh-CN"/>
              </w:rPr>
              <w:t>3</w:t>
            </w:r>
            <w:r>
              <w:rPr>
                <w:rFonts w:ascii="Times" w:hAnsi="Times"/>
                <w:sz w:val="16"/>
                <w:szCs w:val="16"/>
              </w:rPr>
              <w:t>-15]</w:t>
            </w:r>
          </w:p>
          <w:p w14:paraId="6219B784" w14:textId="77777777" w:rsidR="00841480" w:rsidRPr="000B186F" w:rsidRDefault="00841480" w:rsidP="004202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2005" w:type="dxa"/>
          </w:tcPr>
          <w:p w14:paraId="0FA22F61" w14:textId="77777777" w:rsidR="00841480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15 [IQR 13.5-15]</w:t>
            </w:r>
          </w:p>
          <w:p w14:paraId="5C004958" w14:textId="77777777" w:rsidR="00841480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[RANGE 8-15]</w:t>
            </w:r>
          </w:p>
        </w:tc>
        <w:tc>
          <w:tcPr>
            <w:tcW w:w="818" w:type="dxa"/>
            <w:vAlign w:val="center"/>
          </w:tcPr>
          <w:p w14:paraId="120A9C26" w14:textId="77777777" w:rsidR="00841480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0.025</w:t>
            </w:r>
          </w:p>
        </w:tc>
      </w:tr>
      <w:tr w:rsidR="00841480" w:rsidRPr="00665DBD" w14:paraId="56BC049F" w14:textId="77777777" w:rsidTr="004202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vAlign w:val="center"/>
          </w:tcPr>
          <w:p w14:paraId="0FF420F1" w14:textId="77777777" w:rsidR="00841480" w:rsidRPr="00665DBD" w:rsidRDefault="00841480" w:rsidP="0042026D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665DBD">
              <w:rPr>
                <w:rFonts w:ascii="Times" w:hAnsi="Times"/>
                <w:sz w:val="16"/>
                <w:szCs w:val="16"/>
              </w:rPr>
              <w:t>Hospital LOS</w:t>
            </w:r>
            <w:r>
              <w:rPr>
                <w:rFonts w:ascii="Times" w:hAnsi="Times" w:cs="Lucida Grande"/>
                <w:color w:val="000000"/>
                <w:sz w:val="16"/>
                <w:szCs w:val="16"/>
              </w:rPr>
              <w:t>$</w:t>
            </w:r>
            <w:r w:rsidRPr="00665DBD">
              <w:rPr>
                <w:rFonts w:ascii="Times" w:hAnsi="Times"/>
                <w:sz w:val="16"/>
                <w:szCs w:val="16"/>
              </w:rPr>
              <w:t xml:space="preserve"> (days)</w:t>
            </w:r>
          </w:p>
        </w:tc>
        <w:tc>
          <w:tcPr>
            <w:tcW w:w="2004" w:type="dxa"/>
            <w:vAlign w:val="center"/>
          </w:tcPr>
          <w:p w14:paraId="23A081BD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15.5 </w:t>
            </w:r>
            <w:r w:rsidRPr="00665DBD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sz w:val="16"/>
                <w:szCs w:val="16"/>
              </w:rPr>
              <w:t>9.43</w:t>
            </w:r>
          </w:p>
        </w:tc>
        <w:tc>
          <w:tcPr>
            <w:tcW w:w="2005" w:type="dxa"/>
            <w:vAlign w:val="center"/>
          </w:tcPr>
          <w:p w14:paraId="5F9DEE60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31.04 </w:t>
            </w:r>
            <w:r w:rsidRPr="00665DBD">
              <w:rPr>
                <w:sz w:val="16"/>
                <w:szCs w:val="16"/>
              </w:rPr>
              <w:t>±</w:t>
            </w:r>
            <w:r>
              <w:rPr>
                <w:rFonts w:ascii="Times" w:hAnsi="Times"/>
                <w:sz w:val="16"/>
                <w:szCs w:val="16"/>
              </w:rPr>
              <w:t xml:space="preserve"> 28.46</w:t>
            </w:r>
          </w:p>
        </w:tc>
        <w:tc>
          <w:tcPr>
            <w:tcW w:w="2005" w:type="dxa"/>
          </w:tcPr>
          <w:p w14:paraId="48CEB3FD" w14:textId="77777777" w:rsidR="00841480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</w:p>
          <w:p w14:paraId="3CDBC5F4" w14:textId="77777777" w:rsidR="00841480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29.49 </w:t>
            </w:r>
            <w:r w:rsidRPr="00665DBD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21.35</w:t>
            </w:r>
          </w:p>
        </w:tc>
        <w:tc>
          <w:tcPr>
            <w:tcW w:w="818" w:type="dxa"/>
            <w:vAlign w:val="center"/>
          </w:tcPr>
          <w:p w14:paraId="564601B3" w14:textId="77777777" w:rsidR="00841480" w:rsidRPr="00665DBD" w:rsidRDefault="00841480" w:rsidP="004202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0.020</w:t>
            </w:r>
          </w:p>
        </w:tc>
      </w:tr>
      <w:tr w:rsidR="00841480" w:rsidRPr="00665DBD" w14:paraId="4CDDD41D" w14:textId="77777777" w:rsidTr="00420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gridSpan w:val="3"/>
            <w:vAlign w:val="center"/>
          </w:tcPr>
          <w:p w14:paraId="060A2460" w14:textId="77777777" w:rsidR="00841480" w:rsidRPr="00665DBD" w:rsidRDefault="00841480" w:rsidP="0042026D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665DBD">
              <w:rPr>
                <w:rFonts w:ascii="Times" w:hAnsi="Times"/>
                <w:sz w:val="16"/>
                <w:szCs w:val="16"/>
              </w:rPr>
              <w:t>ICU LOS</w:t>
            </w:r>
            <w:r w:rsidRPr="00665DBD">
              <w:rPr>
                <w:rFonts w:ascii="Times" w:hAnsi="Times" w:cs="Lucida Grande"/>
                <w:color w:val="000000"/>
                <w:sz w:val="16"/>
                <w:szCs w:val="16"/>
              </w:rPr>
              <w:t>¢</w:t>
            </w:r>
            <w:r w:rsidRPr="00665DBD">
              <w:rPr>
                <w:rFonts w:ascii="Times" w:hAnsi="Times"/>
                <w:sz w:val="16"/>
                <w:szCs w:val="16"/>
              </w:rPr>
              <w:t xml:space="preserve"> (days)</w:t>
            </w:r>
          </w:p>
        </w:tc>
        <w:tc>
          <w:tcPr>
            <w:tcW w:w="2004" w:type="dxa"/>
            <w:vAlign w:val="center"/>
          </w:tcPr>
          <w:p w14:paraId="4E223DD5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9.75 </w:t>
            </w:r>
            <w:r w:rsidRPr="00665DBD">
              <w:rPr>
                <w:sz w:val="16"/>
                <w:szCs w:val="16"/>
              </w:rPr>
              <w:t>±</w:t>
            </w:r>
            <w:r>
              <w:rPr>
                <w:rFonts w:ascii="Times" w:hAnsi="Times"/>
                <w:sz w:val="16"/>
                <w:szCs w:val="16"/>
              </w:rPr>
              <w:t xml:space="preserve"> 6.20</w:t>
            </w:r>
          </w:p>
        </w:tc>
        <w:tc>
          <w:tcPr>
            <w:tcW w:w="2005" w:type="dxa"/>
            <w:vAlign w:val="center"/>
          </w:tcPr>
          <w:p w14:paraId="12AAEEBF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15.50 </w:t>
            </w:r>
            <w:r w:rsidRPr="00665DBD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sz w:val="16"/>
                <w:szCs w:val="16"/>
              </w:rPr>
              <w:t>14.94</w:t>
            </w:r>
          </w:p>
        </w:tc>
        <w:tc>
          <w:tcPr>
            <w:tcW w:w="2005" w:type="dxa"/>
          </w:tcPr>
          <w:p w14:paraId="4295CB1C" w14:textId="77777777" w:rsidR="00841480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14.39 </w:t>
            </w:r>
            <w:r w:rsidRPr="00665DBD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11.22 </w:t>
            </w:r>
          </w:p>
        </w:tc>
        <w:tc>
          <w:tcPr>
            <w:tcW w:w="818" w:type="dxa"/>
            <w:vAlign w:val="center"/>
          </w:tcPr>
          <w:p w14:paraId="079DD415" w14:textId="77777777" w:rsidR="00841480" w:rsidRPr="00665DBD" w:rsidRDefault="00841480" w:rsidP="0042026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0.298</w:t>
            </w:r>
          </w:p>
        </w:tc>
      </w:tr>
    </w:tbl>
    <w:p w14:paraId="751F35FF" w14:textId="77777777" w:rsidR="00841480" w:rsidRPr="00FB0D31" w:rsidRDefault="00841480" w:rsidP="00841480">
      <w:pPr>
        <w:pStyle w:val="NoSpacing"/>
        <w:rPr>
          <w:sz w:val="18"/>
          <w:szCs w:val="18"/>
        </w:rPr>
      </w:pPr>
      <w:r w:rsidRPr="00FB0D31">
        <w:rPr>
          <w:rFonts w:ascii="Times" w:hAnsi="Times"/>
          <w:sz w:val="18"/>
          <w:szCs w:val="18"/>
        </w:rPr>
        <w:t>Data are mean ± STD, median [range], or frequency (%)</w:t>
      </w:r>
      <w:r w:rsidRPr="00FB0D31">
        <w:rPr>
          <w:rFonts w:ascii="Times" w:hAnsi="Times"/>
          <w:sz w:val="18"/>
          <w:szCs w:val="18"/>
        </w:rPr>
        <w:br/>
        <w:t>Asterisk (*) indicates statistically significant values</w:t>
      </w:r>
      <w:r w:rsidRPr="00FB0D31">
        <w:rPr>
          <w:rFonts w:ascii="Times" w:hAnsi="Times"/>
          <w:sz w:val="18"/>
          <w:szCs w:val="18"/>
        </w:rPr>
        <w:br/>
      </w:r>
      <w:r w:rsidRPr="00FB0D31">
        <w:rPr>
          <w:rFonts w:ascii="Times" w:hAnsi="Times" w:cs="Lucida Grande"/>
          <w:color w:val="000000"/>
          <w:sz w:val="18"/>
          <w:szCs w:val="18"/>
        </w:rPr>
        <w:t xml:space="preserve">£ comparison contains: </w:t>
      </w:r>
      <w:bookmarkStart w:id="2" w:name="_Hlk499561319"/>
      <w:r w:rsidRPr="00FB0D31">
        <w:rPr>
          <w:sz w:val="18"/>
          <w:szCs w:val="18"/>
        </w:rPr>
        <w:t>Endovascular coiling</w:t>
      </w:r>
      <w:r w:rsidRPr="00FB0D31">
        <w:rPr>
          <w:rFonts w:ascii="Times" w:hAnsi="Times" w:cs="Lucida Grande"/>
          <w:color w:val="000000"/>
          <w:sz w:val="18"/>
          <w:szCs w:val="18"/>
        </w:rPr>
        <w:t xml:space="preserve"> n=17, </w:t>
      </w:r>
      <w:r w:rsidRPr="00FB0D31">
        <w:rPr>
          <w:sz w:val="18"/>
          <w:szCs w:val="18"/>
        </w:rPr>
        <w:t>Orbitocranial craniotomy n=27, Pterional craniotomy n=36</w:t>
      </w:r>
      <w:r w:rsidRPr="00FB0D31">
        <w:rPr>
          <w:rFonts w:ascii="Times" w:hAnsi="Times"/>
          <w:sz w:val="18"/>
          <w:szCs w:val="18"/>
          <w:highlight w:val="yellow"/>
        </w:rPr>
        <w:br/>
      </w:r>
      <w:bookmarkEnd w:id="2"/>
      <w:r w:rsidRPr="00FB0D31">
        <w:rPr>
          <w:rFonts w:ascii="Times" w:hAnsi="Times" w:cs="Lucida Grande"/>
          <w:color w:val="000000"/>
          <w:sz w:val="18"/>
          <w:szCs w:val="18"/>
        </w:rPr>
        <w:t>¥ comparison contains: Endovascular coiling n=15, Orbitocranial craniotomy n=26, Pterional craniotomy n=29</w:t>
      </w:r>
    </w:p>
    <w:p w14:paraId="49677331" w14:textId="77777777" w:rsidR="00841480" w:rsidRPr="00FB0D31" w:rsidRDefault="00841480" w:rsidP="00841480">
      <w:pPr>
        <w:pStyle w:val="NoSpacing"/>
        <w:rPr>
          <w:sz w:val="18"/>
          <w:szCs w:val="18"/>
        </w:rPr>
      </w:pPr>
      <w:r w:rsidRPr="00FB0D31">
        <w:rPr>
          <w:rFonts w:ascii="Times" w:hAnsi="Times" w:cs="Lucida Grande"/>
          <w:b/>
          <w:color w:val="000000"/>
          <w:sz w:val="18"/>
          <w:szCs w:val="18"/>
        </w:rPr>
        <w:t xml:space="preserve">&amp; </w:t>
      </w:r>
      <w:r w:rsidRPr="00FB0D31">
        <w:rPr>
          <w:rFonts w:ascii="Times" w:hAnsi="Times" w:cs="Lucida Grande"/>
          <w:color w:val="000000"/>
          <w:sz w:val="18"/>
          <w:szCs w:val="18"/>
        </w:rPr>
        <w:t>comparison contains: Endovascular coiling n=17, Orbitocranial craniotomy n=22, Pterional craniotomy n=34</w:t>
      </w:r>
    </w:p>
    <w:p w14:paraId="20BB0CDF" w14:textId="77777777" w:rsidR="00841480" w:rsidRPr="00FB0D31" w:rsidRDefault="00841480" w:rsidP="00841480">
      <w:pPr>
        <w:pStyle w:val="NoSpacing"/>
        <w:rPr>
          <w:sz w:val="18"/>
          <w:szCs w:val="18"/>
        </w:rPr>
      </w:pPr>
      <w:r w:rsidRPr="00FB0D31">
        <w:rPr>
          <w:rFonts w:ascii="Times" w:hAnsi="Times" w:cs="Lucida Grande"/>
          <w:b/>
          <w:color w:val="000000"/>
          <w:sz w:val="18"/>
          <w:szCs w:val="18"/>
        </w:rPr>
        <w:t>^</w:t>
      </w:r>
      <w:r w:rsidRPr="00FB0D31">
        <w:rPr>
          <w:rFonts w:ascii="Times" w:hAnsi="Times" w:cs="Lucida Grande"/>
          <w:color w:val="000000"/>
          <w:sz w:val="18"/>
          <w:szCs w:val="18"/>
        </w:rPr>
        <w:t xml:space="preserve"> comparison contains: Endovascular coiling n=18, Orbitocranial craniotomy n=26, Pterional craniotomy n=36</w:t>
      </w:r>
    </w:p>
    <w:p w14:paraId="42E99A55" w14:textId="77777777" w:rsidR="00841480" w:rsidRPr="00FB0D31" w:rsidRDefault="00841480" w:rsidP="00841480">
      <w:pPr>
        <w:pStyle w:val="NoSpacing"/>
        <w:rPr>
          <w:sz w:val="18"/>
          <w:szCs w:val="18"/>
        </w:rPr>
      </w:pPr>
      <w:r w:rsidRPr="00FB0D31">
        <w:rPr>
          <w:rFonts w:ascii="Times" w:hAnsi="Times"/>
          <w:b/>
          <w:color w:val="000000" w:themeColor="text1"/>
          <w:sz w:val="18"/>
          <w:szCs w:val="18"/>
        </w:rPr>
        <w:t xml:space="preserve">! </w:t>
      </w:r>
      <w:r w:rsidRPr="00FB0D31">
        <w:rPr>
          <w:rFonts w:ascii="Times" w:hAnsi="Times" w:cs="Lucida Grande"/>
          <w:color w:val="000000"/>
          <w:sz w:val="18"/>
          <w:szCs w:val="18"/>
        </w:rPr>
        <w:t>comparison contains: Endovascular coiling n=16, Orbitocranial craniotomy n=21, Pterional craniotomy n=32</w:t>
      </w:r>
    </w:p>
    <w:p w14:paraId="16D2881F" w14:textId="77777777" w:rsidR="00841480" w:rsidRPr="00FB0D31" w:rsidRDefault="00841480" w:rsidP="00841480">
      <w:pPr>
        <w:pStyle w:val="NoSpacing"/>
        <w:rPr>
          <w:sz w:val="18"/>
          <w:szCs w:val="18"/>
        </w:rPr>
      </w:pPr>
      <w:r w:rsidRPr="00FB0D31">
        <w:rPr>
          <w:rFonts w:ascii="Times" w:hAnsi="Times" w:cs="Lucida Grande"/>
          <w:b/>
          <w:color w:val="000000"/>
          <w:sz w:val="18"/>
          <w:szCs w:val="18"/>
        </w:rPr>
        <w:t>$</w:t>
      </w:r>
      <w:r w:rsidRPr="00FB0D31">
        <w:rPr>
          <w:rFonts w:ascii="Times" w:hAnsi="Times" w:cs="Lucida Grande"/>
          <w:color w:val="000000"/>
          <w:sz w:val="18"/>
          <w:szCs w:val="18"/>
        </w:rPr>
        <w:t xml:space="preserve"> comparison contains: Endovascular coiling n=16, Orbitocranial craniotomy n=22, Pterional craniotomy n=35</w:t>
      </w:r>
    </w:p>
    <w:p w14:paraId="25BCCD8D" w14:textId="77777777" w:rsidR="00841480" w:rsidRPr="00FB0D31" w:rsidRDefault="00841480" w:rsidP="00841480">
      <w:pPr>
        <w:pStyle w:val="NoSpacing"/>
        <w:rPr>
          <w:sz w:val="18"/>
          <w:szCs w:val="18"/>
        </w:rPr>
      </w:pPr>
      <w:r w:rsidRPr="00FB0D31">
        <w:rPr>
          <w:rFonts w:ascii="Times" w:hAnsi="Times" w:cs="Lucida Grande"/>
          <w:b/>
          <w:color w:val="000000"/>
          <w:sz w:val="18"/>
          <w:szCs w:val="18"/>
        </w:rPr>
        <w:t xml:space="preserve">¢ </w:t>
      </w:r>
      <w:r w:rsidRPr="00FB0D31">
        <w:rPr>
          <w:rFonts w:ascii="Times" w:hAnsi="Times" w:cs="Lucida Grande"/>
          <w:color w:val="000000"/>
          <w:sz w:val="18"/>
          <w:szCs w:val="18"/>
        </w:rPr>
        <w:t>comparison contains: Endovascular coiling n=16, Orbitocranial craniotomy n=22, Pterional craniotomy n=33</w:t>
      </w:r>
    </w:p>
    <w:p w14:paraId="57266E37" w14:textId="77777777" w:rsidR="00841480" w:rsidRPr="00FB0D31" w:rsidRDefault="00841480" w:rsidP="00841480">
      <w:pPr>
        <w:pStyle w:val="NoSpacing"/>
        <w:rPr>
          <w:rFonts w:ascii="Times" w:hAnsi="Times"/>
          <w:sz w:val="18"/>
          <w:szCs w:val="18"/>
        </w:rPr>
      </w:pPr>
      <w:r w:rsidRPr="00FB0D31">
        <w:rPr>
          <w:rFonts w:ascii="Times" w:hAnsi="Times"/>
          <w:sz w:val="18"/>
          <w:szCs w:val="18"/>
        </w:rPr>
        <w:t xml:space="preserve">Abbreviations:  EVD = External ventricular drain, GCS = Glasgow Coma Scale, HH = Hunt and Hess, NA = not available, WFNS = World Federation of Neurological Societies </w:t>
      </w:r>
    </w:p>
    <w:p w14:paraId="785F2592" w14:textId="77777777" w:rsidR="00841480" w:rsidRDefault="00841480" w:rsidP="00841480">
      <w:pPr>
        <w:pStyle w:val="NoSpacing"/>
        <w:spacing w:line="480" w:lineRule="auto"/>
        <w:jc w:val="both"/>
        <w:outlineLvl w:val="0"/>
        <w:rPr>
          <w:rFonts w:ascii="Times" w:hAnsi="Times"/>
          <w:b/>
          <w:sz w:val="20"/>
          <w:szCs w:val="20"/>
        </w:rPr>
      </w:pPr>
    </w:p>
    <w:p w14:paraId="753139F6" w14:textId="77777777" w:rsidR="00841480" w:rsidRDefault="00841480" w:rsidP="00841480">
      <w:pPr>
        <w:pStyle w:val="NoSpacing"/>
        <w:spacing w:line="480" w:lineRule="auto"/>
        <w:jc w:val="both"/>
        <w:outlineLvl w:val="0"/>
        <w:rPr>
          <w:rFonts w:ascii="Times" w:hAnsi="Times"/>
          <w:b/>
          <w:sz w:val="20"/>
          <w:szCs w:val="20"/>
        </w:rPr>
      </w:pPr>
    </w:p>
    <w:p w14:paraId="7C89902B" w14:textId="77777777" w:rsidR="00841480" w:rsidRDefault="00841480" w:rsidP="00841480">
      <w:pPr>
        <w:pStyle w:val="NoSpacing"/>
        <w:spacing w:line="480" w:lineRule="auto"/>
        <w:jc w:val="both"/>
        <w:outlineLvl w:val="0"/>
        <w:rPr>
          <w:rFonts w:ascii="Times" w:hAnsi="Times"/>
          <w:b/>
          <w:sz w:val="20"/>
          <w:szCs w:val="20"/>
        </w:rPr>
      </w:pPr>
    </w:p>
    <w:p w14:paraId="446CC0ED" w14:textId="77777777" w:rsidR="00841480" w:rsidRDefault="00841480" w:rsidP="00841480">
      <w:pPr>
        <w:pStyle w:val="NoSpacing"/>
        <w:spacing w:line="480" w:lineRule="auto"/>
        <w:jc w:val="both"/>
        <w:outlineLvl w:val="0"/>
        <w:rPr>
          <w:rFonts w:ascii="Times" w:hAnsi="Times"/>
          <w:b/>
          <w:sz w:val="20"/>
          <w:szCs w:val="20"/>
        </w:rPr>
      </w:pPr>
    </w:p>
    <w:p w14:paraId="1B320EF4" w14:textId="77777777" w:rsidR="00841480" w:rsidRDefault="00841480" w:rsidP="00841480">
      <w:pPr>
        <w:pStyle w:val="NoSpacing"/>
        <w:spacing w:line="480" w:lineRule="auto"/>
        <w:jc w:val="both"/>
        <w:outlineLvl w:val="0"/>
        <w:rPr>
          <w:rFonts w:ascii="Times" w:hAnsi="Times"/>
          <w:b/>
          <w:sz w:val="20"/>
          <w:szCs w:val="20"/>
        </w:rPr>
      </w:pPr>
    </w:p>
    <w:p w14:paraId="5B1E5A04" w14:textId="77777777" w:rsidR="00F403E5" w:rsidRDefault="00F403E5"/>
    <w:sectPr w:rsidR="00F403E5" w:rsidSect="00BC5D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BD"/>
    <w:rsid w:val="00000DF3"/>
    <w:rsid w:val="0000291A"/>
    <w:rsid w:val="00005DEA"/>
    <w:rsid w:val="00007573"/>
    <w:rsid w:val="000247AB"/>
    <w:rsid w:val="00026114"/>
    <w:rsid w:val="00031E4C"/>
    <w:rsid w:val="00033C18"/>
    <w:rsid w:val="00035D0B"/>
    <w:rsid w:val="00040FD1"/>
    <w:rsid w:val="000638B1"/>
    <w:rsid w:val="00065716"/>
    <w:rsid w:val="00067BFE"/>
    <w:rsid w:val="00071807"/>
    <w:rsid w:val="00082736"/>
    <w:rsid w:val="00090455"/>
    <w:rsid w:val="00091119"/>
    <w:rsid w:val="000A3FFF"/>
    <w:rsid w:val="000A6867"/>
    <w:rsid w:val="000A78EF"/>
    <w:rsid w:val="000B0C1F"/>
    <w:rsid w:val="000B186F"/>
    <w:rsid w:val="000B386A"/>
    <w:rsid w:val="000B7396"/>
    <w:rsid w:val="000C11C6"/>
    <w:rsid w:val="000C49E0"/>
    <w:rsid w:val="000D604E"/>
    <w:rsid w:val="000E64B6"/>
    <w:rsid w:val="000E7A2F"/>
    <w:rsid w:val="000F0388"/>
    <w:rsid w:val="000F52A5"/>
    <w:rsid w:val="000F5397"/>
    <w:rsid w:val="000F6885"/>
    <w:rsid w:val="0010404A"/>
    <w:rsid w:val="00105708"/>
    <w:rsid w:val="00122425"/>
    <w:rsid w:val="00122A9A"/>
    <w:rsid w:val="00125A97"/>
    <w:rsid w:val="00136150"/>
    <w:rsid w:val="001413D0"/>
    <w:rsid w:val="00141D83"/>
    <w:rsid w:val="00160CF9"/>
    <w:rsid w:val="00162BD7"/>
    <w:rsid w:val="001664AC"/>
    <w:rsid w:val="001719C1"/>
    <w:rsid w:val="00177EAC"/>
    <w:rsid w:val="001800AE"/>
    <w:rsid w:val="00180B6D"/>
    <w:rsid w:val="00190C3D"/>
    <w:rsid w:val="001914D2"/>
    <w:rsid w:val="00197409"/>
    <w:rsid w:val="001A4140"/>
    <w:rsid w:val="001A53BB"/>
    <w:rsid w:val="001B747C"/>
    <w:rsid w:val="001C0E58"/>
    <w:rsid w:val="001C5BDD"/>
    <w:rsid w:val="001C69A5"/>
    <w:rsid w:val="001C6C24"/>
    <w:rsid w:val="001E4775"/>
    <w:rsid w:val="001E477E"/>
    <w:rsid w:val="001E47C9"/>
    <w:rsid w:val="001E4935"/>
    <w:rsid w:val="001E5A8C"/>
    <w:rsid w:val="001E6660"/>
    <w:rsid w:val="001E7632"/>
    <w:rsid w:val="001E7AF6"/>
    <w:rsid w:val="001F2E38"/>
    <w:rsid w:val="001F43AB"/>
    <w:rsid w:val="001F6DCC"/>
    <w:rsid w:val="002079EF"/>
    <w:rsid w:val="002258AD"/>
    <w:rsid w:val="00230620"/>
    <w:rsid w:val="00230D5D"/>
    <w:rsid w:val="00233F4D"/>
    <w:rsid w:val="0024019C"/>
    <w:rsid w:val="00245242"/>
    <w:rsid w:val="00252715"/>
    <w:rsid w:val="002534C5"/>
    <w:rsid w:val="0025454D"/>
    <w:rsid w:val="002564ED"/>
    <w:rsid w:val="00262088"/>
    <w:rsid w:val="00262A1D"/>
    <w:rsid w:val="00265D8F"/>
    <w:rsid w:val="00277868"/>
    <w:rsid w:val="00287D00"/>
    <w:rsid w:val="00294D2F"/>
    <w:rsid w:val="002957EA"/>
    <w:rsid w:val="002A4A8C"/>
    <w:rsid w:val="002B19BA"/>
    <w:rsid w:val="002D2D2F"/>
    <w:rsid w:val="002F2480"/>
    <w:rsid w:val="002F2936"/>
    <w:rsid w:val="002F5D9E"/>
    <w:rsid w:val="003027B1"/>
    <w:rsid w:val="00310CCC"/>
    <w:rsid w:val="00314AEE"/>
    <w:rsid w:val="00317114"/>
    <w:rsid w:val="003249F8"/>
    <w:rsid w:val="00331F30"/>
    <w:rsid w:val="00336B35"/>
    <w:rsid w:val="003471ED"/>
    <w:rsid w:val="00347F35"/>
    <w:rsid w:val="003555AF"/>
    <w:rsid w:val="0036642B"/>
    <w:rsid w:val="00375EF7"/>
    <w:rsid w:val="00384926"/>
    <w:rsid w:val="00385304"/>
    <w:rsid w:val="003921FB"/>
    <w:rsid w:val="00393AFA"/>
    <w:rsid w:val="003A1571"/>
    <w:rsid w:val="003A2D9E"/>
    <w:rsid w:val="003A7C63"/>
    <w:rsid w:val="003B3180"/>
    <w:rsid w:val="003B426C"/>
    <w:rsid w:val="003C0160"/>
    <w:rsid w:val="003C7E09"/>
    <w:rsid w:val="003D5697"/>
    <w:rsid w:val="003E24BB"/>
    <w:rsid w:val="003F5AD1"/>
    <w:rsid w:val="00403756"/>
    <w:rsid w:val="0042026D"/>
    <w:rsid w:val="0042336C"/>
    <w:rsid w:val="0043612A"/>
    <w:rsid w:val="00442297"/>
    <w:rsid w:val="0044348A"/>
    <w:rsid w:val="004459C6"/>
    <w:rsid w:val="0045070E"/>
    <w:rsid w:val="004712A0"/>
    <w:rsid w:val="00475082"/>
    <w:rsid w:val="0048595F"/>
    <w:rsid w:val="004929C8"/>
    <w:rsid w:val="004A447D"/>
    <w:rsid w:val="004A5C06"/>
    <w:rsid w:val="004B22FD"/>
    <w:rsid w:val="004B57DC"/>
    <w:rsid w:val="004C193E"/>
    <w:rsid w:val="004C5684"/>
    <w:rsid w:val="004C6633"/>
    <w:rsid w:val="004E1651"/>
    <w:rsid w:val="004E1A34"/>
    <w:rsid w:val="004E210C"/>
    <w:rsid w:val="004F226E"/>
    <w:rsid w:val="00506552"/>
    <w:rsid w:val="00514CFC"/>
    <w:rsid w:val="00525315"/>
    <w:rsid w:val="00531BE6"/>
    <w:rsid w:val="00532B93"/>
    <w:rsid w:val="005354F6"/>
    <w:rsid w:val="00537159"/>
    <w:rsid w:val="00540DDD"/>
    <w:rsid w:val="00546D80"/>
    <w:rsid w:val="0055074C"/>
    <w:rsid w:val="00551331"/>
    <w:rsid w:val="00552706"/>
    <w:rsid w:val="00561ACA"/>
    <w:rsid w:val="005622D4"/>
    <w:rsid w:val="00570762"/>
    <w:rsid w:val="00571302"/>
    <w:rsid w:val="005735F3"/>
    <w:rsid w:val="00575273"/>
    <w:rsid w:val="00576D9C"/>
    <w:rsid w:val="00583AF4"/>
    <w:rsid w:val="00586829"/>
    <w:rsid w:val="005922D7"/>
    <w:rsid w:val="00595104"/>
    <w:rsid w:val="005A01CC"/>
    <w:rsid w:val="005A4B8C"/>
    <w:rsid w:val="005B10AC"/>
    <w:rsid w:val="005B6D5C"/>
    <w:rsid w:val="005C0E2C"/>
    <w:rsid w:val="005C0F05"/>
    <w:rsid w:val="005E2309"/>
    <w:rsid w:val="005E23EA"/>
    <w:rsid w:val="005E39E7"/>
    <w:rsid w:val="005F7E3D"/>
    <w:rsid w:val="00603782"/>
    <w:rsid w:val="00604F7B"/>
    <w:rsid w:val="00605969"/>
    <w:rsid w:val="00610B6F"/>
    <w:rsid w:val="0061763B"/>
    <w:rsid w:val="00623078"/>
    <w:rsid w:val="00624C50"/>
    <w:rsid w:val="00627643"/>
    <w:rsid w:val="006464AC"/>
    <w:rsid w:val="00650960"/>
    <w:rsid w:val="006633AC"/>
    <w:rsid w:val="00665DBD"/>
    <w:rsid w:val="00670489"/>
    <w:rsid w:val="00673A15"/>
    <w:rsid w:val="006811EC"/>
    <w:rsid w:val="006840D5"/>
    <w:rsid w:val="006922B8"/>
    <w:rsid w:val="006A55F9"/>
    <w:rsid w:val="006B6A9C"/>
    <w:rsid w:val="006C2626"/>
    <w:rsid w:val="006D41EB"/>
    <w:rsid w:val="006D7D48"/>
    <w:rsid w:val="006E2CA9"/>
    <w:rsid w:val="006E6B1A"/>
    <w:rsid w:val="006F2D9E"/>
    <w:rsid w:val="00701A5A"/>
    <w:rsid w:val="00702915"/>
    <w:rsid w:val="00706676"/>
    <w:rsid w:val="00711766"/>
    <w:rsid w:val="00712A5B"/>
    <w:rsid w:val="00713BA9"/>
    <w:rsid w:val="007214DE"/>
    <w:rsid w:val="0072694E"/>
    <w:rsid w:val="00733883"/>
    <w:rsid w:val="00733E51"/>
    <w:rsid w:val="0073485D"/>
    <w:rsid w:val="007369CD"/>
    <w:rsid w:val="007371AE"/>
    <w:rsid w:val="00751F20"/>
    <w:rsid w:val="00753CBD"/>
    <w:rsid w:val="00753E78"/>
    <w:rsid w:val="0075555B"/>
    <w:rsid w:val="00755704"/>
    <w:rsid w:val="00762967"/>
    <w:rsid w:val="00773229"/>
    <w:rsid w:val="00776314"/>
    <w:rsid w:val="00777069"/>
    <w:rsid w:val="00777F44"/>
    <w:rsid w:val="00782526"/>
    <w:rsid w:val="00784448"/>
    <w:rsid w:val="0079013C"/>
    <w:rsid w:val="007932B4"/>
    <w:rsid w:val="007957BD"/>
    <w:rsid w:val="00797571"/>
    <w:rsid w:val="007A75E4"/>
    <w:rsid w:val="007B0062"/>
    <w:rsid w:val="007C425F"/>
    <w:rsid w:val="007C4CE1"/>
    <w:rsid w:val="007D70C7"/>
    <w:rsid w:val="007D7745"/>
    <w:rsid w:val="007E23FE"/>
    <w:rsid w:val="007E3B3D"/>
    <w:rsid w:val="007F0E6A"/>
    <w:rsid w:val="007F14F8"/>
    <w:rsid w:val="007F4452"/>
    <w:rsid w:val="007F4912"/>
    <w:rsid w:val="007F7ED1"/>
    <w:rsid w:val="00800294"/>
    <w:rsid w:val="00800AC5"/>
    <w:rsid w:val="00811C89"/>
    <w:rsid w:val="00814CFB"/>
    <w:rsid w:val="00820499"/>
    <w:rsid w:val="00820E14"/>
    <w:rsid w:val="00820E94"/>
    <w:rsid w:val="00826C40"/>
    <w:rsid w:val="00830A61"/>
    <w:rsid w:val="00831AA0"/>
    <w:rsid w:val="00841480"/>
    <w:rsid w:val="0084355F"/>
    <w:rsid w:val="00847E66"/>
    <w:rsid w:val="008518C1"/>
    <w:rsid w:val="00851F62"/>
    <w:rsid w:val="00852173"/>
    <w:rsid w:val="00852D9C"/>
    <w:rsid w:val="0086543C"/>
    <w:rsid w:val="0087036A"/>
    <w:rsid w:val="00872798"/>
    <w:rsid w:val="00877D86"/>
    <w:rsid w:val="0088590E"/>
    <w:rsid w:val="008A35AF"/>
    <w:rsid w:val="008A5922"/>
    <w:rsid w:val="008A6B69"/>
    <w:rsid w:val="008C4E8E"/>
    <w:rsid w:val="008D6E69"/>
    <w:rsid w:val="008E3A06"/>
    <w:rsid w:val="008F5F57"/>
    <w:rsid w:val="009048DF"/>
    <w:rsid w:val="00905D28"/>
    <w:rsid w:val="00907DCA"/>
    <w:rsid w:val="00913CDD"/>
    <w:rsid w:val="00914650"/>
    <w:rsid w:val="00920CC7"/>
    <w:rsid w:val="0092682A"/>
    <w:rsid w:val="00927DC4"/>
    <w:rsid w:val="00943DD7"/>
    <w:rsid w:val="00944730"/>
    <w:rsid w:val="00956106"/>
    <w:rsid w:val="00963B26"/>
    <w:rsid w:val="00974994"/>
    <w:rsid w:val="0098599C"/>
    <w:rsid w:val="00990362"/>
    <w:rsid w:val="00992856"/>
    <w:rsid w:val="00997B3D"/>
    <w:rsid w:val="009A0D84"/>
    <w:rsid w:val="009A2945"/>
    <w:rsid w:val="009A62EB"/>
    <w:rsid w:val="009A6E22"/>
    <w:rsid w:val="009B2654"/>
    <w:rsid w:val="009C267D"/>
    <w:rsid w:val="009C2E99"/>
    <w:rsid w:val="009D0271"/>
    <w:rsid w:val="009D7083"/>
    <w:rsid w:val="009E60EB"/>
    <w:rsid w:val="009F4516"/>
    <w:rsid w:val="009F74EC"/>
    <w:rsid w:val="00A003C3"/>
    <w:rsid w:val="00A0082E"/>
    <w:rsid w:val="00A14E9A"/>
    <w:rsid w:val="00A217B2"/>
    <w:rsid w:val="00A26EEA"/>
    <w:rsid w:val="00A34065"/>
    <w:rsid w:val="00A34370"/>
    <w:rsid w:val="00A46E6E"/>
    <w:rsid w:val="00A65D7A"/>
    <w:rsid w:val="00A84691"/>
    <w:rsid w:val="00AA2C46"/>
    <w:rsid w:val="00AB34CE"/>
    <w:rsid w:val="00AC3CDD"/>
    <w:rsid w:val="00AD4D84"/>
    <w:rsid w:val="00AE15F6"/>
    <w:rsid w:val="00AE2FEF"/>
    <w:rsid w:val="00AE4F2C"/>
    <w:rsid w:val="00AF15D8"/>
    <w:rsid w:val="00AF6BB0"/>
    <w:rsid w:val="00AF6EE3"/>
    <w:rsid w:val="00B03622"/>
    <w:rsid w:val="00B063D8"/>
    <w:rsid w:val="00B07976"/>
    <w:rsid w:val="00B1429B"/>
    <w:rsid w:val="00B14735"/>
    <w:rsid w:val="00B2455B"/>
    <w:rsid w:val="00B26D29"/>
    <w:rsid w:val="00B34028"/>
    <w:rsid w:val="00B41445"/>
    <w:rsid w:val="00B443F4"/>
    <w:rsid w:val="00B44DA2"/>
    <w:rsid w:val="00B609E0"/>
    <w:rsid w:val="00B61FE5"/>
    <w:rsid w:val="00B6424A"/>
    <w:rsid w:val="00B65C7F"/>
    <w:rsid w:val="00B67021"/>
    <w:rsid w:val="00B7005A"/>
    <w:rsid w:val="00B76B04"/>
    <w:rsid w:val="00B7743E"/>
    <w:rsid w:val="00BC2AA3"/>
    <w:rsid w:val="00BC5DCF"/>
    <w:rsid w:val="00BD070B"/>
    <w:rsid w:val="00BD28F7"/>
    <w:rsid w:val="00BD4F6F"/>
    <w:rsid w:val="00BD4FD4"/>
    <w:rsid w:val="00BE34A6"/>
    <w:rsid w:val="00BF0228"/>
    <w:rsid w:val="00BF398A"/>
    <w:rsid w:val="00BF3B9B"/>
    <w:rsid w:val="00C07D26"/>
    <w:rsid w:val="00C16F1C"/>
    <w:rsid w:val="00C36462"/>
    <w:rsid w:val="00C4585F"/>
    <w:rsid w:val="00C54DD9"/>
    <w:rsid w:val="00C54F95"/>
    <w:rsid w:val="00C560E6"/>
    <w:rsid w:val="00C651EB"/>
    <w:rsid w:val="00C80D3F"/>
    <w:rsid w:val="00C954F3"/>
    <w:rsid w:val="00C96EBA"/>
    <w:rsid w:val="00CA2D7D"/>
    <w:rsid w:val="00CA413F"/>
    <w:rsid w:val="00CB07B2"/>
    <w:rsid w:val="00CB4670"/>
    <w:rsid w:val="00CB5AAB"/>
    <w:rsid w:val="00CC2731"/>
    <w:rsid w:val="00CC6BFB"/>
    <w:rsid w:val="00CD25FB"/>
    <w:rsid w:val="00CD7A0B"/>
    <w:rsid w:val="00CF25D5"/>
    <w:rsid w:val="00CF6330"/>
    <w:rsid w:val="00D03186"/>
    <w:rsid w:val="00D041C3"/>
    <w:rsid w:val="00D05686"/>
    <w:rsid w:val="00D0619E"/>
    <w:rsid w:val="00D10139"/>
    <w:rsid w:val="00D106B9"/>
    <w:rsid w:val="00D21A9C"/>
    <w:rsid w:val="00D36180"/>
    <w:rsid w:val="00D40DBF"/>
    <w:rsid w:val="00D40F23"/>
    <w:rsid w:val="00D53E39"/>
    <w:rsid w:val="00D57541"/>
    <w:rsid w:val="00D64153"/>
    <w:rsid w:val="00D67024"/>
    <w:rsid w:val="00D8290A"/>
    <w:rsid w:val="00D90923"/>
    <w:rsid w:val="00D93653"/>
    <w:rsid w:val="00DB52FA"/>
    <w:rsid w:val="00DB7BEF"/>
    <w:rsid w:val="00DC0854"/>
    <w:rsid w:val="00DC0B73"/>
    <w:rsid w:val="00DC1D54"/>
    <w:rsid w:val="00DC35AA"/>
    <w:rsid w:val="00DD0B85"/>
    <w:rsid w:val="00DD2504"/>
    <w:rsid w:val="00DE03FB"/>
    <w:rsid w:val="00DE5057"/>
    <w:rsid w:val="00DF22AF"/>
    <w:rsid w:val="00DF22E6"/>
    <w:rsid w:val="00E00645"/>
    <w:rsid w:val="00E022AC"/>
    <w:rsid w:val="00E03BEA"/>
    <w:rsid w:val="00E24FBC"/>
    <w:rsid w:val="00E30457"/>
    <w:rsid w:val="00E4104E"/>
    <w:rsid w:val="00E44BC0"/>
    <w:rsid w:val="00E51127"/>
    <w:rsid w:val="00E53080"/>
    <w:rsid w:val="00E57527"/>
    <w:rsid w:val="00E6020C"/>
    <w:rsid w:val="00E6321A"/>
    <w:rsid w:val="00E63E1D"/>
    <w:rsid w:val="00E65953"/>
    <w:rsid w:val="00E716AD"/>
    <w:rsid w:val="00E80842"/>
    <w:rsid w:val="00E87FCC"/>
    <w:rsid w:val="00E946D4"/>
    <w:rsid w:val="00E970ED"/>
    <w:rsid w:val="00E97ACA"/>
    <w:rsid w:val="00EC5B5D"/>
    <w:rsid w:val="00ED5C17"/>
    <w:rsid w:val="00EE71D9"/>
    <w:rsid w:val="00EE74AD"/>
    <w:rsid w:val="00EF4639"/>
    <w:rsid w:val="00EF74DD"/>
    <w:rsid w:val="00EF7C80"/>
    <w:rsid w:val="00F033D9"/>
    <w:rsid w:val="00F076BE"/>
    <w:rsid w:val="00F2071A"/>
    <w:rsid w:val="00F238B8"/>
    <w:rsid w:val="00F27B9A"/>
    <w:rsid w:val="00F3598B"/>
    <w:rsid w:val="00F403E5"/>
    <w:rsid w:val="00F418F3"/>
    <w:rsid w:val="00F41D70"/>
    <w:rsid w:val="00F41E89"/>
    <w:rsid w:val="00F44CFE"/>
    <w:rsid w:val="00F510DE"/>
    <w:rsid w:val="00F6312F"/>
    <w:rsid w:val="00F64618"/>
    <w:rsid w:val="00F729D1"/>
    <w:rsid w:val="00F73290"/>
    <w:rsid w:val="00F84846"/>
    <w:rsid w:val="00F91606"/>
    <w:rsid w:val="00F92B60"/>
    <w:rsid w:val="00F93184"/>
    <w:rsid w:val="00FA2947"/>
    <w:rsid w:val="00FA572F"/>
    <w:rsid w:val="00FA7ED8"/>
    <w:rsid w:val="00FB0D31"/>
    <w:rsid w:val="00FB6A6D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C1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65DBD"/>
    <w:rPr>
      <w:rFonts w:ascii="Times New Roman" w:eastAsia="Calibri" w:hAnsi="Times New Roman" w:cs="Times New Roman"/>
      <w:lang w:val="en-CA"/>
    </w:rPr>
  </w:style>
  <w:style w:type="table" w:styleId="LightList">
    <w:name w:val="Light List"/>
    <w:basedOn w:val="TableNormal"/>
    <w:uiPriority w:val="61"/>
    <w:rsid w:val="00665D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Body">
    <w:name w:val="Body"/>
    <w:rsid w:val="00665D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65DBD"/>
    <w:rPr>
      <w:rFonts w:ascii="Times New Roman" w:eastAsia="Calibri" w:hAnsi="Times New Roman" w:cs="Times New Roman"/>
      <w:lang w:val="en-CA"/>
    </w:rPr>
  </w:style>
  <w:style w:type="table" w:styleId="LightList">
    <w:name w:val="Light List"/>
    <w:basedOn w:val="TableNormal"/>
    <w:uiPriority w:val="61"/>
    <w:rsid w:val="00665D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Body">
    <w:name w:val="Body"/>
    <w:rsid w:val="00665D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nassiri</dc:creator>
  <cp:lastModifiedBy>Adriana Workewych</cp:lastModifiedBy>
  <cp:revision>2</cp:revision>
  <dcterms:created xsi:type="dcterms:W3CDTF">2017-12-07T17:06:00Z</dcterms:created>
  <dcterms:modified xsi:type="dcterms:W3CDTF">2017-12-07T17:06:00Z</dcterms:modified>
</cp:coreProperties>
</file>