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C" w:rsidRPr="00C67C53" w:rsidRDefault="00A47486" w:rsidP="002468DC">
      <w:pPr>
        <w:rPr>
          <w:rFonts w:ascii="Times New Roman" w:hAnsi="Times New Roman" w:cs="Times New Roman"/>
          <w:b/>
          <w:sz w:val="36"/>
        </w:rPr>
      </w:pPr>
      <w:r w:rsidRPr="00C67C53">
        <w:rPr>
          <w:rFonts w:ascii="Times New Roman" w:hAnsi="Times New Roman" w:cs="Times New Roman"/>
          <w:b/>
          <w:sz w:val="36"/>
        </w:rPr>
        <w:t xml:space="preserve">Supporting information </w:t>
      </w:r>
    </w:p>
    <w:p w:rsidR="00DD70C0" w:rsidRPr="00C67C53" w:rsidRDefault="00DD70C0" w:rsidP="002468DC">
      <w:pPr>
        <w:rPr>
          <w:rFonts w:ascii="Times New Roman" w:hAnsi="Times New Roman" w:cs="Times New Roman"/>
          <w:b/>
          <w:sz w:val="36"/>
        </w:rPr>
      </w:pPr>
      <w:r w:rsidRPr="00C67C53">
        <w:rPr>
          <w:rFonts w:ascii="Times New Roman" w:hAnsi="Times New Roman" w:cs="Times New Roman"/>
          <w:b/>
          <w:sz w:val="28"/>
        </w:rPr>
        <w:t xml:space="preserve">Table1. </w:t>
      </w:r>
      <w:r w:rsidR="002F4A9E" w:rsidRPr="00C67C53">
        <w:rPr>
          <w:rFonts w:ascii="Times New Roman" w:hAnsi="Times New Roman" w:cs="Times New Roman"/>
          <w:b/>
          <w:sz w:val="28"/>
        </w:rPr>
        <w:t>Tremor</w:t>
      </w:r>
      <w:r w:rsidR="008345EB" w:rsidRPr="00C67C53">
        <w:rPr>
          <w:rFonts w:ascii="Times New Roman" w:hAnsi="Times New Roman" w:cs="Times New Roman"/>
          <w:b/>
          <w:sz w:val="28"/>
        </w:rPr>
        <w:t xml:space="preserve"> scores for patients </w:t>
      </w:r>
      <w:r w:rsidR="008B048F" w:rsidRPr="00C67C53">
        <w:rPr>
          <w:rFonts w:ascii="Times New Roman" w:hAnsi="Times New Roman" w:cs="Times New Roman"/>
          <w:b/>
          <w:sz w:val="28"/>
        </w:rPr>
        <w:t>with PIGD and non-PIGD subtypes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082"/>
        <w:gridCol w:w="183"/>
        <w:gridCol w:w="2896"/>
        <w:gridCol w:w="3081"/>
      </w:tblGrid>
      <w:tr w:rsidR="00D7383C" w:rsidRPr="00C67C53" w:rsidTr="00D73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1"/>
            <w:bookmarkStart w:id="1" w:name="OLE_LINK12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Subjects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Tremor score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P006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3C" w:rsidRPr="00C67C53" w:rsidTr="00D73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P015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P017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3C" w:rsidRPr="00C67C53" w:rsidTr="00D73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P021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P025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3C" w:rsidRPr="00C67C53" w:rsidTr="00D73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P036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P044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3C" w:rsidRPr="00C67C53" w:rsidTr="00D73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P053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P057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3C" w:rsidRPr="00C67C53" w:rsidTr="00D73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P059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P065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83C" w:rsidRPr="00C67C53" w:rsidTr="00D73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P072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NP007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83C" w:rsidRPr="00C67C53" w:rsidTr="00D73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NP012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NP024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83C" w:rsidRPr="00C67C53" w:rsidTr="00D73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NP028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NP032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7383C" w:rsidRPr="00C67C53" w:rsidTr="00D73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NP033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NP038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383C" w:rsidRPr="00C67C53" w:rsidTr="00D73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NP040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NP041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383C" w:rsidRPr="00C67C53" w:rsidTr="00D73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NP061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NP068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383C" w:rsidRPr="00C67C53" w:rsidTr="00D73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NP071</w:t>
            </w:r>
          </w:p>
        </w:tc>
        <w:tc>
          <w:tcPr>
            <w:tcW w:w="3234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383C" w:rsidRPr="00C67C53" w:rsidTr="00D7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PIGD</w:t>
            </w:r>
          </w:p>
        </w:tc>
        <w:tc>
          <w:tcPr>
            <w:tcW w:w="16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b/>
                <w:sz w:val="28"/>
                <w:szCs w:val="28"/>
              </w:rPr>
              <w:t>non-PIGD</w:t>
            </w:r>
          </w:p>
        </w:tc>
        <w:tc>
          <w:tcPr>
            <w:tcW w:w="1667" w:type="pct"/>
            <w:vAlign w:val="center"/>
          </w:tcPr>
          <w:p w:rsidR="00D7383C" w:rsidRPr="00C67C53" w:rsidRDefault="00D7383C" w:rsidP="00336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b/>
                <w:sz w:val="28"/>
                <w:szCs w:val="28"/>
              </w:rPr>
              <w:t>T (P value)</w:t>
            </w:r>
          </w:p>
        </w:tc>
      </w:tr>
      <w:tr w:rsidR="00D7383C" w:rsidRPr="00C67C53" w:rsidTr="00D7383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D7383C" w:rsidRPr="00C67C53" w:rsidRDefault="00D7383C" w:rsidP="0033634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b w:val="0"/>
                <w:sz w:val="28"/>
                <w:szCs w:val="28"/>
              </w:rPr>
              <w:t>0.75 ± 0.96</w:t>
            </w:r>
          </w:p>
        </w:tc>
        <w:tc>
          <w:tcPr>
            <w:tcW w:w="1666" w:type="pct"/>
            <w:gridSpan w:val="2"/>
            <w:vAlign w:val="center"/>
          </w:tcPr>
          <w:p w:rsidR="00D7383C" w:rsidRPr="00C67C53" w:rsidRDefault="00D7383C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10.1 ± 7.2</w:t>
            </w:r>
          </w:p>
        </w:tc>
        <w:tc>
          <w:tcPr>
            <w:tcW w:w="1667" w:type="pct"/>
            <w:vAlign w:val="center"/>
          </w:tcPr>
          <w:p w:rsidR="00D7383C" w:rsidRPr="00C67C53" w:rsidRDefault="00352FFF" w:rsidP="00336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2" w:name="_GoBack"/>
            <w:bookmarkEnd w:id="2"/>
            <w:r w:rsidR="00D7383C"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4.45 </w:t>
            </w:r>
            <w:r w:rsidR="00D7383C" w:rsidRPr="003525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</w:t>
            </w:r>
            <w:r w:rsidR="00D7383C" w:rsidRPr="0035257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0.001</w:t>
            </w:r>
            <w:r w:rsidR="00056656" w:rsidRPr="0035257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*</w:t>
            </w:r>
            <w:r w:rsidR="00D7383C" w:rsidRPr="003525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</w:tr>
    </w:tbl>
    <w:bookmarkEnd w:id="0"/>
    <w:bookmarkEnd w:id="1"/>
    <w:p w:rsidR="00D7383C" w:rsidRPr="00C67C53" w:rsidRDefault="00056656" w:rsidP="00D7383C">
      <w:pPr>
        <w:rPr>
          <w:rFonts w:ascii="Times New Roman" w:hAnsi="Times New Roman" w:cs="Times New Roman"/>
          <w:sz w:val="28"/>
          <w:szCs w:val="28"/>
        </w:rPr>
      </w:pPr>
      <w:r w:rsidRPr="00056656">
        <w:rPr>
          <w:rFonts w:ascii="Times New Roman" w:hAnsi="Times New Roman" w:cs="Times New Roman"/>
          <w:sz w:val="28"/>
          <w:szCs w:val="28"/>
        </w:rPr>
        <w:t xml:space="preserve">Bold value and “*” means a statistical difference between the PIGD and non-PIGD subtypes with the statistical threshold set at P &lt; 0.05. </w:t>
      </w:r>
      <w:r w:rsidR="00D7383C" w:rsidRPr="00C67C53">
        <w:rPr>
          <w:rFonts w:ascii="Times New Roman" w:hAnsi="Times New Roman" w:cs="Times New Roman"/>
          <w:sz w:val="28"/>
          <w:szCs w:val="28"/>
        </w:rPr>
        <w:t>P = PIGD; NP = non-PIGD</w:t>
      </w:r>
    </w:p>
    <w:p w:rsidR="00D7383C" w:rsidRPr="00C67C53" w:rsidRDefault="00D7383C" w:rsidP="002E4155">
      <w:pPr>
        <w:rPr>
          <w:rFonts w:ascii="Times New Roman" w:hAnsi="Times New Roman" w:cs="Times New Roman"/>
          <w:b/>
          <w:sz w:val="28"/>
        </w:rPr>
      </w:pPr>
    </w:p>
    <w:p w:rsidR="002E4155" w:rsidRPr="00C67C53" w:rsidRDefault="002E4155" w:rsidP="002E4155">
      <w:pPr>
        <w:rPr>
          <w:rFonts w:ascii="Times New Roman" w:hAnsi="Times New Roman" w:cs="Times New Roman"/>
          <w:b/>
          <w:sz w:val="28"/>
          <w:szCs w:val="28"/>
        </w:rPr>
      </w:pPr>
      <w:r w:rsidRPr="00C67C53">
        <w:rPr>
          <w:rFonts w:ascii="Times New Roman" w:hAnsi="Times New Roman" w:cs="Times New Roman"/>
          <w:b/>
          <w:sz w:val="28"/>
        </w:rPr>
        <w:t xml:space="preserve">Table2. </w:t>
      </w:r>
      <w:r w:rsidRPr="00C67C53">
        <w:rPr>
          <w:rFonts w:ascii="Times New Roman" w:hAnsi="Times New Roman" w:cs="Times New Roman"/>
          <w:b/>
          <w:sz w:val="28"/>
          <w:szCs w:val="28"/>
        </w:rPr>
        <w:t xml:space="preserve">Daily levodopa equivalent dose (LED) for </w:t>
      </w:r>
      <w:r w:rsidR="00C07019" w:rsidRPr="00C67C53">
        <w:rPr>
          <w:rFonts w:ascii="Times New Roman" w:hAnsi="Times New Roman" w:cs="Times New Roman"/>
          <w:b/>
          <w:sz w:val="28"/>
          <w:szCs w:val="28"/>
        </w:rPr>
        <w:t>sixteen</w:t>
      </w:r>
      <w:r w:rsidRPr="00C67C53">
        <w:rPr>
          <w:rFonts w:ascii="Times New Roman" w:hAnsi="Times New Roman" w:cs="Times New Roman"/>
          <w:b/>
          <w:sz w:val="28"/>
          <w:szCs w:val="28"/>
        </w:rPr>
        <w:t xml:space="preserve"> treated patients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28"/>
        <w:gridCol w:w="3153"/>
        <w:gridCol w:w="3155"/>
        <w:gridCol w:w="1706"/>
      </w:tblGrid>
      <w:tr w:rsidR="002E4155" w:rsidRPr="00C67C53" w:rsidTr="00EE4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Subjects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Drug</w:t>
            </w:r>
          </w:p>
        </w:tc>
        <w:tc>
          <w:tcPr>
            <w:tcW w:w="923" w:type="pct"/>
            <w:vAlign w:val="center"/>
          </w:tcPr>
          <w:p w:rsidR="002E4155" w:rsidRPr="00C67C53" w:rsidRDefault="002E4155" w:rsidP="00EE4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Daily LED (mg)</w:t>
            </w:r>
          </w:p>
        </w:tc>
      </w:tr>
      <w:tr w:rsidR="002E4155" w:rsidRPr="00C67C53" w:rsidTr="00EE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P006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Piribedil</w:t>
            </w:r>
            <w:proofErr w:type="spellEnd"/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2E4155" w:rsidRPr="00C67C53" w:rsidTr="00EE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P017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Controlled release L-dopa + </w:t>
            </w: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Selegiline</w:t>
            </w:r>
            <w:proofErr w:type="spellEnd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(oral) + Amantadine</w:t>
            </w:r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400.0</w:t>
            </w:r>
          </w:p>
        </w:tc>
      </w:tr>
      <w:tr w:rsidR="002E4155" w:rsidRPr="00C67C53" w:rsidTr="00EE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P025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Amantadine</w:t>
            </w:r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200.0</w:t>
            </w:r>
          </w:p>
        </w:tc>
      </w:tr>
      <w:tr w:rsidR="002E4155" w:rsidRPr="00C67C53" w:rsidTr="00EE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P036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Immediate release L-dopa + </w:t>
            </w: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Piribedil</w:t>
            </w:r>
            <w:proofErr w:type="spellEnd"/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750.0</w:t>
            </w:r>
          </w:p>
        </w:tc>
      </w:tr>
      <w:tr w:rsidR="002E4155" w:rsidRPr="00C67C53" w:rsidTr="00EE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P044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Immediate release L-dopa + Amantadine</w:t>
            </w:r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500.0</w:t>
            </w:r>
          </w:p>
        </w:tc>
      </w:tr>
      <w:tr w:rsidR="002E4155" w:rsidRPr="00C67C53" w:rsidTr="00EE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P053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Immediate release L-dopa + </w:t>
            </w: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Selegiline</w:t>
            </w:r>
            <w:proofErr w:type="spellEnd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(oral) + Amantadine + </w:t>
            </w: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Pramipexole</w:t>
            </w:r>
            <w:proofErr w:type="spellEnd"/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1000.0</w:t>
            </w:r>
          </w:p>
        </w:tc>
      </w:tr>
      <w:tr w:rsidR="002E4155" w:rsidRPr="00C67C53" w:rsidTr="00EE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P057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Immediate release L-dopa</w:t>
            </w:r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2E4155" w:rsidRPr="00C67C53" w:rsidTr="00EE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NP012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Immediate release L-dopa + </w:t>
            </w: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Entacapone</w:t>
            </w:r>
            <w:proofErr w:type="spellEnd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+ Controlled release L-dopa + </w:t>
            </w: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Piribedil</w:t>
            </w:r>
            <w:proofErr w:type="spellEnd"/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699.0</w:t>
            </w:r>
          </w:p>
        </w:tc>
      </w:tr>
      <w:tr w:rsidR="002E4155" w:rsidRPr="00C67C53" w:rsidTr="00EE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NP024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Controlled release L-dopa + </w:t>
            </w: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Pramipexole</w:t>
            </w:r>
            <w:proofErr w:type="spellEnd"/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425.0</w:t>
            </w:r>
          </w:p>
        </w:tc>
      </w:tr>
      <w:tr w:rsidR="002E4155" w:rsidRPr="00C67C53" w:rsidTr="00EE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NP032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Immediate release L-dopa + </w:t>
            </w: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Ropinirole</w:t>
            </w:r>
            <w:proofErr w:type="spellEnd"/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280.0</w:t>
            </w:r>
          </w:p>
        </w:tc>
      </w:tr>
      <w:tr w:rsidR="002E4155" w:rsidRPr="00C67C53" w:rsidTr="00EE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NP033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Immediate release L-dopa + </w:t>
            </w: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Piribedil</w:t>
            </w:r>
            <w:proofErr w:type="spellEnd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+ Amantadine</w:t>
            </w:r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958.3</w:t>
            </w:r>
          </w:p>
        </w:tc>
      </w:tr>
      <w:tr w:rsidR="002E4155" w:rsidRPr="00C67C53" w:rsidTr="00EE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NP038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Immediate release L-dopa + Amantadine</w:t>
            </w:r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450.0</w:t>
            </w:r>
          </w:p>
        </w:tc>
      </w:tr>
      <w:tr w:rsidR="002E4155" w:rsidRPr="00C67C53" w:rsidTr="00EE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NP040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Amantadine</w:t>
            </w:r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300.0</w:t>
            </w:r>
          </w:p>
        </w:tc>
      </w:tr>
      <w:tr w:rsidR="002E4155" w:rsidRPr="00C67C53" w:rsidTr="00EE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NP041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Immediate release L-dopa + Amantadine + </w:t>
            </w: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Pramipexole</w:t>
            </w:r>
            <w:proofErr w:type="spellEnd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+ Controlled release L-dopa</w:t>
            </w:r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837.5</w:t>
            </w:r>
          </w:p>
        </w:tc>
      </w:tr>
      <w:tr w:rsidR="002E4155" w:rsidRPr="00C67C53" w:rsidTr="00EE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NP061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Controlled release L-dopa + Amantadine + </w:t>
            </w: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Piribedil</w:t>
            </w:r>
            <w:proofErr w:type="spellEnd"/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450.0</w:t>
            </w:r>
          </w:p>
        </w:tc>
      </w:tr>
      <w:tr w:rsidR="002E4155" w:rsidRPr="00C67C53" w:rsidTr="00EE4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NP068</w:t>
            </w:r>
          </w:p>
        </w:tc>
        <w:tc>
          <w:tcPr>
            <w:tcW w:w="3413" w:type="pct"/>
            <w:gridSpan w:val="2"/>
            <w:vAlign w:val="center"/>
          </w:tcPr>
          <w:p w:rsidR="002E4155" w:rsidRPr="00C67C53" w:rsidRDefault="002E4155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Selegiline</w:t>
            </w:r>
            <w:proofErr w:type="spellEnd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(oral) + </w:t>
            </w:r>
            <w:proofErr w:type="spellStart"/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Piribedil</w:t>
            </w:r>
            <w:proofErr w:type="spellEnd"/>
          </w:p>
        </w:tc>
        <w:tc>
          <w:tcPr>
            <w:tcW w:w="923" w:type="pct"/>
            <w:vAlign w:val="center"/>
          </w:tcPr>
          <w:p w:rsidR="002E4155" w:rsidRPr="00C67C53" w:rsidRDefault="00391007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2E4155" w:rsidRPr="00C67C53" w:rsidTr="00EE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 w:val="restart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Mean</w:t>
            </w:r>
          </w:p>
        </w:tc>
        <w:tc>
          <w:tcPr>
            <w:tcW w:w="1706" w:type="pct"/>
            <w:vAlign w:val="center"/>
          </w:tcPr>
          <w:p w:rsidR="002E4155" w:rsidRPr="00C67C53" w:rsidRDefault="002E4155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PIGD</w:t>
            </w:r>
          </w:p>
        </w:tc>
        <w:tc>
          <w:tcPr>
            <w:tcW w:w="1706" w:type="pct"/>
            <w:vAlign w:val="center"/>
          </w:tcPr>
          <w:p w:rsidR="002E4155" w:rsidRPr="00C67C53" w:rsidRDefault="002E4155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non-PIGD</w:t>
            </w:r>
          </w:p>
        </w:tc>
        <w:tc>
          <w:tcPr>
            <w:tcW w:w="923" w:type="pct"/>
            <w:vAlign w:val="center"/>
          </w:tcPr>
          <w:p w:rsidR="002E4155" w:rsidRPr="00C67C53" w:rsidRDefault="002E4155" w:rsidP="00EE4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T (P value)</w:t>
            </w:r>
          </w:p>
        </w:tc>
      </w:tr>
      <w:tr w:rsidR="002E4155" w:rsidRPr="00C67C53" w:rsidTr="00EE433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Merge/>
            <w:shd w:val="clear" w:color="auto" w:fill="C0C0C0" w:themeFill="text1" w:themeFillTint="3F"/>
            <w:vAlign w:val="center"/>
          </w:tcPr>
          <w:p w:rsidR="002E4155" w:rsidRPr="00C67C53" w:rsidRDefault="002E4155" w:rsidP="00EE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pct"/>
            <w:shd w:val="clear" w:color="auto" w:fill="C0C0C0" w:themeFill="text1" w:themeFillTint="3F"/>
            <w:vAlign w:val="center"/>
          </w:tcPr>
          <w:p w:rsidR="002E4155" w:rsidRPr="00C67C53" w:rsidRDefault="00391007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300.0</w:t>
            </w:r>
            <w:r w:rsidR="002E4155"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±</w:t>
            </w: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345.7</w:t>
            </w:r>
          </w:p>
        </w:tc>
        <w:tc>
          <w:tcPr>
            <w:tcW w:w="1706" w:type="pct"/>
            <w:shd w:val="clear" w:color="auto" w:fill="C0C0C0" w:themeFill="text1" w:themeFillTint="3F"/>
            <w:vAlign w:val="center"/>
          </w:tcPr>
          <w:p w:rsidR="002E4155" w:rsidRPr="00C67C53" w:rsidRDefault="002E4155" w:rsidP="00391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91007" w:rsidRPr="00C67C53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±</w:t>
            </w:r>
            <w:r w:rsidR="00391007"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328.2</w:t>
            </w:r>
          </w:p>
        </w:tc>
        <w:tc>
          <w:tcPr>
            <w:tcW w:w="923" w:type="pct"/>
            <w:shd w:val="clear" w:color="auto" w:fill="C0C0C0" w:themeFill="text1" w:themeFillTint="3F"/>
            <w:vAlign w:val="center"/>
          </w:tcPr>
          <w:p w:rsidR="002E4155" w:rsidRPr="00C67C53" w:rsidRDefault="002E4155" w:rsidP="00EE4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-0.54 (0.59</w:t>
            </w:r>
            <w:r w:rsidR="00352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E4155" w:rsidRPr="00C67C53" w:rsidRDefault="002E4155" w:rsidP="002E4155">
      <w:pPr>
        <w:rPr>
          <w:rFonts w:ascii="Times New Roman" w:hAnsi="Times New Roman" w:cs="Times New Roman"/>
          <w:sz w:val="28"/>
          <w:szCs w:val="28"/>
        </w:rPr>
      </w:pPr>
      <w:r w:rsidRPr="00C67C53">
        <w:rPr>
          <w:rFonts w:ascii="Times New Roman" w:hAnsi="Times New Roman" w:cs="Times New Roman"/>
          <w:sz w:val="28"/>
          <w:szCs w:val="28"/>
        </w:rPr>
        <w:t>P = PIGD; NP = non-PIGD</w:t>
      </w:r>
    </w:p>
    <w:p w:rsidR="00C07019" w:rsidRPr="00C67C53" w:rsidRDefault="00C07019">
      <w:pPr>
        <w:rPr>
          <w:rFonts w:ascii="Times New Roman" w:hAnsi="Times New Roman" w:cs="Times New Roman"/>
          <w:b/>
          <w:sz w:val="28"/>
        </w:rPr>
      </w:pPr>
    </w:p>
    <w:p w:rsidR="00DD70C0" w:rsidRPr="00C67C53" w:rsidRDefault="002E4155">
      <w:pPr>
        <w:rPr>
          <w:rFonts w:ascii="Times New Roman" w:hAnsi="Times New Roman" w:cs="Times New Roman"/>
          <w:b/>
          <w:sz w:val="28"/>
        </w:rPr>
      </w:pPr>
      <w:r w:rsidRPr="00C67C53">
        <w:rPr>
          <w:rFonts w:ascii="Times New Roman" w:hAnsi="Times New Roman" w:cs="Times New Roman"/>
          <w:b/>
          <w:sz w:val="28"/>
        </w:rPr>
        <w:t>Table3</w:t>
      </w:r>
      <w:r w:rsidR="00971D46" w:rsidRPr="00C67C53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971D46" w:rsidRPr="00C67C53">
        <w:rPr>
          <w:rFonts w:ascii="Times New Roman" w:hAnsi="Times New Roman" w:cs="Times New Roman"/>
          <w:b/>
          <w:sz w:val="28"/>
        </w:rPr>
        <w:t>Fazekas</w:t>
      </w:r>
      <w:proofErr w:type="spellEnd"/>
      <w:r w:rsidR="00971D46" w:rsidRPr="00C67C53">
        <w:rPr>
          <w:rFonts w:ascii="Times New Roman" w:hAnsi="Times New Roman" w:cs="Times New Roman"/>
          <w:b/>
          <w:sz w:val="28"/>
        </w:rPr>
        <w:t xml:space="preserve"> scores for patients with PIGD and non-PIGD subtypes</w:t>
      </w: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30"/>
        <w:gridCol w:w="804"/>
        <w:gridCol w:w="283"/>
        <w:gridCol w:w="1116"/>
        <w:gridCol w:w="2004"/>
        <w:gridCol w:w="566"/>
        <w:gridCol w:w="242"/>
        <w:gridCol w:w="2797"/>
      </w:tblGrid>
      <w:tr w:rsidR="00370CE5" w:rsidRPr="00C67C53" w:rsidTr="00203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 w:val="restar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Subjects</w:t>
            </w:r>
          </w:p>
        </w:tc>
        <w:tc>
          <w:tcPr>
            <w:tcW w:w="2713" w:type="pct"/>
            <w:gridSpan w:val="6"/>
            <w:vAlign w:val="center"/>
          </w:tcPr>
          <w:p w:rsidR="00370CE5" w:rsidRPr="00C67C53" w:rsidRDefault="00391007" w:rsidP="00932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370CE5" w:rsidRPr="00C67C53">
              <w:rPr>
                <w:rFonts w:ascii="Times New Roman" w:hAnsi="Times New Roman" w:cs="Times New Roman"/>
                <w:sz w:val="28"/>
                <w:szCs w:val="28"/>
              </w:rPr>
              <w:t>Fazekas</w:t>
            </w:r>
            <w:proofErr w:type="spellEnd"/>
            <w:r w:rsidR="00370CE5"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score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E5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pct"/>
            <w:gridSpan w:val="6"/>
            <w:vAlign w:val="center"/>
          </w:tcPr>
          <w:p w:rsidR="00370CE5" w:rsidRPr="00C67C53" w:rsidRDefault="00370CE5" w:rsidP="00370C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   Operator 1        Operator 2</w:t>
            </w:r>
          </w:p>
        </w:tc>
        <w:tc>
          <w:tcPr>
            <w:tcW w:w="1513" w:type="pct"/>
          </w:tcPr>
          <w:p w:rsidR="00370CE5" w:rsidRPr="00C67C53" w:rsidRDefault="00391007" w:rsidP="00DB63A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0CE5"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 Average</w:t>
            </w:r>
          </w:p>
        </w:tc>
      </w:tr>
      <w:tr w:rsidR="008C4E1A" w:rsidRPr="00C67C53" w:rsidTr="0020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P006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P015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E1A" w:rsidRPr="00C67C53" w:rsidTr="0020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P017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P021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8C4E1A" w:rsidRPr="00C67C53" w:rsidTr="0020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P025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P036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E1A" w:rsidRPr="00C67C53" w:rsidTr="0020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P044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P053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P057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E1A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P059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C4E1A" w:rsidRPr="00C67C53" w:rsidTr="0020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P065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C4E1A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P072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NP007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NP012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8C4E1A" w:rsidRPr="00C67C53" w:rsidTr="0020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NP024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NP028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NP032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NP033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4E1A" w:rsidRPr="00C67C53" w:rsidTr="0020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NP038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NP040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8C4E1A" w:rsidRPr="00C67C53" w:rsidTr="0020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NP041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NP061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NP068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E1A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vAlign w:val="center"/>
          </w:tcPr>
          <w:p w:rsidR="00370CE5" w:rsidRPr="00C67C53" w:rsidRDefault="00370CE5" w:rsidP="0093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NP071</w:t>
            </w:r>
          </w:p>
        </w:tc>
        <w:tc>
          <w:tcPr>
            <w:tcW w:w="1192" w:type="pct"/>
            <w:gridSpan w:val="3"/>
            <w:vAlign w:val="center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pct"/>
            <w:gridSpan w:val="3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pct"/>
          </w:tcPr>
          <w:p w:rsidR="00370CE5" w:rsidRPr="00C67C53" w:rsidRDefault="00370CE5" w:rsidP="00932E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973" w:rsidRPr="00C67C53" w:rsidTr="0020397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pct"/>
            <w:gridSpan w:val="2"/>
            <w:vAlign w:val="center"/>
          </w:tcPr>
          <w:p w:rsidR="00203973" w:rsidRPr="00C67C53" w:rsidRDefault="00203973" w:rsidP="00370CE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    PIGD</w:t>
            </w:r>
          </w:p>
        </w:tc>
        <w:tc>
          <w:tcPr>
            <w:tcW w:w="1841" w:type="pct"/>
            <w:gridSpan w:val="3"/>
            <w:vAlign w:val="center"/>
          </w:tcPr>
          <w:p w:rsidR="00203973" w:rsidRPr="00C67C53" w:rsidRDefault="00203973" w:rsidP="00370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non-PIGD</w:t>
            </w:r>
          </w:p>
        </w:tc>
        <w:tc>
          <w:tcPr>
            <w:tcW w:w="1950" w:type="pct"/>
            <w:gridSpan w:val="3"/>
          </w:tcPr>
          <w:p w:rsidR="00203973" w:rsidRPr="00C67C53" w:rsidRDefault="00203973" w:rsidP="00370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T (P value)</w:t>
            </w:r>
          </w:p>
        </w:tc>
      </w:tr>
      <w:tr w:rsidR="00203973" w:rsidRPr="00C67C53" w:rsidTr="0020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gridSpan w:val="3"/>
            <w:vAlign w:val="center"/>
          </w:tcPr>
          <w:p w:rsidR="00203973" w:rsidRPr="00C67C53" w:rsidRDefault="00203973" w:rsidP="0037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   1.7 ± 1.1</w:t>
            </w:r>
          </w:p>
        </w:tc>
        <w:tc>
          <w:tcPr>
            <w:tcW w:w="1994" w:type="pct"/>
            <w:gridSpan w:val="3"/>
            <w:vAlign w:val="center"/>
          </w:tcPr>
          <w:p w:rsidR="00203973" w:rsidRPr="00C67C53" w:rsidRDefault="00203973" w:rsidP="00370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 1.7 ± 0.8</w:t>
            </w:r>
          </w:p>
        </w:tc>
        <w:tc>
          <w:tcPr>
            <w:tcW w:w="1644" w:type="pct"/>
            <w:gridSpan w:val="2"/>
            <w:vAlign w:val="center"/>
          </w:tcPr>
          <w:p w:rsidR="00203973" w:rsidRPr="00C67C53" w:rsidRDefault="00203973" w:rsidP="00C67C53">
            <w:pPr>
              <w:ind w:firstLineChars="200" w:firstLine="5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 xml:space="preserve"> -0.11(0.91</w:t>
            </w:r>
            <w:r w:rsidR="00352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7C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71D46" w:rsidRPr="00D7383C" w:rsidRDefault="00D7383C">
      <w:pPr>
        <w:rPr>
          <w:rFonts w:ascii="Times New Roman" w:hAnsi="Times New Roman" w:cs="Times New Roman"/>
          <w:sz w:val="28"/>
          <w:szCs w:val="28"/>
        </w:rPr>
      </w:pPr>
      <w:r w:rsidRPr="00C67C53">
        <w:rPr>
          <w:rFonts w:ascii="Times New Roman" w:hAnsi="Times New Roman" w:cs="Times New Roman"/>
          <w:sz w:val="28"/>
          <w:szCs w:val="28"/>
        </w:rPr>
        <w:t>P = PIGD; NP = non-PIGD</w:t>
      </w:r>
    </w:p>
    <w:sectPr w:rsidR="00971D46" w:rsidRPr="00D7383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44" w:rsidRDefault="00C31844" w:rsidP="00684AF1">
      <w:r>
        <w:separator/>
      </w:r>
    </w:p>
  </w:endnote>
  <w:endnote w:type="continuationSeparator" w:id="0">
    <w:p w:rsidR="00C31844" w:rsidRDefault="00C31844" w:rsidP="006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44" w:rsidRDefault="00C31844" w:rsidP="00684AF1">
      <w:r>
        <w:separator/>
      </w:r>
    </w:p>
  </w:footnote>
  <w:footnote w:type="continuationSeparator" w:id="0">
    <w:p w:rsidR="00C31844" w:rsidRDefault="00C31844" w:rsidP="0068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86"/>
    <w:rsid w:val="00012BB0"/>
    <w:rsid w:val="00022C53"/>
    <w:rsid w:val="0005083F"/>
    <w:rsid w:val="00052026"/>
    <w:rsid w:val="000530E5"/>
    <w:rsid w:val="00056656"/>
    <w:rsid w:val="00113749"/>
    <w:rsid w:val="0012569B"/>
    <w:rsid w:val="00136FE2"/>
    <w:rsid w:val="00141775"/>
    <w:rsid w:val="00154DD3"/>
    <w:rsid w:val="00193792"/>
    <w:rsid w:val="0019429A"/>
    <w:rsid w:val="00195C83"/>
    <w:rsid w:val="001A4005"/>
    <w:rsid w:val="001D541C"/>
    <w:rsid w:val="001F0A21"/>
    <w:rsid w:val="001F269C"/>
    <w:rsid w:val="001F26FE"/>
    <w:rsid w:val="00202723"/>
    <w:rsid w:val="00203973"/>
    <w:rsid w:val="0021781F"/>
    <w:rsid w:val="002468DC"/>
    <w:rsid w:val="00253E40"/>
    <w:rsid w:val="00281201"/>
    <w:rsid w:val="00282065"/>
    <w:rsid w:val="00287D44"/>
    <w:rsid w:val="00290B5A"/>
    <w:rsid w:val="0029670A"/>
    <w:rsid w:val="002A39B5"/>
    <w:rsid w:val="002B6F06"/>
    <w:rsid w:val="002D283F"/>
    <w:rsid w:val="002D6663"/>
    <w:rsid w:val="002E4155"/>
    <w:rsid w:val="002F4A9E"/>
    <w:rsid w:val="002F4CEB"/>
    <w:rsid w:val="002F7844"/>
    <w:rsid w:val="00324D42"/>
    <w:rsid w:val="0034717B"/>
    <w:rsid w:val="00352576"/>
    <w:rsid w:val="00352FFF"/>
    <w:rsid w:val="00353FF0"/>
    <w:rsid w:val="003555A6"/>
    <w:rsid w:val="00370CE5"/>
    <w:rsid w:val="00391007"/>
    <w:rsid w:val="003A43E4"/>
    <w:rsid w:val="003A4DCC"/>
    <w:rsid w:val="003E0690"/>
    <w:rsid w:val="00403DFC"/>
    <w:rsid w:val="00456CDE"/>
    <w:rsid w:val="004762A5"/>
    <w:rsid w:val="00480F5B"/>
    <w:rsid w:val="004A7A4E"/>
    <w:rsid w:val="004B5610"/>
    <w:rsid w:val="004F3723"/>
    <w:rsid w:val="004F7173"/>
    <w:rsid w:val="00524F70"/>
    <w:rsid w:val="0057257E"/>
    <w:rsid w:val="00661C4C"/>
    <w:rsid w:val="00684AF1"/>
    <w:rsid w:val="006A6A47"/>
    <w:rsid w:val="006D6F26"/>
    <w:rsid w:val="0070436F"/>
    <w:rsid w:val="007219EE"/>
    <w:rsid w:val="00794E53"/>
    <w:rsid w:val="007959BF"/>
    <w:rsid w:val="007A00F3"/>
    <w:rsid w:val="007C74C0"/>
    <w:rsid w:val="007D72A9"/>
    <w:rsid w:val="00833187"/>
    <w:rsid w:val="00833D5A"/>
    <w:rsid w:val="008345EB"/>
    <w:rsid w:val="008560AF"/>
    <w:rsid w:val="00863733"/>
    <w:rsid w:val="008A2B01"/>
    <w:rsid w:val="008B048F"/>
    <w:rsid w:val="008C4E1A"/>
    <w:rsid w:val="008F181C"/>
    <w:rsid w:val="00931D61"/>
    <w:rsid w:val="009345DD"/>
    <w:rsid w:val="00971D46"/>
    <w:rsid w:val="00976EB2"/>
    <w:rsid w:val="009F2137"/>
    <w:rsid w:val="00A0260C"/>
    <w:rsid w:val="00A42E77"/>
    <w:rsid w:val="00A45F72"/>
    <w:rsid w:val="00A47486"/>
    <w:rsid w:val="00A5139E"/>
    <w:rsid w:val="00A56968"/>
    <w:rsid w:val="00A62153"/>
    <w:rsid w:val="00A632B6"/>
    <w:rsid w:val="00A81EE2"/>
    <w:rsid w:val="00AA30FB"/>
    <w:rsid w:val="00AB0B03"/>
    <w:rsid w:val="00AC42F7"/>
    <w:rsid w:val="00AC4E2B"/>
    <w:rsid w:val="00AC50A0"/>
    <w:rsid w:val="00B12659"/>
    <w:rsid w:val="00B44368"/>
    <w:rsid w:val="00B6112F"/>
    <w:rsid w:val="00B669EC"/>
    <w:rsid w:val="00B97910"/>
    <w:rsid w:val="00BD32CB"/>
    <w:rsid w:val="00BF0E34"/>
    <w:rsid w:val="00C07019"/>
    <w:rsid w:val="00C25119"/>
    <w:rsid w:val="00C31844"/>
    <w:rsid w:val="00C67C53"/>
    <w:rsid w:val="00C755F0"/>
    <w:rsid w:val="00CC56C7"/>
    <w:rsid w:val="00CF78E4"/>
    <w:rsid w:val="00D10298"/>
    <w:rsid w:val="00D239E2"/>
    <w:rsid w:val="00D41C0A"/>
    <w:rsid w:val="00D7383C"/>
    <w:rsid w:val="00D83AF0"/>
    <w:rsid w:val="00DB63AD"/>
    <w:rsid w:val="00DD70C0"/>
    <w:rsid w:val="00DF729D"/>
    <w:rsid w:val="00E25889"/>
    <w:rsid w:val="00E314DF"/>
    <w:rsid w:val="00E44900"/>
    <w:rsid w:val="00E4671F"/>
    <w:rsid w:val="00EE082A"/>
    <w:rsid w:val="00EE5EF8"/>
    <w:rsid w:val="00F06223"/>
    <w:rsid w:val="00F31016"/>
    <w:rsid w:val="00F50B22"/>
    <w:rsid w:val="00F532B2"/>
    <w:rsid w:val="00FA29D3"/>
    <w:rsid w:val="00FA751B"/>
    <w:rsid w:val="00FD5882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4748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iPriority w:val="99"/>
    <w:unhideWhenUsed/>
    <w:rsid w:val="00684AF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4A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4AF1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4AF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4E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4E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4748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iPriority w:val="99"/>
    <w:unhideWhenUsed/>
    <w:rsid w:val="00684AF1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4A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4AF1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4AF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4E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4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329</Words>
  <Characters>1877</Characters>
  <Application>Microsoft Office Word</Application>
  <DocSecurity>0</DocSecurity>
  <Lines>15</Lines>
  <Paragraphs>4</Paragraphs>
  <ScaleCrop>false</ScaleCrop>
  <Company>Toshiba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 Quanquan</dc:creator>
  <cp:lastModifiedBy>Gu Quanquan</cp:lastModifiedBy>
  <cp:revision>29</cp:revision>
  <dcterms:created xsi:type="dcterms:W3CDTF">2014-05-01T12:44:00Z</dcterms:created>
  <dcterms:modified xsi:type="dcterms:W3CDTF">2014-08-05T14:31:00Z</dcterms:modified>
</cp:coreProperties>
</file>