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233E" w14:textId="77777777" w:rsidR="00847CF9" w:rsidRDefault="006B7071">
      <w:r>
        <w:rPr>
          <w:rFonts w:hint="eastAsia"/>
        </w:rPr>
        <w:t>S</w:t>
      </w:r>
      <w:r>
        <w:t>upplementary Material</w:t>
      </w:r>
    </w:p>
    <w:p w14:paraId="2A17CCE7" w14:textId="1F72BB52" w:rsidR="00847CF9" w:rsidRDefault="006B7071">
      <w:pPr>
        <w:spacing w:line="480" w:lineRule="auto"/>
        <w:rPr>
          <w:b/>
          <w:bCs/>
          <w:sz w:val="24"/>
          <w:szCs w:val="24"/>
        </w:rPr>
      </w:pPr>
      <w:r>
        <w:rPr>
          <w:b/>
          <w:bCs/>
          <w:sz w:val="24"/>
          <w:szCs w:val="24"/>
        </w:rPr>
        <w:t>Appendix A:</w:t>
      </w:r>
      <w:r w:rsidR="00236321">
        <w:rPr>
          <w:b/>
          <w:bCs/>
          <w:sz w:val="24"/>
          <w:szCs w:val="24"/>
        </w:rPr>
        <w:t xml:space="preserve"> </w:t>
      </w:r>
      <w:r>
        <w:rPr>
          <w:b/>
          <w:bCs/>
          <w:sz w:val="24"/>
          <w:szCs w:val="24"/>
        </w:rPr>
        <w:t xml:space="preserve">The Steps of Case Collection and The Criteria for Including </w:t>
      </w:r>
      <w:r w:rsidR="00236321">
        <w:rPr>
          <w:b/>
          <w:bCs/>
          <w:sz w:val="24"/>
          <w:szCs w:val="24"/>
        </w:rPr>
        <w:t>a</w:t>
      </w:r>
      <w:r>
        <w:rPr>
          <w:b/>
          <w:bCs/>
          <w:sz w:val="24"/>
          <w:szCs w:val="24"/>
        </w:rPr>
        <w:t xml:space="preserve"> Case</w:t>
      </w:r>
    </w:p>
    <w:p w14:paraId="6E1C896A" w14:textId="758C5064" w:rsidR="00847CF9" w:rsidRDefault="006B7071">
      <w:pPr>
        <w:spacing w:line="480" w:lineRule="auto"/>
        <w:rPr>
          <w:sz w:val="24"/>
          <w:szCs w:val="24"/>
        </w:rPr>
      </w:pPr>
      <w:r>
        <w:rPr>
          <w:sz w:val="24"/>
          <w:szCs w:val="24"/>
          <w:lang w:val="en-GB"/>
        </w:rPr>
        <w:t>I search</w:t>
      </w:r>
      <w:r w:rsidR="006B4349">
        <w:rPr>
          <w:sz w:val="24"/>
          <w:szCs w:val="24"/>
          <w:lang w:val="en-GB"/>
        </w:rPr>
        <w:t>ed</w:t>
      </w:r>
      <w:r>
        <w:rPr>
          <w:sz w:val="24"/>
          <w:szCs w:val="24"/>
          <w:lang w:val="en-GB"/>
        </w:rPr>
        <w:t xml:space="preserve"> for cases with the keyword of </w:t>
      </w:r>
      <w:r w:rsidR="00661959">
        <w:rPr>
          <w:sz w:val="24"/>
          <w:szCs w:val="24"/>
          <w:lang w:val="en-GB"/>
        </w:rPr>
        <w:t>“</w:t>
      </w:r>
      <w:r>
        <w:rPr>
          <w:sz w:val="24"/>
          <w:szCs w:val="24"/>
          <w:lang w:val="en-GB"/>
        </w:rPr>
        <w:t>petitioning</w:t>
      </w:r>
      <w:r w:rsidR="00661959">
        <w:rPr>
          <w:sz w:val="24"/>
          <w:szCs w:val="24"/>
          <w:lang w:val="en-GB"/>
        </w:rPr>
        <w:t>”</w:t>
      </w:r>
      <w:r>
        <w:rPr>
          <w:sz w:val="24"/>
          <w:szCs w:val="24"/>
          <w:lang w:val="en-GB"/>
        </w:rPr>
        <w:t xml:space="preserve"> (</w:t>
      </w:r>
      <w:proofErr w:type="spellStart"/>
      <w:r>
        <w:rPr>
          <w:i/>
          <w:iCs/>
          <w:sz w:val="24"/>
          <w:szCs w:val="24"/>
          <w:lang w:val="en-GB"/>
        </w:rPr>
        <w:t>shangfang</w:t>
      </w:r>
      <w:proofErr w:type="spellEnd"/>
      <w:r>
        <w:rPr>
          <w:rFonts w:hint="eastAsia"/>
          <w:sz w:val="24"/>
          <w:szCs w:val="24"/>
        </w:rPr>
        <w:t xml:space="preserve"> </w:t>
      </w:r>
      <w:r>
        <w:rPr>
          <w:rFonts w:hint="eastAsia"/>
          <w:sz w:val="24"/>
          <w:szCs w:val="24"/>
        </w:rPr>
        <w:t>上访</w:t>
      </w:r>
      <w:r>
        <w:rPr>
          <w:sz w:val="24"/>
          <w:szCs w:val="24"/>
        </w:rPr>
        <w:t xml:space="preserve"> or </w:t>
      </w:r>
      <w:r>
        <w:rPr>
          <w:i/>
          <w:iCs/>
          <w:sz w:val="24"/>
          <w:szCs w:val="24"/>
        </w:rPr>
        <w:t>xinfang</w:t>
      </w:r>
      <w:r>
        <w:rPr>
          <w:sz w:val="24"/>
          <w:szCs w:val="24"/>
        </w:rPr>
        <w:t xml:space="preserve"> </w:t>
      </w:r>
      <w:r>
        <w:rPr>
          <w:rFonts w:hint="eastAsia"/>
          <w:sz w:val="24"/>
          <w:szCs w:val="24"/>
        </w:rPr>
        <w:t>信访</w:t>
      </w:r>
      <w:r>
        <w:rPr>
          <w:rFonts w:hint="eastAsia"/>
          <w:sz w:val="24"/>
          <w:szCs w:val="24"/>
        </w:rPr>
        <w:t>)</w:t>
      </w:r>
      <w:r>
        <w:rPr>
          <w:sz w:val="24"/>
          <w:szCs w:val="24"/>
          <w:lang w:val="en-GB"/>
        </w:rPr>
        <w:t xml:space="preserve"> and most common accusations from 2014 to 2019 at the China Judgement Online, http://wenshu.court.gov.cn. The most common accusations include: </w:t>
      </w:r>
      <w:r w:rsidR="00661959">
        <w:rPr>
          <w:sz w:val="24"/>
          <w:szCs w:val="24"/>
          <w:lang w:val="en-GB"/>
        </w:rPr>
        <w:t>“</w:t>
      </w:r>
      <w:r>
        <w:rPr>
          <w:sz w:val="24"/>
          <w:szCs w:val="24"/>
          <w:lang w:val="en-GB"/>
        </w:rPr>
        <w:t>picking quarrels and provoking troubles</w:t>
      </w:r>
      <w:r w:rsidR="00661959">
        <w:rPr>
          <w:sz w:val="24"/>
          <w:szCs w:val="24"/>
          <w:lang w:val="en-GB"/>
        </w:rPr>
        <w:t>”</w:t>
      </w:r>
      <w:r>
        <w:rPr>
          <w:sz w:val="24"/>
          <w:szCs w:val="24"/>
          <w:lang w:val="en-GB"/>
        </w:rPr>
        <w:t xml:space="preserve"> (</w:t>
      </w:r>
      <w:proofErr w:type="spellStart"/>
      <w:r>
        <w:rPr>
          <w:i/>
          <w:iCs/>
          <w:sz w:val="24"/>
          <w:szCs w:val="24"/>
        </w:rPr>
        <w:t>xunxin</w:t>
      </w:r>
      <w:proofErr w:type="spellEnd"/>
      <w:r>
        <w:rPr>
          <w:i/>
          <w:iCs/>
          <w:sz w:val="24"/>
          <w:szCs w:val="24"/>
        </w:rPr>
        <w:t xml:space="preserve"> </w:t>
      </w:r>
      <w:proofErr w:type="spellStart"/>
      <w:r>
        <w:rPr>
          <w:i/>
          <w:iCs/>
          <w:sz w:val="24"/>
          <w:szCs w:val="24"/>
        </w:rPr>
        <w:t>zishi</w:t>
      </w:r>
      <w:proofErr w:type="spellEnd"/>
      <w:r>
        <w:rPr>
          <w:rFonts w:hint="eastAsia"/>
          <w:sz w:val="24"/>
          <w:szCs w:val="24"/>
        </w:rPr>
        <w:t xml:space="preserve"> </w:t>
      </w:r>
      <w:r>
        <w:rPr>
          <w:rFonts w:hint="eastAsia"/>
          <w:sz w:val="24"/>
          <w:szCs w:val="24"/>
        </w:rPr>
        <w:t>寻衅滋事</w:t>
      </w:r>
      <w:r>
        <w:rPr>
          <w:rFonts w:hint="eastAsia"/>
          <w:sz w:val="24"/>
          <w:szCs w:val="24"/>
        </w:rPr>
        <w:t>)</w:t>
      </w:r>
      <w:r>
        <w:rPr>
          <w:sz w:val="24"/>
          <w:szCs w:val="24"/>
        </w:rPr>
        <w:t xml:space="preserve">, </w:t>
      </w:r>
      <w:r w:rsidR="00661959">
        <w:rPr>
          <w:sz w:val="24"/>
          <w:szCs w:val="24"/>
          <w:lang w:val="en-GB"/>
        </w:rPr>
        <w:t>“</w:t>
      </w:r>
      <w:r>
        <w:rPr>
          <w:sz w:val="24"/>
          <w:szCs w:val="24"/>
          <w:lang w:val="en-GB"/>
        </w:rPr>
        <w:t>blackmail</w:t>
      </w:r>
      <w:r w:rsidR="00661959">
        <w:rPr>
          <w:sz w:val="24"/>
          <w:szCs w:val="24"/>
          <w:lang w:val="en-GB"/>
        </w:rPr>
        <w:t>”</w:t>
      </w:r>
      <w:r>
        <w:rPr>
          <w:sz w:val="24"/>
          <w:szCs w:val="24"/>
          <w:lang w:val="en-GB"/>
        </w:rPr>
        <w:t xml:space="preserve"> (</w:t>
      </w:r>
      <w:r>
        <w:rPr>
          <w:i/>
          <w:iCs/>
          <w:sz w:val="24"/>
          <w:szCs w:val="24"/>
        </w:rPr>
        <w:t>qiaozha lesuo</w:t>
      </w:r>
      <w:r>
        <w:rPr>
          <w:rFonts w:hint="eastAsia"/>
          <w:sz w:val="24"/>
          <w:szCs w:val="24"/>
        </w:rPr>
        <w:t xml:space="preserve"> </w:t>
      </w:r>
      <w:r>
        <w:rPr>
          <w:rFonts w:hint="eastAsia"/>
          <w:sz w:val="24"/>
          <w:szCs w:val="24"/>
        </w:rPr>
        <w:t>敲诈勒索</w:t>
      </w:r>
      <w:r>
        <w:rPr>
          <w:rFonts w:hint="eastAsia"/>
          <w:sz w:val="24"/>
          <w:szCs w:val="24"/>
        </w:rPr>
        <w:t>)</w:t>
      </w:r>
      <w:r>
        <w:rPr>
          <w:sz w:val="24"/>
          <w:szCs w:val="24"/>
        </w:rPr>
        <w:t xml:space="preserve">, </w:t>
      </w:r>
      <w:r w:rsidR="00661959">
        <w:rPr>
          <w:sz w:val="24"/>
          <w:szCs w:val="24"/>
        </w:rPr>
        <w:t>“</w:t>
      </w:r>
      <w:r>
        <w:rPr>
          <w:sz w:val="24"/>
          <w:szCs w:val="24"/>
        </w:rPr>
        <w:t xml:space="preserve">disrupting the </w:t>
      </w:r>
      <w:r>
        <w:rPr>
          <w:sz w:val="24"/>
          <w:szCs w:val="24"/>
        </w:rPr>
        <w:t>working order of state agencies</w:t>
      </w:r>
      <w:r w:rsidR="00661959">
        <w:rPr>
          <w:sz w:val="24"/>
          <w:szCs w:val="24"/>
        </w:rPr>
        <w:t>”</w:t>
      </w:r>
      <w:r>
        <w:rPr>
          <w:sz w:val="24"/>
          <w:szCs w:val="24"/>
          <w:lang w:val="en-GB"/>
        </w:rPr>
        <w:t xml:space="preserve"> (</w:t>
      </w:r>
      <w:proofErr w:type="spellStart"/>
      <w:r>
        <w:rPr>
          <w:i/>
          <w:iCs/>
          <w:sz w:val="24"/>
          <w:szCs w:val="24"/>
          <w:lang w:val="en-GB"/>
        </w:rPr>
        <w:t>raoluan</w:t>
      </w:r>
      <w:proofErr w:type="spellEnd"/>
      <w:r>
        <w:rPr>
          <w:i/>
          <w:iCs/>
          <w:sz w:val="24"/>
          <w:szCs w:val="24"/>
          <w:lang w:val="en-GB"/>
        </w:rPr>
        <w:t xml:space="preserve"> </w:t>
      </w:r>
      <w:proofErr w:type="spellStart"/>
      <w:r>
        <w:rPr>
          <w:i/>
          <w:iCs/>
          <w:sz w:val="24"/>
          <w:szCs w:val="24"/>
          <w:lang w:val="en-GB"/>
        </w:rPr>
        <w:t>guojia</w:t>
      </w:r>
      <w:proofErr w:type="spellEnd"/>
      <w:r>
        <w:rPr>
          <w:i/>
          <w:iCs/>
          <w:sz w:val="24"/>
          <w:szCs w:val="24"/>
          <w:lang w:val="en-GB"/>
        </w:rPr>
        <w:t xml:space="preserve"> </w:t>
      </w:r>
      <w:proofErr w:type="spellStart"/>
      <w:r>
        <w:rPr>
          <w:i/>
          <w:iCs/>
          <w:sz w:val="24"/>
          <w:szCs w:val="24"/>
          <w:lang w:val="en-GB"/>
        </w:rPr>
        <w:t>jiguan</w:t>
      </w:r>
      <w:proofErr w:type="spellEnd"/>
      <w:r>
        <w:rPr>
          <w:i/>
          <w:iCs/>
          <w:sz w:val="24"/>
          <w:szCs w:val="24"/>
          <w:lang w:val="en-GB"/>
        </w:rPr>
        <w:t xml:space="preserve"> </w:t>
      </w:r>
      <w:proofErr w:type="spellStart"/>
      <w:r>
        <w:rPr>
          <w:i/>
          <w:iCs/>
          <w:sz w:val="24"/>
          <w:szCs w:val="24"/>
          <w:lang w:val="en-GB"/>
        </w:rPr>
        <w:t>gongzuo</w:t>
      </w:r>
      <w:proofErr w:type="spellEnd"/>
      <w:r>
        <w:rPr>
          <w:i/>
          <w:iCs/>
          <w:sz w:val="24"/>
          <w:szCs w:val="24"/>
          <w:lang w:val="en-GB"/>
        </w:rPr>
        <w:t xml:space="preserve"> </w:t>
      </w:r>
      <w:proofErr w:type="spellStart"/>
      <w:r>
        <w:rPr>
          <w:i/>
          <w:iCs/>
          <w:sz w:val="24"/>
          <w:szCs w:val="24"/>
          <w:lang w:val="en-GB"/>
        </w:rPr>
        <w:t>zhixu</w:t>
      </w:r>
      <w:proofErr w:type="spellEnd"/>
      <w:r>
        <w:rPr>
          <w:rFonts w:hint="eastAsia"/>
          <w:sz w:val="24"/>
          <w:szCs w:val="24"/>
        </w:rPr>
        <w:t xml:space="preserve"> </w:t>
      </w:r>
      <w:r>
        <w:rPr>
          <w:rFonts w:hint="eastAsia"/>
          <w:sz w:val="24"/>
          <w:szCs w:val="24"/>
        </w:rPr>
        <w:t>扰乱国家机关工作秩序</w:t>
      </w:r>
      <w:r>
        <w:rPr>
          <w:rFonts w:hint="eastAsia"/>
          <w:sz w:val="24"/>
          <w:szCs w:val="24"/>
        </w:rPr>
        <w:t>)</w:t>
      </w:r>
      <w:r>
        <w:rPr>
          <w:sz w:val="24"/>
          <w:szCs w:val="24"/>
        </w:rPr>
        <w:t xml:space="preserve">, </w:t>
      </w:r>
      <w:r w:rsidR="00661959">
        <w:rPr>
          <w:sz w:val="24"/>
          <w:szCs w:val="24"/>
        </w:rPr>
        <w:t>“</w:t>
      </w:r>
      <w:r>
        <w:rPr>
          <w:sz w:val="24"/>
          <w:szCs w:val="24"/>
        </w:rPr>
        <w:t>gathering the masses to attack state agencies</w:t>
      </w:r>
      <w:r w:rsidR="00661959">
        <w:rPr>
          <w:sz w:val="24"/>
          <w:szCs w:val="24"/>
        </w:rPr>
        <w:t>”</w:t>
      </w:r>
      <w:r>
        <w:rPr>
          <w:rFonts w:hint="eastAsia"/>
        </w:rPr>
        <w:t xml:space="preserve"> </w:t>
      </w:r>
      <w:r>
        <w:rPr>
          <w:rFonts w:hint="eastAsia"/>
          <w:sz w:val="24"/>
          <w:szCs w:val="24"/>
        </w:rPr>
        <w:t>(</w:t>
      </w:r>
      <w:proofErr w:type="spellStart"/>
      <w:r>
        <w:rPr>
          <w:sz w:val="24"/>
          <w:szCs w:val="24"/>
        </w:rPr>
        <w:t>juzhong</w:t>
      </w:r>
      <w:proofErr w:type="spellEnd"/>
      <w:r>
        <w:rPr>
          <w:rFonts w:hint="eastAsia"/>
          <w:sz w:val="24"/>
          <w:szCs w:val="24"/>
        </w:rPr>
        <w:t xml:space="preserve"> </w:t>
      </w:r>
      <w:proofErr w:type="spellStart"/>
      <w:r>
        <w:rPr>
          <w:sz w:val="24"/>
          <w:szCs w:val="24"/>
        </w:rPr>
        <w:t>chongji</w:t>
      </w:r>
      <w:proofErr w:type="spellEnd"/>
      <w:r>
        <w:rPr>
          <w:sz w:val="24"/>
          <w:szCs w:val="24"/>
        </w:rPr>
        <w:t xml:space="preserve"> </w:t>
      </w:r>
      <w:proofErr w:type="spellStart"/>
      <w:r>
        <w:rPr>
          <w:rFonts w:hint="eastAsia"/>
          <w:sz w:val="24"/>
          <w:szCs w:val="24"/>
        </w:rPr>
        <w:t>guojia</w:t>
      </w:r>
      <w:proofErr w:type="spellEnd"/>
      <w:r>
        <w:rPr>
          <w:rFonts w:hint="eastAsia"/>
          <w:sz w:val="24"/>
          <w:szCs w:val="24"/>
        </w:rPr>
        <w:t xml:space="preserve"> </w:t>
      </w:r>
      <w:proofErr w:type="spellStart"/>
      <w:r>
        <w:rPr>
          <w:rFonts w:hint="eastAsia"/>
          <w:sz w:val="24"/>
          <w:szCs w:val="24"/>
        </w:rPr>
        <w:t>jiguan</w:t>
      </w:r>
      <w:proofErr w:type="spellEnd"/>
      <w:r>
        <w:rPr>
          <w:rFonts w:hint="eastAsia"/>
          <w:sz w:val="24"/>
          <w:szCs w:val="24"/>
        </w:rPr>
        <w:t xml:space="preserve"> </w:t>
      </w:r>
      <w:r>
        <w:rPr>
          <w:rFonts w:hint="eastAsia"/>
          <w:sz w:val="24"/>
          <w:szCs w:val="24"/>
        </w:rPr>
        <w:t>聚众冲击国家机关</w:t>
      </w:r>
      <w:r>
        <w:rPr>
          <w:rFonts w:hint="eastAsia"/>
          <w:sz w:val="24"/>
          <w:szCs w:val="24"/>
        </w:rPr>
        <w:t>)</w:t>
      </w:r>
      <w:r>
        <w:rPr>
          <w:sz w:val="24"/>
          <w:szCs w:val="24"/>
        </w:rPr>
        <w:t xml:space="preserve">, </w:t>
      </w:r>
      <w:r w:rsidR="00661959">
        <w:rPr>
          <w:sz w:val="24"/>
          <w:szCs w:val="24"/>
        </w:rPr>
        <w:t>“</w:t>
      </w:r>
      <w:r>
        <w:rPr>
          <w:sz w:val="24"/>
          <w:szCs w:val="24"/>
        </w:rPr>
        <w:t>gathering the masses to disrupt social order</w:t>
      </w:r>
      <w:r w:rsidR="00661959">
        <w:rPr>
          <w:sz w:val="24"/>
          <w:szCs w:val="24"/>
        </w:rPr>
        <w:t>”</w:t>
      </w:r>
      <w:r>
        <w:rPr>
          <w:rFonts w:hint="eastAsia"/>
          <w:sz w:val="24"/>
          <w:szCs w:val="24"/>
        </w:rPr>
        <w:t xml:space="preserve"> (</w:t>
      </w:r>
      <w:proofErr w:type="spellStart"/>
      <w:r>
        <w:rPr>
          <w:sz w:val="24"/>
          <w:szCs w:val="24"/>
        </w:rPr>
        <w:t>juzhong</w:t>
      </w:r>
      <w:proofErr w:type="spellEnd"/>
      <w:r>
        <w:rPr>
          <w:rFonts w:hint="eastAsia"/>
          <w:sz w:val="24"/>
          <w:szCs w:val="24"/>
        </w:rPr>
        <w:t xml:space="preserve"> </w:t>
      </w:r>
      <w:proofErr w:type="spellStart"/>
      <w:r>
        <w:rPr>
          <w:sz w:val="24"/>
          <w:szCs w:val="24"/>
        </w:rPr>
        <w:t>raoluan</w:t>
      </w:r>
      <w:proofErr w:type="spellEnd"/>
      <w:r>
        <w:rPr>
          <w:sz w:val="24"/>
          <w:szCs w:val="24"/>
        </w:rPr>
        <w:t xml:space="preserve"> </w:t>
      </w:r>
      <w:proofErr w:type="spellStart"/>
      <w:r>
        <w:rPr>
          <w:sz w:val="24"/>
          <w:szCs w:val="24"/>
        </w:rPr>
        <w:t>shehui</w:t>
      </w:r>
      <w:proofErr w:type="spellEnd"/>
      <w:r>
        <w:rPr>
          <w:sz w:val="24"/>
          <w:szCs w:val="24"/>
        </w:rPr>
        <w:t xml:space="preserve"> </w:t>
      </w:r>
      <w:proofErr w:type="spellStart"/>
      <w:r>
        <w:rPr>
          <w:sz w:val="24"/>
          <w:szCs w:val="24"/>
        </w:rPr>
        <w:t>zhixu</w:t>
      </w:r>
      <w:proofErr w:type="spellEnd"/>
      <w:r>
        <w:rPr>
          <w:rFonts w:hint="eastAsia"/>
          <w:sz w:val="24"/>
          <w:szCs w:val="24"/>
        </w:rPr>
        <w:t xml:space="preserve"> </w:t>
      </w:r>
      <w:r>
        <w:rPr>
          <w:rFonts w:hint="eastAsia"/>
          <w:sz w:val="24"/>
          <w:szCs w:val="24"/>
        </w:rPr>
        <w:t>聚众扰乱社会</w:t>
      </w:r>
      <w:r>
        <w:rPr>
          <w:rFonts w:hint="eastAsia"/>
          <w:sz w:val="24"/>
          <w:szCs w:val="24"/>
        </w:rPr>
        <w:t>秩序</w:t>
      </w:r>
      <w:r>
        <w:rPr>
          <w:rFonts w:hint="eastAsia"/>
          <w:sz w:val="24"/>
          <w:szCs w:val="24"/>
        </w:rPr>
        <w:t>)</w:t>
      </w:r>
      <w:r>
        <w:rPr>
          <w:sz w:val="24"/>
          <w:szCs w:val="24"/>
        </w:rPr>
        <w:t>, and</w:t>
      </w:r>
      <w:r w:rsidR="00236321">
        <w:rPr>
          <w:sz w:val="24"/>
          <w:szCs w:val="24"/>
        </w:rPr>
        <w:t xml:space="preserve"> </w:t>
      </w:r>
      <w:r w:rsidR="00661959">
        <w:rPr>
          <w:sz w:val="24"/>
          <w:szCs w:val="24"/>
        </w:rPr>
        <w:t>“</w:t>
      </w:r>
      <w:r>
        <w:rPr>
          <w:rFonts w:hint="eastAsia"/>
          <w:sz w:val="24"/>
          <w:szCs w:val="24"/>
        </w:rPr>
        <w:t xml:space="preserve">gathering the masses to disrupt </w:t>
      </w:r>
      <w:r>
        <w:rPr>
          <w:sz w:val="24"/>
          <w:szCs w:val="24"/>
        </w:rPr>
        <w:t>traffic and public order</w:t>
      </w:r>
      <w:r w:rsidR="00661959">
        <w:rPr>
          <w:sz w:val="24"/>
          <w:szCs w:val="24"/>
        </w:rPr>
        <w:t>”</w:t>
      </w:r>
      <w:r>
        <w:rPr>
          <w:rFonts w:hint="eastAsia"/>
          <w:sz w:val="24"/>
          <w:szCs w:val="24"/>
        </w:rPr>
        <w:t xml:space="preserve"> (</w:t>
      </w:r>
      <w:proofErr w:type="spellStart"/>
      <w:r>
        <w:rPr>
          <w:rFonts w:hint="eastAsia"/>
          <w:sz w:val="24"/>
          <w:szCs w:val="24"/>
        </w:rPr>
        <w:t>juzhong</w:t>
      </w:r>
      <w:proofErr w:type="spellEnd"/>
      <w:r>
        <w:rPr>
          <w:rFonts w:hint="eastAsia"/>
          <w:sz w:val="24"/>
          <w:szCs w:val="24"/>
        </w:rPr>
        <w:t xml:space="preserve"> </w:t>
      </w:r>
      <w:proofErr w:type="spellStart"/>
      <w:r>
        <w:rPr>
          <w:rFonts w:hint="eastAsia"/>
          <w:sz w:val="24"/>
          <w:szCs w:val="24"/>
        </w:rPr>
        <w:t>raoluan</w:t>
      </w:r>
      <w:proofErr w:type="spellEnd"/>
      <w:r>
        <w:rPr>
          <w:rFonts w:hint="eastAsia"/>
          <w:sz w:val="24"/>
          <w:szCs w:val="24"/>
        </w:rPr>
        <w:t xml:space="preserve"> </w:t>
      </w:r>
      <w:proofErr w:type="spellStart"/>
      <w:r>
        <w:rPr>
          <w:sz w:val="24"/>
          <w:szCs w:val="24"/>
        </w:rPr>
        <w:t>jiaotong</w:t>
      </w:r>
      <w:proofErr w:type="spellEnd"/>
      <w:r>
        <w:rPr>
          <w:sz w:val="24"/>
          <w:szCs w:val="24"/>
        </w:rPr>
        <w:t xml:space="preserve"> he </w:t>
      </w:r>
      <w:proofErr w:type="spellStart"/>
      <w:r>
        <w:rPr>
          <w:sz w:val="24"/>
          <w:szCs w:val="24"/>
        </w:rPr>
        <w:t>gonggong</w:t>
      </w:r>
      <w:proofErr w:type="spellEnd"/>
      <w:r>
        <w:rPr>
          <w:sz w:val="24"/>
          <w:szCs w:val="24"/>
        </w:rPr>
        <w:t xml:space="preserve"> </w:t>
      </w:r>
      <w:proofErr w:type="spellStart"/>
      <w:r>
        <w:rPr>
          <w:sz w:val="24"/>
          <w:szCs w:val="24"/>
        </w:rPr>
        <w:t>changsuo</w:t>
      </w:r>
      <w:proofErr w:type="spellEnd"/>
      <w:r>
        <w:rPr>
          <w:rFonts w:hint="eastAsia"/>
          <w:sz w:val="24"/>
          <w:szCs w:val="24"/>
        </w:rPr>
        <w:t xml:space="preserve"> </w:t>
      </w:r>
      <w:proofErr w:type="spellStart"/>
      <w:r>
        <w:rPr>
          <w:rFonts w:hint="eastAsia"/>
          <w:sz w:val="24"/>
          <w:szCs w:val="24"/>
        </w:rPr>
        <w:t>zhixu</w:t>
      </w:r>
      <w:proofErr w:type="spellEnd"/>
      <w:r>
        <w:rPr>
          <w:rFonts w:hint="eastAsia"/>
          <w:sz w:val="24"/>
          <w:szCs w:val="24"/>
        </w:rPr>
        <w:t xml:space="preserve"> </w:t>
      </w:r>
      <w:r>
        <w:rPr>
          <w:rFonts w:hint="eastAsia"/>
          <w:sz w:val="24"/>
          <w:szCs w:val="24"/>
        </w:rPr>
        <w:t>聚众扰乱交通和公共场所秩序</w:t>
      </w:r>
      <w:r>
        <w:rPr>
          <w:rFonts w:hint="eastAsia"/>
          <w:sz w:val="24"/>
          <w:szCs w:val="24"/>
        </w:rPr>
        <w:t>)</w:t>
      </w:r>
      <w:r>
        <w:rPr>
          <w:sz w:val="24"/>
          <w:szCs w:val="24"/>
        </w:rPr>
        <w:t>.</w:t>
      </w:r>
      <w:r>
        <w:rPr>
          <w:sz w:val="24"/>
          <w:szCs w:val="24"/>
          <w:lang w:val="en-GB"/>
        </w:rPr>
        <w:t xml:space="preserve"> To avoid duplication of cases, I only focus on the first trial at the grassroots courts. </w:t>
      </w:r>
      <w:r>
        <w:rPr>
          <w:sz w:val="24"/>
          <w:szCs w:val="24"/>
        </w:rPr>
        <w:t>Those cases with other crimina</w:t>
      </w:r>
      <w:r>
        <w:rPr>
          <w:sz w:val="24"/>
          <w:szCs w:val="24"/>
        </w:rPr>
        <w:t xml:space="preserve">l activities (e.g. gambling or affray) and other </w:t>
      </w:r>
      <w:r>
        <w:rPr>
          <w:sz w:val="24"/>
          <w:szCs w:val="24"/>
          <w:lang w:val="en-GB"/>
        </w:rPr>
        <w:t>accusations</w:t>
      </w:r>
      <w:r>
        <w:rPr>
          <w:sz w:val="24"/>
          <w:szCs w:val="24"/>
        </w:rPr>
        <w:t xml:space="preserve"> were excluded. In the cases of </w:t>
      </w:r>
      <w:r w:rsidR="00661959">
        <w:rPr>
          <w:sz w:val="24"/>
          <w:szCs w:val="24"/>
        </w:rPr>
        <w:t>“</w:t>
      </w:r>
      <w:r>
        <w:rPr>
          <w:sz w:val="24"/>
          <w:szCs w:val="24"/>
        </w:rPr>
        <w:t>blackmail</w:t>
      </w:r>
      <w:r w:rsidR="00661959">
        <w:rPr>
          <w:sz w:val="24"/>
          <w:szCs w:val="24"/>
        </w:rPr>
        <w:t>”</w:t>
      </w:r>
      <w:r>
        <w:rPr>
          <w:sz w:val="24"/>
          <w:szCs w:val="24"/>
        </w:rPr>
        <w:t>, only those cases in which petitioners seek compensation from the government, officials, and village cadres were included. I also deleted the cases from</w:t>
      </w:r>
      <w:r>
        <w:rPr>
          <w:sz w:val="24"/>
          <w:szCs w:val="24"/>
        </w:rPr>
        <w:t xml:space="preserve"> Beijing, because these cases are legally suppressed by the authorities in Beijing rather than the local governments, and they do not meet the definition of legal repression.</w:t>
      </w:r>
    </w:p>
    <w:p w14:paraId="57D09CFF" w14:textId="7F21AA41" w:rsidR="00847CF9" w:rsidRDefault="006B7071">
      <w:pPr>
        <w:spacing w:line="480" w:lineRule="auto"/>
        <w:ind w:firstLineChars="100" w:firstLine="240"/>
        <w:rPr>
          <w:sz w:val="24"/>
          <w:szCs w:val="24"/>
        </w:rPr>
      </w:pPr>
      <w:r>
        <w:rPr>
          <w:sz w:val="24"/>
          <w:szCs w:val="24"/>
        </w:rPr>
        <w:t>A search of China Judge Online found 5474 cases in which petitioners were prosecu</w:t>
      </w:r>
      <w:r>
        <w:rPr>
          <w:sz w:val="24"/>
          <w:szCs w:val="24"/>
        </w:rPr>
        <w:t xml:space="preserve">ted and incriminated from 2014 to 2019. </w:t>
      </w:r>
      <w:r>
        <w:rPr>
          <w:sz w:val="24"/>
        </w:rPr>
        <w:t>3102</w:t>
      </w:r>
      <w:r>
        <w:rPr>
          <w:sz w:val="24"/>
          <w:szCs w:val="24"/>
        </w:rPr>
        <w:t xml:space="preserve"> cases can be used to conduct sequential analysis, and 2372 cases </w:t>
      </w:r>
      <w:r w:rsidR="006B4349">
        <w:rPr>
          <w:sz w:val="24"/>
          <w:szCs w:val="24"/>
        </w:rPr>
        <w:t>were</w:t>
      </w:r>
      <w:r>
        <w:rPr>
          <w:sz w:val="24"/>
          <w:szCs w:val="24"/>
        </w:rPr>
        <w:t xml:space="preserve"> excluded due to incomplete information and some special reasons. </w:t>
      </w:r>
      <w:r>
        <w:rPr>
          <w:rFonts w:hint="eastAsia"/>
          <w:sz w:val="24"/>
          <w:szCs w:val="24"/>
        </w:rPr>
        <w:t>F</w:t>
      </w:r>
      <w:r>
        <w:rPr>
          <w:sz w:val="24"/>
          <w:szCs w:val="24"/>
        </w:rPr>
        <w:t xml:space="preserve">ive types of cases </w:t>
      </w:r>
      <w:r w:rsidR="006B4349">
        <w:rPr>
          <w:sz w:val="24"/>
          <w:szCs w:val="24"/>
        </w:rPr>
        <w:t>were</w:t>
      </w:r>
      <w:r>
        <w:rPr>
          <w:sz w:val="24"/>
          <w:szCs w:val="24"/>
        </w:rPr>
        <w:t xml:space="preserve"> excluded in the sequential analysis. 1392 </w:t>
      </w:r>
      <w:r>
        <w:rPr>
          <w:sz w:val="24"/>
          <w:szCs w:val="24"/>
        </w:rPr>
        <w:lastRenderedPageBreak/>
        <w:t>cases lack</w:t>
      </w:r>
      <w:r>
        <w:rPr>
          <w:sz w:val="24"/>
          <w:szCs w:val="24"/>
          <w:lang w:val="en-GB"/>
        </w:rPr>
        <w:t xml:space="preserve"> </w:t>
      </w:r>
      <w:r>
        <w:rPr>
          <w:sz w:val="24"/>
          <w:szCs w:val="24"/>
          <w:lang w:val="en-GB"/>
        </w:rPr>
        <w:t xml:space="preserve">enough information about contentious activities and bureaucratic processing to generate sequential paths. And </w:t>
      </w:r>
      <w:r>
        <w:rPr>
          <w:sz w:val="24"/>
          <w:szCs w:val="24"/>
        </w:rPr>
        <w:t>506</w:t>
      </w:r>
      <w:r>
        <w:rPr>
          <w:sz w:val="24"/>
          <w:szCs w:val="24"/>
          <w:lang w:val="en-GB"/>
        </w:rPr>
        <w:t xml:space="preserve"> cases belong to those cases </w:t>
      </w:r>
      <w:r>
        <w:rPr>
          <w:sz w:val="24"/>
          <w:szCs w:val="24"/>
        </w:rPr>
        <w:t xml:space="preserve">related to laws and litigation (shefa shesu </w:t>
      </w:r>
      <w:r>
        <w:rPr>
          <w:rFonts w:hint="eastAsia"/>
          <w:sz w:val="24"/>
          <w:szCs w:val="24"/>
        </w:rPr>
        <w:t>涉法涉诉</w:t>
      </w:r>
      <w:r>
        <w:rPr>
          <w:sz w:val="24"/>
          <w:szCs w:val="24"/>
        </w:rPr>
        <w:t>)</w:t>
      </w:r>
      <w:r>
        <w:rPr>
          <w:sz w:val="24"/>
          <w:szCs w:val="24"/>
          <w:lang w:val="en-GB"/>
        </w:rPr>
        <w:t xml:space="preserve">. </w:t>
      </w:r>
      <w:r>
        <w:rPr>
          <w:sz w:val="24"/>
          <w:szCs w:val="24"/>
        </w:rPr>
        <w:t xml:space="preserve">In the cases, </w:t>
      </w:r>
      <w:r>
        <w:rPr>
          <w:rFonts w:hint="eastAsia"/>
          <w:sz w:val="24"/>
          <w:szCs w:val="24"/>
          <w:lang w:val="en-GB"/>
        </w:rPr>
        <w:t>p</w:t>
      </w:r>
      <w:r>
        <w:rPr>
          <w:sz w:val="24"/>
          <w:szCs w:val="24"/>
          <w:lang w:val="en-GB"/>
        </w:rPr>
        <w:t xml:space="preserve">rotesters did not </w:t>
      </w:r>
      <w:r>
        <w:rPr>
          <w:sz w:val="24"/>
          <w:szCs w:val="24"/>
        </w:rPr>
        <w:t>stage petition with the court’s petition office</w:t>
      </w:r>
      <w:r>
        <w:rPr>
          <w:sz w:val="24"/>
          <w:szCs w:val="24"/>
          <w:lang w:val="en-GB"/>
        </w:rPr>
        <w:t xml:space="preserve"> and administrative agencies refused to deal with the complaint in the name of </w:t>
      </w:r>
      <w:r w:rsidR="00661959">
        <w:rPr>
          <w:sz w:val="24"/>
          <w:szCs w:val="24"/>
          <w:lang w:val="en-GB"/>
        </w:rPr>
        <w:t>“</w:t>
      </w:r>
      <w:r>
        <w:rPr>
          <w:sz w:val="24"/>
          <w:szCs w:val="24"/>
        </w:rPr>
        <w:t>s</w:t>
      </w:r>
      <w:r>
        <w:rPr>
          <w:rFonts w:hint="eastAsia"/>
          <w:sz w:val="24"/>
          <w:szCs w:val="24"/>
        </w:rPr>
        <w:t>e</w:t>
      </w:r>
      <w:r>
        <w:rPr>
          <w:sz w:val="24"/>
          <w:szCs w:val="24"/>
        </w:rPr>
        <w:t>paration of petition and litigation</w:t>
      </w:r>
      <w:r w:rsidR="00661959">
        <w:rPr>
          <w:sz w:val="24"/>
          <w:szCs w:val="24"/>
        </w:rPr>
        <w:t>”</w:t>
      </w:r>
      <w:r>
        <w:rPr>
          <w:sz w:val="24"/>
          <w:szCs w:val="24"/>
        </w:rPr>
        <w:t xml:space="preserve"> (</w:t>
      </w:r>
      <w:proofErr w:type="spellStart"/>
      <w:r>
        <w:rPr>
          <w:sz w:val="24"/>
          <w:szCs w:val="24"/>
        </w:rPr>
        <w:t>sufang</w:t>
      </w:r>
      <w:proofErr w:type="spellEnd"/>
      <w:r>
        <w:rPr>
          <w:sz w:val="24"/>
          <w:szCs w:val="24"/>
        </w:rPr>
        <w:t xml:space="preserve"> </w:t>
      </w:r>
      <w:proofErr w:type="spellStart"/>
      <w:r>
        <w:rPr>
          <w:sz w:val="24"/>
          <w:szCs w:val="24"/>
        </w:rPr>
        <w:t>fenli</w:t>
      </w:r>
      <w:proofErr w:type="spellEnd"/>
      <w:r>
        <w:rPr>
          <w:sz w:val="24"/>
          <w:szCs w:val="24"/>
        </w:rPr>
        <w:t xml:space="preserve"> </w:t>
      </w:r>
      <w:r>
        <w:rPr>
          <w:rFonts w:hint="eastAsia"/>
          <w:sz w:val="24"/>
          <w:szCs w:val="24"/>
        </w:rPr>
        <w:t>诉访分离</w:t>
      </w:r>
      <w:r>
        <w:rPr>
          <w:sz w:val="24"/>
          <w:szCs w:val="24"/>
        </w:rPr>
        <w:t>)</w:t>
      </w:r>
      <w:r>
        <w:rPr>
          <w:sz w:val="24"/>
          <w:szCs w:val="24"/>
          <w:lang w:val="en-GB"/>
        </w:rPr>
        <w:t>, and there were no further judicial procedures and administrative proc</w:t>
      </w:r>
      <w:r>
        <w:rPr>
          <w:sz w:val="24"/>
          <w:szCs w:val="24"/>
          <w:lang w:val="en-GB"/>
        </w:rPr>
        <w:t xml:space="preserve">edures. </w:t>
      </w:r>
      <w:r>
        <w:rPr>
          <w:sz w:val="24"/>
          <w:szCs w:val="24"/>
        </w:rPr>
        <w:t>Additionally, there are 265 cases in which aggrieved citizens lodged complaints with state authorities many times, and no bureaucratic procedures were recorded. Although these cases did not document any bureaucratic processing, they do not meet the</w:t>
      </w:r>
      <w:r>
        <w:rPr>
          <w:sz w:val="24"/>
          <w:szCs w:val="24"/>
        </w:rPr>
        <w:t xml:space="preserve"> definition of </w:t>
      </w:r>
      <w:r w:rsidR="00661959">
        <w:rPr>
          <w:sz w:val="24"/>
          <w:szCs w:val="24"/>
        </w:rPr>
        <w:t>“</w:t>
      </w:r>
      <w:r>
        <w:rPr>
          <w:sz w:val="24"/>
          <w:szCs w:val="24"/>
        </w:rPr>
        <w:t>direct legal repression</w:t>
      </w:r>
      <w:r w:rsidR="00661959">
        <w:rPr>
          <w:sz w:val="24"/>
          <w:szCs w:val="24"/>
        </w:rPr>
        <w:t>”</w:t>
      </w:r>
      <w:r>
        <w:rPr>
          <w:sz w:val="24"/>
          <w:szCs w:val="24"/>
        </w:rPr>
        <w:t>. Moreover, the time interval between the last petitioning activities and the criminal detention exceeds one year in 123 cases. These cases face the potential risk of incomplete information, so I excluded these case</w:t>
      </w:r>
      <w:r w:rsidR="00236321">
        <w:rPr>
          <w:sz w:val="24"/>
          <w:szCs w:val="24"/>
        </w:rPr>
        <w:t>s</w:t>
      </w:r>
      <w:r>
        <w:rPr>
          <w:rFonts w:hint="eastAsia"/>
          <w:sz w:val="24"/>
          <w:szCs w:val="24"/>
        </w:rPr>
        <w:t>.</w:t>
      </w:r>
      <w:r>
        <w:rPr>
          <w:sz w:val="24"/>
          <w:szCs w:val="24"/>
        </w:rPr>
        <w:t xml:space="preserve"> Finally, some special cases (86 cases) </w:t>
      </w:r>
      <w:r w:rsidR="006B4349">
        <w:rPr>
          <w:sz w:val="24"/>
          <w:szCs w:val="24"/>
        </w:rPr>
        <w:t>were</w:t>
      </w:r>
      <w:r>
        <w:rPr>
          <w:sz w:val="24"/>
          <w:szCs w:val="24"/>
        </w:rPr>
        <w:t xml:space="preserve"> also deleted, such as protesters having political claims and the government repressing different petition cases at the same time. </w:t>
      </w:r>
    </w:p>
    <w:p w14:paraId="7923B548" w14:textId="591BD33C" w:rsidR="00847CF9" w:rsidRDefault="006B7071">
      <w:pPr>
        <w:spacing w:line="480" w:lineRule="auto"/>
        <w:rPr>
          <w:b/>
          <w:bCs/>
          <w:sz w:val="24"/>
          <w:szCs w:val="24"/>
        </w:rPr>
      </w:pPr>
      <w:r>
        <w:rPr>
          <w:b/>
          <w:bCs/>
          <w:sz w:val="24"/>
          <w:szCs w:val="24"/>
        </w:rPr>
        <w:t xml:space="preserve">Appendix B: The Selection and The Criteria for Including </w:t>
      </w:r>
      <w:r w:rsidR="00236321">
        <w:rPr>
          <w:b/>
          <w:bCs/>
          <w:sz w:val="24"/>
          <w:szCs w:val="24"/>
        </w:rPr>
        <w:t>a</w:t>
      </w:r>
      <w:r>
        <w:rPr>
          <w:b/>
          <w:bCs/>
          <w:sz w:val="24"/>
          <w:szCs w:val="24"/>
        </w:rPr>
        <w:t xml:space="preserve"> Case in The Regressio</w:t>
      </w:r>
      <w:r>
        <w:rPr>
          <w:b/>
          <w:bCs/>
          <w:sz w:val="24"/>
          <w:szCs w:val="24"/>
        </w:rPr>
        <w:t>n Analysis</w:t>
      </w:r>
    </w:p>
    <w:p w14:paraId="69EE7268" w14:textId="4667B642" w:rsidR="00847CF9" w:rsidRDefault="006B7071">
      <w:pPr>
        <w:spacing w:line="480" w:lineRule="auto"/>
        <w:rPr>
          <w:sz w:val="24"/>
          <w:szCs w:val="24"/>
        </w:rPr>
      </w:pPr>
      <w:r>
        <w:rPr>
          <w:sz w:val="24"/>
          <w:szCs w:val="24"/>
        </w:rPr>
        <w:t>I select</w:t>
      </w:r>
      <w:r w:rsidR="006B4349">
        <w:rPr>
          <w:sz w:val="24"/>
          <w:szCs w:val="24"/>
        </w:rPr>
        <w:t>ed</w:t>
      </w:r>
      <w:r>
        <w:rPr>
          <w:sz w:val="24"/>
          <w:szCs w:val="24"/>
        </w:rPr>
        <w:t xml:space="preserve"> some cases of staging troublemaking petitions in Beijing as examples to conduct statistical analysis. </w:t>
      </w:r>
      <w:r>
        <w:rPr>
          <w:rFonts w:hint="eastAsia"/>
          <w:sz w:val="24"/>
          <w:szCs w:val="24"/>
        </w:rPr>
        <w:t>The reasons for this selection are as follows. First, given that the mode of pr</w:t>
      </w:r>
      <w:r>
        <w:rPr>
          <w:sz w:val="24"/>
          <w:szCs w:val="24"/>
        </w:rPr>
        <w:t>ogressive legal repression is a better fit when dealing</w:t>
      </w:r>
      <w:r>
        <w:rPr>
          <w:sz w:val="24"/>
          <w:szCs w:val="24"/>
        </w:rPr>
        <w:t xml:space="preserve"> with boundary-pushing contentions, the analysis of this part focuses on cases without collective and violent activities. Second, the staging of petitioning in Beijing, especially for non-normal petitioning, is one of the most effective forms of boundary-p</w:t>
      </w:r>
      <w:r>
        <w:rPr>
          <w:sz w:val="24"/>
          <w:szCs w:val="24"/>
        </w:rPr>
        <w:t xml:space="preserve">ushing resistance </w:t>
      </w:r>
      <w:r>
        <w:rPr>
          <w:sz w:val="24"/>
          <w:szCs w:val="24"/>
        </w:rPr>
        <w:lastRenderedPageBreak/>
        <w:t xml:space="preserve">that imposes considerable pressure on local governments. </w:t>
      </w:r>
      <w:r w:rsidR="002F65F0">
        <w:rPr>
          <w:sz w:val="24"/>
          <w:szCs w:val="24"/>
        </w:rPr>
        <w:t>Third</w:t>
      </w:r>
      <w:r>
        <w:rPr>
          <w:sz w:val="24"/>
          <w:szCs w:val="24"/>
        </w:rPr>
        <w:t>, the court decisions tend to document the number of staging petitions in Beijing and demonstrate evidence that certifies protesters’ activities, rendering the information more</w:t>
      </w:r>
      <w:r>
        <w:rPr>
          <w:sz w:val="24"/>
          <w:szCs w:val="24"/>
        </w:rPr>
        <w:t xml:space="preserve"> accessible and reliable.</w:t>
      </w:r>
    </w:p>
    <w:p w14:paraId="7BA7E54E" w14:textId="21271355" w:rsidR="00847CF9" w:rsidRDefault="006B7071" w:rsidP="009E2531">
      <w:pPr>
        <w:spacing w:line="480" w:lineRule="auto"/>
        <w:ind w:firstLineChars="100" w:firstLine="240"/>
        <w:rPr>
          <w:sz w:val="24"/>
          <w:szCs w:val="24"/>
        </w:rPr>
      </w:pPr>
      <w:r>
        <w:rPr>
          <w:sz w:val="24"/>
          <w:szCs w:val="24"/>
        </w:rPr>
        <w:t>However, conducting such an analysis entails strict criteria for including a case. The first criterion is that the cases need to document complete information of protesters' petitioning in Beijing and bureaucratic processing, allo</w:t>
      </w:r>
      <w:r>
        <w:rPr>
          <w:sz w:val="24"/>
          <w:szCs w:val="24"/>
        </w:rPr>
        <w:t xml:space="preserve">wing for </w:t>
      </w:r>
      <w:r w:rsidR="00061851">
        <w:rPr>
          <w:sz w:val="24"/>
          <w:szCs w:val="24"/>
        </w:rPr>
        <w:t>variable coding</w:t>
      </w:r>
      <w:r>
        <w:rPr>
          <w:sz w:val="24"/>
          <w:szCs w:val="24"/>
        </w:rPr>
        <w:t xml:space="preserve">. Second, </w:t>
      </w:r>
      <w:r w:rsidR="009E2531" w:rsidRPr="009E2531">
        <w:rPr>
          <w:sz w:val="24"/>
          <w:szCs w:val="24"/>
        </w:rPr>
        <w:t xml:space="preserve">these cases </w:t>
      </w:r>
      <w:r w:rsidR="009E2531">
        <w:rPr>
          <w:sz w:val="24"/>
          <w:szCs w:val="24"/>
        </w:rPr>
        <w:t>should be</w:t>
      </w:r>
      <w:r w:rsidR="009E2531" w:rsidRPr="009E2531">
        <w:rPr>
          <w:sz w:val="24"/>
          <w:szCs w:val="24"/>
        </w:rPr>
        <w:t xml:space="preserve"> suitable for comparison</w:t>
      </w:r>
      <w:r w:rsidR="00061851" w:rsidRPr="00061851">
        <w:rPr>
          <w:sz w:val="24"/>
          <w:szCs w:val="24"/>
        </w:rPr>
        <w:t xml:space="preserve">. For example, if the complainant </w:t>
      </w:r>
      <w:r w:rsidR="009E2531">
        <w:rPr>
          <w:sz w:val="24"/>
          <w:szCs w:val="24"/>
        </w:rPr>
        <w:t>did not stage any</w:t>
      </w:r>
      <w:r w:rsidR="00061851" w:rsidRPr="00061851">
        <w:rPr>
          <w:sz w:val="24"/>
          <w:szCs w:val="24"/>
        </w:rPr>
        <w:t xml:space="preserve"> petition</w:t>
      </w:r>
      <w:r w:rsidR="009E2531">
        <w:rPr>
          <w:sz w:val="24"/>
          <w:szCs w:val="24"/>
        </w:rPr>
        <w:t xml:space="preserve"> activities</w:t>
      </w:r>
      <w:r w:rsidR="00061851" w:rsidRPr="00061851">
        <w:rPr>
          <w:sz w:val="24"/>
          <w:szCs w:val="24"/>
        </w:rPr>
        <w:t xml:space="preserve"> in Beijing before the last bureaucratic procedure but </w:t>
      </w:r>
      <w:r w:rsidR="009E2531">
        <w:rPr>
          <w:sz w:val="24"/>
          <w:szCs w:val="24"/>
        </w:rPr>
        <w:t>started to lodge petition</w:t>
      </w:r>
      <w:r w:rsidR="00FC34AE">
        <w:rPr>
          <w:sz w:val="24"/>
          <w:szCs w:val="24"/>
        </w:rPr>
        <w:t>s</w:t>
      </w:r>
      <w:r w:rsidR="00061851" w:rsidRPr="00061851">
        <w:rPr>
          <w:sz w:val="24"/>
          <w:szCs w:val="24"/>
        </w:rPr>
        <w:t xml:space="preserve"> in Beijing after bureaucratic processing</w:t>
      </w:r>
      <w:r w:rsidR="009E2531">
        <w:rPr>
          <w:sz w:val="24"/>
          <w:szCs w:val="24"/>
        </w:rPr>
        <w:t xml:space="preserve"> and suffered from legal repression</w:t>
      </w:r>
      <w:r w:rsidR="00061851" w:rsidRPr="00061851">
        <w:rPr>
          <w:sz w:val="24"/>
          <w:szCs w:val="24"/>
        </w:rPr>
        <w:t xml:space="preserve">, such case </w:t>
      </w:r>
      <w:r w:rsidR="006B4349">
        <w:rPr>
          <w:sz w:val="24"/>
          <w:szCs w:val="24"/>
        </w:rPr>
        <w:t>should be</w:t>
      </w:r>
      <w:r w:rsidR="00061851" w:rsidRPr="00061851">
        <w:rPr>
          <w:sz w:val="24"/>
          <w:szCs w:val="24"/>
        </w:rPr>
        <w:t xml:space="preserve"> excluded.</w:t>
      </w:r>
      <w:r w:rsidR="009E2531">
        <w:rPr>
          <w:sz w:val="24"/>
          <w:szCs w:val="24"/>
        </w:rPr>
        <w:t xml:space="preserve"> Third, </w:t>
      </w:r>
      <w:r>
        <w:rPr>
          <w:sz w:val="24"/>
          <w:szCs w:val="24"/>
        </w:rPr>
        <w:t>to accurately capture the effect of bureaucratic processing, cases in which protesters made new claims and local authorities initiated separate procedures to handle the</w:t>
      </w:r>
      <w:r>
        <w:rPr>
          <w:sz w:val="24"/>
          <w:szCs w:val="24"/>
        </w:rPr>
        <w:t>ir newly raised demands should be excluded. Finally, to distinguish the effect of bureaucratic practices and the impact of the legal government campaign and to focus more on the contention governance under Xi administration, I also delete</w:t>
      </w:r>
      <w:r w:rsidR="006B4349">
        <w:rPr>
          <w:sz w:val="24"/>
          <w:szCs w:val="24"/>
        </w:rPr>
        <w:t>d</w:t>
      </w:r>
      <w:r>
        <w:rPr>
          <w:sz w:val="24"/>
          <w:szCs w:val="24"/>
        </w:rPr>
        <w:t xml:space="preserve"> cases in which th</w:t>
      </w:r>
      <w:r>
        <w:rPr>
          <w:sz w:val="24"/>
          <w:szCs w:val="24"/>
        </w:rPr>
        <w:t xml:space="preserve">e last bureaucratic procedures were performed before 2014. After these selections, 351 cases </w:t>
      </w:r>
      <w:r w:rsidR="006B4349">
        <w:rPr>
          <w:sz w:val="24"/>
          <w:szCs w:val="24"/>
        </w:rPr>
        <w:t>were</w:t>
      </w:r>
      <w:r>
        <w:rPr>
          <w:sz w:val="24"/>
          <w:szCs w:val="24"/>
        </w:rPr>
        <w:t xml:space="preserve"> used to conduct the analysis.</w:t>
      </w:r>
    </w:p>
    <w:p w14:paraId="7314E642" w14:textId="65520C8B" w:rsidR="00847CF9" w:rsidRDefault="006B7071">
      <w:pPr>
        <w:spacing w:line="480" w:lineRule="auto"/>
        <w:rPr>
          <w:b/>
          <w:bCs/>
          <w:sz w:val="24"/>
          <w:szCs w:val="24"/>
        </w:rPr>
      </w:pPr>
      <w:r>
        <w:rPr>
          <w:b/>
          <w:bCs/>
          <w:sz w:val="24"/>
          <w:szCs w:val="24"/>
        </w:rPr>
        <w:t xml:space="preserve">Appendix C: Measurement and Coding of </w:t>
      </w:r>
      <w:r w:rsidR="00B16875">
        <w:rPr>
          <w:b/>
          <w:bCs/>
          <w:sz w:val="24"/>
          <w:szCs w:val="24"/>
        </w:rPr>
        <w:t xml:space="preserve">Dependent Variable, </w:t>
      </w:r>
      <w:r>
        <w:rPr>
          <w:b/>
          <w:bCs/>
          <w:sz w:val="24"/>
          <w:szCs w:val="24"/>
        </w:rPr>
        <w:t>Independent Variable</w:t>
      </w:r>
      <w:r w:rsidR="00B16875">
        <w:rPr>
          <w:b/>
          <w:bCs/>
          <w:sz w:val="24"/>
          <w:szCs w:val="24"/>
        </w:rPr>
        <w:t>,</w:t>
      </w:r>
      <w:r>
        <w:rPr>
          <w:b/>
          <w:bCs/>
          <w:sz w:val="24"/>
          <w:szCs w:val="24"/>
        </w:rPr>
        <w:t xml:space="preserve"> and Control Variables</w:t>
      </w:r>
    </w:p>
    <w:p w14:paraId="03D254D0" w14:textId="20F1E88B" w:rsidR="00847CF9" w:rsidRDefault="006B7071">
      <w:pPr>
        <w:spacing w:line="480" w:lineRule="auto"/>
        <w:rPr>
          <w:rFonts w:eastAsia="DengXian"/>
          <w:kern w:val="0"/>
          <w:sz w:val="24"/>
          <w:szCs w:val="24"/>
          <w:lang w:val="en-GB"/>
        </w:rPr>
      </w:pPr>
      <w:r>
        <w:rPr>
          <w:sz w:val="24"/>
          <w:szCs w:val="24"/>
          <w:lang w:val="en-GB"/>
        </w:rPr>
        <w:t xml:space="preserve">In the regression </w:t>
      </w:r>
      <w:r w:rsidR="00001347">
        <w:rPr>
          <w:sz w:val="24"/>
          <w:szCs w:val="24"/>
          <w:lang w:val="en-GB"/>
        </w:rPr>
        <w:t>analysis</w:t>
      </w:r>
      <w:r>
        <w:rPr>
          <w:sz w:val="24"/>
          <w:szCs w:val="24"/>
          <w:lang w:val="en-GB"/>
        </w:rPr>
        <w:t xml:space="preserve">, </w:t>
      </w:r>
      <w:r w:rsidR="00B16875">
        <w:rPr>
          <w:sz w:val="24"/>
          <w:szCs w:val="24"/>
          <w:lang w:val="en-GB"/>
        </w:rPr>
        <w:t xml:space="preserve">the dependent variable is </w:t>
      </w:r>
      <w:r w:rsidR="00B16875" w:rsidRPr="00B16875">
        <w:rPr>
          <w:sz w:val="24"/>
          <w:szCs w:val="24"/>
          <w:lang w:val="en-GB"/>
        </w:rPr>
        <w:t>a dummy indicating whether local governments deploy immediate legal repression after bureaucratic procedures</w:t>
      </w:r>
      <w:r w:rsidR="00B16875">
        <w:rPr>
          <w:sz w:val="24"/>
          <w:szCs w:val="24"/>
          <w:lang w:val="en-GB"/>
        </w:rPr>
        <w:t>, and</w:t>
      </w:r>
      <w:r w:rsidR="00B16875" w:rsidRPr="00B16875">
        <w:rPr>
          <w:sz w:val="24"/>
          <w:szCs w:val="24"/>
          <w:lang w:val="en-GB"/>
        </w:rPr>
        <w:t xml:space="preserve"> </w:t>
      </w:r>
      <w:r>
        <w:rPr>
          <w:sz w:val="24"/>
          <w:szCs w:val="24"/>
          <w:lang w:val="en-GB"/>
        </w:rPr>
        <w:t xml:space="preserve">the </w:t>
      </w:r>
      <w:r>
        <w:rPr>
          <w:sz w:val="24"/>
          <w:szCs w:val="24"/>
          <w:lang w:val="en-GB"/>
        </w:rPr>
        <w:lastRenderedPageBreak/>
        <w:t>independent variable is the level of bureaucratic processing</w:t>
      </w:r>
      <w:r w:rsidR="00B16875">
        <w:rPr>
          <w:sz w:val="24"/>
          <w:szCs w:val="24"/>
          <w:lang w:val="en-GB"/>
        </w:rPr>
        <w:t>.</w:t>
      </w:r>
      <w:r>
        <w:rPr>
          <w:sz w:val="24"/>
          <w:szCs w:val="24"/>
          <w:lang w:val="en-GB"/>
        </w:rPr>
        <w:t xml:space="preserve"> </w:t>
      </w:r>
      <w:r w:rsidR="00B16875">
        <w:rPr>
          <w:sz w:val="24"/>
          <w:szCs w:val="24"/>
          <w:lang w:val="en-GB"/>
        </w:rPr>
        <w:t>T</w:t>
      </w:r>
      <w:r>
        <w:rPr>
          <w:rFonts w:eastAsia="DengXian"/>
          <w:kern w:val="0"/>
          <w:sz w:val="24"/>
          <w:szCs w:val="24"/>
          <w:lang w:val="en-GB"/>
        </w:rPr>
        <w:t xml:space="preserve">he control variables </w:t>
      </w:r>
      <w:r>
        <w:rPr>
          <w:rFonts w:eastAsia="DengXian"/>
          <w:kern w:val="0"/>
          <w:sz w:val="24"/>
          <w:szCs w:val="24"/>
          <w:lang w:val="en-GB"/>
        </w:rPr>
        <w:t xml:space="preserve">include the type of demand, time period, </w:t>
      </w:r>
      <w:r w:rsidR="00410BAD">
        <w:rPr>
          <w:rFonts w:eastAsia="DengXian"/>
          <w:kern w:val="0"/>
          <w:sz w:val="24"/>
          <w:szCs w:val="24"/>
          <w:lang w:val="en-GB"/>
        </w:rPr>
        <w:t xml:space="preserve">government </w:t>
      </w:r>
      <w:r>
        <w:rPr>
          <w:rFonts w:eastAsia="DengXian"/>
          <w:kern w:val="0"/>
          <w:sz w:val="24"/>
          <w:szCs w:val="24"/>
          <w:lang w:val="en-GB"/>
        </w:rPr>
        <w:t xml:space="preserve">concession, </w:t>
      </w:r>
      <w:r w:rsidR="00B16875">
        <w:rPr>
          <w:rFonts w:eastAsia="DengXian"/>
          <w:kern w:val="0"/>
          <w:sz w:val="24"/>
          <w:szCs w:val="24"/>
        </w:rPr>
        <w:t>c</w:t>
      </w:r>
      <w:r w:rsidR="00B16875">
        <w:rPr>
          <w:rFonts w:eastAsia="DengXian" w:hint="eastAsia"/>
          <w:kern w:val="0"/>
          <w:sz w:val="24"/>
          <w:szCs w:val="24"/>
        </w:rPr>
        <w:t xml:space="preserve">ircumstances of </w:t>
      </w:r>
      <w:r w:rsidR="00B16875">
        <w:rPr>
          <w:rFonts w:eastAsia="DengXian"/>
          <w:kern w:val="0"/>
          <w:sz w:val="24"/>
          <w:szCs w:val="24"/>
        </w:rPr>
        <w:t>c</w:t>
      </w:r>
      <w:r w:rsidR="00B16875">
        <w:rPr>
          <w:rFonts w:eastAsia="DengXian" w:hint="eastAsia"/>
          <w:kern w:val="0"/>
          <w:sz w:val="24"/>
          <w:szCs w:val="24"/>
        </w:rPr>
        <w:t>rimes</w:t>
      </w:r>
      <w:r w:rsidR="00B16875">
        <w:rPr>
          <w:rFonts w:eastAsia="DengXian"/>
          <w:kern w:val="0"/>
          <w:sz w:val="24"/>
          <w:szCs w:val="24"/>
        </w:rPr>
        <w:t>, protest intensity,</w:t>
      </w:r>
      <w:r>
        <w:rPr>
          <w:rFonts w:eastAsia="DengXian"/>
          <w:kern w:val="0"/>
          <w:sz w:val="24"/>
          <w:szCs w:val="24"/>
          <w:lang w:val="en-GB"/>
        </w:rPr>
        <w:t xml:space="preserve"> and the region. The following sections provide more details on how I measure and code </w:t>
      </w:r>
      <w:r w:rsidR="00B16875">
        <w:rPr>
          <w:sz w:val="24"/>
          <w:szCs w:val="24"/>
          <w:lang w:val="en-GB"/>
        </w:rPr>
        <w:t>the dependent variable</w:t>
      </w:r>
      <w:r w:rsidR="00B16875">
        <w:rPr>
          <w:rFonts w:eastAsia="DengXian"/>
          <w:kern w:val="0"/>
          <w:sz w:val="24"/>
          <w:szCs w:val="24"/>
          <w:lang w:val="en-GB"/>
        </w:rPr>
        <w:t xml:space="preserve">, </w:t>
      </w:r>
      <w:r>
        <w:rPr>
          <w:rFonts w:eastAsia="DengXian"/>
          <w:kern w:val="0"/>
          <w:sz w:val="24"/>
          <w:szCs w:val="24"/>
          <w:lang w:val="en-GB"/>
        </w:rPr>
        <w:t>independent variable</w:t>
      </w:r>
      <w:r w:rsidR="00B16875">
        <w:rPr>
          <w:rFonts w:eastAsia="DengXian"/>
          <w:kern w:val="0"/>
          <w:sz w:val="24"/>
          <w:szCs w:val="24"/>
          <w:lang w:val="en-GB"/>
        </w:rPr>
        <w:t>,</w:t>
      </w:r>
      <w:r>
        <w:rPr>
          <w:rFonts w:eastAsia="DengXian"/>
          <w:kern w:val="0"/>
          <w:sz w:val="24"/>
          <w:szCs w:val="24"/>
          <w:lang w:val="en-GB"/>
        </w:rPr>
        <w:t xml:space="preserve"> and control vari</w:t>
      </w:r>
      <w:r>
        <w:rPr>
          <w:rFonts w:eastAsia="DengXian"/>
          <w:kern w:val="0"/>
          <w:sz w:val="24"/>
          <w:szCs w:val="24"/>
          <w:lang w:val="en-GB"/>
        </w:rPr>
        <w:t>able in the adjudication documents.</w:t>
      </w:r>
    </w:p>
    <w:p w14:paraId="370C5328" w14:textId="77777777" w:rsidR="00847CF9" w:rsidRDefault="006B7071">
      <w:pPr>
        <w:spacing w:line="480" w:lineRule="auto"/>
        <w:ind w:firstLineChars="100" w:firstLine="240"/>
        <w:rPr>
          <w:rFonts w:eastAsia="DengXian"/>
          <w:kern w:val="0"/>
          <w:sz w:val="24"/>
          <w:szCs w:val="24"/>
          <w:lang w:val="en-GB"/>
        </w:rPr>
      </w:pPr>
      <w:r>
        <w:rPr>
          <w:rFonts w:eastAsia="DengXian"/>
          <w:kern w:val="0"/>
          <w:sz w:val="24"/>
          <w:szCs w:val="24"/>
          <w:lang w:val="en-GB"/>
        </w:rPr>
        <w:t xml:space="preserve">Generally, </w:t>
      </w:r>
      <w:r>
        <w:rPr>
          <w:rFonts w:eastAsia="DengXian" w:hint="eastAsia"/>
          <w:kern w:val="0"/>
          <w:sz w:val="24"/>
          <w:szCs w:val="24"/>
          <w:lang w:val="en-GB"/>
        </w:rPr>
        <w:t>I</w:t>
      </w:r>
      <w:r>
        <w:rPr>
          <w:rFonts w:eastAsia="DengXian"/>
          <w:kern w:val="0"/>
          <w:sz w:val="24"/>
          <w:szCs w:val="24"/>
          <w:lang w:val="en-GB"/>
        </w:rPr>
        <w:t xml:space="preserve"> treated each court decision as a protest case suffering from legal repression. To avoid duplication, different trial decisions involving the same location, claims, and descriptions of protest activities were</w:t>
      </w:r>
      <w:r>
        <w:rPr>
          <w:rFonts w:eastAsia="DengXian"/>
          <w:kern w:val="0"/>
          <w:sz w:val="24"/>
          <w:szCs w:val="24"/>
          <w:lang w:val="en-GB"/>
        </w:rPr>
        <w:t xml:space="preserve"> coded as one case. If protester(s) were criminally punished several times, I coded only the first trial as a case.</w:t>
      </w:r>
    </w:p>
    <w:p w14:paraId="6EDEE3B8" w14:textId="728242A9" w:rsidR="00847CF9" w:rsidRDefault="006B7071">
      <w:pPr>
        <w:spacing w:line="480" w:lineRule="auto"/>
        <w:ind w:firstLineChars="100" w:firstLine="240"/>
        <w:rPr>
          <w:rFonts w:eastAsia="DengXian"/>
          <w:kern w:val="0"/>
          <w:sz w:val="24"/>
          <w:szCs w:val="24"/>
          <w:lang w:val="en-GB"/>
        </w:rPr>
      </w:pPr>
      <w:r>
        <w:rPr>
          <w:rFonts w:eastAsia="DengXian"/>
          <w:kern w:val="0"/>
          <w:sz w:val="24"/>
          <w:szCs w:val="24"/>
          <w:lang w:val="en-GB"/>
        </w:rPr>
        <w:t xml:space="preserve">Tilly defines a protest event as </w:t>
      </w:r>
      <w:r w:rsidR="00661959">
        <w:rPr>
          <w:rFonts w:eastAsia="DengXian"/>
          <w:kern w:val="0"/>
          <w:sz w:val="24"/>
          <w:szCs w:val="24"/>
          <w:lang w:val="en-GB"/>
        </w:rPr>
        <w:t>“</w:t>
      </w:r>
      <w:r>
        <w:rPr>
          <w:rFonts w:eastAsia="DengXian"/>
          <w:kern w:val="0"/>
          <w:sz w:val="24"/>
          <w:szCs w:val="24"/>
          <w:lang w:val="en-GB"/>
        </w:rPr>
        <w:t xml:space="preserve">an occasion on which a number of people outside of the government gathered in a publicly accessible place </w:t>
      </w:r>
      <w:r>
        <w:rPr>
          <w:rFonts w:eastAsia="DengXian"/>
          <w:kern w:val="0"/>
          <w:sz w:val="24"/>
          <w:szCs w:val="24"/>
          <w:lang w:val="en-GB"/>
        </w:rPr>
        <w:t>and made claims on at least one person outside their own number, claims which if realized would affect the interests of their object</w:t>
      </w:r>
      <w:r w:rsidR="00661959">
        <w:rPr>
          <w:rFonts w:eastAsia="DengXian"/>
          <w:kern w:val="0"/>
          <w:sz w:val="24"/>
          <w:szCs w:val="24"/>
          <w:lang w:val="en-GB"/>
        </w:rPr>
        <w:t>”</w:t>
      </w:r>
      <w:r>
        <w:rPr>
          <w:rFonts w:eastAsia="DengXian"/>
          <w:kern w:val="0"/>
          <w:sz w:val="24"/>
          <w:szCs w:val="24"/>
          <w:lang w:val="en-GB"/>
        </w:rPr>
        <w:t>. In this study, I adopt</w:t>
      </w:r>
      <w:r>
        <w:rPr>
          <w:rFonts w:eastAsia="DengXian"/>
          <w:kern w:val="0"/>
          <w:sz w:val="24"/>
          <w:szCs w:val="24"/>
          <w:lang w:val="en-GB"/>
        </w:rPr>
        <w:t xml:space="preserve"> a broader concept to define protest events. I define</w:t>
      </w:r>
      <w:r>
        <w:rPr>
          <w:rFonts w:eastAsia="DengXian"/>
          <w:kern w:val="0"/>
          <w:sz w:val="24"/>
          <w:szCs w:val="24"/>
          <w:lang w:val="en-GB"/>
        </w:rPr>
        <w:t xml:space="preserve"> a protest event as a protest incident in whic</w:t>
      </w:r>
      <w:r>
        <w:rPr>
          <w:rFonts w:eastAsia="DengXian"/>
          <w:kern w:val="0"/>
          <w:sz w:val="24"/>
          <w:szCs w:val="24"/>
          <w:lang w:val="en-GB"/>
        </w:rPr>
        <w:t xml:space="preserve">h aggrieved citizens (individuals or </w:t>
      </w:r>
      <w:proofErr w:type="gramStart"/>
      <w:r>
        <w:rPr>
          <w:rFonts w:eastAsia="DengXian"/>
          <w:kern w:val="0"/>
          <w:sz w:val="24"/>
          <w:szCs w:val="24"/>
          <w:lang w:val="en-GB"/>
        </w:rPr>
        <w:t>a number of</w:t>
      </w:r>
      <w:proofErr w:type="gramEnd"/>
      <w:r>
        <w:rPr>
          <w:rFonts w:eastAsia="DengXian"/>
          <w:kern w:val="0"/>
          <w:sz w:val="24"/>
          <w:szCs w:val="24"/>
          <w:lang w:val="en-GB"/>
        </w:rPr>
        <w:t xml:space="preserve"> people) undertake contentious activities and make claims to state authorities through institutional channels or disruptive methods. In order to prove that petitioners and protests staged illegal activities a</w:t>
      </w:r>
      <w:r>
        <w:rPr>
          <w:rFonts w:eastAsia="DengXian"/>
          <w:kern w:val="0"/>
          <w:sz w:val="24"/>
          <w:szCs w:val="24"/>
          <w:lang w:val="en-GB"/>
        </w:rPr>
        <w:t>nd violated law and order, a detailed court decision regularly documented a series of protest incidents over time in a protest case. It recorded each influential protest event's time, place, and behaviours that imposed considerable threats to local governm</w:t>
      </w:r>
      <w:r>
        <w:rPr>
          <w:rFonts w:eastAsia="DengXian"/>
          <w:kern w:val="0"/>
          <w:sz w:val="24"/>
          <w:szCs w:val="24"/>
          <w:lang w:val="en-GB"/>
        </w:rPr>
        <w:t xml:space="preserve">ents. These records allowed me to assess some protest attributes and code some variables to conduct analysis. </w:t>
      </w:r>
    </w:p>
    <w:p w14:paraId="11A63F2C" w14:textId="77777777" w:rsidR="00661959" w:rsidRDefault="00661959" w:rsidP="000502CD">
      <w:pPr>
        <w:spacing w:line="480" w:lineRule="auto"/>
        <w:rPr>
          <w:rFonts w:ascii="Times New Roman Bold Italic" w:hAnsi="Times New Roman Bold Italic" w:cs="Times New Roman Bold Italic"/>
          <w:b/>
          <w:bCs/>
          <w:i/>
          <w:iCs/>
          <w:sz w:val="24"/>
          <w:szCs w:val="24"/>
        </w:rPr>
      </w:pPr>
    </w:p>
    <w:p w14:paraId="4FC68222" w14:textId="67ED320E" w:rsidR="000502CD" w:rsidRDefault="006B7071" w:rsidP="000502CD">
      <w:pPr>
        <w:spacing w:line="480" w:lineRule="auto"/>
        <w:rPr>
          <w:rFonts w:ascii="Times New Roman Bold Italic" w:eastAsia="DengXian" w:hAnsi="Times New Roman Bold Italic" w:cs="Times New Roman Bold Italic"/>
          <w:i/>
          <w:iCs/>
          <w:kern w:val="0"/>
          <w:sz w:val="24"/>
          <w:szCs w:val="24"/>
          <w:lang w:val="en-GB"/>
        </w:rPr>
      </w:pPr>
      <w:r>
        <w:rPr>
          <w:rFonts w:ascii="Times New Roman Bold Italic" w:hAnsi="Times New Roman Bold Italic" w:cs="Times New Roman Bold Italic"/>
          <w:b/>
          <w:bCs/>
          <w:i/>
          <w:iCs/>
          <w:sz w:val="24"/>
          <w:szCs w:val="24"/>
        </w:rPr>
        <w:lastRenderedPageBreak/>
        <w:t>Dependent Variable</w:t>
      </w:r>
    </w:p>
    <w:p w14:paraId="599E0028" w14:textId="7F7717BB" w:rsidR="000502CD" w:rsidRDefault="006B7071" w:rsidP="000502CD">
      <w:pPr>
        <w:spacing w:line="480" w:lineRule="auto"/>
        <w:rPr>
          <w:rFonts w:eastAsia="DengXian"/>
          <w:kern w:val="0"/>
          <w:sz w:val="24"/>
          <w:szCs w:val="24"/>
          <w:lang w:val="en-GB"/>
        </w:rPr>
      </w:pPr>
      <w:r w:rsidRPr="000502CD">
        <w:rPr>
          <w:kern w:val="0"/>
          <w:sz w:val="24"/>
          <w:lang w:val="en-GB"/>
        </w:rPr>
        <w:t xml:space="preserve">The dependent variable is a dummy indicating whether local governments deploy immediate legal repression after bureaucratic procedures. </w:t>
      </w:r>
      <w:r w:rsidRPr="000502CD">
        <w:rPr>
          <w:rFonts w:eastAsia="DengXian"/>
          <w:kern w:val="0"/>
          <w:sz w:val="24"/>
          <w:szCs w:val="24"/>
          <w:lang w:val="en-GB"/>
        </w:rPr>
        <w:t xml:space="preserve">In model 1, a protest case was coded </w:t>
      </w:r>
      <w:r w:rsidR="00661959">
        <w:rPr>
          <w:rFonts w:eastAsia="DengXian"/>
          <w:kern w:val="0"/>
          <w:sz w:val="24"/>
          <w:szCs w:val="24"/>
          <w:lang w:val="en-GB"/>
        </w:rPr>
        <w:t>“</w:t>
      </w:r>
      <w:r w:rsidRPr="000502CD">
        <w:rPr>
          <w:rFonts w:eastAsia="DengXian"/>
          <w:kern w:val="0"/>
          <w:sz w:val="24"/>
          <w:szCs w:val="24"/>
          <w:lang w:val="en-GB"/>
        </w:rPr>
        <w:t>1</w:t>
      </w:r>
      <w:r w:rsidR="00661959">
        <w:rPr>
          <w:rFonts w:eastAsia="DengXian"/>
          <w:kern w:val="0"/>
          <w:sz w:val="24"/>
          <w:szCs w:val="24"/>
          <w:lang w:val="en-GB"/>
        </w:rPr>
        <w:t>”</w:t>
      </w:r>
      <w:r w:rsidRPr="000502CD">
        <w:rPr>
          <w:rFonts w:eastAsia="DengXian"/>
          <w:kern w:val="0"/>
          <w:sz w:val="24"/>
          <w:szCs w:val="24"/>
          <w:lang w:val="en-GB"/>
        </w:rPr>
        <w:t xml:space="preserve"> if it met two criteria: (1) protesters staged </w:t>
      </w:r>
      <w:r w:rsidRPr="000502CD">
        <w:rPr>
          <w:rFonts w:eastAsia="DengXian"/>
          <w:i/>
          <w:iCs/>
          <w:kern w:val="0"/>
          <w:sz w:val="24"/>
          <w:szCs w:val="24"/>
          <w:lang w:val="en-GB"/>
        </w:rPr>
        <w:t>non-normal</w:t>
      </w:r>
      <w:r w:rsidRPr="000502CD">
        <w:rPr>
          <w:rFonts w:eastAsia="DengXian"/>
          <w:kern w:val="0"/>
          <w:sz w:val="24"/>
          <w:szCs w:val="24"/>
          <w:lang w:val="en-GB"/>
        </w:rPr>
        <w:t xml:space="preserve"> petitions in Beijing s</w:t>
      </w:r>
      <w:r w:rsidRPr="000502CD">
        <w:rPr>
          <w:rFonts w:eastAsia="DengXian"/>
          <w:kern w:val="0"/>
          <w:sz w:val="24"/>
          <w:szCs w:val="24"/>
          <w:lang w:val="en-GB"/>
        </w:rPr>
        <w:t xml:space="preserve">everal times </w:t>
      </w:r>
      <w:r w:rsidRPr="000502CD">
        <w:rPr>
          <w:rFonts w:ascii="Calibri" w:eastAsia="DengXian" w:hAnsi="Calibri" w:cs="Calibri"/>
          <w:kern w:val="0"/>
          <w:sz w:val="24"/>
          <w:szCs w:val="24"/>
          <w:lang w:val="en-GB"/>
        </w:rPr>
        <w:t>﻿</w:t>
      </w:r>
      <w:r w:rsidRPr="000502CD">
        <w:rPr>
          <w:rFonts w:eastAsia="DengXian"/>
          <w:kern w:val="0"/>
          <w:sz w:val="24"/>
          <w:szCs w:val="24"/>
          <w:lang w:val="en-GB"/>
        </w:rPr>
        <w:t xml:space="preserve">before the last bureaucratic procedure, and (2) protesters only staged </w:t>
      </w:r>
      <w:r w:rsidRPr="000502CD">
        <w:rPr>
          <w:rFonts w:eastAsia="DengXian"/>
          <w:i/>
          <w:iCs/>
          <w:kern w:val="0"/>
          <w:sz w:val="24"/>
          <w:szCs w:val="24"/>
          <w:lang w:val="en-GB"/>
        </w:rPr>
        <w:t>non-normal</w:t>
      </w:r>
      <w:r w:rsidRPr="000502CD">
        <w:rPr>
          <w:rFonts w:eastAsia="DengXian"/>
          <w:kern w:val="0"/>
          <w:sz w:val="24"/>
          <w:szCs w:val="24"/>
          <w:lang w:val="en-GB"/>
        </w:rPr>
        <w:t xml:space="preserve"> or </w:t>
      </w:r>
      <w:r w:rsidRPr="000502CD">
        <w:rPr>
          <w:rFonts w:eastAsia="DengXian"/>
          <w:i/>
          <w:iCs/>
          <w:kern w:val="0"/>
          <w:sz w:val="24"/>
          <w:szCs w:val="24"/>
          <w:lang w:val="en-GB"/>
        </w:rPr>
        <w:t>normal</w:t>
      </w:r>
      <w:r w:rsidRPr="000502CD">
        <w:rPr>
          <w:rFonts w:eastAsia="DengXian"/>
          <w:kern w:val="0"/>
          <w:sz w:val="24"/>
          <w:szCs w:val="24"/>
          <w:lang w:val="en-GB"/>
        </w:rPr>
        <w:t xml:space="preserve"> petitioning in Beijing 0-1 time after the last bureaucratic procedure and suffered from immediate legal repression. Other cases were coded as </w:t>
      </w:r>
      <w:r w:rsidR="00661959">
        <w:rPr>
          <w:rFonts w:eastAsia="DengXian"/>
          <w:kern w:val="0"/>
          <w:sz w:val="24"/>
          <w:szCs w:val="24"/>
          <w:lang w:val="en-GB"/>
        </w:rPr>
        <w:t>“</w:t>
      </w:r>
      <w:r w:rsidRPr="000502CD">
        <w:rPr>
          <w:rFonts w:eastAsia="DengXian"/>
          <w:kern w:val="0"/>
          <w:sz w:val="24"/>
          <w:szCs w:val="24"/>
          <w:lang w:val="en-GB"/>
        </w:rPr>
        <w:t>0</w:t>
      </w:r>
      <w:r w:rsidR="00661959">
        <w:rPr>
          <w:rFonts w:eastAsia="DengXian"/>
          <w:kern w:val="0"/>
          <w:sz w:val="24"/>
          <w:szCs w:val="24"/>
          <w:lang w:val="en-GB"/>
        </w:rPr>
        <w:t>”</w:t>
      </w:r>
      <w:r w:rsidRPr="000502CD">
        <w:rPr>
          <w:rFonts w:eastAsia="DengXian"/>
          <w:kern w:val="0"/>
          <w:sz w:val="24"/>
          <w:szCs w:val="24"/>
          <w:lang w:val="en-GB"/>
        </w:rPr>
        <w:t>. Fin</w:t>
      </w:r>
      <w:r w:rsidRPr="000502CD">
        <w:rPr>
          <w:rFonts w:eastAsia="DengXian"/>
          <w:kern w:val="0"/>
          <w:sz w:val="24"/>
          <w:szCs w:val="24"/>
          <w:lang w:val="en-GB"/>
        </w:rPr>
        <w:t xml:space="preserve">ally, 129 cases (36.8 percentage) were recorded as </w:t>
      </w:r>
      <w:r w:rsidR="00661959">
        <w:rPr>
          <w:rFonts w:eastAsia="DengXian"/>
          <w:kern w:val="0"/>
          <w:sz w:val="24"/>
          <w:szCs w:val="24"/>
          <w:lang w:val="en-GB"/>
        </w:rPr>
        <w:t>“</w:t>
      </w:r>
      <w:r w:rsidRPr="000502CD">
        <w:rPr>
          <w:rFonts w:eastAsia="DengXian"/>
          <w:kern w:val="0"/>
          <w:sz w:val="24"/>
          <w:szCs w:val="24"/>
          <w:lang w:val="en-GB"/>
        </w:rPr>
        <w:t>1</w:t>
      </w:r>
      <w:r w:rsidR="00661959">
        <w:rPr>
          <w:rFonts w:eastAsia="DengXian"/>
          <w:kern w:val="0"/>
          <w:sz w:val="24"/>
          <w:szCs w:val="24"/>
          <w:lang w:val="en-GB"/>
        </w:rPr>
        <w:t>”</w:t>
      </w:r>
      <w:r w:rsidRPr="000502CD">
        <w:rPr>
          <w:rFonts w:eastAsia="DengXian"/>
          <w:kern w:val="0"/>
          <w:sz w:val="24"/>
          <w:szCs w:val="24"/>
          <w:lang w:val="en-GB"/>
        </w:rPr>
        <w:t xml:space="preserve">. 81 cases </w:t>
      </w:r>
      <w:r w:rsidRPr="000502CD">
        <w:rPr>
          <w:rFonts w:eastAsia="DengXian"/>
          <w:kern w:val="0"/>
          <w:sz w:val="24"/>
          <w:szCs w:val="24"/>
          <w:lang w:val="en-GB"/>
        </w:rPr>
        <w:t xml:space="preserve">belong to the cases in which protesters staged a </w:t>
      </w:r>
      <w:r w:rsidRPr="00001347">
        <w:rPr>
          <w:rFonts w:eastAsia="DengXian"/>
          <w:i/>
          <w:iCs/>
          <w:kern w:val="0"/>
          <w:sz w:val="24"/>
          <w:szCs w:val="24"/>
          <w:lang w:val="en-GB"/>
        </w:rPr>
        <w:t>non-normal</w:t>
      </w:r>
      <w:r w:rsidRPr="000502CD">
        <w:rPr>
          <w:rFonts w:eastAsia="DengXian"/>
          <w:kern w:val="0"/>
          <w:sz w:val="24"/>
          <w:szCs w:val="24"/>
          <w:lang w:val="en-GB"/>
        </w:rPr>
        <w:t xml:space="preserve"> petitioning in Beijing (1 time) after the last bureaucratic procedure and suffered from immediate legal repression. When local gove</w:t>
      </w:r>
      <w:r w:rsidRPr="000502CD">
        <w:rPr>
          <w:rFonts w:eastAsia="DengXian"/>
          <w:kern w:val="0"/>
          <w:sz w:val="24"/>
          <w:szCs w:val="24"/>
          <w:lang w:val="en-GB"/>
        </w:rPr>
        <w:t>rnments use</w:t>
      </w:r>
      <w:r w:rsidR="009B7EC9">
        <w:rPr>
          <w:rFonts w:eastAsia="DengXian"/>
          <w:kern w:val="0"/>
          <w:sz w:val="24"/>
          <w:szCs w:val="24"/>
          <w:lang w:val="en-GB"/>
        </w:rPr>
        <w:t>d</w:t>
      </w:r>
      <w:r w:rsidRPr="000502CD">
        <w:rPr>
          <w:rFonts w:eastAsia="DengXian"/>
          <w:kern w:val="0"/>
          <w:sz w:val="24"/>
          <w:szCs w:val="24"/>
          <w:lang w:val="en-GB"/>
        </w:rPr>
        <w:t xml:space="preserve"> the </w:t>
      </w:r>
      <w:r w:rsidR="00661959">
        <w:rPr>
          <w:rFonts w:eastAsia="DengXian"/>
          <w:kern w:val="0"/>
          <w:sz w:val="24"/>
          <w:szCs w:val="24"/>
          <w:lang w:val="en-GB"/>
        </w:rPr>
        <w:t>“</w:t>
      </w:r>
      <w:r w:rsidRPr="000502CD">
        <w:rPr>
          <w:rFonts w:eastAsia="DengXian"/>
          <w:kern w:val="0"/>
          <w:sz w:val="24"/>
          <w:szCs w:val="24"/>
          <w:lang w:val="en-GB"/>
        </w:rPr>
        <w:t>non-normal petitioning in Beijing</w:t>
      </w:r>
      <w:r w:rsidR="00661959">
        <w:rPr>
          <w:rFonts w:eastAsia="DengXian"/>
          <w:kern w:val="0"/>
          <w:sz w:val="24"/>
          <w:szCs w:val="24"/>
          <w:lang w:val="en-GB"/>
        </w:rPr>
        <w:t>”</w:t>
      </w:r>
      <w:r w:rsidRPr="000502CD">
        <w:rPr>
          <w:rFonts w:eastAsia="DengXian"/>
          <w:kern w:val="0"/>
          <w:sz w:val="24"/>
          <w:szCs w:val="24"/>
          <w:lang w:val="en-GB"/>
        </w:rPr>
        <w:t xml:space="preserve"> to label petitioners, it can reflect </w:t>
      </w:r>
      <w:proofErr w:type="gramStart"/>
      <w:r w:rsidRPr="000502CD">
        <w:rPr>
          <w:rFonts w:eastAsia="DengXian"/>
          <w:kern w:val="0"/>
          <w:sz w:val="24"/>
          <w:szCs w:val="24"/>
          <w:lang w:val="en-GB"/>
        </w:rPr>
        <w:t>that petitioners</w:t>
      </w:r>
      <w:proofErr w:type="gramEnd"/>
      <w:r w:rsidRPr="000502CD">
        <w:rPr>
          <w:rFonts w:eastAsia="DengXian"/>
          <w:kern w:val="0"/>
          <w:sz w:val="24"/>
          <w:szCs w:val="24"/>
          <w:lang w:val="en-GB"/>
        </w:rPr>
        <w:t xml:space="preserve"> ha</w:t>
      </w:r>
      <w:r w:rsidR="009B7EC9">
        <w:rPr>
          <w:rFonts w:eastAsia="DengXian"/>
          <w:kern w:val="0"/>
          <w:sz w:val="24"/>
          <w:szCs w:val="24"/>
          <w:lang w:val="en-GB"/>
        </w:rPr>
        <w:t>d</w:t>
      </w:r>
      <w:r w:rsidRPr="000502CD">
        <w:rPr>
          <w:rFonts w:eastAsia="DengXian"/>
          <w:kern w:val="0"/>
          <w:sz w:val="24"/>
          <w:szCs w:val="24"/>
          <w:lang w:val="en-GB"/>
        </w:rPr>
        <w:t xml:space="preserve"> conducted some illegal activities in sensitive areas in Beijing. Moreover, 12 cases belong to the cases in which protesters staged a </w:t>
      </w:r>
      <w:r w:rsidRPr="00001347">
        <w:rPr>
          <w:rFonts w:eastAsia="DengXian"/>
          <w:i/>
          <w:iCs/>
          <w:kern w:val="0"/>
          <w:sz w:val="24"/>
          <w:szCs w:val="24"/>
          <w:lang w:val="en-GB"/>
        </w:rPr>
        <w:t>normal</w:t>
      </w:r>
      <w:r w:rsidRPr="000502CD">
        <w:rPr>
          <w:rFonts w:eastAsia="DengXian"/>
          <w:kern w:val="0"/>
          <w:sz w:val="24"/>
          <w:szCs w:val="24"/>
          <w:lang w:val="en-GB"/>
        </w:rPr>
        <w:t xml:space="preserve"> petit</w:t>
      </w:r>
      <w:r w:rsidRPr="000502CD">
        <w:rPr>
          <w:rFonts w:eastAsia="DengXian"/>
          <w:kern w:val="0"/>
          <w:sz w:val="24"/>
          <w:szCs w:val="24"/>
          <w:lang w:val="en-GB"/>
        </w:rPr>
        <w:t>ioning in Beijing or at the provincial government (1 time) after the last bureaucratic procedure and suffered from immediate legal repression. In these 12 cases, the court decisions only mention</w:t>
      </w:r>
      <w:r w:rsidR="009B7EC9">
        <w:rPr>
          <w:rFonts w:eastAsia="DengXian"/>
          <w:kern w:val="0"/>
          <w:sz w:val="24"/>
          <w:szCs w:val="24"/>
          <w:lang w:val="en-GB"/>
        </w:rPr>
        <w:t>ed</w:t>
      </w:r>
      <w:r w:rsidRPr="000502CD">
        <w:rPr>
          <w:rFonts w:eastAsia="DengXian"/>
          <w:kern w:val="0"/>
          <w:sz w:val="24"/>
          <w:szCs w:val="24"/>
          <w:lang w:val="en-GB"/>
        </w:rPr>
        <w:t xml:space="preserve"> that petitioners staged petitions or registered in Beijing an</w:t>
      </w:r>
      <w:r w:rsidRPr="000502CD">
        <w:rPr>
          <w:rFonts w:eastAsia="DengXian"/>
          <w:kern w:val="0"/>
          <w:sz w:val="24"/>
          <w:szCs w:val="24"/>
          <w:lang w:val="en-GB"/>
        </w:rPr>
        <w:t xml:space="preserve">d do not record any illegal activities after the last bureaucratic procedure, but these petitioners still suffered from immediate legal repression. Additionally, 36 cases belong to the pattern of </w:t>
      </w:r>
      <w:r w:rsidR="00661959">
        <w:rPr>
          <w:rFonts w:eastAsia="DengXian"/>
          <w:kern w:val="0"/>
          <w:sz w:val="24"/>
          <w:szCs w:val="24"/>
          <w:lang w:val="en-GB"/>
        </w:rPr>
        <w:t>“</w:t>
      </w:r>
      <w:r w:rsidRPr="000502CD">
        <w:rPr>
          <w:rFonts w:eastAsia="DengXian"/>
          <w:kern w:val="0"/>
          <w:sz w:val="24"/>
          <w:szCs w:val="24"/>
          <w:lang w:val="en-GB"/>
        </w:rPr>
        <w:t>staging non-normal petitioning in Beijing-- bureaucratic pr</w:t>
      </w:r>
      <w:r w:rsidRPr="000502CD">
        <w:rPr>
          <w:rFonts w:eastAsia="DengXian"/>
          <w:kern w:val="0"/>
          <w:sz w:val="24"/>
          <w:szCs w:val="24"/>
          <w:lang w:val="en-GB"/>
        </w:rPr>
        <w:t>ocessing -- legal repression</w:t>
      </w:r>
      <w:r w:rsidR="00661959">
        <w:rPr>
          <w:rFonts w:eastAsia="DengXian"/>
          <w:kern w:val="0"/>
          <w:sz w:val="24"/>
          <w:szCs w:val="24"/>
          <w:lang w:val="en-GB"/>
        </w:rPr>
        <w:t>”</w:t>
      </w:r>
      <w:r w:rsidRPr="000502CD">
        <w:rPr>
          <w:rFonts w:eastAsia="DengXian"/>
          <w:kern w:val="0"/>
          <w:sz w:val="24"/>
          <w:szCs w:val="24"/>
          <w:lang w:val="en-GB"/>
        </w:rPr>
        <w:t xml:space="preserve">. In these cases, petitioners did not stage further petition activities after the last bureaucratic procedure, but they suffered from legal repression after the bureaucratic </w:t>
      </w:r>
      <w:r w:rsidR="00001347">
        <w:rPr>
          <w:rFonts w:eastAsia="DengXian"/>
          <w:kern w:val="0"/>
          <w:sz w:val="24"/>
          <w:szCs w:val="24"/>
          <w:lang w:val="en-GB"/>
        </w:rPr>
        <w:t>processing</w:t>
      </w:r>
      <w:r w:rsidRPr="000502CD">
        <w:rPr>
          <w:rFonts w:eastAsia="DengXian"/>
          <w:kern w:val="0"/>
          <w:sz w:val="24"/>
          <w:szCs w:val="24"/>
          <w:lang w:val="en-GB"/>
        </w:rPr>
        <w:t>.</w:t>
      </w:r>
    </w:p>
    <w:p w14:paraId="4B6142D4" w14:textId="0584FC7C" w:rsidR="000502CD" w:rsidRDefault="006B7071" w:rsidP="000502CD">
      <w:pPr>
        <w:spacing w:line="480" w:lineRule="auto"/>
        <w:ind w:firstLineChars="100" w:firstLine="240"/>
        <w:rPr>
          <w:rFonts w:eastAsia="DengXian"/>
          <w:kern w:val="0"/>
          <w:sz w:val="24"/>
          <w:szCs w:val="24"/>
          <w:lang w:val="en-GB"/>
        </w:rPr>
      </w:pPr>
      <w:r w:rsidRPr="000502CD">
        <w:rPr>
          <w:rFonts w:eastAsia="DengXian"/>
          <w:kern w:val="0"/>
          <w:sz w:val="24"/>
          <w:szCs w:val="24"/>
          <w:lang w:val="en-GB"/>
        </w:rPr>
        <w:t>Also, an alternative measurement of the d</w:t>
      </w:r>
      <w:r w:rsidRPr="000502CD">
        <w:rPr>
          <w:rFonts w:eastAsia="DengXian"/>
          <w:kern w:val="0"/>
          <w:sz w:val="24"/>
          <w:szCs w:val="24"/>
          <w:lang w:val="en-GB"/>
        </w:rPr>
        <w:t>ependent variable</w:t>
      </w:r>
      <w:r>
        <w:rPr>
          <w:rFonts w:eastAsia="DengXian"/>
          <w:kern w:val="0"/>
          <w:sz w:val="24"/>
          <w:szCs w:val="24"/>
          <w:lang w:val="en-GB"/>
        </w:rPr>
        <w:t xml:space="preserve"> is used</w:t>
      </w:r>
      <w:r w:rsidRPr="000502CD">
        <w:rPr>
          <w:rFonts w:eastAsia="DengXian"/>
          <w:kern w:val="0"/>
          <w:sz w:val="24"/>
          <w:szCs w:val="24"/>
          <w:lang w:val="en-GB"/>
        </w:rPr>
        <w:t xml:space="preserve"> in model 2. In </w:t>
      </w:r>
      <w:r w:rsidRPr="000502CD">
        <w:rPr>
          <w:rFonts w:eastAsia="DengXian"/>
          <w:kern w:val="0"/>
          <w:sz w:val="24"/>
          <w:szCs w:val="24"/>
          <w:lang w:val="en-GB"/>
        </w:rPr>
        <w:lastRenderedPageBreak/>
        <w:t>model 1, the measurement of the dependent variable might run the risk of overlooking the effect of the protester’s oral threat of staging petitions in Beijing and their unsuccessful petitioning (e.g., being intercep</w:t>
      </w:r>
      <w:r w:rsidRPr="000502CD">
        <w:rPr>
          <w:rFonts w:eastAsia="DengXian"/>
          <w:kern w:val="0"/>
          <w:sz w:val="24"/>
          <w:szCs w:val="24"/>
          <w:lang w:val="en-GB"/>
        </w:rPr>
        <w:t>ted by the local authorities). In order to reduce the impact of this problem, an alternative measurement of the dependent variable is used in model 2. In addition to meeting the two criteria mentioned above, only those cases in which local governments depl</w:t>
      </w:r>
      <w:r w:rsidRPr="000502CD">
        <w:rPr>
          <w:rFonts w:eastAsia="DengXian"/>
          <w:kern w:val="0"/>
          <w:sz w:val="24"/>
          <w:szCs w:val="24"/>
          <w:lang w:val="en-GB"/>
        </w:rPr>
        <w:t xml:space="preserve">oyed legal repression within 95 days after the last bureaucratic procedures were coded as </w:t>
      </w:r>
      <w:r w:rsidR="00661959">
        <w:rPr>
          <w:rFonts w:eastAsia="DengXian"/>
          <w:kern w:val="0"/>
          <w:sz w:val="24"/>
          <w:szCs w:val="24"/>
          <w:lang w:val="en-GB"/>
        </w:rPr>
        <w:t>“</w:t>
      </w:r>
      <w:r w:rsidRPr="000502CD">
        <w:rPr>
          <w:rFonts w:eastAsia="DengXian"/>
          <w:kern w:val="0"/>
          <w:sz w:val="24"/>
          <w:szCs w:val="24"/>
          <w:lang w:val="en-GB"/>
        </w:rPr>
        <w:t>1</w:t>
      </w:r>
      <w:r w:rsidR="00661959">
        <w:rPr>
          <w:rFonts w:eastAsia="DengXian"/>
          <w:kern w:val="0"/>
          <w:sz w:val="24"/>
          <w:szCs w:val="24"/>
          <w:lang w:val="en-GB"/>
        </w:rPr>
        <w:t>”</w:t>
      </w:r>
      <w:r w:rsidRPr="000502CD">
        <w:rPr>
          <w:rFonts w:eastAsia="DengXian"/>
          <w:kern w:val="0"/>
          <w:sz w:val="24"/>
          <w:szCs w:val="24"/>
          <w:lang w:val="en-GB"/>
        </w:rPr>
        <w:t xml:space="preserve"> (the mean time interval of all immediate legal repression cases in model 1 is 190 days).</w:t>
      </w:r>
    </w:p>
    <w:p w14:paraId="77D300E7" w14:textId="77777777" w:rsidR="00847CF9" w:rsidRDefault="006B7071">
      <w:pPr>
        <w:spacing w:line="480" w:lineRule="auto"/>
        <w:rPr>
          <w:rFonts w:ascii="Times New Roman Bold Italic" w:eastAsia="DengXian" w:hAnsi="Times New Roman Bold Italic" w:cs="Times New Roman Bold Italic"/>
          <w:i/>
          <w:iCs/>
          <w:kern w:val="0"/>
          <w:sz w:val="24"/>
          <w:szCs w:val="24"/>
          <w:lang w:val="en-GB"/>
        </w:rPr>
      </w:pPr>
      <w:r>
        <w:rPr>
          <w:rFonts w:ascii="Times New Roman Bold Italic" w:hAnsi="Times New Roman Bold Italic" w:cs="Times New Roman Bold Italic"/>
          <w:b/>
          <w:bCs/>
          <w:i/>
          <w:iCs/>
          <w:sz w:val="24"/>
          <w:szCs w:val="24"/>
        </w:rPr>
        <w:t>Independent Variable</w:t>
      </w:r>
    </w:p>
    <w:p w14:paraId="74D68FE2" w14:textId="0ED3FE26" w:rsidR="00847CF9" w:rsidRDefault="006B7071">
      <w:pPr>
        <w:spacing w:line="480" w:lineRule="auto"/>
        <w:ind w:firstLineChars="100" w:firstLine="240"/>
        <w:rPr>
          <w:rFonts w:eastAsia="DengXian"/>
          <w:kern w:val="0"/>
          <w:sz w:val="24"/>
          <w:szCs w:val="24"/>
          <w:lang w:val="en-GB"/>
        </w:rPr>
      </w:pPr>
      <w:r>
        <w:rPr>
          <w:rFonts w:eastAsia="DengXian"/>
          <w:kern w:val="0"/>
          <w:sz w:val="24"/>
          <w:szCs w:val="24"/>
          <w:lang w:val="en-GB"/>
        </w:rPr>
        <w:t>To define and examine the bureaucratic process, I used these local governments’ paperwork about legal-bureaucratic procedures listed in the court decision to evaluate the level of bureaucratic processing. Given that there are a wide variety of petitions an</w:t>
      </w:r>
      <w:r>
        <w:rPr>
          <w:rFonts w:eastAsia="DengXian"/>
          <w:kern w:val="0"/>
          <w:sz w:val="24"/>
          <w:szCs w:val="24"/>
          <w:lang w:val="en-GB"/>
        </w:rPr>
        <w:t>d protests, and specific practices might vary, different petition and protest cases may experience different legal-bureaucratic procedures. In the Xinfang system, the governments have some available official procedures to deal with citizen complaints, such</w:t>
      </w:r>
      <w:r>
        <w:rPr>
          <w:rFonts w:eastAsia="DengXian"/>
          <w:kern w:val="0"/>
          <w:sz w:val="24"/>
          <w:szCs w:val="24"/>
          <w:lang w:val="en-GB"/>
        </w:rPr>
        <w:t xml:space="preserve"> as investigation, solution, mediation, public hearings, re-examination and review, and termination. If complainants’ cases are related to law and litigation, they might go through legal procedures in judicial agencies, such as adjudication, retrial, dismi</w:t>
      </w:r>
      <w:r>
        <w:rPr>
          <w:rFonts w:eastAsia="DengXian"/>
          <w:kern w:val="0"/>
          <w:sz w:val="24"/>
          <w:szCs w:val="24"/>
          <w:lang w:val="en-GB"/>
        </w:rPr>
        <w:t xml:space="preserve">ssal of the appeal, and judicial termination. I consider these legal-bureaucratic procedures as parts of bureaucratic processing. In trials against petitioners and protesters, the local authorities regularly present some official documents to the court to </w:t>
      </w:r>
      <w:r>
        <w:rPr>
          <w:rFonts w:eastAsia="DengXian"/>
          <w:kern w:val="0"/>
          <w:sz w:val="24"/>
          <w:szCs w:val="24"/>
          <w:lang w:val="en-GB"/>
        </w:rPr>
        <w:t xml:space="preserve">certify that petitioners’ claims </w:t>
      </w:r>
      <w:r w:rsidR="00001347">
        <w:rPr>
          <w:rFonts w:eastAsia="DengXian"/>
          <w:kern w:val="0"/>
          <w:sz w:val="24"/>
          <w:szCs w:val="24"/>
          <w:lang w:val="en-GB"/>
        </w:rPr>
        <w:t>had been</w:t>
      </w:r>
      <w:r>
        <w:rPr>
          <w:rFonts w:eastAsia="DengXian"/>
          <w:kern w:val="0"/>
          <w:sz w:val="24"/>
          <w:szCs w:val="24"/>
          <w:lang w:val="en-GB"/>
        </w:rPr>
        <w:t xml:space="preserve"> well addressed through legal-bureaucratic procedures, and </w:t>
      </w:r>
      <w:r>
        <w:rPr>
          <w:rFonts w:eastAsia="DengXian"/>
          <w:kern w:val="0"/>
          <w:sz w:val="24"/>
          <w:szCs w:val="24"/>
          <w:lang w:val="en-GB"/>
        </w:rPr>
        <w:lastRenderedPageBreak/>
        <w:t xml:space="preserve">these local governments’ paperwork is regularly listed in the court decision, recording the date and the content of each legal-bureaucratic procedure. As a </w:t>
      </w:r>
      <w:r>
        <w:rPr>
          <w:rFonts w:eastAsia="DengXian"/>
          <w:kern w:val="0"/>
          <w:sz w:val="24"/>
          <w:szCs w:val="24"/>
          <w:lang w:val="en-GB"/>
        </w:rPr>
        <w:t>result, this information enabled me to examine the level of bureaucratic processing. Since different petition and protest cases may have been addressed by different legal-bureaucratic procedures and no single set of procedures can fit all the cases, I esti</w:t>
      </w:r>
      <w:r>
        <w:rPr>
          <w:rFonts w:eastAsia="DengXian"/>
          <w:kern w:val="0"/>
          <w:sz w:val="24"/>
          <w:szCs w:val="24"/>
          <w:lang w:val="en-GB"/>
        </w:rPr>
        <w:t>mated the level of bureaucratic processing based on the rounds of legal-bureaucratic procedures. The level of bureaucratic processing was coded into three categories: limited processing, sufficient processing, and terminated processing. Whereas limited pro</w:t>
      </w:r>
      <w:r>
        <w:rPr>
          <w:rFonts w:eastAsia="DengXian"/>
          <w:kern w:val="0"/>
          <w:sz w:val="24"/>
          <w:szCs w:val="24"/>
          <w:lang w:val="en-GB"/>
        </w:rPr>
        <w:t>cessing means that the local government managed the petition c</w:t>
      </w:r>
      <w:r>
        <w:rPr>
          <w:rFonts w:eastAsia="DengXian" w:hint="eastAsia"/>
          <w:kern w:val="0"/>
          <w:sz w:val="24"/>
          <w:szCs w:val="24"/>
          <w:lang w:val="en-GB"/>
        </w:rPr>
        <w:t xml:space="preserve">ase in one or two rounds, sufficient processing indicates that the case was handled many times (three or more). Terminated processing means that the petition case was terminated (zhongjie </w:t>
      </w:r>
      <w:r w:rsidRPr="000502CD">
        <w:rPr>
          <w:rFonts w:hint="eastAsia"/>
          <w:sz w:val="24"/>
          <w:szCs w:val="24"/>
        </w:rPr>
        <w:t>终结</w:t>
      </w:r>
      <w:r>
        <w:rPr>
          <w:rFonts w:eastAsia="DengXian" w:hint="eastAsia"/>
          <w:kern w:val="0"/>
          <w:sz w:val="24"/>
          <w:szCs w:val="24"/>
          <w:lang w:val="en-GB"/>
        </w:rPr>
        <w:t>) or</w:t>
      </w:r>
      <w:r>
        <w:rPr>
          <w:rFonts w:eastAsia="DengXian" w:hint="eastAsia"/>
          <w:kern w:val="0"/>
          <w:sz w:val="24"/>
          <w:szCs w:val="24"/>
          <w:lang w:val="en-GB"/>
        </w:rPr>
        <w:t xml:space="preserve"> identified as unreasonable (rending wuli </w:t>
      </w:r>
      <w:r w:rsidRPr="000502CD">
        <w:rPr>
          <w:rFonts w:hint="eastAsia"/>
          <w:sz w:val="24"/>
          <w:szCs w:val="24"/>
        </w:rPr>
        <w:t>认定无理</w:t>
      </w:r>
      <w:r>
        <w:rPr>
          <w:rFonts w:eastAsia="DengXian" w:hint="eastAsia"/>
          <w:kern w:val="0"/>
          <w:sz w:val="24"/>
          <w:szCs w:val="24"/>
          <w:lang w:val="en-GB"/>
        </w:rPr>
        <w:t>) through some b</w:t>
      </w:r>
      <w:r>
        <w:rPr>
          <w:rFonts w:eastAsia="DengXian"/>
          <w:kern w:val="0"/>
          <w:sz w:val="24"/>
          <w:szCs w:val="24"/>
          <w:lang w:val="en-GB"/>
        </w:rPr>
        <w:t>ureaucratic procedures. Only cases terminated by the county or higher-level government</w:t>
      </w:r>
      <w:r w:rsidR="000502CD">
        <w:rPr>
          <w:rFonts w:eastAsia="DengXian"/>
          <w:kern w:val="0"/>
          <w:sz w:val="24"/>
          <w:szCs w:val="24"/>
          <w:lang w:val="en-GB"/>
        </w:rPr>
        <w:t>s</w:t>
      </w:r>
      <w:r>
        <w:rPr>
          <w:rFonts w:eastAsia="DengXian"/>
          <w:kern w:val="0"/>
          <w:sz w:val="24"/>
          <w:szCs w:val="24"/>
          <w:lang w:val="en-GB"/>
        </w:rPr>
        <w:t xml:space="preserve"> were coded as cases with terminated processing.</w:t>
      </w:r>
    </w:p>
    <w:p w14:paraId="665AB594" w14:textId="2BAD2540" w:rsidR="00847CF9" w:rsidRDefault="006B7071">
      <w:pPr>
        <w:spacing w:line="480" w:lineRule="auto"/>
        <w:ind w:firstLineChars="100" w:firstLine="240"/>
        <w:rPr>
          <w:rFonts w:eastAsia="DengXian"/>
          <w:kern w:val="0"/>
          <w:sz w:val="24"/>
          <w:szCs w:val="24"/>
          <w:lang w:val="en-GB"/>
        </w:rPr>
      </w:pPr>
      <w:r>
        <w:rPr>
          <w:rFonts w:eastAsia="DengXian"/>
          <w:kern w:val="0"/>
          <w:sz w:val="24"/>
          <w:szCs w:val="24"/>
          <w:lang w:val="en-GB"/>
        </w:rPr>
        <w:t>Some experienced protesters might change the demands in th</w:t>
      </w:r>
      <w:r>
        <w:rPr>
          <w:rFonts w:eastAsia="DengXian"/>
          <w:kern w:val="0"/>
          <w:sz w:val="24"/>
          <w:szCs w:val="24"/>
          <w:lang w:val="en-GB"/>
        </w:rPr>
        <w:t xml:space="preserve">eir old cases to create a new case, which leads to difficulties in empirically defining </w:t>
      </w:r>
      <w:r w:rsidR="00661959">
        <w:rPr>
          <w:rFonts w:eastAsia="DengXian"/>
          <w:kern w:val="0"/>
          <w:sz w:val="24"/>
          <w:szCs w:val="24"/>
          <w:lang w:val="en-GB"/>
        </w:rPr>
        <w:t>“</w:t>
      </w:r>
      <w:r>
        <w:rPr>
          <w:rFonts w:eastAsia="DengXian"/>
          <w:kern w:val="0"/>
          <w:sz w:val="24"/>
          <w:szCs w:val="24"/>
          <w:lang w:val="en-GB"/>
        </w:rPr>
        <w:t>protest case</w:t>
      </w:r>
      <w:r w:rsidR="00661959">
        <w:rPr>
          <w:rFonts w:eastAsia="DengXian"/>
          <w:kern w:val="0"/>
          <w:sz w:val="24"/>
          <w:szCs w:val="24"/>
          <w:lang w:val="en-GB"/>
        </w:rPr>
        <w:t>”</w:t>
      </w:r>
      <w:r>
        <w:rPr>
          <w:rFonts w:eastAsia="DengXian"/>
          <w:kern w:val="0"/>
          <w:sz w:val="24"/>
          <w:szCs w:val="24"/>
          <w:lang w:val="en-GB"/>
        </w:rPr>
        <w:t xml:space="preserve"> and </w:t>
      </w:r>
      <w:r w:rsidR="00661959">
        <w:rPr>
          <w:rFonts w:eastAsia="DengXian"/>
          <w:kern w:val="0"/>
          <w:sz w:val="24"/>
          <w:szCs w:val="24"/>
          <w:lang w:val="en-GB"/>
        </w:rPr>
        <w:t>“</w:t>
      </w:r>
      <w:r>
        <w:rPr>
          <w:rFonts w:eastAsia="DengXian"/>
          <w:kern w:val="0"/>
          <w:sz w:val="24"/>
          <w:szCs w:val="24"/>
          <w:lang w:val="en-GB"/>
        </w:rPr>
        <w:t>the level of bureaucratic processing</w:t>
      </w:r>
      <w:r w:rsidR="00661959">
        <w:rPr>
          <w:rFonts w:eastAsia="DengXian"/>
          <w:kern w:val="0"/>
          <w:sz w:val="24"/>
          <w:szCs w:val="24"/>
          <w:lang w:val="en-GB"/>
        </w:rPr>
        <w:t>”</w:t>
      </w:r>
      <w:r>
        <w:rPr>
          <w:rFonts w:eastAsia="DengXian"/>
          <w:kern w:val="0"/>
          <w:sz w:val="24"/>
          <w:szCs w:val="24"/>
          <w:lang w:val="en-GB"/>
        </w:rPr>
        <w:t>. In the regression analysis, to minimize the effects of this problem, I excluded cases in which local authorit</w:t>
      </w:r>
      <w:r>
        <w:rPr>
          <w:rFonts w:eastAsia="DengXian"/>
          <w:kern w:val="0"/>
          <w:sz w:val="24"/>
          <w:szCs w:val="24"/>
          <w:lang w:val="en-GB"/>
        </w:rPr>
        <w:t>ies mentioned that protesters made new claims and initiated separate processing rounds to handle these newly raised demands.</w:t>
      </w:r>
    </w:p>
    <w:p w14:paraId="40F4DEEF" w14:textId="77777777" w:rsidR="00847CF9" w:rsidRDefault="006B7071">
      <w:pPr>
        <w:spacing w:line="480" w:lineRule="auto"/>
        <w:rPr>
          <w:rFonts w:ascii="Times New Roman Bold Italic" w:eastAsia="DengXian" w:hAnsi="Times New Roman Bold Italic" w:cs="Times New Roman Bold Italic"/>
          <w:i/>
          <w:iCs/>
          <w:kern w:val="0"/>
          <w:sz w:val="24"/>
          <w:szCs w:val="24"/>
          <w:lang w:val="en-GB"/>
        </w:rPr>
      </w:pPr>
      <w:r>
        <w:rPr>
          <w:rFonts w:ascii="Times New Roman Bold Italic" w:hAnsi="Times New Roman Bold Italic" w:cs="Times New Roman Bold Italic"/>
          <w:b/>
          <w:bCs/>
          <w:i/>
          <w:iCs/>
          <w:sz w:val="24"/>
          <w:szCs w:val="24"/>
        </w:rPr>
        <w:t>Control Variables</w:t>
      </w:r>
    </w:p>
    <w:p w14:paraId="0D194D72" w14:textId="1408B223" w:rsidR="00847CF9" w:rsidRDefault="006B7071">
      <w:pPr>
        <w:spacing w:line="480" w:lineRule="auto"/>
        <w:ind w:firstLineChars="100" w:firstLine="240"/>
        <w:rPr>
          <w:rFonts w:eastAsia="DengXian"/>
          <w:kern w:val="0"/>
          <w:sz w:val="24"/>
          <w:szCs w:val="24"/>
          <w:lang w:val="en-GB"/>
        </w:rPr>
      </w:pPr>
      <w:r>
        <w:rPr>
          <w:rFonts w:eastAsia="DengXian"/>
          <w:kern w:val="0"/>
          <w:sz w:val="24"/>
          <w:szCs w:val="24"/>
          <w:lang w:val="en-GB"/>
        </w:rPr>
        <w:t xml:space="preserve">The control variables included the type of demand, time period, </w:t>
      </w:r>
      <w:r w:rsidR="000502CD">
        <w:rPr>
          <w:rFonts w:eastAsia="DengXian"/>
          <w:kern w:val="0"/>
          <w:sz w:val="24"/>
          <w:szCs w:val="24"/>
          <w:lang w:val="en-GB"/>
        </w:rPr>
        <w:t xml:space="preserve">government </w:t>
      </w:r>
      <w:r>
        <w:rPr>
          <w:rFonts w:eastAsia="DengXian"/>
          <w:kern w:val="0"/>
          <w:sz w:val="24"/>
          <w:szCs w:val="24"/>
          <w:lang w:val="en-GB"/>
        </w:rPr>
        <w:lastRenderedPageBreak/>
        <w:t xml:space="preserve">concession, </w:t>
      </w:r>
      <w:r w:rsidR="000502CD">
        <w:rPr>
          <w:rFonts w:eastAsia="DengXian"/>
          <w:kern w:val="0"/>
          <w:sz w:val="24"/>
          <w:szCs w:val="24"/>
        </w:rPr>
        <w:t>c</w:t>
      </w:r>
      <w:r w:rsidR="000502CD">
        <w:rPr>
          <w:rFonts w:eastAsia="DengXian" w:hint="eastAsia"/>
          <w:kern w:val="0"/>
          <w:sz w:val="24"/>
          <w:szCs w:val="24"/>
        </w:rPr>
        <w:t xml:space="preserve">ircumstances of </w:t>
      </w:r>
      <w:r w:rsidR="000502CD">
        <w:rPr>
          <w:rFonts w:eastAsia="DengXian"/>
          <w:kern w:val="0"/>
          <w:sz w:val="24"/>
          <w:szCs w:val="24"/>
        </w:rPr>
        <w:t>c</w:t>
      </w:r>
      <w:r w:rsidR="000502CD">
        <w:rPr>
          <w:rFonts w:eastAsia="DengXian" w:hint="eastAsia"/>
          <w:kern w:val="0"/>
          <w:sz w:val="24"/>
          <w:szCs w:val="24"/>
        </w:rPr>
        <w:t>rimes</w:t>
      </w:r>
      <w:r w:rsidR="000502CD">
        <w:rPr>
          <w:rFonts w:eastAsia="DengXian"/>
          <w:kern w:val="0"/>
          <w:sz w:val="24"/>
          <w:szCs w:val="24"/>
        </w:rPr>
        <w:t xml:space="preserve">, </w:t>
      </w:r>
      <w:r>
        <w:rPr>
          <w:rFonts w:eastAsia="DengXian"/>
          <w:kern w:val="0"/>
          <w:sz w:val="24"/>
          <w:szCs w:val="24"/>
          <w:lang w:val="en-GB"/>
        </w:rPr>
        <w:t>p</w:t>
      </w:r>
      <w:r>
        <w:rPr>
          <w:rFonts w:eastAsia="DengXian"/>
          <w:kern w:val="0"/>
          <w:sz w:val="24"/>
          <w:szCs w:val="24"/>
          <w:lang w:val="en-GB"/>
        </w:rPr>
        <w:t>rotest intensity, and region. According to who and what caused the grievance, this study divides protest demands into five categories: civil conflict, land requisition, and demolition, villager-village cadre conflict, social welfare and policy benefit, and</w:t>
      </w:r>
      <w:r>
        <w:rPr>
          <w:rFonts w:eastAsia="DengXian"/>
          <w:kern w:val="0"/>
          <w:sz w:val="24"/>
          <w:szCs w:val="24"/>
          <w:lang w:val="en-GB"/>
        </w:rPr>
        <w:t xml:space="preserve"> citizen-government conflict.</w:t>
      </w:r>
      <w:r>
        <w:rPr>
          <w:rFonts w:eastAsia="DengXian" w:hint="eastAsia"/>
          <w:kern w:val="0"/>
          <w:sz w:val="24"/>
          <w:szCs w:val="24"/>
          <w:lang w:val="en-GB"/>
        </w:rPr>
        <w:t xml:space="preserve"> </w:t>
      </w:r>
    </w:p>
    <w:p w14:paraId="1EBCC0FE" w14:textId="77777777" w:rsidR="00847CF9" w:rsidRDefault="006B7071">
      <w:pPr>
        <w:spacing w:line="480" w:lineRule="auto"/>
        <w:ind w:firstLineChars="100" w:firstLine="240"/>
        <w:rPr>
          <w:rFonts w:eastAsia="DengXian"/>
          <w:kern w:val="0"/>
          <w:sz w:val="24"/>
          <w:szCs w:val="24"/>
          <w:lang w:val="en-GB"/>
        </w:rPr>
      </w:pPr>
      <w:r>
        <w:rPr>
          <w:rFonts w:eastAsia="DengXian"/>
          <w:kern w:val="0"/>
          <w:sz w:val="24"/>
          <w:szCs w:val="24"/>
          <w:lang w:val="en-GB"/>
        </w:rPr>
        <w:t>This study also divides protest cases into seven periods based on the time at which the last bureaucratic procedure was performed: 2014, 2015, 2016, 2017, 2018, and 2019. Examining the effect of the period on local government</w:t>
      </w:r>
      <w:r>
        <w:rPr>
          <w:rFonts w:eastAsia="DengXian"/>
          <w:kern w:val="0"/>
          <w:sz w:val="24"/>
          <w:szCs w:val="24"/>
          <w:lang w:val="en-GB"/>
        </w:rPr>
        <w:t>s’ immediate deployment of legal repression can trace the development of the legal governance campaign.</w:t>
      </w:r>
      <w:r>
        <w:rPr>
          <w:rFonts w:eastAsia="DengXian" w:hint="eastAsia"/>
          <w:kern w:val="0"/>
          <w:sz w:val="24"/>
          <w:szCs w:val="24"/>
          <w:lang w:val="en-GB"/>
        </w:rPr>
        <w:t xml:space="preserve"> </w:t>
      </w:r>
    </w:p>
    <w:p w14:paraId="4A449B0D" w14:textId="3F9D7DAD" w:rsidR="00847CF9" w:rsidRDefault="006B7071">
      <w:pPr>
        <w:spacing w:line="480" w:lineRule="auto"/>
        <w:ind w:firstLineChars="100" w:firstLine="240"/>
        <w:rPr>
          <w:rFonts w:eastAsia="DengXian"/>
          <w:kern w:val="0"/>
          <w:sz w:val="24"/>
          <w:szCs w:val="24"/>
          <w:lang w:val="en-GB"/>
        </w:rPr>
      </w:pPr>
      <w:r>
        <w:rPr>
          <w:rFonts w:eastAsia="DengXian"/>
          <w:kern w:val="0"/>
          <w:sz w:val="24"/>
          <w:szCs w:val="24"/>
          <w:lang w:val="en-GB"/>
        </w:rPr>
        <w:t xml:space="preserve">The </w:t>
      </w:r>
      <w:r w:rsidR="00001347">
        <w:rPr>
          <w:rFonts w:eastAsia="DengXian"/>
          <w:kern w:val="0"/>
          <w:sz w:val="24"/>
          <w:szCs w:val="24"/>
          <w:lang w:val="en-GB"/>
        </w:rPr>
        <w:t xml:space="preserve">government </w:t>
      </w:r>
      <w:r>
        <w:rPr>
          <w:rFonts w:eastAsia="DengXian"/>
          <w:kern w:val="0"/>
          <w:sz w:val="24"/>
          <w:szCs w:val="24"/>
          <w:lang w:val="en-GB"/>
        </w:rPr>
        <w:t>concession variable indicates whether local authorities met protesters' demands during bureaucratic processing, at least to some extent,</w:t>
      </w:r>
      <w:r>
        <w:rPr>
          <w:rFonts w:eastAsia="DengXian"/>
          <w:kern w:val="0"/>
          <w:sz w:val="24"/>
          <w:szCs w:val="24"/>
          <w:lang w:val="en-GB"/>
        </w:rPr>
        <w:t xml:space="preserve"> mentioning that governments solved protesters' grievances, reached agreements with protesters, and disciplined local officials and village cadres. The local governments’ previous concession might affect their latter calculations in deploying legal repress</w:t>
      </w:r>
      <w:r>
        <w:rPr>
          <w:rFonts w:eastAsia="DengXian"/>
          <w:kern w:val="0"/>
          <w:sz w:val="24"/>
          <w:szCs w:val="24"/>
          <w:lang w:val="en-GB"/>
        </w:rPr>
        <w:t>ion.</w:t>
      </w:r>
    </w:p>
    <w:p w14:paraId="44FD2634" w14:textId="177FC7EB" w:rsidR="00847CF9" w:rsidRPr="009C73E5" w:rsidRDefault="006B7071">
      <w:pPr>
        <w:spacing w:line="480" w:lineRule="auto"/>
        <w:ind w:firstLineChars="100" w:firstLine="240"/>
        <w:rPr>
          <w:rFonts w:eastAsia="DengXian"/>
          <w:kern w:val="0"/>
          <w:sz w:val="24"/>
          <w:szCs w:val="24"/>
        </w:rPr>
      </w:pPr>
      <w:r>
        <w:rPr>
          <w:rFonts w:eastAsia="DengXian" w:hint="eastAsia"/>
          <w:kern w:val="0"/>
          <w:sz w:val="24"/>
          <w:szCs w:val="24"/>
          <w:lang w:val="en-GB"/>
        </w:rPr>
        <w:t>One concern is that the local government resorting to legal repression after bureaucratic processing might result from petitioners</w:t>
      </w:r>
      <w:r w:rsidR="00553451">
        <w:rPr>
          <w:rFonts w:eastAsia="DengXian"/>
          <w:kern w:val="0"/>
          <w:sz w:val="24"/>
          <w:szCs w:val="24"/>
          <w:lang w:val="en-GB"/>
        </w:rPr>
        <w:t>’</w:t>
      </w:r>
      <w:r>
        <w:rPr>
          <w:rFonts w:eastAsia="DengXian" w:hint="eastAsia"/>
          <w:kern w:val="0"/>
          <w:sz w:val="24"/>
          <w:szCs w:val="24"/>
          <w:lang w:val="en-GB"/>
        </w:rPr>
        <w:t xml:space="preserve"> illegal activities. According to the definitions of three accusations, namely</w:t>
      </w:r>
      <w:r w:rsidR="00553451">
        <w:rPr>
          <w:rFonts w:eastAsia="DengXian"/>
          <w:kern w:val="0"/>
          <w:sz w:val="24"/>
          <w:szCs w:val="24"/>
          <w:lang w:val="en-GB"/>
        </w:rPr>
        <w:t xml:space="preserve"> </w:t>
      </w:r>
      <w:r w:rsidR="00661959">
        <w:rPr>
          <w:rFonts w:eastAsia="DengXian"/>
          <w:kern w:val="0"/>
          <w:sz w:val="24"/>
          <w:szCs w:val="24"/>
          <w:lang w:val="en-GB"/>
        </w:rPr>
        <w:t>“</w:t>
      </w:r>
      <w:r>
        <w:rPr>
          <w:rFonts w:eastAsia="DengXian" w:hint="eastAsia"/>
          <w:kern w:val="0"/>
          <w:sz w:val="24"/>
          <w:szCs w:val="24"/>
          <w:lang w:val="en-GB"/>
        </w:rPr>
        <w:t xml:space="preserve">picking quarrels and provoking </w:t>
      </w:r>
      <w:r>
        <w:rPr>
          <w:rFonts w:eastAsia="DengXian" w:hint="eastAsia"/>
          <w:kern w:val="0"/>
          <w:sz w:val="24"/>
          <w:szCs w:val="24"/>
          <w:lang w:val="en-GB"/>
        </w:rPr>
        <w:t>troubles</w:t>
      </w:r>
      <w:r w:rsidR="00661959">
        <w:rPr>
          <w:rFonts w:eastAsia="DengXian"/>
          <w:kern w:val="0"/>
          <w:sz w:val="24"/>
          <w:szCs w:val="24"/>
          <w:lang w:val="en-GB"/>
        </w:rPr>
        <w:t>”</w:t>
      </w:r>
      <w:r>
        <w:rPr>
          <w:rFonts w:eastAsia="DengXian" w:hint="eastAsia"/>
          <w:kern w:val="0"/>
          <w:sz w:val="24"/>
          <w:szCs w:val="24"/>
          <w:lang w:val="en-GB"/>
        </w:rPr>
        <w:t xml:space="preserve"> (</w:t>
      </w:r>
      <w:proofErr w:type="spellStart"/>
      <w:r>
        <w:rPr>
          <w:rFonts w:eastAsia="DengXian" w:hint="eastAsia"/>
          <w:kern w:val="0"/>
          <w:sz w:val="24"/>
          <w:szCs w:val="24"/>
          <w:lang w:val="en-GB"/>
        </w:rPr>
        <w:t>xunxin</w:t>
      </w:r>
      <w:proofErr w:type="spellEnd"/>
      <w:r>
        <w:rPr>
          <w:rFonts w:eastAsia="DengXian" w:hint="eastAsia"/>
          <w:kern w:val="0"/>
          <w:sz w:val="24"/>
          <w:szCs w:val="24"/>
          <w:lang w:val="en-GB"/>
        </w:rPr>
        <w:t xml:space="preserve"> </w:t>
      </w:r>
      <w:proofErr w:type="spellStart"/>
      <w:r>
        <w:rPr>
          <w:rFonts w:eastAsia="DengXian" w:hint="eastAsia"/>
          <w:kern w:val="0"/>
          <w:sz w:val="24"/>
          <w:szCs w:val="24"/>
          <w:lang w:val="en-GB"/>
        </w:rPr>
        <w:t>zishi</w:t>
      </w:r>
      <w:proofErr w:type="spellEnd"/>
      <w:r>
        <w:rPr>
          <w:rFonts w:eastAsia="DengXian" w:hint="eastAsia"/>
          <w:kern w:val="0"/>
          <w:sz w:val="24"/>
          <w:szCs w:val="24"/>
          <w:lang w:val="en-GB"/>
        </w:rPr>
        <w:t xml:space="preserve"> </w:t>
      </w:r>
      <w:r w:rsidRPr="00553451">
        <w:rPr>
          <w:rFonts w:ascii="宋体" w:hAnsi="宋体" w:hint="eastAsia"/>
          <w:kern w:val="0"/>
          <w:sz w:val="24"/>
          <w:szCs w:val="24"/>
          <w:lang w:val="en-GB"/>
        </w:rPr>
        <w:t>寻衅滋事</w:t>
      </w:r>
      <w:r>
        <w:rPr>
          <w:rFonts w:eastAsia="DengXian" w:hint="eastAsia"/>
          <w:kern w:val="0"/>
          <w:sz w:val="24"/>
          <w:szCs w:val="24"/>
          <w:lang w:val="en-GB"/>
        </w:rPr>
        <w:t xml:space="preserve">), </w:t>
      </w:r>
      <w:r w:rsidR="00661959">
        <w:rPr>
          <w:rFonts w:eastAsia="DengXian"/>
          <w:kern w:val="0"/>
          <w:sz w:val="24"/>
          <w:szCs w:val="24"/>
          <w:lang w:val="en-GB"/>
        </w:rPr>
        <w:t>“</w:t>
      </w:r>
      <w:r>
        <w:rPr>
          <w:rFonts w:eastAsia="DengXian" w:hint="eastAsia"/>
          <w:kern w:val="0"/>
          <w:sz w:val="24"/>
          <w:szCs w:val="24"/>
          <w:lang w:val="en-GB"/>
        </w:rPr>
        <w:t>blackmail</w:t>
      </w:r>
      <w:r w:rsidR="00661959">
        <w:rPr>
          <w:rFonts w:eastAsia="DengXian"/>
          <w:kern w:val="0"/>
          <w:sz w:val="24"/>
          <w:szCs w:val="24"/>
          <w:lang w:val="en-GB"/>
        </w:rPr>
        <w:t>”</w:t>
      </w:r>
      <w:r>
        <w:rPr>
          <w:rFonts w:eastAsia="DengXian" w:hint="eastAsia"/>
          <w:kern w:val="0"/>
          <w:sz w:val="24"/>
          <w:szCs w:val="24"/>
          <w:lang w:val="en-GB"/>
        </w:rPr>
        <w:t xml:space="preserve"> (</w:t>
      </w:r>
      <w:proofErr w:type="spellStart"/>
      <w:r>
        <w:rPr>
          <w:rFonts w:eastAsia="DengXian" w:hint="eastAsia"/>
          <w:kern w:val="0"/>
          <w:sz w:val="24"/>
          <w:szCs w:val="24"/>
          <w:lang w:val="en-GB"/>
        </w:rPr>
        <w:t>qiaozha</w:t>
      </w:r>
      <w:proofErr w:type="spellEnd"/>
      <w:r>
        <w:rPr>
          <w:rFonts w:eastAsia="DengXian" w:hint="eastAsia"/>
          <w:kern w:val="0"/>
          <w:sz w:val="24"/>
          <w:szCs w:val="24"/>
          <w:lang w:val="en-GB"/>
        </w:rPr>
        <w:t xml:space="preserve"> </w:t>
      </w:r>
      <w:proofErr w:type="spellStart"/>
      <w:r>
        <w:rPr>
          <w:rFonts w:eastAsia="DengXian" w:hint="eastAsia"/>
          <w:kern w:val="0"/>
          <w:sz w:val="24"/>
          <w:szCs w:val="24"/>
          <w:lang w:val="en-GB"/>
        </w:rPr>
        <w:t>lesuo</w:t>
      </w:r>
      <w:proofErr w:type="spellEnd"/>
      <w:r>
        <w:rPr>
          <w:rFonts w:eastAsia="DengXian" w:hint="eastAsia"/>
          <w:kern w:val="0"/>
          <w:sz w:val="24"/>
          <w:szCs w:val="24"/>
          <w:lang w:val="en-GB"/>
        </w:rPr>
        <w:t xml:space="preserve"> </w:t>
      </w:r>
      <w:r w:rsidRPr="00553451">
        <w:rPr>
          <w:rFonts w:ascii="宋体" w:hAnsi="宋体" w:hint="eastAsia"/>
          <w:kern w:val="0"/>
          <w:sz w:val="24"/>
          <w:szCs w:val="24"/>
          <w:lang w:val="en-GB"/>
        </w:rPr>
        <w:t>敲诈勒索</w:t>
      </w:r>
      <w:r>
        <w:rPr>
          <w:rFonts w:eastAsia="DengXian" w:hint="eastAsia"/>
          <w:kern w:val="0"/>
          <w:sz w:val="24"/>
          <w:szCs w:val="24"/>
          <w:lang w:val="en-GB"/>
        </w:rPr>
        <w:t xml:space="preserve">), </w:t>
      </w:r>
      <w:r w:rsidR="00661959">
        <w:rPr>
          <w:rFonts w:eastAsia="DengXian"/>
          <w:kern w:val="0"/>
          <w:sz w:val="24"/>
          <w:szCs w:val="24"/>
          <w:lang w:val="en-GB"/>
        </w:rPr>
        <w:t>“</w:t>
      </w:r>
      <w:r>
        <w:rPr>
          <w:rFonts w:eastAsia="DengXian" w:hint="eastAsia"/>
          <w:kern w:val="0"/>
          <w:sz w:val="24"/>
          <w:szCs w:val="24"/>
          <w:lang w:val="en-GB"/>
        </w:rPr>
        <w:t>disrupting the working order of state agencies</w:t>
      </w:r>
      <w:r w:rsidR="00661959">
        <w:rPr>
          <w:rFonts w:eastAsia="DengXian"/>
          <w:kern w:val="0"/>
          <w:sz w:val="24"/>
          <w:szCs w:val="24"/>
          <w:lang w:val="en-GB"/>
        </w:rPr>
        <w:t>”</w:t>
      </w:r>
      <w:r>
        <w:rPr>
          <w:rFonts w:eastAsia="DengXian" w:hint="eastAsia"/>
          <w:kern w:val="0"/>
          <w:sz w:val="24"/>
          <w:szCs w:val="24"/>
          <w:lang w:val="en-GB"/>
        </w:rPr>
        <w:t xml:space="preserve"> (</w:t>
      </w:r>
      <w:proofErr w:type="spellStart"/>
      <w:r>
        <w:rPr>
          <w:rFonts w:eastAsia="DengXian" w:hint="eastAsia"/>
          <w:kern w:val="0"/>
          <w:sz w:val="24"/>
          <w:szCs w:val="24"/>
          <w:lang w:val="en-GB"/>
        </w:rPr>
        <w:t>raoluan</w:t>
      </w:r>
      <w:proofErr w:type="spellEnd"/>
      <w:r>
        <w:rPr>
          <w:rFonts w:eastAsia="DengXian" w:hint="eastAsia"/>
          <w:kern w:val="0"/>
          <w:sz w:val="24"/>
          <w:szCs w:val="24"/>
          <w:lang w:val="en-GB"/>
        </w:rPr>
        <w:t xml:space="preserve"> </w:t>
      </w:r>
      <w:proofErr w:type="spellStart"/>
      <w:r>
        <w:rPr>
          <w:rFonts w:eastAsia="DengXian" w:hint="eastAsia"/>
          <w:kern w:val="0"/>
          <w:sz w:val="24"/>
          <w:szCs w:val="24"/>
          <w:lang w:val="en-GB"/>
        </w:rPr>
        <w:t>guojia</w:t>
      </w:r>
      <w:proofErr w:type="spellEnd"/>
      <w:r>
        <w:rPr>
          <w:rFonts w:eastAsia="DengXian" w:hint="eastAsia"/>
          <w:kern w:val="0"/>
          <w:sz w:val="24"/>
          <w:szCs w:val="24"/>
          <w:lang w:val="en-GB"/>
        </w:rPr>
        <w:t xml:space="preserve"> </w:t>
      </w:r>
      <w:proofErr w:type="spellStart"/>
      <w:r>
        <w:rPr>
          <w:rFonts w:eastAsia="DengXian" w:hint="eastAsia"/>
          <w:kern w:val="0"/>
          <w:sz w:val="24"/>
          <w:szCs w:val="24"/>
          <w:lang w:val="en-GB"/>
        </w:rPr>
        <w:t>jiguan</w:t>
      </w:r>
      <w:proofErr w:type="spellEnd"/>
      <w:r>
        <w:rPr>
          <w:rFonts w:eastAsia="DengXian" w:hint="eastAsia"/>
          <w:kern w:val="0"/>
          <w:sz w:val="24"/>
          <w:szCs w:val="24"/>
          <w:lang w:val="en-GB"/>
        </w:rPr>
        <w:t xml:space="preserve"> gongzuo zhixu </w:t>
      </w:r>
      <w:r w:rsidRPr="00553451">
        <w:rPr>
          <w:rFonts w:ascii="宋体" w:hAnsi="宋体" w:hint="eastAsia"/>
          <w:kern w:val="0"/>
          <w:sz w:val="24"/>
          <w:szCs w:val="24"/>
          <w:lang w:val="en-GB"/>
        </w:rPr>
        <w:t>扰乱国家机关工作秩序</w:t>
      </w:r>
      <w:r>
        <w:rPr>
          <w:rFonts w:eastAsia="DengXian" w:hint="eastAsia"/>
          <w:kern w:val="0"/>
          <w:sz w:val="24"/>
          <w:szCs w:val="24"/>
          <w:lang w:val="en-GB"/>
        </w:rPr>
        <w:t>), in the Crime Law, I set five dummy variables to measure circumstance of crime before the las</w:t>
      </w:r>
      <w:r>
        <w:rPr>
          <w:rFonts w:eastAsia="DengXian" w:hint="eastAsia"/>
          <w:kern w:val="0"/>
          <w:sz w:val="24"/>
          <w:szCs w:val="24"/>
          <w:lang w:val="en-GB"/>
        </w:rPr>
        <w:t>t bureaucratic procedure.</w:t>
      </w:r>
      <w:r w:rsidR="00553451">
        <w:rPr>
          <w:rFonts w:eastAsia="DengXian"/>
          <w:kern w:val="0"/>
          <w:sz w:val="24"/>
          <w:szCs w:val="24"/>
          <w:lang w:val="en-GB"/>
        </w:rPr>
        <w:t xml:space="preserve"> </w:t>
      </w:r>
      <w:r>
        <w:rPr>
          <w:rFonts w:eastAsia="DengXian" w:hint="eastAsia"/>
          <w:kern w:val="0"/>
          <w:sz w:val="24"/>
          <w:szCs w:val="24"/>
          <w:lang w:val="en-GB"/>
        </w:rPr>
        <w:t xml:space="preserve">The first variable is </w:t>
      </w:r>
      <w:r w:rsidR="00661959">
        <w:rPr>
          <w:rFonts w:eastAsia="DengXian"/>
          <w:kern w:val="0"/>
          <w:sz w:val="24"/>
          <w:szCs w:val="24"/>
          <w:lang w:val="en-GB"/>
        </w:rPr>
        <w:t>“</w:t>
      </w:r>
      <w:r>
        <w:rPr>
          <w:rFonts w:eastAsia="DengXian" w:hint="eastAsia"/>
          <w:kern w:val="0"/>
          <w:sz w:val="24"/>
          <w:szCs w:val="24"/>
          <w:lang w:val="en-GB"/>
        </w:rPr>
        <w:t>non-normal petitioning in Beijing</w:t>
      </w:r>
      <w:r w:rsidR="00661959">
        <w:rPr>
          <w:rFonts w:eastAsia="DengXian"/>
          <w:kern w:val="0"/>
          <w:sz w:val="24"/>
          <w:szCs w:val="24"/>
          <w:lang w:val="en-GB"/>
        </w:rPr>
        <w:t>”</w:t>
      </w:r>
      <w:r>
        <w:rPr>
          <w:rFonts w:eastAsia="DengXian" w:hint="eastAsia"/>
          <w:kern w:val="0"/>
          <w:sz w:val="24"/>
          <w:szCs w:val="24"/>
          <w:lang w:val="en-GB"/>
        </w:rPr>
        <w:t xml:space="preserve">, and if the court document mentioned the petitioner had conducted non-normal petitioning in Beijing before the last bureaucratic procedure, the </w:t>
      </w:r>
      <w:r>
        <w:rPr>
          <w:rFonts w:eastAsia="DengXian" w:hint="eastAsia"/>
          <w:kern w:val="0"/>
          <w:sz w:val="24"/>
          <w:szCs w:val="24"/>
          <w:lang w:val="en-GB"/>
        </w:rPr>
        <w:lastRenderedPageBreak/>
        <w:t xml:space="preserve">case was coded as </w:t>
      </w:r>
      <w:r w:rsidR="00661959">
        <w:rPr>
          <w:rFonts w:eastAsia="DengXian"/>
          <w:kern w:val="0"/>
          <w:sz w:val="24"/>
          <w:szCs w:val="24"/>
          <w:lang w:val="en-GB"/>
        </w:rPr>
        <w:t>“</w:t>
      </w:r>
      <w:r>
        <w:rPr>
          <w:rFonts w:eastAsia="DengXian" w:hint="eastAsia"/>
          <w:kern w:val="0"/>
          <w:sz w:val="24"/>
          <w:szCs w:val="24"/>
          <w:lang w:val="en-GB"/>
        </w:rPr>
        <w:t>1</w:t>
      </w:r>
      <w:r w:rsidR="00661959">
        <w:rPr>
          <w:rFonts w:eastAsia="DengXian"/>
          <w:kern w:val="0"/>
          <w:sz w:val="24"/>
          <w:szCs w:val="24"/>
          <w:lang w:val="en-GB"/>
        </w:rPr>
        <w:t>”</w:t>
      </w:r>
      <w:r>
        <w:rPr>
          <w:rFonts w:eastAsia="DengXian" w:hint="eastAsia"/>
          <w:kern w:val="0"/>
          <w:sz w:val="24"/>
          <w:szCs w:val="24"/>
          <w:lang w:val="en-GB"/>
        </w:rPr>
        <w:t>. The s</w:t>
      </w:r>
      <w:r>
        <w:rPr>
          <w:rFonts w:eastAsia="DengXian" w:hint="eastAsia"/>
          <w:kern w:val="0"/>
          <w:sz w:val="24"/>
          <w:szCs w:val="24"/>
          <w:lang w:val="en-GB"/>
        </w:rPr>
        <w:t>econd variable is beating, indicating whether petitioners had beaten (ouda</w:t>
      </w:r>
      <w:r w:rsidRPr="00553451">
        <w:rPr>
          <w:rFonts w:ascii="宋体" w:hAnsi="宋体" w:hint="eastAsia"/>
          <w:kern w:val="0"/>
          <w:sz w:val="24"/>
          <w:szCs w:val="24"/>
          <w:lang w:val="en-GB"/>
        </w:rPr>
        <w:t>殴打</w:t>
      </w:r>
      <w:r w:rsidR="009C73E5">
        <w:rPr>
          <w:rFonts w:ascii="宋体" w:hAnsi="宋体" w:hint="eastAsia"/>
          <w:kern w:val="0"/>
          <w:sz w:val="24"/>
          <w:szCs w:val="24"/>
          <w:lang w:val="en-GB"/>
        </w:rPr>
        <w:t>、</w:t>
      </w:r>
      <w:r w:rsidR="009C73E5" w:rsidRPr="009C73E5">
        <w:rPr>
          <w:rFonts w:eastAsia="DengXian"/>
          <w:kern w:val="0"/>
          <w:sz w:val="24"/>
          <w:szCs w:val="24"/>
          <w:lang w:val="en-GB"/>
        </w:rPr>
        <w:t>lanjie</w:t>
      </w:r>
      <w:r w:rsidR="009C73E5">
        <w:rPr>
          <w:rFonts w:ascii="宋体" w:hAnsi="宋体" w:hint="eastAsia"/>
          <w:kern w:val="0"/>
          <w:sz w:val="24"/>
          <w:szCs w:val="24"/>
          <w:lang w:val="en-GB"/>
        </w:rPr>
        <w:t>拦截</w:t>
      </w:r>
      <w:r>
        <w:rPr>
          <w:rFonts w:eastAsia="DengXian" w:hint="eastAsia"/>
          <w:kern w:val="0"/>
          <w:sz w:val="24"/>
          <w:szCs w:val="24"/>
          <w:lang w:val="en-GB"/>
        </w:rPr>
        <w:t>) other people.</w:t>
      </w:r>
      <w:r w:rsidR="009C73E5">
        <w:rPr>
          <w:rFonts w:eastAsia="DengXian"/>
          <w:kern w:val="0"/>
          <w:sz w:val="24"/>
          <w:szCs w:val="24"/>
          <w:lang w:val="en-GB"/>
        </w:rPr>
        <w:t xml:space="preserve"> </w:t>
      </w:r>
      <w:r w:rsidR="00132B8A">
        <w:rPr>
          <w:rFonts w:eastAsia="DengXian"/>
          <w:kern w:val="0"/>
          <w:sz w:val="24"/>
          <w:szCs w:val="24"/>
          <w:lang w:val="en-GB"/>
        </w:rPr>
        <w:t xml:space="preserve">Although 12 cases were recorded as </w:t>
      </w:r>
      <w:r w:rsidR="00661959">
        <w:rPr>
          <w:rFonts w:eastAsia="DengXian"/>
          <w:kern w:val="0"/>
          <w:sz w:val="24"/>
          <w:szCs w:val="24"/>
          <w:lang w:val="en-GB"/>
        </w:rPr>
        <w:t>“</w:t>
      </w:r>
      <w:r w:rsidR="00132B8A">
        <w:rPr>
          <w:rFonts w:eastAsia="DengXian"/>
          <w:kern w:val="0"/>
          <w:sz w:val="24"/>
          <w:szCs w:val="24"/>
          <w:lang w:val="en-GB"/>
        </w:rPr>
        <w:t>1</w:t>
      </w:r>
      <w:r w:rsidR="00661959">
        <w:rPr>
          <w:rFonts w:eastAsia="DengXian"/>
          <w:kern w:val="0"/>
          <w:sz w:val="24"/>
          <w:szCs w:val="24"/>
          <w:lang w:val="en-GB"/>
        </w:rPr>
        <w:t>”</w:t>
      </w:r>
      <w:r w:rsidR="00132B8A">
        <w:rPr>
          <w:rFonts w:eastAsia="DengXian"/>
          <w:kern w:val="0"/>
          <w:sz w:val="24"/>
          <w:szCs w:val="24"/>
          <w:lang w:val="en-GB"/>
        </w:rPr>
        <w:t xml:space="preserve"> due to the court decisions mentioned that </w:t>
      </w:r>
      <w:r w:rsidR="00132B8A">
        <w:rPr>
          <w:rFonts w:eastAsia="DengXian" w:hint="eastAsia"/>
          <w:kern w:val="0"/>
          <w:sz w:val="24"/>
          <w:szCs w:val="24"/>
          <w:lang w:val="en-GB"/>
        </w:rPr>
        <w:t>petitioners have beaten other people</w:t>
      </w:r>
      <w:r w:rsidR="00132B8A">
        <w:rPr>
          <w:rFonts w:eastAsia="DengXian"/>
          <w:kern w:val="0"/>
          <w:sz w:val="24"/>
          <w:szCs w:val="24"/>
          <w:lang w:val="en-GB"/>
        </w:rPr>
        <w:t xml:space="preserve">, these cases did not report any </w:t>
      </w:r>
      <w:r w:rsidR="00132B8A" w:rsidRPr="00132B8A">
        <w:rPr>
          <w:rFonts w:eastAsia="DengXian"/>
          <w:kern w:val="0"/>
          <w:sz w:val="24"/>
          <w:szCs w:val="24"/>
          <w:lang w:val="en-GB"/>
        </w:rPr>
        <w:t>property damage and injury</w:t>
      </w:r>
      <w:r w:rsidR="00132B8A">
        <w:rPr>
          <w:rFonts w:eastAsia="DengXian"/>
          <w:kern w:val="0"/>
          <w:sz w:val="24"/>
          <w:szCs w:val="24"/>
          <w:lang w:val="en-GB"/>
        </w:rPr>
        <w:t xml:space="preserve"> and were identified as troublemaking cases rather than violent cases.</w:t>
      </w:r>
      <w:r>
        <w:rPr>
          <w:rFonts w:eastAsia="DengXian" w:hint="eastAsia"/>
          <w:kern w:val="0"/>
          <w:sz w:val="24"/>
          <w:szCs w:val="24"/>
          <w:lang w:val="en-GB"/>
        </w:rPr>
        <w:t xml:space="preserve"> The third variable is insulting, indicating whether petitioners have insulting (ruma </w:t>
      </w:r>
      <w:r w:rsidRPr="00553451">
        <w:rPr>
          <w:rFonts w:ascii="宋体" w:hAnsi="宋体" w:hint="eastAsia"/>
          <w:kern w:val="0"/>
          <w:sz w:val="24"/>
          <w:szCs w:val="24"/>
          <w:lang w:val="en-GB"/>
        </w:rPr>
        <w:t>辱骂</w:t>
      </w:r>
      <w:r>
        <w:rPr>
          <w:rFonts w:eastAsia="DengXian" w:hint="eastAsia"/>
          <w:kern w:val="0"/>
          <w:sz w:val="24"/>
          <w:szCs w:val="24"/>
          <w:lang w:val="en-GB"/>
        </w:rPr>
        <w:t>、</w:t>
      </w:r>
      <w:r>
        <w:rPr>
          <w:rFonts w:eastAsia="DengXian" w:hint="eastAsia"/>
          <w:kern w:val="0"/>
          <w:sz w:val="24"/>
          <w:szCs w:val="24"/>
          <w:lang w:val="en-GB"/>
        </w:rPr>
        <w:t>konghe</w:t>
      </w:r>
      <w:r w:rsidRPr="00553451">
        <w:rPr>
          <w:rFonts w:ascii="宋体" w:hAnsi="宋体" w:hint="eastAsia"/>
          <w:kern w:val="0"/>
          <w:sz w:val="24"/>
          <w:szCs w:val="24"/>
          <w:lang w:val="en-GB"/>
        </w:rPr>
        <w:t>恐吓</w:t>
      </w:r>
      <w:r>
        <w:rPr>
          <w:rFonts w:eastAsia="DengXian" w:hint="eastAsia"/>
          <w:kern w:val="0"/>
          <w:sz w:val="24"/>
          <w:szCs w:val="24"/>
          <w:lang w:val="en-GB"/>
        </w:rPr>
        <w:t>) other people. The fourth variable is blackmail</w:t>
      </w:r>
      <w:r w:rsidR="00A01DAA">
        <w:rPr>
          <w:rFonts w:eastAsia="DengXian"/>
          <w:kern w:val="0"/>
          <w:sz w:val="24"/>
          <w:szCs w:val="24"/>
          <w:lang w:val="en-GB"/>
        </w:rPr>
        <w:t>ing</w:t>
      </w:r>
      <w:r>
        <w:rPr>
          <w:rFonts w:eastAsia="DengXian" w:hint="eastAsia"/>
          <w:kern w:val="0"/>
          <w:sz w:val="24"/>
          <w:szCs w:val="24"/>
          <w:lang w:val="en-GB"/>
        </w:rPr>
        <w:t xml:space="preserve">; if the </w:t>
      </w:r>
      <w:r>
        <w:rPr>
          <w:rFonts w:eastAsia="DengXian" w:hint="eastAsia"/>
          <w:kern w:val="0"/>
          <w:sz w:val="24"/>
          <w:szCs w:val="24"/>
          <w:lang w:val="en-GB"/>
        </w:rPr>
        <w:t>court document mentioned the petitioner had extorted local officials (qiangna yingyao</w:t>
      </w:r>
      <w:r w:rsidRPr="00553451">
        <w:rPr>
          <w:rFonts w:ascii="宋体" w:hAnsi="宋体" w:hint="eastAsia"/>
          <w:kern w:val="0"/>
          <w:sz w:val="24"/>
          <w:szCs w:val="24"/>
          <w:lang w:val="en-GB"/>
        </w:rPr>
        <w:t>强拿硬要</w:t>
      </w:r>
      <w:r>
        <w:rPr>
          <w:rFonts w:eastAsia="DengXian" w:hint="eastAsia"/>
          <w:kern w:val="0"/>
          <w:sz w:val="24"/>
          <w:szCs w:val="24"/>
          <w:lang w:val="en-GB"/>
        </w:rPr>
        <w:t>、</w:t>
      </w:r>
      <w:r>
        <w:rPr>
          <w:rFonts w:eastAsia="DengXian" w:hint="eastAsia"/>
          <w:kern w:val="0"/>
          <w:sz w:val="24"/>
          <w:szCs w:val="24"/>
          <w:lang w:val="en-GB"/>
        </w:rPr>
        <w:t>suoyao caiwu</w:t>
      </w:r>
      <w:r w:rsidRPr="00553451">
        <w:rPr>
          <w:rFonts w:ascii="宋体" w:hAnsi="宋体" w:hint="eastAsia"/>
          <w:kern w:val="0"/>
          <w:sz w:val="24"/>
          <w:szCs w:val="24"/>
          <w:lang w:val="en-GB"/>
        </w:rPr>
        <w:t>索要财物</w:t>
      </w:r>
      <w:r>
        <w:rPr>
          <w:rFonts w:eastAsia="DengXian" w:hint="eastAsia"/>
          <w:kern w:val="0"/>
          <w:sz w:val="24"/>
          <w:szCs w:val="24"/>
          <w:lang w:val="en-GB"/>
        </w:rPr>
        <w:t>) before the last bureaucratic procedure</w:t>
      </w:r>
      <w:r w:rsidR="007E615E">
        <w:rPr>
          <w:rFonts w:eastAsia="DengXian"/>
          <w:kern w:val="0"/>
          <w:sz w:val="24"/>
          <w:szCs w:val="24"/>
          <w:lang w:val="en-GB"/>
        </w:rPr>
        <w:t xml:space="preserve">, </w:t>
      </w:r>
      <w:r w:rsidR="007E615E">
        <w:rPr>
          <w:rFonts w:eastAsia="DengXian" w:hint="eastAsia"/>
          <w:kern w:val="0"/>
          <w:sz w:val="24"/>
          <w:szCs w:val="24"/>
          <w:lang w:val="en-GB"/>
        </w:rPr>
        <w:t xml:space="preserve">the case was coded as </w:t>
      </w:r>
      <w:r w:rsidR="00661959">
        <w:rPr>
          <w:rFonts w:eastAsia="DengXian"/>
          <w:kern w:val="0"/>
          <w:sz w:val="24"/>
          <w:szCs w:val="24"/>
          <w:lang w:val="en-GB"/>
        </w:rPr>
        <w:t>“</w:t>
      </w:r>
      <w:r w:rsidR="007E615E">
        <w:rPr>
          <w:rFonts w:eastAsia="DengXian" w:hint="eastAsia"/>
          <w:kern w:val="0"/>
          <w:sz w:val="24"/>
          <w:szCs w:val="24"/>
          <w:lang w:val="en-GB"/>
        </w:rPr>
        <w:t>1</w:t>
      </w:r>
      <w:r w:rsidR="00661959">
        <w:rPr>
          <w:rFonts w:eastAsia="DengXian"/>
          <w:kern w:val="0"/>
          <w:sz w:val="24"/>
          <w:szCs w:val="24"/>
          <w:lang w:val="en-GB"/>
        </w:rPr>
        <w:t>”</w:t>
      </w:r>
      <w:r>
        <w:rPr>
          <w:rFonts w:eastAsia="DengXian" w:hint="eastAsia"/>
          <w:kern w:val="0"/>
          <w:sz w:val="24"/>
          <w:szCs w:val="24"/>
          <w:lang w:val="en-GB"/>
        </w:rPr>
        <w:t>. Finally, the fifth variable is causing chaos; those cases in which court document</w:t>
      </w:r>
      <w:r>
        <w:rPr>
          <w:rFonts w:eastAsia="DengXian" w:hint="eastAsia"/>
          <w:kern w:val="0"/>
          <w:sz w:val="24"/>
          <w:szCs w:val="24"/>
          <w:lang w:val="en-GB"/>
        </w:rPr>
        <w:t>s mentioned that petitioners had caused the chaos of public order and state agencies</w:t>
      </w:r>
      <w:r w:rsidR="00553451">
        <w:rPr>
          <w:rFonts w:eastAsia="DengXian"/>
          <w:kern w:val="0"/>
          <w:sz w:val="24"/>
          <w:szCs w:val="24"/>
          <w:lang w:val="en-GB"/>
        </w:rPr>
        <w:t>’</w:t>
      </w:r>
      <w:r>
        <w:rPr>
          <w:rFonts w:eastAsia="DengXian" w:hint="eastAsia"/>
          <w:kern w:val="0"/>
          <w:sz w:val="24"/>
          <w:szCs w:val="24"/>
          <w:lang w:val="en-GB"/>
        </w:rPr>
        <w:t xml:space="preserve"> working order were coded as </w:t>
      </w:r>
      <w:r w:rsidR="00661959">
        <w:rPr>
          <w:rFonts w:eastAsia="DengXian"/>
          <w:kern w:val="0"/>
          <w:sz w:val="24"/>
          <w:szCs w:val="24"/>
          <w:lang w:val="en-GB"/>
        </w:rPr>
        <w:t>“</w:t>
      </w:r>
      <w:r>
        <w:rPr>
          <w:rFonts w:eastAsia="DengXian" w:hint="eastAsia"/>
          <w:kern w:val="0"/>
          <w:sz w:val="24"/>
          <w:szCs w:val="24"/>
          <w:lang w:val="en-GB"/>
        </w:rPr>
        <w:t>1</w:t>
      </w:r>
      <w:r w:rsidR="00661959">
        <w:rPr>
          <w:rFonts w:eastAsia="DengXian"/>
          <w:kern w:val="0"/>
          <w:sz w:val="24"/>
          <w:szCs w:val="24"/>
          <w:lang w:val="en-GB"/>
        </w:rPr>
        <w:t>”</w:t>
      </w:r>
      <w:r>
        <w:rPr>
          <w:rFonts w:eastAsia="DengXian" w:hint="eastAsia"/>
          <w:kern w:val="0"/>
          <w:sz w:val="24"/>
          <w:szCs w:val="24"/>
          <w:lang w:val="en-GB"/>
        </w:rPr>
        <w:t>.</w:t>
      </w:r>
      <w:r w:rsidR="009C73E5">
        <w:rPr>
          <w:rFonts w:eastAsia="DengXian"/>
          <w:kern w:val="0"/>
          <w:sz w:val="24"/>
          <w:szCs w:val="24"/>
          <w:lang w:val="en-GB"/>
        </w:rPr>
        <w:t xml:space="preserve"> </w:t>
      </w:r>
    </w:p>
    <w:p w14:paraId="3EAF629F" w14:textId="10841871" w:rsidR="00847CF9" w:rsidRDefault="006B7071">
      <w:pPr>
        <w:spacing w:line="480" w:lineRule="auto"/>
        <w:ind w:firstLineChars="100" w:firstLine="240"/>
        <w:rPr>
          <w:rFonts w:eastAsia="DengXian"/>
          <w:kern w:val="0"/>
          <w:sz w:val="24"/>
          <w:szCs w:val="24"/>
          <w:lang w:val="en-GB"/>
        </w:rPr>
      </w:pPr>
      <w:r>
        <w:rPr>
          <w:rFonts w:eastAsia="DengXian"/>
          <w:kern w:val="0"/>
          <w:sz w:val="24"/>
          <w:szCs w:val="24"/>
          <w:lang w:val="en-GB"/>
        </w:rPr>
        <w:t>Furthermore, some people might say that the local government resorting to legal repression might result from the cumulative effect—the p</w:t>
      </w:r>
      <w:r>
        <w:rPr>
          <w:rFonts w:eastAsia="DengXian"/>
          <w:kern w:val="0"/>
          <w:sz w:val="24"/>
          <w:szCs w:val="24"/>
          <w:lang w:val="en-GB"/>
        </w:rPr>
        <w:t>rotesters staging too many petitioning activities and posing considerable threats to local governments—so I also considered the protest intensity, which is measured by the number of petitioning instances in Beijing before the last bureaucratic procedure.</w:t>
      </w:r>
      <w:r w:rsidR="00ED137E">
        <w:rPr>
          <w:rFonts w:eastAsia="DengXian"/>
          <w:kern w:val="0"/>
          <w:sz w:val="24"/>
          <w:szCs w:val="24"/>
          <w:lang w:val="en-GB"/>
        </w:rPr>
        <w:t xml:space="preserve"> </w:t>
      </w:r>
      <w:r w:rsidR="00ED137E" w:rsidRPr="00ED137E">
        <w:rPr>
          <w:rFonts w:eastAsia="DengXian"/>
          <w:kern w:val="0"/>
          <w:sz w:val="24"/>
          <w:szCs w:val="24"/>
          <w:lang w:val="en-GB"/>
        </w:rPr>
        <w:t xml:space="preserve">I mainly focus on the number of non-normal petitioning in Beijing. Nevertheless, 33 cases only mention that petitioners staged petitions in Beijing or registered in Beijing; the number of such activities was recorded in these cases. Also, 18 cases merely document </w:t>
      </w:r>
      <w:proofErr w:type="gramStart"/>
      <w:r w:rsidR="00ED137E" w:rsidRPr="00ED137E">
        <w:rPr>
          <w:rFonts w:eastAsia="DengXian"/>
          <w:kern w:val="0"/>
          <w:sz w:val="24"/>
          <w:szCs w:val="24"/>
          <w:lang w:val="en-GB"/>
        </w:rPr>
        <w:t>that protesters</w:t>
      </w:r>
      <w:proofErr w:type="gramEnd"/>
      <w:r w:rsidR="00ED137E" w:rsidRPr="00ED137E">
        <w:rPr>
          <w:rFonts w:eastAsia="DengXian"/>
          <w:kern w:val="0"/>
          <w:sz w:val="24"/>
          <w:szCs w:val="24"/>
          <w:lang w:val="en-GB"/>
        </w:rPr>
        <w:t xml:space="preserve"> lodged petitions in Beijing many times, and </w:t>
      </w:r>
      <w:r w:rsidR="00661959">
        <w:rPr>
          <w:rFonts w:eastAsia="DengXian"/>
          <w:kern w:val="0"/>
          <w:sz w:val="24"/>
          <w:szCs w:val="24"/>
          <w:lang w:val="en-GB"/>
        </w:rPr>
        <w:t>“</w:t>
      </w:r>
      <w:r w:rsidR="00ED137E" w:rsidRPr="00ED137E">
        <w:rPr>
          <w:rFonts w:eastAsia="DengXian"/>
          <w:kern w:val="0"/>
          <w:sz w:val="24"/>
          <w:szCs w:val="24"/>
          <w:lang w:val="en-GB"/>
        </w:rPr>
        <w:t>many times</w:t>
      </w:r>
      <w:r w:rsidR="00661959">
        <w:rPr>
          <w:rFonts w:eastAsia="DengXian"/>
          <w:kern w:val="0"/>
          <w:sz w:val="24"/>
          <w:szCs w:val="24"/>
          <w:lang w:val="en-GB"/>
        </w:rPr>
        <w:t>”</w:t>
      </w:r>
      <w:r w:rsidR="00ED137E" w:rsidRPr="00ED137E">
        <w:rPr>
          <w:rFonts w:eastAsia="DengXian"/>
          <w:kern w:val="0"/>
          <w:sz w:val="24"/>
          <w:szCs w:val="24"/>
          <w:lang w:val="en-GB"/>
        </w:rPr>
        <w:t xml:space="preserve"> was coded as </w:t>
      </w:r>
      <w:r w:rsidR="00661959">
        <w:rPr>
          <w:rFonts w:eastAsia="DengXian"/>
          <w:kern w:val="0"/>
          <w:sz w:val="24"/>
          <w:szCs w:val="24"/>
          <w:lang w:val="en-GB"/>
        </w:rPr>
        <w:t>“</w:t>
      </w:r>
      <w:r w:rsidR="00ED137E" w:rsidRPr="00ED137E">
        <w:rPr>
          <w:rFonts w:eastAsia="DengXian"/>
          <w:kern w:val="0"/>
          <w:sz w:val="24"/>
          <w:szCs w:val="24"/>
          <w:lang w:val="en-GB"/>
        </w:rPr>
        <w:t>three times</w:t>
      </w:r>
      <w:r w:rsidR="00661959">
        <w:rPr>
          <w:rFonts w:eastAsia="DengXian"/>
          <w:kern w:val="0"/>
          <w:sz w:val="24"/>
          <w:szCs w:val="24"/>
          <w:lang w:val="en-GB"/>
        </w:rPr>
        <w:t>”</w:t>
      </w:r>
      <w:r w:rsidR="00ED137E" w:rsidRPr="00ED137E">
        <w:rPr>
          <w:rFonts w:eastAsia="DengXian"/>
          <w:kern w:val="0"/>
          <w:sz w:val="24"/>
          <w:szCs w:val="24"/>
          <w:lang w:val="en-GB"/>
        </w:rPr>
        <w:t>. Moreover, seven cases just give a total amount of petitioning Beijing over a time period, and I averaged the numbers according to the time scale.</w:t>
      </w:r>
    </w:p>
    <w:p w14:paraId="69673D69" w14:textId="076F3499" w:rsidR="00847CF9" w:rsidRDefault="006B7071">
      <w:pPr>
        <w:spacing w:line="480" w:lineRule="auto"/>
        <w:ind w:firstLineChars="100" w:firstLine="240"/>
        <w:rPr>
          <w:rFonts w:eastAsia="DengXian"/>
          <w:kern w:val="0"/>
          <w:sz w:val="24"/>
          <w:szCs w:val="24"/>
          <w:lang w:val="en-GB"/>
        </w:rPr>
      </w:pPr>
      <w:r>
        <w:rPr>
          <w:rFonts w:eastAsia="DengXian"/>
          <w:kern w:val="0"/>
          <w:sz w:val="24"/>
          <w:szCs w:val="24"/>
          <w:lang w:val="en-GB"/>
        </w:rPr>
        <w:lastRenderedPageBreak/>
        <w:t xml:space="preserve">I also considered the regional effects by two regional variables. First, I divided the regional variable into two categories: provinces with a large number of petitioning instances in Beijing </w:t>
      </w:r>
      <w:r>
        <w:rPr>
          <w:rFonts w:eastAsia="DengXian" w:hint="eastAsia"/>
          <w:kern w:val="0"/>
          <w:sz w:val="24"/>
          <w:szCs w:val="24"/>
          <w:lang w:val="en-GB"/>
        </w:rPr>
        <w:t>(</w:t>
      </w:r>
      <w:r>
        <w:rPr>
          <w:rFonts w:eastAsia="DengXian"/>
          <w:kern w:val="0"/>
          <w:sz w:val="24"/>
          <w:szCs w:val="24"/>
          <w:lang w:val="en-GB"/>
        </w:rPr>
        <w:t>Shangfang dasheng</w:t>
      </w:r>
      <w:r w:rsidRPr="00ED137E">
        <w:rPr>
          <w:rFonts w:ascii="宋体" w:hAnsi="宋体" w:hint="eastAsia"/>
          <w:kern w:val="0"/>
          <w:sz w:val="24"/>
          <w:szCs w:val="24"/>
          <w:lang w:val="en-GB"/>
        </w:rPr>
        <w:t>上访大省</w:t>
      </w:r>
      <w:r>
        <w:rPr>
          <w:rFonts w:eastAsia="DengXian" w:hint="eastAsia"/>
          <w:kern w:val="0"/>
          <w:sz w:val="24"/>
          <w:szCs w:val="24"/>
          <w:lang w:val="en-GB"/>
        </w:rPr>
        <w:t>)</w:t>
      </w:r>
      <w:r>
        <w:rPr>
          <w:rFonts w:eastAsia="DengXian"/>
          <w:kern w:val="0"/>
          <w:sz w:val="24"/>
          <w:szCs w:val="24"/>
          <w:lang w:val="en-GB"/>
        </w:rPr>
        <w:t xml:space="preserve"> and other provinces. I</w:t>
      </w:r>
      <w:r>
        <w:rPr>
          <w:rFonts w:eastAsia="DengXian" w:hint="eastAsia"/>
          <w:kern w:val="0"/>
          <w:sz w:val="24"/>
          <w:szCs w:val="24"/>
          <w:lang w:val="en-GB"/>
        </w:rPr>
        <w:t>n</w:t>
      </w:r>
      <w:r>
        <w:rPr>
          <w:rFonts w:eastAsia="DengXian"/>
          <w:kern w:val="0"/>
          <w:sz w:val="24"/>
          <w:szCs w:val="24"/>
          <w:lang w:val="en-GB"/>
        </w:rPr>
        <w:t xml:space="preserve"> regions witnessi</w:t>
      </w:r>
      <w:r>
        <w:rPr>
          <w:rFonts w:eastAsia="DengXian"/>
          <w:kern w:val="0"/>
          <w:sz w:val="24"/>
          <w:szCs w:val="24"/>
          <w:lang w:val="en-GB"/>
        </w:rPr>
        <w:t>ng a large number of petitions in Beijing, local governments might suffer from significant pressure and respond differently. In 2009, the central government dispatched reception teams to five provinces with relatively large numbers of petitioning instances</w:t>
      </w:r>
      <w:r>
        <w:rPr>
          <w:rFonts w:eastAsia="DengXian"/>
          <w:kern w:val="0"/>
          <w:sz w:val="24"/>
          <w:szCs w:val="24"/>
          <w:lang w:val="en-GB"/>
        </w:rPr>
        <w:t xml:space="preserve"> in Beijing, namely Henan, Hebei, Shanxi, Neimenggu, and Liaoning.</w:t>
      </w:r>
      <w:r>
        <w:rPr>
          <w:rStyle w:val="a5"/>
          <w:rFonts w:eastAsia="DengXian"/>
          <w:kern w:val="0"/>
          <w:sz w:val="24"/>
          <w:szCs w:val="24"/>
          <w:lang w:val="en-GB"/>
        </w:rPr>
        <w:footnoteReference w:id="1"/>
      </w:r>
      <w:r>
        <w:rPr>
          <w:rFonts w:eastAsia="DengXian"/>
          <w:kern w:val="0"/>
          <w:sz w:val="24"/>
          <w:szCs w:val="24"/>
          <w:lang w:val="en-GB"/>
        </w:rPr>
        <w:t xml:space="preserve"> Thus, the cases in these provinces were coded as </w:t>
      </w:r>
      <w:r w:rsidR="00661959">
        <w:rPr>
          <w:rFonts w:eastAsia="DengXian"/>
          <w:kern w:val="0"/>
          <w:sz w:val="24"/>
          <w:szCs w:val="24"/>
          <w:lang w:val="en-GB"/>
        </w:rPr>
        <w:t>“</w:t>
      </w:r>
      <w:r>
        <w:rPr>
          <w:rFonts w:eastAsia="DengXian"/>
          <w:kern w:val="0"/>
          <w:sz w:val="24"/>
          <w:szCs w:val="24"/>
          <w:lang w:val="en-GB"/>
        </w:rPr>
        <w:t>1</w:t>
      </w:r>
      <w:r w:rsidR="00661959">
        <w:rPr>
          <w:rFonts w:eastAsia="DengXian"/>
          <w:kern w:val="0"/>
          <w:sz w:val="24"/>
          <w:szCs w:val="24"/>
          <w:lang w:val="en-GB"/>
        </w:rPr>
        <w:t>”</w:t>
      </w:r>
      <w:r>
        <w:rPr>
          <w:rFonts w:eastAsia="DengXian"/>
          <w:kern w:val="0"/>
          <w:sz w:val="24"/>
          <w:szCs w:val="24"/>
          <w:lang w:val="en-GB"/>
        </w:rPr>
        <w:t xml:space="preserve">. Those in other provinces were coded as </w:t>
      </w:r>
      <w:r w:rsidR="00661959">
        <w:rPr>
          <w:rFonts w:eastAsia="DengXian"/>
          <w:kern w:val="0"/>
          <w:sz w:val="24"/>
          <w:szCs w:val="24"/>
          <w:lang w:val="en-GB"/>
        </w:rPr>
        <w:t>“</w:t>
      </w:r>
      <w:r>
        <w:rPr>
          <w:rFonts w:eastAsia="DengXian"/>
          <w:kern w:val="0"/>
          <w:sz w:val="24"/>
          <w:szCs w:val="24"/>
          <w:lang w:val="en-GB"/>
        </w:rPr>
        <w:t>0</w:t>
      </w:r>
      <w:r w:rsidR="00661959">
        <w:rPr>
          <w:rFonts w:eastAsia="DengXian"/>
          <w:kern w:val="0"/>
          <w:sz w:val="24"/>
          <w:szCs w:val="24"/>
          <w:lang w:val="en-GB"/>
        </w:rPr>
        <w:t>”</w:t>
      </w:r>
      <w:r>
        <w:rPr>
          <w:rFonts w:eastAsia="DengXian"/>
          <w:kern w:val="0"/>
          <w:sz w:val="24"/>
          <w:szCs w:val="24"/>
          <w:lang w:val="en-GB"/>
        </w:rPr>
        <w:t>. Second, the level of economic development and the level of legal development might affect the local governments’ employment of legal repression, so I disting</w:t>
      </w:r>
      <w:r>
        <w:rPr>
          <w:rFonts w:eastAsia="DengXian"/>
          <w:kern w:val="0"/>
          <w:sz w:val="24"/>
          <w:szCs w:val="24"/>
          <w:lang w:val="en-GB"/>
        </w:rPr>
        <w:t>uished eastern coastal areas from</w:t>
      </w:r>
      <w:r>
        <w:rPr>
          <w:rFonts w:eastAsia="DengXian" w:hint="eastAsia"/>
          <w:kern w:val="0"/>
          <w:sz w:val="24"/>
          <w:szCs w:val="24"/>
          <w:lang w:val="en-GB"/>
        </w:rPr>
        <w:t xml:space="preserve"> </w:t>
      </w:r>
      <w:r>
        <w:rPr>
          <w:rFonts w:eastAsia="DengXian"/>
          <w:kern w:val="0"/>
          <w:sz w:val="24"/>
          <w:szCs w:val="24"/>
          <w:lang w:val="en-GB"/>
        </w:rPr>
        <w:t xml:space="preserve">other areas. The eastern coastal provinces are considered more economically and legally developed. The cases in eastern coastal provinces, including Liaoning, Hebei, Tianjin, Shandong, Jiangsu, Shanghai, Zhejiang, Fujian, </w:t>
      </w:r>
      <w:r>
        <w:rPr>
          <w:rFonts w:eastAsia="DengXian"/>
          <w:kern w:val="0"/>
          <w:sz w:val="24"/>
          <w:szCs w:val="24"/>
          <w:lang w:val="en-GB"/>
        </w:rPr>
        <w:t xml:space="preserve">Guangdong, and Hanan, were coded as </w:t>
      </w:r>
      <w:r w:rsidR="00661959">
        <w:rPr>
          <w:rFonts w:eastAsia="DengXian"/>
          <w:kern w:val="0"/>
          <w:sz w:val="24"/>
          <w:szCs w:val="24"/>
          <w:lang w:val="en-GB"/>
        </w:rPr>
        <w:t>“</w:t>
      </w:r>
      <w:r>
        <w:rPr>
          <w:rFonts w:eastAsia="DengXian"/>
          <w:kern w:val="0"/>
          <w:sz w:val="24"/>
          <w:szCs w:val="24"/>
          <w:lang w:val="en-GB"/>
        </w:rPr>
        <w:t>1</w:t>
      </w:r>
      <w:r w:rsidR="00661959">
        <w:rPr>
          <w:rFonts w:eastAsia="DengXian"/>
          <w:kern w:val="0"/>
          <w:sz w:val="24"/>
          <w:szCs w:val="24"/>
          <w:lang w:val="en-GB"/>
        </w:rPr>
        <w:t>”</w:t>
      </w:r>
      <w:r>
        <w:rPr>
          <w:rFonts w:eastAsia="DengXian"/>
          <w:kern w:val="0"/>
          <w:sz w:val="24"/>
          <w:szCs w:val="24"/>
          <w:lang w:val="en-GB"/>
        </w:rPr>
        <w:t xml:space="preserve">. Those in other provinces were coded as </w:t>
      </w:r>
      <w:r w:rsidR="00661959">
        <w:rPr>
          <w:rFonts w:eastAsia="DengXian"/>
          <w:kern w:val="0"/>
          <w:sz w:val="24"/>
          <w:szCs w:val="24"/>
          <w:lang w:val="en-GB"/>
        </w:rPr>
        <w:t>“</w:t>
      </w:r>
      <w:r>
        <w:rPr>
          <w:rFonts w:eastAsia="DengXian"/>
          <w:kern w:val="0"/>
          <w:sz w:val="24"/>
          <w:szCs w:val="24"/>
          <w:lang w:val="en-GB"/>
        </w:rPr>
        <w:t>0</w:t>
      </w:r>
      <w:r w:rsidR="00661959">
        <w:rPr>
          <w:rFonts w:eastAsia="DengXian"/>
          <w:kern w:val="0"/>
          <w:sz w:val="24"/>
          <w:szCs w:val="24"/>
          <w:lang w:val="en-GB"/>
        </w:rPr>
        <w:t>”</w:t>
      </w:r>
      <w:r>
        <w:rPr>
          <w:rFonts w:eastAsia="DengXian"/>
          <w:kern w:val="0"/>
          <w:sz w:val="24"/>
          <w:szCs w:val="24"/>
          <w:lang w:val="en-GB"/>
        </w:rPr>
        <w:t>.</w:t>
      </w:r>
    </w:p>
    <w:p w14:paraId="38ABC235" w14:textId="699C10A0" w:rsidR="00847CF9" w:rsidRDefault="006B7071">
      <w:pPr>
        <w:spacing w:line="480" w:lineRule="auto"/>
        <w:jc w:val="center"/>
        <w:rPr>
          <w:sz w:val="24"/>
          <w:szCs w:val="24"/>
        </w:rPr>
      </w:pPr>
      <w:r>
        <w:rPr>
          <w:rFonts w:hint="eastAsia"/>
          <w:sz w:val="24"/>
          <w:szCs w:val="24"/>
        </w:rPr>
        <w:t>Table</w:t>
      </w:r>
      <w:r w:rsidR="00ED137E">
        <w:rPr>
          <w:sz w:val="24"/>
          <w:szCs w:val="24"/>
        </w:rPr>
        <w:t xml:space="preserve"> 1</w:t>
      </w:r>
      <w:r>
        <w:rPr>
          <w:sz w:val="24"/>
          <w:szCs w:val="24"/>
        </w:rPr>
        <w:t>: A Summary of All Variables</w:t>
      </w:r>
    </w:p>
    <w:tbl>
      <w:tblPr>
        <w:tblW w:w="9072" w:type="dxa"/>
        <w:tblLayout w:type="fixed"/>
        <w:tblLook w:val="04A0" w:firstRow="1" w:lastRow="0" w:firstColumn="1" w:lastColumn="0" w:noHBand="0" w:noVBand="1"/>
      </w:tblPr>
      <w:tblGrid>
        <w:gridCol w:w="4097"/>
        <w:gridCol w:w="915"/>
        <w:gridCol w:w="915"/>
        <w:gridCol w:w="1298"/>
        <w:gridCol w:w="915"/>
        <w:gridCol w:w="768"/>
        <w:gridCol w:w="164"/>
      </w:tblGrid>
      <w:tr w:rsidR="008859FA" w14:paraId="7598A7C5" w14:textId="77777777" w:rsidTr="001F7CA3">
        <w:tc>
          <w:tcPr>
            <w:tcW w:w="4097" w:type="dxa"/>
            <w:tcBorders>
              <w:top w:val="single" w:sz="4" w:space="0" w:color="auto"/>
              <w:left w:val="nil"/>
              <w:bottom w:val="single" w:sz="10" w:space="0" w:color="auto"/>
              <w:right w:val="nil"/>
            </w:tcBorders>
          </w:tcPr>
          <w:p w14:paraId="304635A9" w14:textId="77777777" w:rsidR="00847CF9" w:rsidRDefault="006B7071" w:rsidP="001F7CA3">
            <w:pPr>
              <w:spacing w:line="480" w:lineRule="auto"/>
              <w:rPr>
                <w:sz w:val="24"/>
                <w:szCs w:val="24"/>
              </w:rPr>
            </w:pPr>
            <w:r>
              <w:rPr>
                <w:sz w:val="24"/>
                <w:szCs w:val="24"/>
              </w:rPr>
              <w:t>Variable</w:t>
            </w:r>
          </w:p>
        </w:tc>
        <w:tc>
          <w:tcPr>
            <w:tcW w:w="915" w:type="dxa"/>
            <w:tcBorders>
              <w:top w:val="single" w:sz="4" w:space="0" w:color="auto"/>
              <w:left w:val="nil"/>
              <w:bottom w:val="single" w:sz="10" w:space="0" w:color="auto"/>
              <w:right w:val="nil"/>
            </w:tcBorders>
            <w:vAlign w:val="center"/>
          </w:tcPr>
          <w:p w14:paraId="10855609" w14:textId="446659FF" w:rsidR="00847CF9" w:rsidRDefault="006B7071" w:rsidP="001F7CA3">
            <w:pPr>
              <w:spacing w:line="480" w:lineRule="auto"/>
              <w:jc w:val="center"/>
              <w:rPr>
                <w:sz w:val="24"/>
                <w:szCs w:val="24"/>
              </w:rPr>
            </w:pPr>
            <w:r>
              <w:rPr>
                <w:sz w:val="24"/>
                <w:szCs w:val="24"/>
              </w:rPr>
              <w:t>Obs</w:t>
            </w:r>
          </w:p>
        </w:tc>
        <w:tc>
          <w:tcPr>
            <w:tcW w:w="915" w:type="dxa"/>
            <w:tcBorders>
              <w:top w:val="single" w:sz="4" w:space="0" w:color="auto"/>
              <w:left w:val="nil"/>
              <w:bottom w:val="single" w:sz="10" w:space="0" w:color="auto"/>
              <w:right w:val="nil"/>
            </w:tcBorders>
            <w:vAlign w:val="center"/>
          </w:tcPr>
          <w:p w14:paraId="66424F3D" w14:textId="259759DD" w:rsidR="00847CF9" w:rsidRDefault="006B7071" w:rsidP="001F7CA3">
            <w:pPr>
              <w:spacing w:line="480" w:lineRule="auto"/>
              <w:jc w:val="center"/>
              <w:rPr>
                <w:sz w:val="24"/>
                <w:szCs w:val="24"/>
              </w:rPr>
            </w:pPr>
            <w:r>
              <w:rPr>
                <w:sz w:val="24"/>
                <w:szCs w:val="24"/>
              </w:rPr>
              <w:t>Mean</w:t>
            </w:r>
          </w:p>
        </w:tc>
        <w:tc>
          <w:tcPr>
            <w:tcW w:w="1298" w:type="dxa"/>
            <w:tcBorders>
              <w:top w:val="single" w:sz="4" w:space="0" w:color="auto"/>
              <w:left w:val="nil"/>
              <w:bottom w:val="single" w:sz="10" w:space="0" w:color="auto"/>
              <w:right w:val="nil"/>
            </w:tcBorders>
            <w:vAlign w:val="center"/>
          </w:tcPr>
          <w:p w14:paraId="18E6CB4D" w14:textId="3A5F3F0A" w:rsidR="00847CF9" w:rsidRDefault="006B7071" w:rsidP="001F7CA3">
            <w:pPr>
              <w:spacing w:line="480" w:lineRule="auto"/>
              <w:jc w:val="center"/>
              <w:rPr>
                <w:sz w:val="24"/>
                <w:szCs w:val="24"/>
              </w:rPr>
            </w:pPr>
            <w:r>
              <w:rPr>
                <w:sz w:val="24"/>
                <w:szCs w:val="24"/>
              </w:rPr>
              <w:t>Std. Dev.</w:t>
            </w:r>
          </w:p>
        </w:tc>
        <w:tc>
          <w:tcPr>
            <w:tcW w:w="915" w:type="dxa"/>
            <w:tcBorders>
              <w:top w:val="single" w:sz="4" w:space="0" w:color="auto"/>
              <w:left w:val="nil"/>
              <w:bottom w:val="single" w:sz="10" w:space="0" w:color="auto"/>
              <w:right w:val="nil"/>
            </w:tcBorders>
            <w:vAlign w:val="center"/>
          </w:tcPr>
          <w:p w14:paraId="69121147" w14:textId="73022E9B" w:rsidR="00847CF9" w:rsidRDefault="006B7071" w:rsidP="001F7CA3">
            <w:pPr>
              <w:spacing w:line="480" w:lineRule="auto"/>
              <w:jc w:val="center"/>
              <w:rPr>
                <w:sz w:val="24"/>
                <w:szCs w:val="24"/>
              </w:rPr>
            </w:pPr>
            <w:r>
              <w:rPr>
                <w:sz w:val="24"/>
                <w:szCs w:val="24"/>
              </w:rPr>
              <w:t>Min</w:t>
            </w:r>
          </w:p>
        </w:tc>
        <w:tc>
          <w:tcPr>
            <w:tcW w:w="932" w:type="dxa"/>
            <w:gridSpan w:val="2"/>
            <w:tcBorders>
              <w:top w:val="single" w:sz="4" w:space="0" w:color="auto"/>
              <w:left w:val="nil"/>
              <w:bottom w:val="single" w:sz="10" w:space="0" w:color="auto"/>
              <w:right w:val="nil"/>
            </w:tcBorders>
            <w:vAlign w:val="center"/>
          </w:tcPr>
          <w:p w14:paraId="752DB57E" w14:textId="35C2F78E" w:rsidR="00847CF9" w:rsidRDefault="006B7071" w:rsidP="001F7CA3">
            <w:pPr>
              <w:spacing w:line="480" w:lineRule="auto"/>
              <w:jc w:val="center"/>
              <w:rPr>
                <w:sz w:val="24"/>
                <w:szCs w:val="24"/>
              </w:rPr>
            </w:pPr>
            <w:r>
              <w:rPr>
                <w:sz w:val="24"/>
                <w:szCs w:val="24"/>
              </w:rPr>
              <w:t>Max</w:t>
            </w:r>
          </w:p>
        </w:tc>
      </w:tr>
      <w:tr w:rsidR="008859FA" w14:paraId="2ECAA74B" w14:textId="77777777" w:rsidTr="001F7CA3">
        <w:trPr>
          <w:gridAfter w:val="1"/>
          <w:wAfter w:w="164" w:type="dxa"/>
        </w:trPr>
        <w:tc>
          <w:tcPr>
            <w:tcW w:w="4097" w:type="dxa"/>
            <w:tcBorders>
              <w:top w:val="nil"/>
              <w:left w:val="nil"/>
              <w:bottom w:val="nil"/>
              <w:right w:val="nil"/>
            </w:tcBorders>
          </w:tcPr>
          <w:p w14:paraId="7C691A49" w14:textId="72A4C6E3" w:rsidR="00847CF9" w:rsidRDefault="006B7071" w:rsidP="001F7CA3">
            <w:pPr>
              <w:spacing w:line="480" w:lineRule="auto"/>
              <w:rPr>
                <w:sz w:val="21"/>
                <w:szCs w:val="21"/>
              </w:rPr>
            </w:pPr>
            <w:r>
              <w:rPr>
                <w:sz w:val="21"/>
                <w:szCs w:val="21"/>
              </w:rPr>
              <w:t xml:space="preserve">Immediate </w:t>
            </w:r>
            <w:r w:rsidR="00DD0401">
              <w:rPr>
                <w:sz w:val="21"/>
                <w:szCs w:val="21"/>
              </w:rPr>
              <w:t>l</w:t>
            </w:r>
            <w:r>
              <w:rPr>
                <w:sz w:val="21"/>
                <w:szCs w:val="21"/>
              </w:rPr>
              <w:t>egal repression after bureaucratic practices (Model 1)</w:t>
            </w:r>
          </w:p>
        </w:tc>
        <w:tc>
          <w:tcPr>
            <w:tcW w:w="915" w:type="dxa"/>
            <w:tcBorders>
              <w:top w:val="nil"/>
              <w:left w:val="nil"/>
              <w:bottom w:val="nil"/>
              <w:right w:val="nil"/>
            </w:tcBorders>
            <w:vAlign w:val="center"/>
          </w:tcPr>
          <w:p w14:paraId="67226E1C" w14:textId="77777777" w:rsidR="00847CF9" w:rsidRDefault="006B7071" w:rsidP="001F7CA3">
            <w:pPr>
              <w:spacing w:line="480" w:lineRule="auto"/>
              <w:jc w:val="center"/>
              <w:rPr>
                <w:sz w:val="24"/>
                <w:szCs w:val="24"/>
              </w:rPr>
            </w:pPr>
            <w:r>
              <w:rPr>
                <w:sz w:val="24"/>
                <w:szCs w:val="24"/>
              </w:rPr>
              <w:t>351</w:t>
            </w:r>
          </w:p>
        </w:tc>
        <w:tc>
          <w:tcPr>
            <w:tcW w:w="915" w:type="dxa"/>
            <w:tcBorders>
              <w:top w:val="nil"/>
              <w:left w:val="nil"/>
              <w:bottom w:val="nil"/>
              <w:right w:val="nil"/>
            </w:tcBorders>
            <w:vAlign w:val="center"/>
          </w:tcPr>
          <w:p w14:paraId="2EE7114C" w14:textId="77777777" w:rsidR="00847CF9" w:rsidRDefault="006B7071" w:rsidP="001F7CA3">
            <w:pPr>
              <w:spacing w:line="480" w:lineRule="auto"/>
              <w:jc w:val="center"/>
              <w:rPr>
                <w:sz w:val="24"/>
                <w:szCs w:val="24"/>
              </w:rPr>
            </w:pPr>
            <w:r>
              <w:rPr>
                <w:sz w:val="24"/>
                <w:szCs w:val="24"/>
              </w:rPr>
              <w:t>0.368</w:t>
            </w:r>
          </w:p>
        </w:tc>
        <w:tc>
          <w:tcPr>
            <w:tcW w:w="1298" w:type="dxa"/>
            <w:tcBorders>
              <w:top w:val="nil"/>
              <w:left w:val="nil"/>
              <w:bottom w:val="nil"/>
              <w:right w:val="nil"/>
            </w:tcBorders>
            <w:vAlign w:val="center"/>
          </w:tcPr>
          <w:p w14:paraId="718F6460" w14:textId="77777777" w:rsidR="00847CF9" w:rsidRDefault="006B7071" w:rsidP="001F7CA3">
            <w:pPr>
              <w:spacing w:line="480" w:lineRule="auto"/>
              <w:jc w:val="center"/>
              <w:rPr>
                <w:sz w:val="24"/>
                <w:szCs w:val="24"/>
              </w:rPr>
            </w:pPr>
            <w:r>
              <w:rPr>
                <w:sz w:val="24"/>
                <w:szCs w:val="24"/>
              </w:rPr>
              <w:t>0.483</w:t>
            </w:r>
          </w:p>
        </w:tc>
        <w:tc>
          <w:tcPr>
            <w:tcW w:w="915" w:type="dxa"/>
            <w:tcBorders>
              <w:top w:val="nil"/>
              <w:left w:val="nil"/>
              <w:bottom w:val="nil"/>
              <w:right w:val="nil"/>
            </w:tcBorders>
            <w:vAlign w:val="center"/>
          </w:tcPr>
          <w:p w14:paraId="250AB9ED" w14:textId="77777777" w:rsidR="00847CF9" w:rsidRDefault="006B7071" w:rsidP="001F7CA3">
            <w:pPr>
              <w:spacing w:line="480" w:lineRule="auto"/>
              <w:jc w:val="center"/>
              <w:rPr>
                <w:sz w:val="24"/>
                <w:szCs w:val="24"/>
              </w:rPr>
            </w:pPr>
            <w:r>
              <w:rPr>
                <w:sz w:val="24"/>
                <w:szCs w:val="24"/>
              </w:rPr>
              <w:t>0</w:t>
            </w:r>
          </w:p>
        </w:tc>
        <w:tc>
          <w:tcPr>
            <w:tcW w:w="768" w:type="dxa"/>
            <w:tcBorders>
              <w:top w:val="nil"/>
              <w:left w:val="nil"/>
              <w:bottom w:val="nil"/>
              <w:right w:val="nil"/>
            </w:tcBorders>
            <w:vAlign w:val="center"/>
          </w:tcPr>
          <w:p w14:paraId="278B871A" w14:textId="77777777" w:rsidR="00847CF9" w:rsidRDefault="006B7071" w:rsidP="001F7CA3">
            <w:pPr>
              <w:spacing w:line="480" w:lineRule="auto"/>
              <w:jc w:val="center"/>
              <w:rPr>
                <w:sz w:val="24"/>
                <w:szCs w:val="24"/>
              </w:rPr>
            </w:pPr>
            <w:r>
              <w:rPr>
                <w:sz w:val="24"/>
                <w:szCs w:val="24"/>
              </w:rPr>
              <w:t>1</w:t>
            </w:r>
          </w:p>
        </w:tc>
      </w:tr>
      <w:tr w:rsidR="008859FA" w14:paraId="30332982" w14:textId="77777777" w:rsidTr="001F7CA3">
        <w:trPr>
          <w:gridAfter w:val="1"/>
          <w:wAfter w:w="164" w:type="dxa"/>
        </w:trPr>
        <w:tc>
          <w:tcPr>
            <w:tcW w:w="4097" w:type="dxa"/>
            <w:tcBorders>
              <w:top w:val="nil"/>
              <w:left w:val="nil"/>
              <w:bottom w:val="nil"/>
              <w:right w:val="nil"/>
            </w:tcBorders>
          </w:tcPr>
          <w:p w14:paraId="2F80C096" w14:textId="563B8014" w:rsidR="00847CF9" w:rsidRDefault="006B7071" w:rsidP="001F7CA3">
            <w:pPr>
              <w:spacing w:line="480" w:lineRule="auto"/>
              <w:rPr>
                <w:sz w:val="21"/>
                <w:szCs w:val="21"/>
              </w:rPr>
            </w:pPr>
            <w:r>
              <w:rPr>
                <w:sz w:val="21"/>
                <w:szCs w:val="21"/>
              </w:rPr>
              <w:t xml:space="preserve">Immediate </w:t>
            </w:r>
            <w:r w:rsidR="00DD0401">
              <w:rPr>
                <w:sz w:val="21"/>
                <w:szCs w:val="21"/>
              </w:rPr>
              <w:t>l</w:t>
            </w:r>
            <w:r>
              <w:rPr>
                <w:sz w:val="21"/>
                <w:szCs w:val="21"/>
              </w:rPr>
              <w:t xml:space="preserve">egal repression after bureaucratic </w:t>
            </w:r>
            <w:r>
              <w:rPr>
                <w:sz w:val="21"/>
                <w:szCs w:val="21"/>
              </w:rPr>
              <w:lastRenderedPageBreak/>
              <w:t>practices (Model 2)</w:t>
            </w:r>
          </w:p>
        </w:tc>
        <w:tc>
          <w:tcPr>
            <w:tcW w:w="915" w:type="dxa"/>
            <w:tcBorders>
              <w:top w:val="nil"/>
              <w:left w:val="nil"/>
              <w:bottom w:val="nil"/>
              <w:right w:val="nil"/>
            </w:tcBorders>
            <w:vAlign w:val="center"/>
          </w:tcPr>
          <w:p w14:paraId="79691A3F" w14:textId="77777777" w:rsidR="00847CF9" w:rsidRDefault="006B7071" w:rsidP="001F7CA3">
            <w:pPr>
              <w:spacing w:line="480" w:lineRule="auto"/>
              <w:jc w:val="center"/>
              <w:rPr>
                <w:sz w:val="24"/>
                <w:szCs w:val="24"/>
              </w:rPr>
            </w:pPr>
            <w:r>
              <w:rPr>
                <w:sz w:val="24"/>
                <w:szCs w:val="24"/>
              </w:rPr>
              <w:lastRenderedPageBreak/>
              <w:t>351</w:t>
            </w:r>
          </w:p>
        </w:tc>
        <w:tc>
          <w:tcPr>
            <w:tcW w:w="915" w:type="dxa"/>
            <w:tcBorders>
              <w:top w:val="nil"/>
              <w:left w:val="nil"/>
              <w:bottom w:val="nil"/>
              <w:right w:val="nil"/>
            </w:tcBorders>
            <w:vAlign w:val="center"/>
          </w:tcPr>
          <w:p w14:paraId="5020E855" w14:textId="77777777" w:rsidR="00847CF9" w:rsidRDefault="006B7071" w:rsidP="001F7CA3">
            <w:pPr>
              <w:spacing w:line="480" w:lineRule="auto"/>
              <w:jc w:val="center"/>
              <w:rPr>
                <w:sz w:val="24"/>
                <w:szCs w:val="24"/>
              </w:rPr>
            </w:pPr>
            <w:r>
              <w:rPr>
                <w:sz w:val="24"/>
                <w:szCs w:val="24"/>
              </w:rPr>
              <w:t>0.197</w:t>
            </w:r>
          </w:p>
        </w:tc>
        <w:tc>
          <w:tcPr>
            <w:tcW w:w="1298" w:type="dxa"/>
            <w:tcBorders>
              <w:top w:val="nil"/>
              <w:left w:val="nil"/>
              <w:bottom w:val="nil"/>
              <w:right w:val="nil"/>
            </w:tcBorders>
            <w:vAlign w:val="center"/>
          </w:tcPr>
          <w:p w14:paraId="197DF20D" w14:textId="77777777" w:rsidR="00847CF9" w:rsidRDefault="006B7071" w:rsidP="001F7CA3">
            <w:pPr>
              <w:spacing w:line="480" w:lineRule="auto"/>
              <w:jc w:val="center"/>
              <w:rPr>
                <w:sz w:val="24"/>
                <w:szCs w:val="24"/>
              </w:rPr>
            </w:pPr>
            <w:r>
              <w:rPr>
                <w:sz w:val="24"/>
                <w:szCs w:val="24"/>
              </w:rPr>
              <w:t>0.398</w:t>
            </w:r>
          </w:p>
        </w:tc>
        <w:tc>
          <w:tcPr>
            <w:tcW w:w="915" w:type="dxa"/>
            <w:tcBorders>
              <w:top w:val="nil"/>
              <w:left w:val="nil"/>
              <w:bottom w:val="nil"/>
              <w:right w:val="nil"/>
            </w:tcBorders>
            <w:vAlign w:val="center"/>
          </w:tcPr>
          <w:p w14:paraId="0FBBA927" w14:textId="77777777" w:rsidR="00847CF9" w:rsidRDefault="006B7071" w:rsidP="001F7CA3">
            <w:pPr>
              <w:spacing w:line="480" w:lineRule="auto"/>
              <w:jc w:val="center"/>
              <w:rPr>
                <w:sz w:val="24"/>
                <w:szCs w:val="24"/>
              </w:rPr>
            </w:pPr>
            <w:r>
              <w:rPr>
                <w:sz w:val="24"/>
                <w:szCs w:val="24"/>
              </w:rPr>
              <w:t>0</w:t>
            </w:r>
          </w:p>
        </w:tc>
        <w:tc>
          <w:tcPr>
            <w:tcW w:w="768" w:type="dxa"/>
            <w:tcBorders>
              <w:top w:val="nil"/>
              <w:left w:val="nil"/>
              <w:bottom w:val="nil"/>
              <w:right w:val="nil"/>
            </w:tcBorders>
            <w:vAlign w:val="center"/>
          </w:tcPr>
          <w:p w14:paraId="2D54FB23" w14:textId="77777777" w:rsidR="00847CF9" w:rsidRDefault="006B7071" w:rsidP="001F7CA3">
            <w:pPr>
              <w:spacing w:line="480" w:lineRule="auto"/>
              <w:jc w:val="center"/>
              <w:rPr>
                <w:sz w:val="24"/>
                <w:szCs w:val="24"/>
              </w:rPr>
            </w:pPr>
            <w:r>
              <w:rPr>
                <w:sz w:val="24"/>
                <w:szCs w:val="24"/>
              </w:rPr>
              <w:t>1</w:t>
            </w:r>
          </w:p>
        </w:tc>
      </w:tr>
      <w:tr w:rsidR="008859FA" w14:paraId="15F8502C" w14:textId="77777777" w:rsidTr="001F7CA3">
        <w:trPr>
          <w:gridAfter w:val="1"/>
          <w:wAfter w:w="164" w:type="dxa"/>
        </w:trPr>
        <w:tc>
          <w:tcPr>
            <w:tcW w:w="4097" w:type="dxa"/>
            <w:tcBorders>
              <w:top w:val="nil"/>
              <w:left w:val="nil"/>
              <w:bottom w:val="nil"/>
              <w:right w:val="nil"/>
            </w:tcBorders>
          </w:tcPr>
          <w:p w14:paraId="35CC381E" w14:textId="77777777" w:rsidR="00847CF9" w:rsidRDefault="006B7071" w:rsidP="001F7CA3">
            <w:pPr>
              <w:spacing w:line="480" w:lineRule="auto"/>
              <w:rPr>
                <w:sz w:val="21"/>
                <w:szCs w:val="21"/>
              </w:rPr>
            </w:pPr>
            <w:r>
              <w:rPr>
                <w:sz w:val="21"/>
                <w:szCs w:val="21"/>
              </w:rPr>
              <w:t>Level of bureaucratic processing</w:t>
            </w:r>
          </w:p>
        </w:tc>
        <w:tc>
          <w:tcPr>
            <w:tcW w:w="915" w:type="dxa"/>
            <w:tcBorders>
              <w:top w:val="nil"/>
              <w:left w:val="nil"/>
              <w:bottom w:val="nil"/>
              <w:right w:val="nil"/>
            </w:tcBorders>
            <w:vAlign w:val="center"/>
          </w:tcPr>
          <w:p w14:paraId="7691B335" w14:textId="77777777" w:rsidR="00847CF9" w:rsidRDefault="006B7071" w:rsidP="001F7CA3">
            <w:pPr>
              <w:spacing w:line="480" w:lineRule="auto"/>
              <w:jc w:val="center"/>
              <w:rPr>
                <w:sz w:val="24"/>
                <w:szCs w:val="24"/>
              </w:rPr>
            </w:pPr>
            <w:r>
              <w:rPr>
                <w:sz w:val="24"/>
                <w:szCs w:val="24"/>
              </w:rPr>
              <w:t>351</w:t>
            </w:r>
          </w:p>
        </w:tc>
        <w:tc>
          <w:tcPr>
            <w:tcW w:w="915" w:type="dxa"/>
            <w:tcBorders>
              <w:top w:val="nil"/>
              <w:left w:val="nil"/>
              <w:bottom w:val="nil"/>
              <w:right w:val="nil"/>
            </w:tcBorders>
            <w:vAlign w:val="center"/>
          </w:tcPr>
          <w:p w14:paraId="4E94F010" w14:textId="77777777" w:rsidR="00847CF9" w:rsidRDefault="006B7071" w:rsidP="001F7CA3">
            <w:pPr>
              <w:spacing w:line="480" w:lineRule="auto"/>
              <w:jc w:val="center"/>
              <w:rPr>
                <w:sz w:val="24"/>
                <w:szCs w:val="24"/>
              </w:rPr>
            </w:pPr>
            <w:r>
              <w:rPr>
                <w:sz w:val="24"/>
                <w:szCs w:val="24"/>
              </w:rPr>
              <w:t>1.997</w:t>
            </w:r>
          </w:p>
        </w:tc>
        <w:tc>
          <w:tcPr>
            <w:tcW w:w="1298" w:type="dxa"/>
            <w:tcBorders>
              <w:top w:val="nil"/>
              <w:left w:val="nil"/>
              <w:bottom w:val="nil"/>
              <w:right w:val="nil"/>
            </w:tcBorders>
            <w:vAlign w:val="center"/>
          </w:tcPr>
          <w:p w14:paraId="42CA80BC" w14:textId="77777777" w:rsidR="00847CF9" w:rsidRDefault="006B7071" w:rsidP="001F7CA3">
            <w:pPr>
              <w:spacing w:line="480" w:lineRule="auto"/>
              <w:jc w:val="center"/>
              <w:rPr>
                <w:sz w:val="24"/>
                <w:szCs w:val="24"/>
              </w:rPr>
            </w:pPr>
            <w:r>
              <w:rPr>
                <w:sz w:val="24"/>
                <w:szCs w:val="24"/>
              </w:rPr>
              <w:t>0.739</w:t>
            </w:r>
          </w:p>
        </w:tc>
        <w:tc>
          <w:tcPr>
            <w:tcW w:w="915" w:type="dxa"/>
            <w:tcBorders>
              <w:top w:val="nil"/>
              <w:left w:val="nil"/>
              <w:bottom w:val="nil"/>
              <w:right w:val="nil"/>
            </w:tcBorders>
            <w:vAlign w:val="center"/>
          </w:tcPr>
          <w:p w14:paraId="6DB98DDA" w14:textId="77777777" w:rsidR="00847CF9" w:rsidRDefault="006B7071" w:rsidP="001F7CA3">
            <w:pPr>
              <w:spacing w:line="480" w:lineRule="auto"/>
              <w:jc w:val="center"/>
              <w:rPr>
                <w:sz w:val="24"/>
                <w:szCs w:val="24"/>
              </w:rPr>
            </w:pPr>
            <w:r>
              <w:rPr>
                <w:sz w:val="24"/>
                <w:szCs w:val="24"/>
              </w:rPr>
              <w:t>1</w:t>
            </w:r>
          </w:p>
        </w:tc>
        <w:tc>
          <w:tcPr>
            <w:tcW w:w="768" w:type="dxa"/>
            <w:tcBorders>
              <w:top w:val="nil"/>
              <w:left w:val="nil"/>
              <w:bottom w:val="nil"/>
              <w:right w:val="nil"/>
            </w:tcBorders>
            <w:vAlign w:val="center"/>
          </w:tcPr>
          <w:p w14:paraId="0283D112" w14:textId="77777777" w:rsidR="00847CF9" w:rsidRDefault="006B7071" w:rsidP="001F7CA3">
            <w:pPr>
              <w:spacing w:line="480" w:lineRule="auto"/>
              <w:jc w:val="center"/>
              <w:rPr>
                <w:sz w:val="24"/>
                <w:szCs w:val="24"/>
              </w:rPr>
            </w:pPr>
            <w:r>
              <w:rPr>
                <w:sz w:val="24"/>
                <w:szCs w:val="24"/>
              </w:rPr>
              <w:t>3</w:t>
            </w:r>
          </w:p>
        </w:tc>
      </w:tr>
      <w:tr w:rsidR="008859FA" w14:paraId="2A80588B" w14:textId="77777777" w:rsidTr="001F7CA3">
        <w:trPr>
          <w:gridAfter w:val="1"/>
          <w:wAfter w:w="164" w:type="dxa"/>
        </w:trPr>
        <w:tc>
          <w:tcPr>
            <w:tcW w:w="4097" w:type="dxa"/>
            <w:tcBorders>
              <w:top w:val="nil"/>
              <w:left w:val="nil"/>
              <w:bottom w:val="nil"/>
              <w:right w:val="nil"/>
            </w:tcBorders>
          </w:tcPr>
          <w:p w14:paraId="7228570A" w14:textId="77777777" w:rsidR="00847CF9" w:rsidRDefault="006B7071" w:rsidP="001F7CA3">
            <w:pPr>
              <w:spacing w:line="480" w:lineRule="auto"/>
              <w:rPr>
                <w:sz w:val="21"/>
                <w:szCs w:val="21"/>
              </w:rPr>
            </w:pPr>
            <w:r>
              <w:rPr>
                <w:sz w:val="21"/>
                <w:szCs w:val="21"/>
              </w:rPr>
              <w:t>Demand</w:t>
            </w:r>
          </w:p>
        </w:tc>
        <w:tc>
          <w:tcPr>
            <w:tcW w:w="915" w:type="dxa"/>
            <w:tcBorders>
              <w:top w:val="nil"/>
              <w:left w:val="nil"/>
              <w:bottom w:val="nil"/>
              <w:right w:val="nil"/>
            </w:tcBorders>
            <w:vAlign w:val="center"/>
          </w:tcPr>
          <w:p w14:paraId="10A00E2D" w14:textId="77777777" w:rsidR="00847CF9" w:rsidRDefault="006B7071" w:rsidP="001F7CA3">
            <w:pPr>
              <w:spacing w:line="480" w:lineRule="auto"/>
              <w:jc w:val="center"/>
              <w:rPr>
                <w:sz w:val="24"/>
                <w:szCs w:val="24"/>
              </w:rPr>
            </w:pPr>
            <w:r>
              <w:rPr>
                <w:sz w:val="24"/>
                <w:szCs w:val="24"/>
              </w:rPr>
              <w:t>351</w:t>
            </w:r>
          </w:p>
        </w:tc>
        <w:tc>
          <w:tcPr>
            <w:tcW w:w="915" w:type="dxa"/>
            <w:tcBorders>
              <w:top w:val="nil"/>
              <w:left w:val="nil"/>
              <w:bottom w:val="nil"/>
              <w:right w:val="nil"/>
            </w:tcBorders>
            <w:vAlign w:val="center"/>
          </w:tcPr>
          <w:p w14:paraId="674C8B6B" w14:textId="77777777" w:rsidR="00847CF9" w:rsidRDefault="006B7071" w:rsidP="001F7CA3">
            <w:pPr>
              <w:spacing w:line="480" w:lineRule="auto"/>
              <w:jc w:val="center"/>
              <w:rPr>
                <w:sz w:val="24"/>
                <w:szCs w:val="24"/>
              </w:rPr>
            </w:pPr>
            <w:r>
              <w:rPr>
                <w:sz w:val="24"/>
                <w:szCs w:val="24"/>
              </w:rPr>
              <w:t>2.547</w:t>
            </w:r>
          </w:p>
        </w:tc>
        <w:tc>
          <w:tcPr>
            <w:tcW w:w="1298" w:type="dxa"/>
            <w:tcBorders>
              <w:top w:val="nil"/>
              <w:left w:val="nil"/>
              <w:bottom w:val="nil"/>
              <w:right w:val="nil"/>
            </w:tcBorders>
            <w:vAlign w:val="center"/>
          </w:tcPr>
          <w:p w14:paraId="7E8D751D" w14:textId="77777777" w:rsidR="00847CF9" w:rsidRDefault="006B7071" w:rsidP="001F7CA3">
            <w:pPr>
              <w:spacing w:line="480" w:lineRule="auto"/>
              <w:jc w:val="center"/>
              <w:rPr>
                <w:sz w:val="24"/>
                <w:szCs w:val="24"/>
              </w:rPr>
            </w:pPr>
            <w:r>
              <w:rPr>
                <w:sz w:val="24"/>
                <w:szCs w:val="24"/>
              </w:rPr>
              <w:t>1.49</w:t>
            </w:r>
          </w:p>
        </w:tc>
        <w:tc>
          <w:tcPr>
            <w:tcW w:w="915" w:type="dxa"/>
            <w:tcBorders>
              <w:top w:val="nil"/>
              <w:left w:val="nil"/>
              <w:bottom w:val="nil"/>
              <w:right w:val="nil"/>
            </w:tcBorders>
            <w:vAlign w:val="center"/>
          </w:tcPr>
          <w:p w14:paraId="13D2D34C" w14:textId="77777777" w:rsidR="00847CF9" w:rsidRDefault="006B7071" w:rsidP="001F7CA3">
            <w:pPr>
              <w:spacing w:line="480" w:lineRule="auto"/>
              <w:jc w:val="center"/>
              <w:rPr>
                <w:sz w:val="24"/>
                <w:szCs w:val="24"/>
              </w:rPr>
            </w:pPr>
            <w:r>
              <w:rPr>
                <w:sz w:val="24"/>
                <w:szCs w:val="24"/>
              </w:rPr>
              <w:t>1</w:t>
            </w:r>
          </w:p>
        </w:tc>
        <w:tc>
          <w:tcPr>
            <w:tcW w:w="768" w:type="dxa"/>
            <w:tcBorders>
              <w:top w:val="nil"/>
              <w:left w:val="nil"/>
              <w:bottom w:val="nil"/>
              <w:right w:val="nil"/>
            </w:tcBorders>
            <w:vAlign w:val="center"/>
          </w:tcPr>
          <w:p w14:paraId="1A00C488" w14:textId="77777777" w:rsidR="00847CF9" w:rsidRDefault="006B7071" w:rsidP="001F7CA3">
            <w:pPr>
              <w:spacing w:line="480" w:lineRule="auto"/>
              <w:jc w:val="center"/>
              <w:rPr>
                <w:sz w:val="24"/>
                <w:szCs w:val="24"/>
              </w:rPr>
            </w:pPr>
            <w:r>
              <w:rPr>
                <w:sz w:val="24"/>
                <w:szCs w:val="24"/>
              </w:rPr>
              <w:t>5</w:t>
            </w:r>
          </w:p>
        </w:tc>
      </w:tr>
      <w:tr w:rsidR="008859FA" w14:paraId="57C01306" w14:textId="77777777" w:rsidTr="001F7CA3">
        <w:trPr>
          <w:gridAfter w:val="1"/>
          <w:wAfter w:w="164" w:type="dxa"/>
        </w:trPr>
        <w:tc>
          <w:tcPr>
            <w:tcW w:w="4097" w:type="dxa"/>
            <w:tcBorders>
              <w:top w:val="nil"/>
              <w:left w:val="nil"/>
              <w:bottom w:val="nil"/>
              <w:right w:val="nil"/>
            </w:tcBorders>
          </w:tcPr>
          <w:p w14:paraId="18D19CBF" w14:textId="77777777" w:rsidR="00847CF9" w:rsidRDefault="006B7071" w:rsidP="001F7CA3">
            <w:pPr>
              <w:spacing w:line="480" w:lineRule="auto"/>
              <w:rPr>
                <w:sz w:val="21"/>
                <w:szCs w:val="21"/>
              </w:rPr>
            </w:pPr>
            <w:r>
              <w:rPr>
                <w:sz w:val="21"/>
                <w:szCs w:val="21"/>
              </w:rPr>
              <w:t>Year</w:t>
            </w:r>
          </w:p>
        </w:tc>
        <w:tc>
          <w:tcPr>
            <w:tcW w:w="915" w:type="dxa"/>
            <w:tcBorders>
              <w:top w:val="nil"/>
              <w:left w:val="nil"/>
              <w:bottom w:val="nil"/>
              <w:right w:val="nil"/>
            </w:tcBorders>
            <w:vAlign w:val="center"/>
          </w:tcPr>
          <w:p w14:paraId="3C771378" w14:textId="77777777" w:rsidR="00847CF9" w:rsidRDefault="006B7071" w:rsidP="001F7CA3">
            <w:pPr>
              <w:spacing w:line="480" w:lineRule="auto"/>
              <w:jc w:val="center"/>
              <w:rPr>
                <w:sz w:val="24"/>
                <w:szCs w:val="24"/>
              </w:rPr>
            </w:pPr>
            <w:r>
              <w:rPr>
                <w:sz w:val="24"/>
                <w:szCs w:val="24"/>
              </w:rPr>
              <w:t>351</w:t>
            </w:r>
          </w:p>
        </w:tc>
        <w:tc>
          <w:tcPr>
            <w:tcW w:w="915" w:type="dxa"/>
            <w:tcBorders>
              <w:top w:val="nil"/>
              <w:left w:val="nil"/>
              <w:bottom w:val="nil"/>
              <w:right w:val="nil"/>
            </w:tcBorders>
            <w:vAlign w:val="center"/>
          </w:tcPr>
          <w:p w14:paraId="3F32B265" w14:textId="77777777" w:rsidR="00847CF9" w:rsidRDefault="006B7071" w:rsidP="001F7CA3">
            <w:pPr>
              <w:spacing w:line="480" w:lineRule="auto"/>
              <w:jc w:val="center"/>
              <w:rPr>
                <w:sz w:val="24"/>
                <w:szCs w:val="24"/>
              </w:rPr>
            </w:pPr>
            <w:r>
              <w:rPr>
                <w:sz w:val="24"/>
                <w:szCs w:val="24"/>
              </w:rPr>
              <w:t>2.937</w:t>
            </w:r>
          </w:p>
        </w:tc>
        <w:tc>
          <w:tcPr>
            <w:tcW w:w="1298" w:type="dxa"/>
            <w:tcBorders>
              <w:top w:val="nil"/>
              <w:left w:val="nil"/>
              <w:bottom w:val="nil"/>
              <w:right w:val="nil"/>
            </w:tcBorders>
            <w:vAlign w:val="center"/>
          </w:tcPr>
          <w:p w14:paraId="16F29154" w14:textId="77777777" w:rsidR="00847CF9" w:rsidRDefault="006B7071" w:rsidP="001F7CA3">
            <w:pPr>
              <w:spacing w:line="480" w:lineRule="auto"/>
              <w:jc w:val="center"/>
              <w:rPr>
                <w:sz w:val="24"/>
                <w:szCs w:val="24"/>
              </w:rPr>
            </w:pPr>
            <w:r>
              <w:rPr>
                <w:sz w:val="24"/>
                <w:szCs w:val="24"/>
              </w:rPr>
              <w:t>1.451</w:t>
            </w:r>
          </w:p>
        </w:tc>
        <w:tc>
          <w:tcPr>
            <w:tcW w:w="915" w:type="dxa"/>
            <w:tcBorders>
              <w:top w:val="nil"/>
              <w:left w:val="nil"/>
              <w:bottom w:val="nil"/>
              <w:right w:val="nil"/>
            </w:tcBorders>
            <w:vAlign w:val="center"/>
          </w:tcPr>
          <w:p w14:paraId="72BE05AD" w14:textId="77777777" w:rsidR="00847CF9" w:rsidRDefault="006B7071" w:rsidP="001F7CA3">
            <w:pPr>
              <w:spacing w:line="480" w:lineRule="auto"/>
              <w:jc w:val="center"/>
              <w:rPr>
                <w:sz w:val="24"/>
                <w:szCs w:val="24"/>
              </w:rPr>
            </w:pPr>
            <w:r>
              <w:rPr>
                <w:sz w:val="24"/>
                <w:szCs w:val="24"/>
              </w:rPr>
              <w:t>1</w:t>
            </w:r>
          </w:p>
        </w:tc>
        <w:tc>
          <w:tcPr>
            <w:tcW w:w="768" w:type="dxa"/>
            <w:tcBorders>
              <w:top w:val="nil"/>
              <w:left w:val="nil"/>
              <w:bottom w:val="nil"/>
              <w:right w:val="nil"/>
            </w:tcBorders>
            <w:vAlign w:val="center"/>
          </w:tcPr>
          <w:p w14:paraId="7EECA698" w14:textId="77777777" w:rsidR="00847CF9" w:rsidRDefault="006B7071" w:rsidP="001F7CA3">
            <w:pPr>
              <w:spacing w:line="480" w:lineRule="auto"/>
              <w:jc w:val="center"/>
              <w:rPr>
                <w:sz w:val="24"/>
                <w:szCs w:val="24"/>
              </w:rPr>
            </w:pPr>
            <w:r>
              <w:rPr>
                <w:sz w:val="24"/>
                <w:szCs w:val="24"/>
              </w:rPr>
              <w:t>6</w:t>
            </w:r>
          </w:p>
        </w:tc>
      </w:tr>
      <w:tr w:rsidR="008859FA" w14:paraId="7BAF149D" w14:textId="77777777" w:rsidTr="001F7CA3">
        <w:trPr>
          <w:gridAfter w:val="1"/>
          <w:wAfter w:w="164" w:type="dxa"/>
        </w:trPr>
        <w:tc>
          <w:tcPr>
            <w:tcW w:w="4097" w:type="dxa"/>
            <w:tcBorders>
              <w:top w:val="nil"/>
              <w:left w:val="nil"/>
              <w:bottom w:val="nil"/>
              <w:right w:val="nil"/>
            </w:tcBorders>
          </w:tcPr>
          <w:p w14:paraId="7EA6A61E" w14:textId="41BE7E9E" w:rsidR="00847CF9" w:rsidRDefault="006B7071" w:rsidP="001F7CA3">
            <w:pPr>
              <w:spacing w:line="480" w:lineRule="auto"/>
              <w:rPr>
                <w:sz w:val="21"/>
                <w:szCs w:val="21"/>
              </w:rPr>
            </w:pPr>
            <w:r>
              <w:rPr>
                <w:sz w:val="21"/>
                <w:szCs w:val="21"/>
              </w:rPr>
              <w:t>Government c</w:t>
            </w:r>
            <w:r w:rsidR="00724C05">
              <w:rPr>
                <w:sz w:val="21"/>
                <w:szCs w:val="21"/>
              </w:rPr>
              <w:t>oncession</w:t>
            </w:r>
          </w:p>
        </w:tc>
        <w:tc>
          <w:tcPr>
            <w:tcW w:w="915" w:type="dxa"/>
            <w:tcBorders>
              <w:top w:val="nil"/>
              <w:left w:val="nil"/>
              <w:bottom w:val="nil"/>
              <w:right w:val="nil"/>
            </w:tcBorders>
            <w:vAlign w:val="center"/>
          </w:tcPr>
          <w:p w14:paraId="5A3FBE0A" w14:textId="77777777" w:rsidR="00847CF9" w:rsidRDefault="006B7071" w:rsidP="001F7CA3">
            <w:pPr>
              <w:spacing w:line="480" w:lineRule="auto"/>
              <w:jc w:val="center"/>
              <w:rPr>
                <w:sz w:val="24"/>
                <w:szCs w:val="24"/>
              </w:rPr>
            </w:pPr>
            <w:r>
              <w:rPr>
                <w:sz w:val="24"/>
                <w:szCs w:val="24"/>
              </w:rPr>
              <w:t>351</w:t>
            </w:r>
          </w:p>
        </w:tc>
        <w:tc>
          <w:tcPr>
            <w:tcW w:w="915" w:type="dxa"/>
            <w:tcBorders>
              <w:top w:val="nil"/>
              <w:left w:val="nil"/>
              <w:bottom w:val="nil"/>
              <w:right w:val="nil"/>
            </w:tcBorders>
            <w:vAlign w:val="center"/>
          </w:tcPr>
          <w:p w14:paraId="5A6A6A43" w14:textId="77777777" w:rsidR="00847CF9" w:rsidRDefault="006B7071" w:rsidP="001F7CA3">
            <w:pPr>
              <w:spacing w:line="480" w:lineRule="auto"/>
              <w:jc w:val="center"/>
              <w:rPr>
                <w:sz w:val="24"/>
                <w:szCs w:val="24"/>
              </w:rPr>
            </w:pPr>
            <w:r>
              <w:rPr>
                <w:sz w:val="24"/>
                <w:szCs w:val="24"/>
              </w:rPr>
              <w:t>0.479</w:t>
            </w:r>
          </w:p>
        </w:tc>
        <w:tc>
          <w:tcPr>
            <w:tcW w:w="1298" w:type="dxa"/>
            <w:tcBorders>
              <w:top w:val="nil"/>
              <w:left w:val="nil"/>
              <w:bottom w:val="nil"/>
              <w:right w:val="nil"/>
            </w:tcBorders>
            <w:vAlign w:val="center"/>
          </w:tcPr>
          <w:p w14:paraId="3F7B6402" w14:textId="77777777" w:rsidR="00847CF9" w:rsidRDefault="006B7071" w:rsidP="001F7CA3">
            <w:pPr>
              <w:spacing w:line="480" w:lineRule="auto"/>
              <w:jc w:val="center"/>
              <w:rPr>
                <w:sz w:val="24"/>
                <w:szCs w:val="24"/>
              </w:rPr>
            </w:pPr>
            <w:r>
              <w:rPr>
                <w:sz w:val="24"/>
                <w:szCs w:val="24"/>
              </w:rPr>
              <w:t>0.5</w:t>
            </w:r>
          </w:p>
        </w:tc>
        <w:tc>
          <w:tcPr>
            <w:tcW w:w="915" w:type="dxa"/>
            <w:tcBorders>
              <w:top w:val="nil"/>
              <w:left w:val="nil"/>
              <w:bottom w:val="nil"/>
              <w:right w:val="nil"/>
            </w:tcBorders>
            <w:vAlign w:val="center"/>
          </w:tcPr>
          <w:p w14:paraId="7BB86821" w14:textId="77777777" w:rsidR="00847CF9" w:rsidRDefault="006B7071" w:rsidP="001F7CA3">
            <w:pPr>
              <w:spacing w:line="480" w:lineRule="auto"/>
              <w:jc w:val="center"/>
              <w:rPr>
                <w:sz w:val="24"/>
                <w:szCs w:val="24"/>
              </w:rPr>
            </w:pPr>
            <w:r>
              <w:rPr>
                <w:sz w:val="24"/>
                <w:szCs w:val="24"/>
              </w:rPr>
              <w:t>0</w:t>
            </w:r>
          </w:p>
        </w:tc>
        <w:tc>
          <w:tcPr>
            <w:tcW w:w="768" w:type="dxa"/>
            <w:tcBorders>
              <w:top w:val="nil"/>
              <w:left w:val="nil"/>
              <w:bottom w:val="nil"/>
              <w:right w:val="nil"/>
            </w:tcBorders>
            <w:vAlign w:val="center"/>
          </w:tcPr>
          <w:p w14:paraId="6C7FBE29" w14:textId="77777777" w:rsidR="00847CF9" w:rsidRDefault="006B7071" w:rsidP="001F7CA3">
            <w:pPr>
              <w:spacing w:line="480" w:lineRule="auto"/>
              <w:jc w:val="center"/>
              <w:rPr>
                <w:sz w:val="24"/>
                <w:szCs w:val="24"/>
              </w:rPr>
            </w:pPr>
            <w:r>
              <w:rPr>
                <w:sz w:val="24"/>
                <w:szCs w:val="24"/>
              </w:rPr>
              <w:t>1</w:t>
            </w:r>
          </w:p>
        </w:tc>
      </w:tr>
      <w:tr w:rsidR="008859FA" w14:paraId="6837CB96" w14:textId="77777777" w:rsidTr="001F7CA3">
        <w:trPr>
          <w:gridAfter w:val="1"/>
          <w:wAfter w:w="164" w:type="dxa"/>
        </w:trPr>
        <w:tc>
          <w:tcPr>
            <w:tcW w:w="4097" w:type="dxa"/>
            <w:tcBorders>
              <w:top w:val="nil"/>
              <w:left w:val="nil"/>
              <w:bottom w:val="nil"/>
              <w:right w:val="nil"/>
            </w:tcBorders>
          </w:tcPr>
          <w:p w14:paraId="06B6D6A1" w14:textId="25F65A9A" w:rsidR="00847CF9" w:rsidRDefault="006B7071" w:rsidP="001F7CA3">
            <w:pPr>
              <w:spacing w:line="480" w:lineRule="auto"/>
              <w:rPr>
                <w:sz w:val="21"/>
                <w:szCs w:val="21"/>
              </w:rPr>
            </w:pPr>
            <w:r w:rsidRPr="001F7CA3">
              <w:rPr>
                <w:sz w:val="21"/>
                <w:szCs w:val="21"/>
              </w:rPr>
              <w:t>N</w:t>
            </w:r>
            <w:r w:rsidRPr="001F7CA3">
              <w:rPr>
                <w:rFonts w:hint="eastAsia"/>
                <w:sz w:val="21"/>
                <w:szCs w:val="21"/>
              </w:rPr>
              <w:t xml:space="preserve">on-normal </w:t>
            </w:r>
            <w:r w:rsidR="001F7CA3">
              <w:rPr>
                <w:sz w:val="21"/>
                <w:szCs w:val="21"/>
              </w:rPr>
              <w:t>p</w:t>
            </w:r>
            <w:r w:rsidRPr="001F7CA3">
              <w:rPr>
                <w:rFonts w:hint="eastAsia"/>
                <w:sz w:val="21"/>
                <w:szCs w:val="21"/>
              </w:rPr>
              <w:t>etitioning in Beijing</w:t>
            </w:r>
          </w:p>
        </w:tc>
        <w:tc>
          <w:tcPr>
            <w:tcW w:w="915" w:type="dxa"/>
            <w:tcBorders>
              <w:top w:val="nil"/>
              <w:left w:val="nil"/>
              <w:bottom w:val="nil"/>
              <w:right w:val="nil"/>
            </w:tcBorders>
            <w:vAlign w:val="center"/>
          </w:tcPr>
          <w:p w14:paraId="2F54A140" w14:textId="77777777" w:rsidR="00847CF9" w:rsidRDefault="006B7071" w:rsidP="001F7CA3">
            <w:pPr>
              <w:jc w:val="center"/>
              <w:rPr>
                <w:sz w:val="24"/>
              </w:rPr>
            </w:pPr>
            <w:r>
              <w:rPr>
                <w:sz w:val="24"/>
                <w:szCs w:val="24"/>
              </w:rPr>
              <w:t>351</w:t>
            </w:r>
          </w:p>
        </w:tc>
        <w:tc>
          <w:tcPr>
            <w:tcW w:w="915" w:type="dxa"/>
            <w:tcBorders>
              <w:top w:val="nil"/>
              <w:left w:val="nil"/>
              <w:bottom w:val="nil"/>
              <w:right w:val="nil"/>
            </w:tcBorders>
            <w:vAlign w:val="center"/>
          </w:tcPr>
          <w:p w14:paraId="5CBAE805" w14:textId="77777777" w:rsidR="00847CF9" w:rsidRDefault="006B7071" w:rsidP="001F7CA3">
            <w:pPr>
              <w:jc w:val="center"/>
              <w:rPr>
                <w:sz w:val="24"/>
              </w:rPr>
            </w:pPr>
            <w:r>
              <w:rPr>
                <w:sz w:val="24"/>
              </w:rPr>
              <w:t>0.932</w:t>
            </w:r>
          </w:p>
        </w:tc>
        <w:tc>
          <w:tcPr>
            <w:tcW w:w="1298" w:type="dxa"/>
            <w:tcBorders>
              <w:top w:val="nil"/>
              <w:left w:val="nil"/>
              <w:bottom w:val="nil"/>
              <w:right w:val="nil"/>
            </w:tcBorders>
            <w:vAlign w:val="center"/>
          </w:tcPr>
          <w:p w14:paraId="0963E482" w14:textId="77777777" w:rsidR="00847CF9" w:rsidRDefault="006B7071" w:rsidP="001F7CA3">
            <w:pPr>
              <w:jc w:val="center"/>
              <w:rPr>
                <w:sz w:val="24"/>
              </w:rPr>
            </w:pPr>
            <w:r>
              <w:rPr>
                <w:sz w:val="24"/>
              </w:rPr>
              <w:t>0.253</w:t>
            </w:r>
          </w:p>
        </w:tc>
        <w:tc>
          <w:tcPr>
            <w:tcW w:w="915" w:type="dxa"/>
            <w:tcBorders>
              <w:top w:val="nil"/>
              <w:left w:val="nil"/>
              <w:bottom w:val="nil"/>
              <w:right w:val="nil"/>
            </w:tcBorders>
            <w:vAlign w:val="center"/>
          </w:tcPr>
          <w:p w14:paraId="5841F6CA" w14:textId="77777777" w:rsidR="00847CF9" w:rsidRDefault="006B7071" w:rsidP="001F7CA3">
            <w:pPr>
              <w:jc w:val="center"/>
              <w:rPr>
                <w:sz w:val="24"/>
              </w:rPr>
            </w:pPr>
            <w:r>
              <w:rPr>
                <w:sz w:val="24"/>
              </w:rPr>
              <w:t>0</w:t>
            </w:r>
          </w:p>
        </w:tc>
        <w:tc>
          <w:tcPr>
            <w:tcW w:w="768" w:type="dxa"/>
            <w:tcBorders>
              <w:top w:val="nil"/>
              <w:left w:val="nil"/>
              <w:bottom w:val="nil"/>
              <w:right w:val="nil"/>
            </w:tcBorders>
            <w:vAlign w:val="center"/>
          </w:tcPr>
          <w:p w14:paraId="75A5799F" w14:textId="77777777" w:rsidR="00847CF9" w:rsidRDefault="006B7071" w:rsidP="001F7CA3">
            <w:pPr>
              <w:jc w:val="center"/>
              <w:rPr>
                <w:sz w:val="24"/>
                <w:szCs w:val="24"/>
              </w:rPr>
            </w:pPr>
            <w:r>
              <w:rPr>
                <w:sz w:val="24"/>
              </w:rPr>
              <w:t>1</w:t>
            </w:r>
          </w:p>
        </w:tc>
      </w:tr>
      <w:tr w:rsidR="008859FA" w14:paraId="61560749" w14:textId="77777777" w:rsidTr="001F7CA3">
        <w:trPr>
          <w:gridAfter w:val="1"/>
          <w:wAfter w:w="164" w:type="dxa"/>
        </w:trPr>
        <w:tc>
          <w:tcPr>
            <w:tcW w:w="4097" w:type="dxa"/>
            <w:tcBorders>
              <w:top w:val="nil"/>
              <w:left w:val="nil"/>
              <w:bottom w:val="nil"/>
              <w:right w:val="nil"/>
            </w:tcBorders>
          </w:tcPr>
          <w:p w14:paraId="3F8A1907" w14:textId="77777777" w:rsidR="00847CF9" w:rsidRDefault="006B7071" w:rsidP="001F7CA3">
            <w:pPr>
              <w:spacing w:line="480" w:lineRule="auto"/>
              <w:rPr>
                <w:sz w:val="21"/>
                <w:szCs w:val="21"/>
              </w:rPr>
            </w:pPr>
            <w:r>
              <w:rPr>
                <w:sz w:val="21"/>
                <w:szCs w:val="21"/>
              </w:rPr>
              <w:t>Beating</w:t>
            </w:r>
          </w:p>
        </w:tc>
        <w:tc>
          <w:tcPr>
            <w:tcW w:w="915" w:type="dxa"/>
            <w:tcBorders>
              <w:top w:val="nil"/>
              <w:left w:val="nil"/>
              <w:bottom w:val="nil"/>
              <w:right w:val="nil"/>
            </w:tcBorders>
            <w:vAlign w:val="center"/>
          </w:tcPr>
          <w:p w14:paraId="2FEEEBB9" w14:textId="77777777" w:rsidR="00847CF9" w:rsidRDefault="006B7071" w:rsidP="001F7CA3">
            <w:pPr>
              <w:spacing w:line="480" w:lineRule="auto"/>
              <w:jc w:val="center"/>
              <w:rPr>
                <w:sz w:val="24"/>
                <w:szCs w:val="24"/>
              </w:rPr>
            </w:pPr>
            <w:r>
              <w:rPr>
                <w:sz w:val="24"/>
                <w:szCs w:val="24"/>
              </w:rPr>
              <w:t>351</w:t>
            </w:r>
          </w:p>
        </w:tc>
        <w:tc>
          <w:tcPr>
            <w:tcW w:w="915" w:type="dxa"/>
            <w:tcBorders>
              <w:top w:val="nil"/>
              <w:left w:val="nil"/>
              <w:bottom w:val="nil"/>
              <w:right w:val="nil"/>
            </w:tcBorders>
            <w:vAlign w:val="center"/>
          </w:tcPr>
          <w:p w14:paraId="7BD5EB4D" w14:textId="77777777" w:rsidR="00847CF9" w:rsidRDefault="006B7071" w:rsidP="001F7CA3">
            <w:pPr>
              <w:jc w:val="center"/>
              <w:rPr>
                <w:sz w:val="24"/>
              </w:rPr>
            </w:pPr>
            <w:r>
              <w:rPr>
                <w:sz w:val="24"/>
              </w:rPr>
              <w:t>0.0342</w:t>
            </w:r>
          </w:p>
        </w:tc>
        <w:tc>
          <w:tcPr>
            <w:tcW w:w="1298" w:type="dxa"/>
            <w:tcBorders>
              <w:top w:val="nil"/>
              <w:left w:val="nil"/>
              <w:bottom w:val="nil"/>
              <w:right w:val="nil"/>
            </w:tcBorders>
            <w:vAlign w:val="center"/>
          </w:tcPr>
          <w:p w14:paraId="58B0D3AB" w14:textId="77777777" w:rsidR="00847CF9" w:rsidRDefault="006B7071" w:rsidP="001F7CA3">
            <w:pPr>
              <w:jc w:val="center"/>
              <w:rPr>
                <w:sz w:val="24"/>
              </w:rPr>
            </w:pPr>
            <w:r>
              <w:rPr>
                <w:sz w:val="24"/>
              </w:rPr>
              <w:t>0.182</w:t>
            </w:r>
          </w:p>
        </w:tc>
        <w:tc>
          <w:tcPr>
            <w:tcW w:w="915" w:type="dxa"/>
            <w:tcBorders>
              <w:top w:val="nil"/>
              <w:left w:val="nil"/>
              <w:bottom w:val="nil"/>
              <w:right w:val="nil"/>
            </w:tcBorders>
            <w:vAlign w:val="center"/>
          </w:tcPr>
          <w:p w14:paraId="12B53A24" w14:textId="77777777" w:rsidR="00847CF9" w:rsidRDefault="006B7071" w:rsidP="001F7CA3">
            <w:pPr>
              <w:jc w:val="center"/>
              <w:rPr>
                <w:sz w:val="24"/>
              </w:rPr>
            </w:pPr>
            <w:r>
              <w:rPr>
                <w:sz w:val="24"/>
              </w:rPr>
              <w:t>0</w:t>
            </w:r>
          </w:p>
        </w:tc>
        <w:tc>
          <w:tcPr>
            <w:tcW w:w="768" w:type="dxa"/>
            <w:tcBorders>
              <w:top w:val="nil"/>
              <w:left w:val="nil"/>
              <w:bottom w:val="nil"/>
              <w:right w:val="nil"/>
            </w:tcBorders>
            <w:vAlign w:val="center"/>
          </w:tcPr>
          <w:p w14:paraId="4D842396" w14:textId="77777777" w:rsidR="00847CF9" w:rsidRDefault="006B7071" w:rsidP="001F7CA3">
            <w:pPr>
              <w:jc w:val="center"/>
              <w:rPr>
                <w:sz w:val="24"/>
              </w:rPr>
            </w:pPr>
            <w:r>
              <w:rPr>
                <w:sz w:val="24"/>
              </w:rPr>
              <w:t>1</w:t>
            </w:r>
          </w:p>
        </w:tc>
      </w:tr>
      <w:tr w:rsidR="008859FA" w14:paraId="55AFDC88" w14:textId="77777777" w:rsidTr="001F7CA3">
        <w:trPr>
          <w:gridAfter w:val="1"/>
          <w:wAfter w:w="164" w:type="dxa"/>
        </w:trPr>
        <w:tc>
          <w:tcPr>
            <w:tcW w:w="4097" w:type="dxa"/>
            <w:tcBorders>
              <w:top w:val="nil"/>
              <w:left w:val="nil"/>
              <w:bottom w:val="nil"/>
              <w:right w:val="nil"/>
            </w:tcBorders>
          </w:tcPr>
          <w:p w14:paraId="3C625489" w14:textId="77777777" w:rsidR="00847CF9" w:rsidRDefault="006B7071" w:rsidP="001F7CA3">
            <w:pPr>
              <w:spacing w:line="480" w:lineRule="auto"/>
              <w:rPr>
                <w:sz w:val="21"/>
                <w:szCs w:val="21"/>
              </w:rPr>
            </w:pPr>
            <w:r w:rsidRPr="001F7CA3">
              <w:rPr>
                <w:sz w:val="21"/>
                <w:szCs w:val="21"/>
              </w:rPr>
              <w:t>I</w:t>
            </w:r>
            <w:r w:rsidRPr="001F7CA3">
              <w:rPr>
                <w:rFonts w:hint="eastAsia"/>
                <w:sz w:val="21"/>
                <w:szCs w:val="21"/>
              </w:rPr>
              <w:t>nsulting</w:t>
            </w:r>
          </w:p>
        </w:tc>
        <w:tc>
          <w:tcPr>
            <w:tcW w:w="915" w:type="dxa"/>
            <w:tcBorders>
              <w:top w:val="nil"/>
              <w:left w:val="nil"/>
              <w:bottom w:val="nil"/>
              <w:right w:val="nil"/>
            </w:tcBorders>
            <w:vAlign w:val="center"/>
          </w:tcPr>
          <w:p w14:paraId="2351DD85" w14:textId="77777777" w:rsidR="00847CF9" w:rsidRDefault="006B7071" w:rsidP="001F7CA3">
            <w:pPr>
              <w:spacing w:line="480" w:lineRule="auto"/>
              <w:jc w:val="center"/>
              <w:rPr>
                <w:sz w:val="24"/>
                <w:szCs w:val="24"/>
              </w:rPr>
            </w:pPr>
            <w:r>
              <w:rPr>
                <w:sz w:val="24"/>
                <w:szCs w:val="24"/>
              </w:rPr>
              <w:t>351</w:t>
            </w:r>
          </w:p>
        </w:tc>
        <w:tc>
          <w:tcPr>
            <w:tcW w:w="915" w:type="dxa"/>
            <w:tcBorders>
              <w:top w:val="nil"/>
              <w:left w:val="nil"/>
              <w:bottom w:val="nil"/>
              <w:right w:val="nil"/>
            </w:tcBorders>
            <w:vAlign w:val="center"/>
          </w:tcPr>
          <w:p w14:paraId="16ABF150" w14:textId="77777777" w:rsidR="00847CF9" w:rsidRDefault="006B7071" w:rsidP="001F7CA3">
            <w:pPr>
              <w:jc w:val="center"/>
              <w:rPr>
                <w:sz w:val="24"/>
              </w:rPr>
            </w:pPr>
            <w:r>
              <w:rPr>
                <w:sz w:val="24"/>
              </w:rPr>
              <w:t>0.0541</w:t>
            </w:r>
          </w:p>
        </w:tc>
        <w:tc>
          <w:tcPr>
            <w:tcW w:w="1298" w:type="dxa"/>
            <w:tcBorders>
              <w:top w:val="nil"/>
              <w:left w:val="nil"/>
              <w:bottom w:val="nil"/>
              <w:right w:val="nil"/>
            </w:tcBorders>
            <w:vAlign w:val="center"/>
          </w:tcPr>
          <w:p w14:paraId="5D55542A" w14:textId="77777777" w:rsidR="00847CF9" w:rsidRDefault="006B7071" w:rsidP="001F7CA3">
            <w:pPr>
              <w:jc w:val="center"/>
              <w:rPr>
                <w:sz w:val="24"/>
              </w:rPr>
            </w:pPr>
            <w:r>
              <w:rPr>
                <w:sz w:val="24"/>
              </w:rPr>
              <w:t>0.227</w:t>
            </w:r>
          </w:p>
        </w:tc>
        <w:tc>
          <w:tcPr>
            <w:tcW w:w="915" w:type="dxa"/>
            <w:tcBorders>
              <w:top w:val="nil"/>
              <w:left w:val="nil"/>
              <w:bottom w:val="nil"/>
              <w:right w:val="nil"/>
            </w:tcBorders>
            <w:vAlign w:val="center"/>
          </w:tcPr>
          <w:p w14:paraId="2D8AC1C0" w14:textId="77777777" w:rsidR="00847CF9" w:rsidRDefault="006B7071" w:rsidP="001F7CA3">
            <w:pPr>
              <w:jc w:val="center"/>
              <w:rPr>
                <w:sz w:val="24"/>
              </w:rPr>
            </w:pPr>
            <w:r>
              <w:rPr>
                <w:sz w:val="24"/>
              </w:rPr>
              <w:t>0</w:t>
            </w:r>
          </w:p>
        </w:tc>
        <w:tc>
          <w:tcPr>
            <w:tcW w:w="768" w:type="dxa"/>
            <w:tcBorders>
              <w:top w:val="nil"/>
              <w:left w:val="nil"/>
              <w:bottom w:val="nil"/>
              <w:right w:val="nil"/>
            </w:tcBorders>
            <w:vAlign w:val="center"/>
          </w:tcPr>
          <w:p w14:paraId="3F37AB35" w14:textId="77777777" w:rsidR="00847CF9" w:rsidRDefault="006B7071" w:rsidP="001F7CA3">
            <w:pPr>
              <w:jc w:val="center"/>
              <w:rPr>
                <w:sz w:val="24"/>
              </w:rPr>
            </w:pPr>
            <w:r>
              <w:rPr>
                <w:sz w:val="24"/>
              </w:rPr>
              <w:t>1</w:t>
            </w:r>
          </w:p>
        </w:tc>
      </w:tr>
      <w:tr w:rsidR="008859FA" w14:paraId="7C86864A" w14:textId="77777777" w:rsidTr="001F7CA3">
        <w:trPr>
          <w:gridAfter w:val="1"/>
          <w:wAfter w:w="164" w:type="dxa"/>
        </w:trPr>
        <w:tc>
          <w:tcPr>
            <w:tcW w:w="4097" w:type="dxa"/>
            <w:tcBorders>
              <w:top w:val="nil"/>
              <w:left w:val="nil"/>
              <w:bottom w:val="nil"/>
              <w:right w:val="nil"/>
            </w:tcBorders>
          </w:tcPr>
          <w:p w14:paraId="56AC23CC" w14:textId="41CCD1DC" w:rsidR="00847CF9" w:rsidRDefault="006B7071" w:rsidP="001F7CA3">
            <w:pPr>
              <w:spacing w:line="480" w:lineRule="auto"/>
              <w:rPr>
                <w:sz w:val="21"/>
                <w:szCs w:val="21"/>
              </w:rPr>
            </w:pPr>
            <w:r w:rsidRPr="001F7CA3">
              <w:rPr>
                <w:sz w:val="21"/>
                <w:szCs w:val="21"/>
              </w:rPr>
              <w:t>B</w:t>
            </w:r>
            <w:r w:rsidRPr="001F7CA3">
              <w:rPr>
                <w:rFonts w:hint="eastAsia"/>
                <w:sz w:val="21"/>
                <w:szCs w:val="21"/>
              </w:rPr>
              <w:t>lackmail</w:t>
            </w:r>
            <w:r w:rsidR="00A01DAA">
              <w:rPr>
                <w:sz w:val="21"/>
                <w:szCs w:val="21"/>
              </w:rPr>
              <w:t>ing</w:t>
            </w:r>
          </w:p>
        </w:tc>
        <w:tc>
          <w:tcPr>
            <w:tcW w:w="915" w:type="dxa"/>
            <w:tcBorders>
              <w:top w:val="nil"/>
              <w:left w:val="nil"/>
              <w:bottom w:val="nil"/>
              <w:right w:val="nil"/>
            </w:tcBorders>
            <w:vAlign w:val="center"/>
          </w:tcPr>
          <w:p w14:paraId="24E63382" w14:textId="77777777" w:rsidR="00847CF9" w:rsidRDefault="006B7071" w:rsidP="001F7CA3">
            <w:pPr>
              <w:spacing w:line="480" w:lineRule="auto"/>
              <w:jc w:val="center"/>
              <w:rPr>
                <w:sz w:val="24"/>
                <w:szCs w:val="24"/>
              </w:rPr>
            </w:pPr>
            <w:r>
              <w:rPr>
                <w:sz w:val="24"/>
                <w:szCs w:val="24"/>
              </w:rPr>
              <w:t>351</w:t>
            </w:r>
          </w:p>
        </w:tc>
        <w:tc>
          <w:tcPr>
            <w:tcW w:w="915" w:type="dxa"/>
            <w:tcBorders>
              <w:top w:val="nil"/>
              <w:left w:val="nil"/>
              <w:bottom w:val="nil"/>
              <w:right w:val="nil"/>
            </w:tcBorders>
            <w:vAlign w:val="center"/>
          </w:tcPr>
          <w:p w14:paraId="2E52D95F" w14:textId="77777777" w:rsidR="00847CF9" w:rsidRDefault="006B7071" w:rsidP="001F7CA3">
            <w:pPr>
              <w:jc w:val="center"/>
              <w:rPr>
                <w:sz w:val="24"/>
              </w:rPr>
            </w:pPr>
            <w:r>
              <w:rPr>
                <w:sz w:val="24"/>
              </w:rPr>
              <w:t>0.456</w:t>
            </w:r>
          </w:p>
        </w:tc>
        <w:tc>
          <w:tcPr>
            <w:tcW w:w="1298" w:type="dxa"/>
            <w:tcBorders>
              <w:top w:val="nil"/>
              <w:left w:val="nil"/>
              <w:bottom w:val="nil"/>
              <w:right w:val="nil"/>
            </w:tcBorders>
            <w:vAlign w:val="center"/>
          </w:tcPr>
          <w:p w14:paraId="3B69CE81" w14:textId="77777777" w:rsidR="00847CF9" w:rsidRDefault="006B7071" w:rsidP="001F7CA3">
            <w:pPr>
              <w:jc w:val="center"/>
              <w:rPr>
                <w:sz w:val="24"/>
              </w:rPr>
            </w:pPr>
            <w:r>
              <w:rPr>
                <w:sz w:val="24"/>
              </w:rPr>
              <w:t>0.499</w:t>
            </w:r>
          </w:p>
        </w:tc>
        <w:tc>
          <w:tcPr>
            <w:tcW w:w="915" w:type="dxa"/>
            <w:tcBorders>
              <w:top w:val="nil"/>
              <w:left w:val="nil"/>
              <w:bottom w:val="nil"/>
              <w:right w:val="nil"/>
            </w:tcBorders>
            <w:vAlign w:val="center"/>
          </w:tcPr>
          <w:p w14:paraId="6523FF28" w14:textId="77777777" w:rsidR="00847CF9" w:rsidRDefault="006B7071" w:rsidP="001F7CA3">
            <w:pPr>
              <w:jc w:val="center"/>
              <w:rPr>
                <w:sz w:val="24"/>
              </w:rPr>
            </w:pPr>
            <w:r>
              <w:rPr>
                <w:sz w:val="24"/>
              </w:rPr>
              <w:t>0</w:t>
            </w:r>
          </w:p>
        </w:tc>
        <w:tc>
          <w:tcPr>
            <w:tcW w:w="768" w:type="dxa"/>
            <w:tcBorders>
              <w:top w:val="nil"/>
              <w:left w:val="nil"/>
              <w:bottom w:val="nil"/>
              <w:right w:val="nil"/>
            </w:tcBorders>
            <w:vAlign w:val="center"/>
          </w:tcPr>
          <w:p w14:paraId="310088A2" w14:textId="77777777" w:rsidR="00847CF9" w:rsidRDefault="006B7071" w:rsidP="001F7CA3">
            <w:pPr>
              <w:jc w:val="center"/>
              <w:rPr>
                <w:sz w:val="24"/>
              </w:rPr>
            </w:pPr>
            <w:r>
              <w:rPr>
                <w:sz w:val="24"/>
              </w:rPr>
              <w:t>1</w:t>
            </w:r>
          </w:p>
        </w:tc>
      </w:tr>
      <w:tr w:rsidR="008859FA" w14:paraId="63C834F5" w14:textId="77777777" w:rsidTr="001F7CA3">
        <w:trPr>
          <w:gridAfter w:val="1"/>
          <w:wAfter w:w="164" w:type="dxa"/>
        </w:trPr>
        <w:tc>
          <w:tcPr>
            <w:tcW w:w="4097" w:type="dxa"/>
            <w:tcBorders>
              <w:top w:val="nil"/>
              <w:left w:val="nil"/>
              <w:bottom w:val="nil"/>
              <w:right w:val="nil"/>
            </w:tcBorders>
          </w:tcPr>
          <w:p w14:paraId="4FDAC41C" w14:textId="6DAD420E" w:rsidR="00847CF9" w:rsidRDefault="006B7071" w:rsidP="001F7CA3">
            <w:pPr>
              <w:spacing w:line="480" w:lineRule="auto"/>
              <w:rPr>
                <w:sz w:val="21"/>
                <w:szCs w:val="21"/>
              </w:rPr>
            </w:pPr>
            <w:r>
              <w:rPr>
                <w:sz w:val="21"/>
                <w:szCs w:val="21"/>
              </w:rPr>
              <w:t xml:space="preserve">Causing </w:t>
            </w:r>
            <w:r w:rsidR="00DD0401">
              <w:rPr>
                <w:sz w:val="21"/>
                <w:szCs w:val="21"/>
              </w:rPr>
              <w:t>c</w:t>
            </w:r>
            <w:r>
              <w:rPr>
                <w:sz w:val="21"/>
                <w:szCs w:val="21"/>
              </w:rPr>
              <w:t>haos</w:t>
            </w:r>
          </w:p>
        </w:tc>
        <w:tc>
          <w:tcPr>
            <w:tcW w:w="915" w:type="dxa"/>
            <w:tcBorders>
              <w:top w:val="nil"/>
              <w:left w:val="nil"/>
              <w:bottom w:val="nil"/>
              <w:right w:val="nil"/>
            </w:tcBorders>
            <w:vAlign w:val="center"/>
          </w:tcPr>
          <w:p w14:paraId="16A2507F" w14:textId="77777777" w:rsidR="00847CF9" w:rsidRDefault="006B7071" w:rsidP="001F7CA3">
            <w:pPr>
              <w:spacing w:line="480" w:lineRule="auto"/>
              <w:jc w:val="center"/>
              <w:rPr>
                <w:sz w:val="24"/>
                <w:szCs w:val="24"/>
              </w:rPr>
            </w:pPr>
            <w:r>
              <w:rPr>
                <w:sz w:val="24"/>
                <w:szCs w:val="24"/>
              </w:rPr>
              <w:t>351</w:t>
            </w:r>
          </w:p>
        </w:tc>
        <w:tc>
          <w:tcPr>
            <w:tcW w:w="915" w:type="dxa"/>
            <w:tcBorders>
              <w:top w:val="nil"/>
              <w:left w:val="nil"/>
              <w:bottom w:val="nil"/>
              <w:right w:val="nil"/>
            </w:tcBorders>
            <w:vAlign w:val="center"/>
          </w:tcPr>
          <w:p w14:paraId="6BF6E84F" w14:textId="77777777" w:rsidR="00847CF9" w:rsidRDefault="006B7071" w:rsidP="001F7CA3">
            <w:pPr>
              <w:jc w:val="center"/>
              <w:rPr>
                <w:sz w:val="24"/>
              </w:rPr>
            </w:pPr>
            <w:r>
              <w:rPr>
                <w:sz w:val="24"/>
              </w:rPr>
              <w:t>0.940</w:t>
            </w:r>
          </w:p>
        </w:tc>
        <w:tc>
          <w:tcPr>
            <w:tcW w:w="1298" w:type="dxa"/>
            <w:tcBorders>
              <w:top w:val="nil"/>
              <w:left w:val="nil"/>
              <w:bottom w:val="nil"/>
              <w:right w:val="nil"/>
            </w:tcBorders>
            <w:vAlign w:val="center"/>
          </w:tcPr>
          <w:p w14:paraId="7A3B062C" w14:textId="77777777" w:rsidR="00847CF9" w:rsidRDefault="006B7071" w:rsidP="001F7CA3">
            <w:pPr>
              <w:jc w:val="center"/>
              <w:rPr>
                <w:sz w:val="24"/>
              </w:rPr>
            </w:pPr>
            <w:r>
              <w:rPr>
                <w:sz w:val="24"/>
              </w:rPr>
              <w:t>0.238</w:t>
            </w:r>
          </w:p>
        </w:tc>
        <w:tc>
          <w:tcPr>
            <w:tcW w:w="915" w:type="dxa"/>
            <w:tcBorders>
              <w:top w:val="nil"/>
              <w:left w:val="nil"/>
              <w:bottom w:val="nil"/>
              <w:right w:val="nil"/>
            </w:tcBorders>
            <w:vAlign w:val="center"/>
          </w:tcPr>
          <w:p w14:paraId="4568C058" w14:textId="77777777" w:rsidR="00847CF9" w:rsidRDefault="006B7071" w:rsidP="001F7CA3">
            <w:pPr>
              <w:jc w:val="center"/>
              <w:rPr>
                <w:sz w:val="24"/>
              </w:rPr>
            </w:pPr>
            <w:r>
              <w:rPr>
                <w:sz w:val="24"/>
              </w:rPr>
              <w:t>0</w:t>
            </w:r>
          </w:p>
        </w:tc>
        <w:tc>
          <w:tcPr>
            <w:tcW w:w="768" w:type="dxa"/>
            <w:tcBorders>
              <w:top w:val="nil"/>
              <w:left w:val="nil"/>
              <w:bottom w:val="nil"/>
              <w:right w:val="nil"/>
            </w:tcBorders>
            <w:vAlign w:val="center"/>
          </w:tcPr>
          <w:p w14:paraId="5EA7BB45" w14:textId="77777777" w:rsidR="00847CF9" w:rsidRDefault="006B7071" w:rsidP="001F7CA3">
            <w:pPr>
              <w:jc w:val="center"/>
              <w:rPr>
                <w:sz w:val="24"/>
              </w:rPr>
            </w:pPr>
            <w:r>
              <w:rPr>
                <w:sz w:val="24"/>
              </w:rPr>
              <w:t>1</w:t>
            </w:r>
          </w:p>
        </w:tc>
      </w:tr>
      <w:tr w:rsidR="008859FA" w14:paraId="4B6832D4" w14:textId="77777777" w:rsidTr="001F7CA3">
        <w:trPr>
          <w:gridAfter w:val="1"/>
          <w:wAfter w:w="164" w:type="dxa"/>
        </w:trPr>
        <w:tc>
          <w:tcPr>
            <w:tcW w:w="4097" w:type="dxa"/>
            <w:tcBorders>
              <w:top w:val="nil"/>
              <w:left w:val="nil"/>
              <w:bottom w:val="nil"/>
              <w:right w:val="nil"/>
            </w:tcBorders>
          </w:tcPr>
          <w:p w14:paraId="12A4949E" w14:textId="625F37FA" w:rsidR="00847CF9" w:rsidRDefault="006B7071" w:rsidP="001F7CA3">
            <w:pPr>
              <w:spacing w:line="480" w:lineRule="auto"/>
              <w:rPr>
                <w:sz w:val="24"/>
                <w:szCs w:val="24"/>
              </w:rPr>
            </w:pPr>
            <w:r>
              <w:rPr>
                <w:rFonts w:eastAsiaTheme="minorEastAsia"/>
                <w:kern w:val="0"/>
                <w:sz w:val="21"/>
                <w:szCs w:val="21"/>
                <w:lang w:val="en-GB"/>
              </w:rPr>
              <w:t>Protest intensity: n</w:t>
            </w:r>
            <w:r w:rsidR="00724C05">
              <w:rPr>
                <w:rFonts w:eastAsiaTheme="minorEastAsia"/>
                <w:kern w:val="0"/>
                <w:sz w:val="21"/>
                <w:szCs w:val="21"/>
                <w:lang w:val="en-GB"/>
              </w:rPr>
              <w:t xml:space="preserve">umber of </w:t>
            </w:r>
            <w:r>
              <w:rPr>
                <w:rFonts w:eastAsiaTheme="minorEastAsia"/>
                <w:kern w:val="0"/>
                <w:sz w:val="21"/>
                <w:szCs w:val="21"/>
                <w:lang w:val="en-GB"/>
              </w:rPr>
              <w:t>p</w:t>
            </w:r>
            <w:r w:rsidR="00724C05">
              <w:rPr>
                <w:rFonts w:eastAsiaTheme="minorEastAsia"/>
                <w:kern w:val="0"/>
                <w:sz w:val="21"/>
                <w:szCs w:val="21"/>
                <w:lang w:val="en-GB"/>
              </w:rPr>
              <w:t xml:space="preserve">revious </w:t>
            </w:r>
            <w:r>
              <w:rPr>
                <w:rFonts w:eastAsiaTheme="minorEastAsia"/>
                <w:kern w:val="0"/>
                <w:sz w:val="21"/>
                <w:szCs w:val="21"/>
                <w:lang w:val="en-GB"/>
              </w:rPr>
              <w:t>p</w:t>
            </w:r>
            <w:r w:rsidR="00724C05">
              <w:rPr>
                <w:rFonts w:eastAsiaTheme="minorEastAsia"/>
                <w:kern w:val="0"/>
                <w:sz w:val="21"/>
                <w:szCs w:val="21"/>
                <w:lang w:val="en-GB"/>
              </w:rPr>
              <w:t>etitions in Beijing</w:t>
            </w:r>
          </w:p>
        </w:tc>
        <w:tc>
          <w:tcPr>
            <w:tcW w:w="915" w:type="dxa"/>
            <w:tcBorders>
              <w:top w:val="nil"/>
              <w:left w:val="nil"/>
              <w:bottom w:val="nil"/>
              <w:right w:val="nil"/>
            </w:tcBorders>
            <w:vAlign w:val="center"/>
          </w:tcPr>
          <w:p w14:paraId="4EE61D4E" w14:textId="77777777" w:rsidR="00847CF9" w:rsidRDefault="006B7071" w:rsidP="001F7CA3">
            <w:pPr>
              <w:spacing w:line="480" w:lineRule="auto"/>
              <w:jc w:val="center"/>
              <w:rPr>
                <w:sz w:val="24"/>
                <w:szCs w:val="24"/>
              </w:rPr>
            </w:pPr>
            <w:r>
              <w:rPr>
                <w:sz w:val="24"/>
                <w:szCs w:val="24"/>
              </w:rPr>
              <w:t>351</w:t>
            </w:r>
          </w:p>
        </w:tc>
        <w:tc>
          <w:tcPr>
            <w:tcW w:w="915" w:type="dxa"/>
            <w:tcBorders>
              <w:top w:val="nil"/>
              <w:left w:val="nil"/>
              <w:bottom w:val="nil"/>
              <w:right w:val="nil"/>
            </w:tcBorders>
            <w:vAlign w:val="center"/>
          </w:tcPr>
          <w:p w14:paraId="6CFF241B" w14:textId="77777777" w:rsidR="00847CF9" w:rsidRDefault="006B7071" w:rsidP="001F7CA3">
            <w:pPr>
              <w:spacing w:line="480" w:lineRule="auto"/>
              <w:jc w:val="center"/>
              <w:rPr>
                <w:sz w:val="24"/>
                <w:szCs w:val="24"/>
              </w:rPr>
            </w:pPr>
            <w:r>
              <w:rPr>
                <w:sz w:val="24"/>
                <w:szCs w:val="24"/>
              </w:rPr>
              <w:t>6.826</w:t>
            </w:r>
          </w:p>
        </w:tc>
        <w:tc>
          <w:tcPr>
            <w:tcW w:w="1298" w:type="dxa"/>
            <w:tcBorders>
              <w:top w:val="nil"/>
              <w:left w:val="nil"/>
              <w:bottom w:val="nil"/>
              <w:right w:val="nil"/>
            </w:tcBorders>
            <w:vAlign w:val="center"/>
          </w:tcPr>
          <w:p w14:paraId="131919CB" w14:textId="77777777" w:rsidR="00847CF9" w:rsidRDefault="006B7071" w:rsidP="001F7CA3">
            <w:pPr>
              <w:spacing w:line="480" w:lineRule="auto"/>
              <w:jc w:val="center"/>
              <w:rPr>
                <w:sz w:val="24"/>
                <w:szCs w:val="24"/>
              </w:rPr>
            </w:pPr>
            <w:r>
              <w:rPr>
                <w:sz w:val="24"/>
                <w:szCs w:val="24"/>
              </w:rPr>
              <w:t>10.873</w:t>
            </w:r>
          </w:p>
        </w:tc>
        <w:tc>
          <w:tcPr>
            <w:tcW w:w="915" w:type="dxa"/>
            <w:tcBorders>
              <w:top w:val="nil"/>
              <w:left w:val="nil"/>
              <w:bottom w:val="nil"/>
              <w:right w:val="nil"/>
            </w:tcBorders>
            <w:vAlign w:val="center"/>
          </w:tcPr>
          <w:p w14:paraId="44FF4F7F" w14:textId="77777777" w:rsidR="00847CF9" w:rsidRDefault="006B7071" w:rsidP="001F7CA3">
            <w:pPr>
              <w:spacing w:line="480" w:lineRule="auto"/>
              <w:jc w:val="center"/>
              <w:rPr>
                <w:sz w:val="24"/>
                <w:szCs w:val="24"/>
              </w:rPr>
            </w:pPr>
            <w:r>
              <w:rPr>
                <w:sz w:val="24"/>
                <w:szCs w:val="24"/>
              </w:rPr>
              <w:t>1</w:t>
            </w:r>
          </w:p>
        </w:tc>
        <w:tc>
          <w:tcPr>
            <w:tcW w:w="768" w:type="dxa"/>
            <w:tcBorders>
              <w:top w:val="nil"/>
              <w:left w:val="nil"/>
              <w:bottom w:val="nil"/>
              <w:right w:val="nil"/>
            </w:tcBorders>
            <w:vAlign w:val="center"/>
          </w:tcPr>
          <w:p w14:paraId="1199914F" w14:textId="77777777" w:rsidR="00847CF9" w:rsidRDefault="006B7071" w:rsidP="001F7CA3">
            <w:pPr>
              <w:spacing w:line="480" w:lineRule="auto"/>
              <w:jc w:val="center"/>
              <w:rPr>
                <w:sz w:val="24"/>
                <w:szCs w:val="24"/>
              </w:rPr>
            </w:pPr>
            <w:r>
              <w:rPr>
                <w:sz w:val="24"/>
                <w:szCs w:val="24"/>
              </w:rPr>
              <w:t>120</w:t>
            </w:r>
          </w:p>
        </w:tc>
      </w:tr>
      <w:tr w:rsidR="008859FA" w14:paraId="700C7E37" w14:textId="77777777" w:rsidTr="001F7CA3">
        <w:trPr>
          <w:gridAfter w:val="1"/>
          <w:wAfter w:w="164" w:type="dxa"/>
        </w:trPr>
        <w:tc>
          <w:tcPr>
            <w:tcW w:w="4097" w:type="dxa"/>
            <w:tcBorders>
              <w:top w:val="nil"/>
              <w:left w:val="nil"/>
              <w:bottom w:val="nil"/>
              <w:right w:val="nil"/>
            </w:tcBorders>
          </w:tcPr>
          <w:p w14:paraId="7772D284" w14:textId="2421D53D" w:rsidR="00847CF9" w:rsidRDefault="006B7071" w:rsidP="001F7CA3">
            <w:pPr>
              <w:spacing w:line="480" w:lineRule="auto"/>
              <w:rPr>
                <w:rFonts w:eastAsiaTheme="minorEastAsia"/>
                <w:kern w:val="0"/>
                <w:sz w:val="21"/>
                <w:szCs w:val="21"/>
                <w:lang w:val="en-GB"/>
              </w:rPr>
            </w:pPr>
            <w:r>
              <w:rPr>
                <w:rFonts w:eastAsiaTheme="minorEastAsia" w:hint="eastAsia"/>
                <w:kern w:val="0"/>
                <w:sz w:val="21"/>
                <w:szCs w:val="21"/>
                <w:lang w:val="en-GB"/>
              </w:rPr>
              <w:t>P</w:t>
            </w:r>
            <w:r>
              <w:rPr>
                <w:rFonts w:eastAsiaTheme="minorEastAsia"/>
                <w:kern w:val="0"/>
                <w:sz w:val="21"/>
                <w:szCs w:val="21"/>
                <w:lang w:val="en-GB"/>
              </w:rPr>
              <w:t xml:space="preserve">rovinces with </w:t>
            </w:r>
            <w:r w:rsidR="00DD0401">
              <w:rPr>
                <w:rFonts w:eastAsiaTheme="minorEastAsia"/>
                <w:kern w:val="0"/>
                <w:sz w:val="21"/>
                <w:szCs w:val="21"/>
                <w:lang w:val="en-GB"/>
              </w:rPr>
              <w:t>n</w:t>
            </w:r>
            <w:r>
              <w:rPr>
                <w:rFonts w:eastAsiaTheme="minorEastAsia"/>
                <w:kern w:val="0"/>
                <w:sz w:val="21"/>
                <w:szCs w:val="21"/>
                <w:lang w:val="en-GB"/>
              </w:rPr>
              <w:t xml:space="preserve">umerous </w:t>
            </w:r>
            <w:r w:rsidR="00DD0401">
              <w:rPr>
                <w:rFonts w:eastAsiaTheme="minorEastAsia"/>
                <w:kern w:val="0"/>
                <w:sz w:val="21"/>
                <w:szCs w:val="21"/>
                <w:lang w:val="en-GB"/>
              </w:rPr>
              <w:t>p</w:t>
            </w:r>
            <w:r>
              <w:rPr>
                <w:rFonts w:eastAsiaTheme="minorEastAsia"/>
                <w:kern w:val="0"/>
                <w:sz w:val="21"/>
                <w:szCs w:val="21"/>
                <w:lang w:val="en-GB"/>
              </w:rPr>
              <w:t>etitions in Beijing</w:t>
            </w:r>
          </w:p>
          <w:p w14:paraId="0B031A8D" w14:textId="0FFEDDF1" w:rsidR="00847CF9" w:rsidRDefault="006B7071" w:rsidP="001F7CA3">
            <w:pPr>
              <w:spacing w:line="480" w:lineRule="auto"/>
              <w:rPr>
                <w:sz w:val="24"/>
                <w:szCs w:val="24"/>
              </w:rPr>
            </w:pPr>
            <w:r>
              <w:rPr>
                <w:rFonts w:eastAsiaTheme="minorEastAsia"/>
                <w:kern w:val="0"/>
                <w:sz w:val="21"/>
                <w:szCs w:val="21"/>
                <w:lang w:val="en-GB"/>
              </w:rPr>
              <w:t xml:space="preserve">Eastern </w:t>
            </w:r>
            <w:r w:rsidR="00DD0401">
              <w:rPr>
                <w:rFonts w:eastAsiaTheme="minorEastAsia"/>
                <w:kern w:val="0"/>
                <w:sz w:val="21"/>
                <w:szCs w:val="21"/>
                <w:lang w:val="en-GB"/>
              </w:rPr>
              <w:t>c</w:t>
            </w:r>
            <w:r>
              <w:rPr>
                <w:rFonts w:eastAsiaTheme="minorEastAsia"/>
                <w:kern w:val="0"/>
                <w:sz w:val="21"/>
                <w:szCs w:val="21"/>
                <w:lang w:val="en-GB"/>
              </w:rPr>
              <w:t xml:space="preserve">oastal </w:t>
            </w:r>
            <w:r w:rsidR="00DD0401">
              <w:rPr>
                <w:rFonts w:eastAsiaTheme="minorEastAsia"/>
                <w:kern w:val="0"/>
                <w:sz w:val="21"/>
                <w:szCs w:val="21"/>
                <w:lang w:val="en-GB"/>
              </w:rPr>
              <w:t>p</w:t>
            </w:r>
            <w:r>
              <w:rPr>
                <w:rFonts w:eastAsiaTheme="minorEastAsia"/>
                <w:kern w:val="0"/>
                <w:sz w:val="21"/>
                <w:szCs w:val="21"/>
                <w:lang w:val="en-GB"/>
              </w:rPr>
              <w:t>rovinces</w:t>
            </w:r>
          </w:p>
        </w:tc>
        <w:tc>
          <w:tcPr>
            <w:tcW w:w="915" w:type="dxa"/>
            <w:tcBorders>
              <w:top w:val="nil"/>
              <w:left w:val="nil"/>
              <w:bottom w:val="nil"/>
              <w:right w:val="nil"/>
            </w:tcBorders>
            <w:vAlign w:val="center"/>
          </w:tcPr>
          <w:p w14:paraId="111E4BCC" w14:textId="77777777" w:rsidR="00847CF9" w:rsidRDefault="006B7071" w:rsidP="001F7CA3">
            <w:pPr>
              <w:spacing w:line="480" w:lineRule="auto"/>
              <w:jc w:val="center"/>
              <w:rPr>
                <w:sz w:val="24"/>
                <w:szCs w:val="24"/>
              </w:rPr>
            </w:pPr>
            <w:r>
              <w:rPr>
                <w:sz w:val="24"/>
                <w:szCs w:val="24"/>
              </w:rPr>
              <w:t>351</w:t>
            </w:r>
          </w:p>
          <w:p w14:paraId="524E89E7" w14:textId="77777777" w:rsidR="00847CF9" w:rsidRDefault="006B7071" w:rsidP="001F7CA3">
            <w:pPr>
              <w:spacing w:line="480" w:lineRule="auto"/>
              <w:jc w:val="center"/>
              <w:rPr>
                <w:sz w:val="24"/>
                <w:szCs w:val="24"/>
              </w:rPr>
            </w:pPr>
            <w:r>
              <w:rPr>
                <w:rFonts w:hint="eastAsia"/>
                <w:sz w:val="24"/>
                <w:szCs w:val="24"/>
              </w:rPr>
              <w:t>3</w:t>
            </w:r>
            <w:r>
              <w:rPr>
                <w:sz w:val="24"/>
                <w:szCs w:val="24"/>
              </w:rPr>
              <w:t>51</w:t>
            </w:r>
          </w:p>
        </w:tc>
        <w:tc>
          <w:tcPr>
            <w:tcW w:w="915" w:type="dxa"/>
            <w:tcBorders>
              <w:top w:val="nil"/>
              <w:left w:val="nil"/>
              <w:bottom w:val="nil"/>
              <w:right w:val="nil"/>
            </w:tcBorders>
            <w:vAlign w:val="center"/>
          </w:tcPr>
          <w:p w14:paraId="2A0D56FC" w14:textId="77777777" w:rsidR="00847CF9" w:rsidRDefault="006B7071" w:rsidP="001F7CA3">
            <w:pPr>
              <w:spacing w:line="480" w:lineRule="auto"/>
              <w:jc w:val="center"/>
              <w:rPr>
                <w:sz w:val="24"/>
                <w:szCs w:val="24"/>
              </w:rPr>
            </w:pPr>
            <w:r>
              <w:rPr>
                <w:sz w:val="24"/>
                <w:szCs w:val="24"/>
              </w:rPr>
              <w:t>0.356</w:t>
            </w:r>
          </w:p>
          <w:p w14:paraId="5CCEC2E2" w14:textId="77777777" w:rsidR="00847CF9" w:rsidRDefault="006B7071" w:rsidP="001F7CA3">
            <w:pPr>
              <w:spacing w:line="480" w:lineRule="auto"/>
              <w:jc w:val="center"/>
              <w:rPr>
                <w:sz w:val="24"/>
                <w:szCs w:val="24"/>
              </w:rPr>
            </w:pPr>
            <w:r>
              <w:rPr>
                <w:rFonts w:hint="eastAsia"/>
                <w:sz w:val="24"/>
                <w:szCs w:val="24"/>
              </w:rPr>
              <w:t>0</w:t>
            </w:r>
            <w:r>
              <w:rPr>
                <w:sz w:val="24"/>
                <w:szCs w:val="24"/>
              </w:rPr>
              <w:t>.268</w:t>
            </w:r>
          </w:p>
        </w:tc>
        <w:tc>
          <w:tcPr>
            <w:tcW w:w="1298" w:type="dxa"/>
            <w:tcBorders>
              <w:top w:val="nil"/>
              <w:left w:val="nil"/>
              <w:bottom w:val="nil"/>
              <w:right w:val="nil"/>
            </w:tcBorders>
            <w:vAlign w:val="center"/>
          </w:tcPr>
          <w:p w14:paraId="031740EE" w14:textId="77777777" w:rsidR="00847CF9" w:rsidRDefault="006B7071" w:rsidP="001F7CA3">
            <w:pPr>
              <w:spacing w:line="480" w:lineRule="auto"/>
              <w:jc w:val="center"/>
              <w:rPr>
                <w:sz w:val="24"/>
                <w:szCs w:val="24"/>
              </w:rPr>
            </w:pPr>
            <w:r>
              <w:rPr>
                <w:sz w:val="24"/>
                <w:szCs w:val="24"/>
              </w:rPr>
              <w:t>0.48</w:t>
            </w:r>
          </w:p>
          <w:p w14:paraId="2E22A25C" w14:textId="77777777" w:rsidR="00847CF9" w:rsidRDefault="006B7071" w:rsidP="001F7CA3">
            <w:pPr>
              <w:spacing w:line="480" w:lineRule="auto"/>
              <w:jc w:val="center"/>
              <w:rPr>
                <w:sz w:val="24"/>
                <w:szCs w:val="24"/>
              </w:rPr>
            </w:pPr>
            <w:r>
              <w:rPr>
                <w:rFonts w:hint="eastAsia"/>
                <w:sz w:val="24"/>
                <w:szCs w:val="24"/>
              </w:rPr>
              <w:t>0</w:t>
            </w:r>
            <w:r>
              <w:rPr>
                <w:sz w:val="24"/>
                <w:szCs w:val="24"/>
              </w:rPr>
              <w:t>.443</w:t>
            </w:r>
          </w:p>
        </w:tc>
        <w:tc>
          <w:tcPr>
            <w:tcW w:w="915" w:type="dxa"/>
            <w:tcBorders>
              <w:top w:val="nil"/>
              <w:left w:val="nil"/>
              <w:bottom w:val="nil"/>
              <w:right w:val="nil"/>
            </w:tcBorders>
            <w:vAlign w:val="center"/>
          </w:tcPr>
          <w:p w14:paraId="01BB6A3C" w14:textId="77777777" w:rsidR="00847CF9" w:rsidRDefault="006B7071" w:rsidP="001F7CA3">
            <w:pPr>
              <w:spacing w:line="480" w:lineRule="auto"/>
              <w:jc w:val="center"/>
              <w:rPr>
                <w:sz w:val="24"/>
                <w:szCs w:val="24"/>
              </w:rPr>
            </w:pPr>
            <w:r>
              <w:rPr>
                <w:sz w:val="24"/>
                <w:szCs w:val="24"/>
              </w:rPr>
              <w:t>0</w:t>
            </w:r>
          </w:p>
          <w:p w14:paraId="0DE73CDE" w14:textId="77777777" w:rsidR="00847CF9" w:rsidRDefault="006B7071" w:rsidP="001F7CA3">
            <w:pPr>
              <w:spacing w:line="480" w:lineRule="auto"/>
              <w:jc w:val="center"/>
              <w:rPr>
                <w:sz w:val="24"/>
                <w:szCs w:val="24"/>
              </w:rPr>
            </w:pPr>
            <w:r>
              <w:rPr>
                <w:rFonts w:hint="eastAsia"/>
                <w:sz w:val="24"/>
                <w:szCs w:val="24"/>
              </w:rPr>
              <w:t>0</w:t>
            </w:r>
          </w:p>
        </w:tc>
        <w:tc>
          <w:tcPr>
            <w:tcW w:w="768" w:type="dxa"/>
            <w:tcBorders>
              <w:top w:val="nil"/>
              <w:left w:val="nil"/>
              <w:bottom w:val="nil"/>
              <w:right w:val="nil"/>
            </w:tcBorders>
            <w:vAlign w:val="center"/>
          </w:tcPr>
          <w:p w14:paraId="7B16C58C" w14:textId="77777777" w:rsidR="00847CF9" w:rsidRDefault="006B7071" w:rsidP="001F7CA3">
            <w:pPr>
              <w:spacing w:line="480" w:lineRule="auto"/>
              <w:jc w:val="center"/>
              <w:rPr>
                <w:sz w:val="24"/>
                <w:szCs w:val="24"/>
              </w:rPr>
            </w:pPr>
            <w:r>
              <w:rPr>
                <w:sz w:val="24"/>
                <w:szCs w:val="24"/>
              </w:rPr>
              <w:t>1</w:t>
            </w:r>
          </w:p>
          <w:p w14:paraId="33A585D8" w14:textId="77777777" w:rsidR="00847CF9" w:rsidRDefault="006B7071" w:rsidP="001F7CA3">
            <w:pPr>
              <w:spacing w:line="480" w:lineRule="auto"/>
              <w:jc w:val="center"/>
              <w:rPr>
                <w:sz w:val="24"/>
                <w:szCs w:val="24"/>
              </w:rPr>
            </w:pPr>
            <w:r>
              <w:rPr>
                <w:rFonts w:hint="eastAsia"/>
                <w:sz w:val="24"/>
                <w:szCs w:val="24"/>
              </w:rPr>
              <w:t>1</w:t>
            </w:r>
          </w:p>
        </w:tc>
      </w:tr>
      <w:tr w:rsidR="008859FA" w14:paraId="4D47773B" w14:textId="77777777" w:rsidTr="001F7CA3">
        <w:trPr>
          <w:gridAfter w:val="1"/>
          <w:wAfter w:w="164" w:type="dxa"/>
        </w:trPr>
        <w:tc>
          <w:tcPr>
            <w:tcW w:w="8908" w:type="dxa"/>
            <w:gridSpan w:val="6"/>
            <w:tcBorders>
              <w:top w:val="single" w:sz="6" w:space="0" w:color="auto"/>
              <w:left w:val="nil"/>
              <w:bottom w:val="nil"/>
              <w:right w:val="nil"/>
            </w:tcBorders>
          </w:tcPr>
          <w:p w14:paraId="2A530083" w14:textId="77777777" w:rsidR="00847CF9" w:rsidRDefault="00847CF9" w:rsidP="001F7CA3">
            <w:pPr>
              <w:spacing w:line="480" w:lineRule="auto"/>
              <w:rPr>
                <w:sz w:val="24"/>
                <w:szCs w:val="24"/>
              </w:rPr>
            </w:pPr>
          </w:p>
        </w:tc>
      </w:tr>
    </w:tbl>
    <w:p w14:paraId="49B603E0" w14:textId="77777777" w:rsidR="00847CF9" w:rsidRDefault="006B7071">
      <w:pPr>
        <w:spacing w:line="480" w:lineRule="auto"/>
        <w:rPr>
          <w:b/>
          <w:bCs/>
          <w:sz w:val="24"/>
          <w:szCs w:val="24"/>
        </w:rPr>
      </w:pPr>
      <w:r>
        <w:rPr>
          <w:b/>
          <w:bCs/>
          <w:sz w:val="24"/>
          <w:szCs w:val="24"/>
        </w:rPr>
        <w:t>Appendix D: T</w:t>
      </w:r>
      <w:r>
        <w:rPr>
          <w:b/>
          <w:bCs/>
          <w:sz w:val="24"/>
          <w:szCs w:val="24"/>
          <w:lang w:val="en-GB"/>
        </w:rPr>
        <w:t>he Validity and Reliability of the data in the Court Decision</w:t>
      </w:r>
      <w:r>
        <w:rPr>
          <w:b/>
          <w:bCs/>
          <w:sz w:val="24"/>
          <w:szCs w:val="24"/>
        </w:rPr>
        <w:t xml:space="preserve"> </w:t>
      </w:r>
    </w:p>
    <w:p w14:paraId="66BF825D" w14:textId="77777777" w:rsidR="00847CF9" w:rsidRDefault="006B7071">
      <w:pPr>
        <w:spacing w:line="480" w:lineRule="auto"/>
        <w:rPr>
          <w:sz w:val="24"/>
          <w:szCs w:val="24"/>
          <w:lang w:val="en-GB"/>
        </w:rPr>
      </w:pPr>
      <w:r>
        <w:rPr>
          <w:sz w:val="24"/>
          <w:szCs w:val="24"/>
          <w:lang w:val="en-GB"/>
        </w:rPr>
        <w:t xml:space="preserve">Like other protest event analyses based on newspaper and </w:t>
      </w:r>
      <w:r>
        <w:rPr>
          <w:sz w:val="24"/>
          <w:szCs w:val="24"/>
          <w:lang w:val="en-GB"/>
        </w:rPr>
        <w:t>social media contexts, this research also faces possible biases. S</w:t>
      </w:r>
      <w:r>
        <w:rPr>
          <w:rFonts w:hint="eastAsia"/>
          <w:sz w:val="24"/>
          <w:szCs w:val="24"/>
          <w:lang w:val="en-GB"/>
        </w:rPr>
        <w:t>i</w:t>
      </w:r>
      <w:r>
        <w:rPr>
          <w:sz w:val="24"/>
          <w:szCs w:val="24"/>
          <w:lang w:val="en-GB"/>
        </w:rPr>
        <w:t>nce court decisions are documented by the local authorities, I realize the possibility that some information might be selectively recorded or not included in the court document. In this sit</w:t>
      </w:r>
      <w:r>
        <w:rPr>
          <w:sz w:val="24"/>
          <w:szCs w:val="24"/>
          <w:lang w:val="en-GB"/>
        </w:rPr>
        <w:t xml:space="preserve">uation, using content documented in the adjudication decision to define and examine protest incidents and bureaucratic processing might not reflect the realities of the case. However, some aspects might </w:t>
      </w:r>
      <w:r>
        <w:rPr>
          <w:sz w:val="24"/>
          <w:szCs w:val="24"/>
          <w:lang w:val="en-GB"/>
        </w:rPr>
        <w:lastRenderedPageBreak/>
        <w:t xml:space="preserve">indicate the </w:t>
      </w:r>
      <w:r>
        <w:rPr>
          <w:rFonts w:ascii="Calibri" w:hAnsi="Calibri" w:cs="Calibri"/>
          <w:sz w:val="24"/>
          <w:szCs w:val="24"/>
          <w:lang w:val="en-GB"/>
        </w:rPr>
        <w:t>﻿</w:t>
      </w:r>
      <w:r>
        <w:rPr>
          <w:sz w:val="24"/>
          <w:szCs w:val="24"/>
          <w:lang w:val="en-GB"/>
        </w:rPr>
        <w:t>validity and reliability of the data in the court decision. First, the data were presented as evidence in the court, and they are mainly in the form of official documents. Second, demonstrating how severely protesters violated law and order and how well lo</w:t>
      </w:r>
      <w:r>
        <w:rPr>
          <w:sz w:val="24"/>
          <w:szCs w:val="24"/>
          <w:lang w:val="en-GB"/>
        </w:rPr>
        <w:t>cal authorities addressed complainants’ demand is an important step to delegitimize protesters in the courts; thus, it is reasonable to assume that local authorities tend to detail protesters’ disruptive behaviours and bureaucratic processing as much as po</w:t>
      </w:r>
      <w:r>
        <w:rPr>
          <w:sz w:val="24"/>
          <w:szCs w:val="24"/>
          <w:lang w:val="en-GB"/>
        </w:rPr>
        <w:t>ssible. Finally, the number of cases in the regression analysis was not small, and the collection spans 24 provinces.</w:t>
      </w:r>
    </w:p>
    <w:p w14:paraId="5BF90964" w14:textId="77777777" w:rsidR="00847CF9" w:rsidRDefault="006B7071">
      <w:pPr>
        <w:spacing w:line="480" w:lineRule="auto"/>
        <w:rPr>
          <w:b/>
          <w:bCs/>
          <w:sz w:val="24"/>
          <w:szCs w:val="24"/>
        </w:rPr>
      </w:pPr>
      <w:r>
        <w:rPr>
          <w:b/>
          <w:bCs/>
          <w:sz w:val="24"/>
          <w:szCs w:val="24"/>
        </w:rPr>
        <w:t>Appendix E: The Problem of Sampling in</w:t>
      </w:r>
      <w:r>
        <w:rPr>
          <w:rFonts w:hint="eastAsia"/>
          <w:b/>
          <w:bCs/>
          <w:sz w:val="24"/>
          <w:szCs w:val="24"/>
        </w:rPr>
        <w:t xml:space="preserve"> the </w:t>
      </w:r>
      <w:r>
        <w:rPr>
          <w:b/>
          <w:bCs/>
          <w:sz w:val="24"/>
          <w:szCs w:val="24"/>
        </w:rPr>
        <w:t>S</w:t>
      </w:r>
      <w:r>
        <w:rPr>
          <w:b/>
          <w:bCs/>
          <w:sz w:val="24"/>
          <w:szCs w:val="24"/>
          <w:lang w:val="en-GB"/>
        </w:rPr>
        <w:t xml:space="preserve">equential and </w:t>
      </w:r>
      <w:r>
        <w:rPr>
          <w:b/>
          <w:bCs/>
          <w:sz w:val="24"/>
          <w:szCs w:val="24"/>
        </w:rPr>
        <w:t>S</w:t>
      </w:r>
      <w:r>
        <w:rPr>
          <w:b/>
          <w:bCs/>
          <w:sz w:val="24"/>
          <w:szCs w:val="24"/>
          <w:lang w:val="en-GB"/>
        </w:rPr>
        <w:t>tatistical analyses</w:t>
      </w:r>
      <w:r>
        <w:rPr>
          <w:b/>
          <w:bCs/>
          <w:sz w:val="24"/>
          <w:szCs w:val="24"/>
        </w:rPr>
        <w:t xml:space="preserve"> and R</w:t>
      </w:r>
      <w:r>
        <w:rPr>
          <w:rFonts w:hint="eastAsia"/>
          <w:b/>
          <w:bCs/>
          <w:sz w:val="24"/>
          <w:szCs w:val="24"/>
        </w:rPr>
        <w:t xml:space="preserve">obustness </w:t>
      </w:r>
      <w:r>
        <w:rPr>
          <w:b/>
          <w:bCs/>
          <w:sz w:val="24"/>
          <w:szCs w:val="24"/>
        </w:rPr>
        <w:t>T</w:t>
      </w:r>
      <w:r>
        <w:rPr>
          <w:rFonts w:hint="eastAsia"/>
          <w:b/>
          <w:bCs/>
          <w:sz w:val="24"/>
          <w:szCs w:val="24"/>
        </w:rPr>
        <w:t>ests</w:t>
      </w:r>
    </w:p>
    <w:p w14:paraId="7BEA38D6" w14:textId="49649AA0" w:rsidR="00847CF9" w:rsidRDefault="006B7071">
      <w:pPr>
        <w:spacing w:line="480" w:lineRule="auto"/>
        <w:rPr>
          <w:sz w:val="24"/>
          <w:szCs w:val="24"/>
          <w:lang w:val="en-GB"/>
        </w:rPr>
      </w:pPr>
      <w:r>
        <w:rPr>
          <w:rFonts w:hint="eastAsia"/>
          <w:sz w:val="24"/>
          <w:szCs w:val="24"/>
          <w:lang w:val="en-GB"/>
        </w:rPr>
        <w:t>In the sequential and statistical anal</w:t>
      </w:r>
      <w:r>
        <w:rPr>
          <w:rFonts w:hint="eastAsia"/>
          <w:sz w:val="24"/>
          <w:szCs w:val="24"/>
          <w:lang w:val="en-GB"/>
        </w:rPr>
        <w:t>yses, a considerable number of cases were deleted due to several reasons. In order to discuss the impact of sampling on the analysis and estimation, I examine whether there is a difference in the sentence of imprisonment between the two groups of cases (de</w:t>
      </w:r>
      <w:r>
        <w:rPr>
          <w:rFonts w:hint="eastAsia"/>
          <w:sz w:val="24"/>
          <w:szCs w:val="24"/>
          <w:lang w:val="en-GB"/>
        </w:rPr>
        <w:t>leted cases and included cases). The sentence represents the severity of punishment imposed by the local government on unruly petitioners, and it is an indicator that directly reflects the local government</w:t>
      </w:r>
      <w:r w:rsidR="00721643">
        <w:rPr>
          <w:sz w:val="24"/>
          <w:szCs w:val="24"/>
          <w:lang w:val="en-GB"/>
        </w:rPr>
        <w:t>’</w:t>
      </w:r>
      <w:r>
        <w:rPr>
          <w:rFonts w:hint="eastAsia"/>
          <w:sz w:val="24"/>
          <w:szCs w:val="24"/>
          <w:lang w:val="en-GB"/>
        </w:rPr>
        <w:t>s attitude and reaction to petitioners. If those m</w:t>
      </w:r>
      <w:r>
        <w:rPr>
          <w:rFonts w:hint="eastAsia"/>
          <w:sz w:val="24"/>
          <w:szCs w:val="24"/>
          <w:lang w:val="en-GB"/>
        </w:rPr>
        <w:t>issing cases are caused by some potential reasons or structural selections, the average sentence for the two groups of cases should be different. There are five types of adjudication outcomes: fixed-term imprisonment (</w:t>
      </w:r>
      <w:r>
        <w:rPr>
          <w:rFonts w:hint="eastAsia"/>
          <w:sz w:val="24"/>
          <w:szCs w:val="24"/>
          <w:lang w:val="en-GB"/>
        </w:rPr>
        <w:t>有期徒刑</w:t>
      </w:r>
      <w:r>
        <w:rPr>
          <w:rFonts w:hint="eastAsia"/>
          <w:sz w:val="24"/>
          <w:szCs w:val="24"/>
          <w:lang w:val="en-GB"/>
        </w:rPr>
        <w:t>), fixed-term imprisonment with pr</w:t>
      </w:r>
      <w:r>
        <w:rPr>
          <w:rFonts w:hint="eastAsia"/>
          <w:sz w:val="24"/>
          <w:szCs w:val="24"/>
          <w:lang w:val="en-GB"/>
        </w:rPr>
        <w:t>obation (</w:t>
      </w:r>
      <w:r>
        <w:rPr>
          <w:rFonts w:hint="eastAsia"/>
          <w:sz w:val="24"/>
          <w:szCs w:val="24"/>
          <w:lang w:val="en-GB"/>
        </w:rPr>
        <w:t>有期徒刑</w:t>
      </w:r>
      <w:r>
        <w:rPr>
          <w:rFonts w:hint="eastAsia"/>
          <w:sz w:val="24"/>
          <w:szCs w:val="24"/>
          <w:lang w:val="en-GB"/>
        </w:rPr>
        <w:t>,</w:t>
      </w:r>
      <w:r>
        <w:rPr>
          <w:rFonts w:hint="eastAsia"/>
          <w:sz w:val="24"/>
          <w:szCs w:val="24"/>
          <w:lang w:val="en-GB"/>
        </w:rPr>
        <w:t>缓刑</w:t>
      </w:r>
      <w:r>
        <w:rPr>
          <w:rFonts w:hint="eastAsia"/>
          <w:sz w:val="24"/>
          <w:szCs w:val="24"/>
          <w:lang w:val="en-GB"/>
        </w:rPr>
        <w:t>),impunity to punishment (</w:t>
      </w:r>
      <w:r>
        <w:rPr>
          <w:rFonts w:hint="eastAsia"/>
          <w:sz w:val="24"/>
          <w:szCs w:val="24"/>
          <w:lang w:val="en-GB"/>
        </w:rPr>
        <w:t>免于刑事处罚</w:t>
      </w:r>
      <w:r>
        <w:rPr>
          <w:rFonts w:hint="eastAsia"/>
          <w:sz w:val="24"/>
          <w:szCs w:val="24"/>
          <w:lang w:val="en-GB"/>
        </w:rPr>
        <w:t>), community correction (</w:t>
      </w:r>
      <w:r>
        <w:rPr>
          <w:rFonts w:hint="eastAsia"/>
          <w:sz w:val="24"/>
          <w:szCs w:val="24"/>
          <w:lang w:val="en-GB"/>
        </w:rPr>
        <w:t>管制</w:t>
      </w:r>
      <w:r>
        <w:rPr>
          <w:rFonts w:hint="eastAsia"/>
          <w:sz w:val="24"/>
          <w:szCs w:val="24"/>
          <w:lang w:val="en-GB"/>
        </w:rPr>
        <w:t>), and criminal detention (</w:t>
      </w:r>
      <w:r>
        <w:rPr>
          <w:rFonts w:hint="eastAsia"/>
          <w:sz w:val="24"/>
          <w:szCs w:val="24"/>
          <w:lang w:val="en-GB"/>
        </w:rPr>
        <w:t>拘役</w:t>
      </w:r>
      <w:r>
        <w:rPr>
          <w:rFonts w:hint="eastAsia"/>
          <w:sz w:val="24"/>
          <w:szCs w:val="24"/>
          <w:lang w:val="en-GB"/>
        </w:rPr>
        <w:t xml:space="preserve">). The sentence of imprisonment is coded as </w:t>
      </w:r>
      <w:r w:rsidR="00661959">
        <w:rPr>
          <w:sz w:val="24"/>
          <w:szCs w:val="24"/>
        </w:rPr>
        <w:t>“</w:t>
      </w:r>
      <w:r>
        <w:rPr>
          <w:rFonts w:hint="eastAsia"/>
          <w:sz w:val="24"/>
          <w:szCs w:val="24"/>
          <w:lang w:val="en-GB"/>
        </w:rPr>
        <w:t>0</w:t>
      </w:r>
      <w:r w:rsidR="00661959">
        <w:rPr>
          <w:sz w:val="24"/>
          <w:szCs w:val="24"/>
          <w:lang w:val="en-GB"/>
        </w:rPr>
        <w:t>”</w:t>
      </w:r>
      <w:r>
        <w:rPr>
          <w:rFonts w:hint="eastAsia"/>
          <w:sz w:val="24"/>
          <w:szCs w:val="24"/>
          <w:lang w:val="en-GB"/>
        </w:rPr>
        <w:t xml:space="preserve"> in those case with fixed-term </w:t>
      </w:r>
      <w:r>
        <w:rPr>
          <w:rFonts w:hint="eastAsia"/>
          <w:sz w:val="24"/>
          <w:szCs w:val="24"/>
          <w:lang w:val="en-GB"/>
        </w:rPr>
        <w:lastRenderedPageBreak/>
        <w:t>imprisonment with probation (</w:t>
      </w:r>
      <w:r>
        <w:rPr>
          <w:rFonts w:hint="eastAsia"/>
          <w:sz w:val="24"/>
          <w:szCs w:val="24"/>
          <w:lang w:val="en-GB"/>
        </w:rPr>
        <w:t>有期徒刑</w:t>
      </w:r>
      <w:r>
        <w:rPr>
          <w:rFonts w:hint="eastAsia"/>
          <w:sz w:val="24"/>
          <w:szCs w:val="24"/>
          <w:lang w:val="en-GB"/>
        </w:rPr>
        <w:t>,</w:t>
      </w:r>
      <w:r>
        <w:rPr>
          <w:rFonts w:hint="eastAsia"/>
          <w:sz w:val="24"/>
          <w:szCs w:val="24"/>
          <w:lang w:val="en-GB"/>
        </w:rPr>
        <w:t>缓刑</w:t>
      </w:r>
      <w:r>
        <w:rPr>
          <w:rFonts w:hint="eastAsia"/>
          <w:sz w:val="24"/>
          <w:szCs w:val="24"/>
          <w:lang w:val="en-GB"/>
        </w:rPr>
        <w:t>),impunity to punishment (</w:t>
      </w:r>
      <w:r>
        <w:rPr>
          <w:rFonts w:hint="eastAsia"/>
          <w:sz w:val="24"/>
          <w:szCs w:val="24"/>
          <w:lang w:val="en-GB"/>
        </w:rPr>
        <w:t>免于刑事处罚</w:t>
      </w:r>
      <w:r>
        <w:rPr>
          <w:rFonts w:hint="eastAsia"/>
          <w:sz w:val="24"/>
          <w:szCs w:val="24"/>
          <w:lang w:val="en-GB"/>
        </w:rPr>
        <w:t>), com</w:t>
      </w:r>
      <w:r>
        <w:rPr>
          <w:rFonts w:hint="eastAsia"/>
          <w:sz w:val="24"/>
          <w:szCs w:val="24"/>
          <w:lang w:val="en-GB"/>
        </w:rPr>
        <w:t>munity correction (</w:t>
      </w:r>
      <w:r>
        <w:rPr>
          <w:rFonts w:hint="eastAsia"/>
          <w:sz w:val="24"/>
          <w:szCs w:val="24"/>
          <w:lang w:val="en-GB"/>
        </w:rPr>
        <w:t>管制</w:t>
      </w:r>
      <w:r>
        <w:rPr>
          <w:rFonts w:hint="eastAsia"/>
          <w:sz w:val="24"/>
          <w:szCs w:val="24"/>
          <w:lang w:val="en-GB"/>
        </w:rPr>
        <w:t xml:space="preserve">) since the petitioners did not suffer from actual imprisonment. In those cases with fixed-term imprisonment and criminal detention, the sentence is coded as the substantial period of imprisonment. If a case involves several defendant </w:t>
      </w:r>
      <w:r>
        <w:rPr>
          <w:rFonts w:hint="eastAsia"/>
          <w:sz w:val="24"/>
          <w:szCs w:val="24"/>
          <w:lang w:val="en-GB"/>
        </w:rPr>
        <w:t xml:space="preserve">petitioners, the average sentence is recorded. </w:t>
      </w:r>
    </w:p>
    <w:p w14:paraId="63935F14" w14:textId="6432ACFF" w:rsidR="00847CF9" w:rsidRDefault="006B7071" w:rsidP="00721643">
      <w:pPr>
        <w:spacing w:line="480" w:lineRule="auto"/>
        <w:ind w:firstLineChars="100" w:firstLine="240"/>
        <w:rPr>
          <w:sz w:val="24"/>
          <w:szCs w:val="24"/>
          <w:lang w:val="en-GB"/>
        </w:rPr>
      </w:pPr>
      <w:r>
        <w:rPr>
          <w:rFonts w:hint="eastAsia"/>
          <w:sz w:val="24"/>
          <w:szCs w:val="24"/>
          <w:lang w:val="en-GB"/>
        </w:rPr>
        <w:t>For the sequential analysis, 3102 cases were included, and 2372 cases were deleted due to several reasons. The average sentence of included cases is 17.9 months, while the ave</w:t>
      </w:r>
      <w:r>
        <w:rPr>
          <w:rFonts w:hint="eastAsia"/>
          <w:sz w:val="24"/>
          <w:szCs w:val="24"/>
          <w:lang w:val="en-GB"/>
        </w:rPr>
        <w:t xml:space="preserve">rage sentence of deleted cases is 17.1 months. The T-test confirms that the average sentence for the two groups of cases is not statistically </w:t>
      </w:r>
      <w:r w:rsidR="00ED137E">
        <w:rPr>
          <w:sz w:val="24"/>
          <w:szCs w:val="24"/>
          <w:lang w:val="en-GB"/>
        </w:rPr>
        <w:t>different</w:t>
      </w:r>
      <w:r>
        <w:rPr>
          <w:rFonts w:hint="eastAsia"/>
          <w:sz w:val="24"/>
          <w:szCs w:val="24"/>
          <w:lang w:val="en-GB"/>
        </w:rPr>
        <w:t>. It indicates that those missing cases might not be caused by some potential reasons or structural selec</w:t>
      </w:r>
      <w:r>
        <w:rPr>
          <w:rFonts w:hint="eastAsia"/>
          <w:sz w:val="24"/>
          <w:szCs w:val="24"/>
          <w:lang w:val="en-GB"/>
        </w:rPr>
        <w:t>tions, and the sampling may not cause bias to the sequential analysis.</w:t>
      </w:r>
    </w:p>
    <w:p w14:paraId="27B36D7D" w14:textId="2B7C1F7D" w:rsidR="00847CF9" w:rsidRDefault="006B7071">
      <w:pPr>
        <w:spacing w:line="480" w:lineRule="auto"/>
        <w:rPr>
          <w:sz w:val="24"/>
          <w:szCs w:val="24"/>
        </w:rPr>
      </w:pPr>
      <w:r>
        <w:rPr>
          <w:sz w:val="24"/>
          <w:szCs w:val="24"/>
        </w:rPr>
        <w:t xml:space="preserve">Table </w:t>
      </w:r>
      <w:r w:rsidR="00721643">
        <w:rPr>
          <w:sz w:val="24"/>
          <w:szCs w:val="24"/>
        </w:rPr>
        <w:t>2</w:t>
      </w:r>
      <w:r>
        <w:rPr>
          <w:sz w:val="24"/>
          <w:szCs w:val="24"/>
        </w:rPr>
        <w:t xml:space="preserve">: T-Test of Difference in Sentence in Two groups of cases </w:t>
      </w:r>
      <w:r w:rsidR="00721643">
        <w:rPr>
          <w:sz w:val="24"/>
          <w:szCs w:val="24"/>
        </w:rPr>
        <w:t>in Sequential Analysis</w:t>
      </w:r>
    </w:p>
    <w:tbl>
      <w:tblPr>
        <w:tblStyle w:val="a6"/>
        <w:tblW w:w="9029" w:type="dxa"/>
        <w:tblLook w:val="04A0" w:firstRow="1" w:lastRow="0" w:firstColumn="1" w:lastColumn="0" w:noHBand="0" w:noVBand="1"/>
      </w:tblPr>
      <w:tblGrid>
        <w:gridCol w:w="2129"/>
        <w:gridCol w:w="2129"/>
        <w:gridCol w:w="2129"/>
        <w:gridCol w:w="2642"/>
      </w:tblGrid>
      <w:tr w:rsidR="008859FA" w14:paraId="30021AB8" w14:textId="77777777">
        <w:tc>
          <w:tcPr>
            <w:tcW w:w="2129" w:type="dxa"/>
          </w:tcPr>
          <w:p w14:paraId="297C2B7B" w14:textId="77777777" w:rsidR="00847CF9" w:rsidRDefault="006B7071">
            <w:pPr>
              <w:spacing w:line="480" w:lineRule="auto"/>
              <w:rPr>
                <w:sz w:val="24"/>
                <w:szCs w:val="24"/>
              </w:rPr>
            </w:pPr>
            <w:r>
              <w:rPr>
                <w:sz w:val="24"/>
                <w:szCs w:val="24"/>
              </w:rPr>
              <w:t>Group</w:t>
            </w:r>
          </w:p>
        </w:tc>
        <w:tc>
          <w:tcPr>
            <w:tcW w:w="2129" w:type="dxa"/>
          </w:tcPr>
          <w:p w14:paraId="1B9CC3B6" w14:textId="77777777" w:rsidR="00847CF9" w:rsidRDefault="006B7071">
            <w:pPr>
              <w:spacing w:line="480" w:lineRule="auto"/>
              <w:rPr>
                <w:sz w:val="24"/>
                <w:szCs w:val="24"/>
              </w:rPr>
            </w:pPr>
            <w:r>
              <w:rPr>
                <w:sz w:val="24"/>
                <w:szCs w:val="24"/>
              </w:rPr>
              <w:t>Number of Cases</w:t>
            </w:r>
          </w:p>
        </w:tc>
        <w:tc>
          <w:tcPr>
            <w:tcW w:w="2129" w:type="dxa"/>
          </w:tcPr>
          <w:p w14:paraId="680CCF2B" w14:textId="77777777" w:rsidR="00847CF9" w:rsidRDefault="006B7071">
            <w:pPr>
              <w:spacing w:line="480" w:lineRule="auto"/>
              <w:rPr>
                <w:sz w:val="24"/>
                <w:szCs w:val="24"/>
              </w:rPr>
            </w:pPr>
            <w:r>
              <w:rPr>
                <w:sz w:val="24"/>
                <w:szCs w:val="24"/>
              </w:rPr>
              <w:t>Mean of Sentence</w:t>
            </w:r>
          </w:p>
        </w:tc>
        <w:tc>
          <w:tcPr>
            <w:tcW w:w="2642" w:type="dxa"/>
          </w:tcPr>
          <w:p w14:paraId="4E748B59" w14:textId="77777777" w:rsidR="00847CF9" w:rsidRDefault="006B7071">
            <w:pPr>
              <w:spacing w:line="480" w:lineRule="auto"/>
              <w:rPr>
                <w:sz w:val="24"/>
                <w:szCs w:val="24"/>
              </w:rPr>
            </w:pPr>
            <w:r>
              <w:rPr>
                <w:sz w:val="24"/>
                <w:szCs w:val="24"/>
              </w:rPr>
              <w:t>Is the sentence statistically different from another group</w:t>
            </w:r>
            <w:r>
              <w:rPr>
                <w:sz w:val="24"/>
                <w:szCs w:val="24"/>
              </w:rPr>
              <w:t>?</w:t>
            </w:r>
          </w:p>
          <w:p w14:paraId="6812B04B" w14:textId="77777777" w:rsidR="00847CF9" w:rsidRDefault="00847CF9">
            <w:pPr>
              <w:spacing w:line="480" w:lineRule="auto"/>
              <w:rPr>
                <w:sz w:val="24"/>
                <w:szCs w:val="24"/>
              </w:rPr>
            </w:pPr>
          </w:p>
        </w:tc>
      </w:tr>
      <w:tr w:rsidR="008859FA" w14:paraId="2F7241DD" w14:textId="77777777">
        <w:tc>
          <w:tcPr>
            <w:tcW w:w="2129" w:type="dxa"/>
          </w:tcPr>
          <w:p w14:paraId="5BC7C6C7" w14:textId="77777777" w:rsidR="00847CF9" w:rsidRDefault="006B7071">
            <w:pPr>
              <w:spacing w:line="480" w:lineRule="auto"/>
              <w:rPr>
                <w:sz w:val="24"/>
                <w:szCs w:val="24"/>
              </w:rPr>
            </w:pPr>
            <w:r>
              <w:rPr>
                <w:sz w:val="24"/>
                <w:szCs w:val="24"/>
              </w:rPr>
              <w:t>Included cases</w:t>
            </w:r>
          </w:p>
        </w:tc>
        <w:tc>
          <w:tcPr>
            <w:tcW w:w="2129" w:type="dxa"/>
          </w:tcPr>
          <w:p w14:paraId="1A21BA81" w14:textId="77777777" w:rsidR="00847CF9" w:rsidRDefault="006B7071">
            <w:pPr>
              <w:spacing w:line="480" w:lineRule="auto"/>
              <w:rPr>
                <w:sz w:val="24"/>
                <w:szCs w:val="24"/>
              </w:rPr>
            </w:pPr>
            <w:r>
              <w:rPr>
                <w:sz w:val="24"/>
                <w:szCs w:val="24"/>
              </w:rPr>
              <w:t>3102</w:t>
            </w:r>
          </w:p>
        </w:tc>
        <w:tc>
          <w:tcPr>
            <w:tcW w:w="2129" w:type="dxa"/>
          </w:tcPr>
          <w:p w14:paraId="1AFCA428" w14:textId="77777777" w:rsidR="00847CF9" w:rsidRDefault="006B7071">
            <w:pPr>
              <w:spacing w:line="480" w:lineRule="auto"/>
              <w:rPr>
                <w:sz w:val="24"/>
                <w:szCs w:val="24"/>
              </w:rPr>
            </w:pPr>
            <w:r>
              <w:rPr>
                <w:sz w:val="24"/>
                <w:szCs w:val="24"/>
              </w:rPr>
              <w:t>17.9 months</w:t>
            </w:r>
          </w:p>
        </w:tc>
        <w:tc>
          <w:tcPr>
            <w:tcW w:w="2642" w:type="dxa"/>
            <w:vMerge w:val="restart"/>
          </w:tcPr>
          <w:p w14:paraId="69325C55" w14:textId="77777777" w:rsidR="00847CF9" w:rsidRDefault="006B7071">
            <w:pPr>
              <w:spacing w:line="480" w:lineRule="auto"/>
              <w:rPr>
                <w:sz w:val="24"/>
                <w:szCs w:val="24"/>
              </w:rPr>
            </w:pPr>
            <w:r>
              <w:rPr>
                <w:sz w:val="24"/>
                <w:szCs w:val="24"/>
              </w:rPr>
              <w:t>No</w:t>
            </w:r>
          </w:p>
          <w:p w14:paraId="4C0D25DC" w14:textId="77777777" w:rsidR="00847CF9" w:rsidRDefault="006B7071">
            <w:pPr>
              <w:spacing w:line="480" w:lineRule="auto"/>
              <w:rPr>
                <w:sz w:val="24"/>
                <w:szCs w:val="24"/>
              </w:rPr>
            </w:pPr>
            <w:r>
              <w:rPr>
                <w:sz w:val="24"/>
                <w:szCs w:val="24"/>
              </w:rPr>
              <w:t>p value: 0.1122</w:t>
            </w:r>
          </w:p>
        </w:tc>
      </w:tr>
      <w:tr w:rsidR="008859FA" w14:paraId="31E9D4A8" w14:textId="77777777">
        <w:tc>
          <w:tcPr>
            <w:tcW w:w="2129" w:type="dxa"/>
          </w:tcPr>
          <w:p w14:paraId="4D558610" w14:textId="77777777" w:rsidR="00847CF9" w:rsidRDefault="006B7071">
            <w:pPr>
              <w:spacing w:line="480" w:lineRule="auto"/>
              <w:rPr>
                <w:sz w:val="24"/>
                <w:szCs w:val="24"/>
              </w:rPr>
            </w:pPr>
            <w:r>
              <w:rPr>
                <w:sz w:val="24"/>
                <w:szCs w:val="24"/>
              </w:rPr>
              <w:t>Deleted cases</w:t>
            </w:r>
          </w:p>
        </w:tc>
        <w:tc>
          <w:tcPr>
            <w:tcW w:w="2129" w:type="dxa"/>
          </w:tcPr>
          <w:p w14:paraId="6504F84A" w14:textId="77777777" w:rsidR="00847CF9" w:rsidRDefault="006B7071">
            <w:pPr>
              <w:spacing w:line="480" w:lineRule="auto"/>
              <w:rPr>
                <w:sz w:val="24"/>
                <w:szCs w:val="24"/>
              </w:rPr>
            </w:pPr>
            <w:r>
              <w:rPr>
                <w:sz w:val="24"/>
                <w:szCs w:val="24"/>
              </w:rPr>
              <w:t>2372</w:t>
            </w:r>
          </w:p>
        </w:tc>
        <w:tc>
          <w:tcPr>
            <w:tcW w:w="2129" w:type="dxa"/>
          </w:tcPr>
          <w:p w14:paraId="0AB61EFB" w14:textId="77777777" w:rsidR="00847CF9" w:rsidRDefault="006B7071">
            <w:pPr>
              <w:spacing w:line="480" w:lineRule="auto"/>
              <w:rPr>
                <w:sz w:val="24"/>
                <w:szCs w:val="24"/>
              </w:rPr>
            </w:pPr>
            <w:r>
              <w:rPr>
                <w:sz w:val="24"/>
                <w:szCs w:val="24"/>
              </w:rPr>
              <w:t>17.1 months</w:t>
            </w:r>
          </w:p>
        </w:tc>
        <w:tc>
          <w:tcPr>
            <w:tcW w:w="2642" w:type="dxa"/>
            <w:vMerge/>
          </w:tcPr>
          <w:p w14:paraId="07CF2C79" w14:textId="77777777" w:rsidR="00847CF9" w:rsidRDefault="00847CF9">
            <w:pPr>
              <w:spacing w:line="480" w:lineRule="auto"/>
              <w:rPr>
                <w:sz w:val="24"/>
                <w:szCs w:val="24"/>
              </w:rPr>
            </w:pPr>
          </w:p>
        </w:tc>
      </w:tr>
    </w:tbl>
    <w:p w14:paraId="728FFB6F" w14:textId="77777777" w:rsidR="00847CF9" w:rsidRDefault="00847CF9">
      <w:pPr>
        <w:spacing w:line="480" w:lineRule="auto"/>
        <w:rPr>
          <w:sz w:val="24"/>
          <w:szCs w:val="24"/>
          <w:lang w:val="en-GB"/>
        </w:rPr>
      </w:pPr>
    </w:p>
    <w:p w14:paraId="0B44A09C" w14:textId="77777777" w:rsidR="00721643" w:rsidRDefault="00721643">
      <w:pPr>
        <w:spacing w:line="480" w:lineRule="auto"/>
        <w:rPr>
          <w:sz w:val="24"/>
          <w:szCs w:val="24"/>
          <w:lang w:val="en-GB"/>
        </w:rPr>
      </w:pPr>
    </w:p>
    <w:p w14:paraId="18ADB954" w14:textId="53D0C5E4" w:rsidR="00847CF9" w:rsidRDefault="006B7071" w:rsidP="00721643">
      <w:pPr>
        <w:spacing w:line="480" w:lineRule="auto"/>
        <w:ind w:firstLineChars="100" w:firstLine="240"/>
        <w:rPr>
          <w:sz w:val="24"/>
          <w:szCs w:val="24"/>
          <w:lang w:val="en-GB"/>
        </w:rPr>
      </w:pPr>
      <w:r>
        <w:rPr>
          <w:rFonts w:hint="eastAsia"/>
          <w:sz w:val="24"/>
          <w:szCs w:val="24"/>
          <w:lang w:val="en-GB"/>
        </w:rPr>
        <w:t xml:space="preserve">Similarly, in the statistical analysis, limited cases were used to conduct the logistic regression because of the strict standards for including a case. 351 cases were included, </w:t>
      </w:r>
      <w:r>
        <w:rPr>
          <w:rFonts w:hint="eastAsia"/>
          <w:sz w:val="24"/>
          <w:szCs w:val="24"/>
          <w:lang w:val="en-GB"/>
        </w:rPr>
        <w:lastRenderedPageBreak/>
        <w:t xml:space="preserve">and 1850 cases involving staging petition activities in Beijing were deleted. </w:t>
      </w:r>
      <w:r>
        <w:rPr>
          <w:rFonts w:hint="eastAsia"/>
          <w:sz w:val="24"/>
          <w:szCs w:val="24"/>
          <w:lang w:val="en-GB"/>
        </w:rPr>
        <w:t xml:space="preserve">However, the T-test suggests that the average sentence for the two groups of cases is not statistically </w:t>
      </w:r>
      <w:r w:rsidR="00ED137E">
        <w:rPr>
          <w:sz w:val="24"/>
          <w:szCs w:val="24"/>
          <w:lang w:val="en-GB"/>
        </w:rPr>
        <w:t>different</w:t>
      </w:r>
      <w:r>
        <w:rPr>
          <w:rFonts w:hint="eastAsia"/>
          <w:sz w:val="24"/>
          <w:szCs w:val="24"/>
          <w:lang w:val="en-GB"/>
        </w:rPr>
        <w:t>. The sampling may not lead to bias in the statistical analysis.</w:t>
      </w:r>
    </w:p>
    <w:p w14:paraId="5BAB837C" w14:textId="1D3D381B" w:rsidR="00847CF9" w:rsidRDefault="006B7071">
      <w:pPr>
        <w:spacing w:line="480" w:lineRule="auto"/>
        <w:rPr>
          <w:sz w:val="24"/>
          <w:szCs w:val="24"/>
        </w:rPr>
      </w:pPr>
      <w:r>
        <w:rPr>
          <w:sz w:val="24"/>
          <w:szCs w:val="24"/>
        </w:rPr>
        <w:t xml:space="preserve">Table </w:t>
      </w:r>
      <w:r w:rsidR="00721643">
        <w:rPr>
          <w:sz w:val="24"/>
          <w:szCs w:val="24"/>
        </w:rPr>
        <w:t>3</w:t>
      </w:r>
      <w:r>
        <w:rPr>
          <w:sz w:val="24"/>
          <w:szCs w:val="24"/>
        </w:rPr>
        <w:t xml:space="preserve">: T-Test of Difference in Sentence in Two groups of cases </w:t>
      </w:r>
      <w:r w:rsidR="00721643">
        <w:rPr>
          <w:sz w:val="24"/>
          <w:szCs w:val="24"/>
        </w:rPr>
        <w:t>in Statistical Analysis</w:t>
      </w:r>
    </w:p>
    <w:tbl>
      <w:tblPr>
        <w:tblStyle w:val="a6"/>
        <w:tblW w:w="9029" w:type="dxa"/>
        <w:tblLook w:val="04A0" w:firstRow="1" w:lastRow="0" w:firstColumn="1" w:lastColumn="0" w:noHBand="0" w:noVBand="1"/>
      </w:tblPr>
      <w:tblGrid>
        <w:gridCol w:w="2129"/>
        <w:gridCol w:w="2129"/>
        <w:gridCol w:w="2129"/>
        <w:gridCol w:w="2642"/>
      </w:tblGrid>
      <w:tr w:rsidR="008859FA" w14:paraId="3196B831" w14:textId="77777777">
        <w:tc>
          <w:tcPr>
            <w:tcW w:w="2129" w:type="dxa"/>
          </w:tcPr>
          <w:p w14:paraId="5DE0202F" w14:textId="77777777" w:rsidR="00847CF9" w:rsidRDefault="006B7071">
            <w:pPr>
              <w:spacing w:line="480" w:lineRule="auto"/>
              <w:rPr>
                <w:sz w:val="24"/>
                <w:szCs w:val="24"/>
              </w:rPr>
            </w:pPr>
            <w:r>
              <w:rPr>
                <w:sz w:val="24"/>
                <w:szCs w:val="24"/>
              </w:rPr>
              <w:t>Group</w:t>
            </w:r>
          </w:p>
        </w:tc>
        <w:tc>
          <w:tcPr>
            <w:tcW w:w="2129" w:type="dxa"/>
          </w:tcPr>
          <w:p w14:paraId="7A3F99BD" w14:textId="77777777" w:rsidR="00847CF9" w:rsidRDefault="006B7071">
            <w:pPr>
              <w:spacing w:line="480" w:lineRule="auto"/>
              <w:rPr>
                <w:sz w:val="24"/>
                <w:szCs w:val="24"/>
              </w:rPr>
            </w:pPr>
            <w:r>
              <w:rPr>
                <w:sz w:val="24"/>
                <w:szCs w:val="24"/>
              </w:rPr>
              <w:t>Number of Cases</w:t>
            </w:r>
          </w:p>
        </w:tc>
        <w:tc>
          <w:tcPr>
            <w:tcW w:w="2129" w:type="dxa"/>
          </w:tcPr>
          <w:p w14:paraId="74F9F2B9" w14:textId="77777777" w:rsidR="00847CF9" w:rsidRDefault="006B7071">
            <w:pPr>
              <w:spacing w:line="480" w:lineRule="auto"/>
              <w:rPr>
                <w:sz w:val="24"/>
                <w:szCs w:val="24"/>
              </w:rPr>
            </w:pPr>
            <w:r>
              <w:rPr>
                <w:sz w:val="24"/>
                <w:szCs w:val="24"/>
              </w:rPr>
              <w:t>Mean of Sentence</w:t>
            </w:r>
          </w:p>
        </w:tc>
        <w:tc>
          <w:tcPr>
            <w:tcW w:w="2642" w:type="dxa"/>
          </w:tcPr>
          <w:p w14:paraId="33E1A835" w14:textId="77777777" w:rsidR="00847CF9" w:rsidRDefault="006B7071">
            <w:pPr>
              <w:spacing w:line="480" w:lineRule="auto"/>
              <w:rPr>
                <w:sz w:val="24"/>
                <w:szCs w:val="24"/>
              </w:rPr>
            </w:pPr>
            <w:r>
              <w:rPr>
                <w:sz w:val="24"/>
                <w:szCs w:val="24"/>
              </w:rPr>
              <w:t>Is the sentence statistically different from another group?</w:t>
            </w:r>
          </w:p>
          <w:p w14:paraId="72FEBC9D" w14:textId="77777777" w:rsidR="00847CF9" w:rsidRDefault="00847CF9">
            <w:pPr>
              <w:spacing w:line="480" w:lineRule="auto"/>
              <w:rPr>
                <w:sz w:val="24"/>
                <w:szCs w:val="24"/>
              </w:rPr>
            </w:pPr>
          </w:p>
        </w:tc>
      </w:tr>
      <w:tr w:rsidR="008859FA" w14:paraId="710267A9" w14:textId="77777777">
        <w:tc>
          <w:tcPr>
            <w:tcW w:w="2129" w:type="dxa"/>
          </w:tcPr>
          <w:p w14:paraId="7E24EBAA" w14:textId="77777777" w:rsidR="00847CF9" w:rsidRDefault="006B7071">
            <w:pPr>
              <w:spacing w:line="480" w:lineRule="auto"/>
              <w:rPr>
                <w:sz w:val="24"/>
                <w:szCs w:val="24"/>
              </w:rPr>
            </w:pPr>
            <w:r>
              <w:rPr>
                <w:sz w:val="24"/>
                <w:szCs w:val="24"/>
              </w:rPr>
              <w:t>Included cases</w:t>
            </w:r>
          </w:p>
        </w:tc>
        <w:tc>
          <w:tcPr>
            <w:tcW w:w="2129" w:type="dxa"/>
          </w:tcPr>
          <w:p w14:paraId="6971DDFA" w14:textId="77777777" w:rsidR="00847CF9" w:rsidRDefault="006B7071">
            <w:pPr>
              <w:spacing w:line="480" w:lineRule="auto"/>
              <w:rPr>
                <w:sz w:val="24"/>
                <w:szCs w:val="24"/>
              </w:rPr>
            </w:pPr>
            <w:r>
              <w:rPr>
                <w:sz w:val="24"/>
                <w:szCs w:val="24"/>
              </w:rPr>
              <w:t>351</w:t>
            </w:r>
          </w:p>
        </w:tc>
        <w:tc>
          <w:tcPr>
            <w:tcW w:w="2129" w:type="dxa"/>
          </w:tcPr>
          <w:p w14:paraId="505DBE86" w14:textId="77777777" w:rsidR="00847CF9" w:rsidRDefault="006B7071">
            <w:pPr>
              <w:spacing w:line="480" w:lineRule="auto"/>
              <w:rPr>
                <w:sz w:val="24"/>
                <w:szCs w:val="24"/>
              </w:rPr>
            </w:pPr>
            <w:r>
              <w:rPr>
                <w:sz w:val="24"/>
                <w:szCs w:val="24"/>
              </w:rPr>
              <w:t>19.5 months</w:t>
            </w:r>
          </w:p>
        </w:tc>
        <w:tc>
          <w:tcPr>
            <w:tcW w:w="2642" w:type="dxa"/>
            <w:vMerge w:val="restart"/>
          </w:tcPr>
          <w:p w14:paraId="3762FA70" w14:textId="77777777" w:rsidR="00847CF9" w:rsidRDefault="006B7071">
            <w:pPr>
              <w:spacing w:line="480" w:lineRule="auto"/>
              <w:rPr>
                <w:sz w:val="24"/>
                <w:szCs w:val="24"/>
              </w:rPr>
            </w:pPr>
            <w:r>
              <w:rPr>
                <w:sz w:val="24"/>
                <w:szCs w:val="24"/>
              </w:rPr>
              <w:t>No</w:t>
            </w:r>
          </w:p>
          <w:p w14:paraId="6B2E79C5" w14:textId="77777777" w:rsidR="00847CF9" w:rsidRDefault="006B7071">
            <w:pPr>
              <w:spacing w:line="480" w:lineRule="auto"/>
              <w:rPr>
                <w:sz w:val="24"/>
                <w:szCs w:val="24"/>
              </w:rPr>
            </w:pPr>
            <w:r>
              <w:rPr>
                <w:sz w:val="24"/>
                <w:szCs w:val="24"/>
              </w:rPr>
              <w:t>p value: 0.2405</w:t>
            </w:r>
          </w:p>
        </w:tc>
      </w:tr>
      <w:tr w:rsidR="008859FA" w14:paraId="2B2BB430" w14:textId="77777777">
        <w:tc>
          <w:tcPr>
            <w:tcW w:w="2129" w:type="dxa"/>
          </w:tcPr>
          <w:p w14:paraId="044FAA38" w14:textId="77777777" w:rsidR="00847CF9" w:rsidRDefault="006B7071">
            <w:pPr>
              <w:spacing w:line="480" w:lineRule="auto"/>
              <w:rPr>
                <w:sz w:val="24"/>
                <w:szCs w:val="24"/>
              </w:rPr>
            </w:pPr>
            <w:r>
              <w:rPr>
                <w:sz w:val="24"/>
                <w:szCs w:val="24"/>
              </w:rPr>
              <w:t>Deleted cases</w:t>
            </w:r>
          </w:p>
        </w:tc>
        <w:tc>
          <w:tcPr>
            <w:tcW w:w="2129" w:type="dxa"/>
          </w:tcPr>
          <w:p w14:paraId="7F41E880" w14:textId="77777777" w:rsidR="00847CF9" w:rsidRDefault="006B7071">
            <w:pPr>
              <w:spacing w:line="480" w:lineRule="auto"/>
              <w:rPr>
                <w:sz w:val="24"/>
                <w:szCs w:val="24"/>
              </w:rPr>
            </w:pPr>
            <w:r>
              <w:rPr>
                <w:sz w:val="24"/>
                <w:szCs w:val="24"/>
              </w:rPr>
              <w:t>1850</w:t>
            </w:r>
          </w:p>
        </w:tc>
        <w:tc>
          <w:tcPr>
            <w:tcW w:w="2129" w:type="dxa"/>
          </w:tcPr>
          <w:p w14:paraId="1E81859E" w14:textId="77777777" w:rsidR="00847CF9" w:rsidRDefault="006B7071">
            <w:pPr>
              <w:spacing w:line="480" w:lineRule="auto"/>
              <w:rPr>
                <w:sz w:val="24"/>
                <w:szCs w:val="24"/>
              </w:rPr>
            </w:pPr>
            <w:r>
              <w:rPr>
                <w:sz w:val="24"/>
                <w:szCs w:val="24"/>
              </w:rPr>
              <w:t>20.6 months</w:t>
            </w:r>
          </w:p>
        </w:tc>
        <w:tc>
          <w:tcPr>
            <w:tcW w:w="2642" w:type="dxa"/>
            <w:vMerge/>
          </w:tcPr>
          <w:p w14:paraId="69EFAF79" w14:textId="77777777" w:rsidR="00847CF9" w:rsidRDefault="00847CF9">
            <w:pPr>
              <w:spacing w:line="480" w:lineRule="auto"/>
              <w:rPr>
                <w:sz w:val="24"/>
                <w:szCs w:val="24"/>
              </w:rPr>
            </w:pPr>
          </w:p>
        </w:tc>
      </w:tr>
    </w:tbl>
    <w:p w14:paraId="387BF77F" w14:textId="77777777" w:rsidR="009B7EC9" w:rsidRDefault="009B7EC9">
      <w:pPr>
        <w:spacing w:line="480" w:lineRule="auto"/>
        <w:rPr>
          <w:b/>
          <w:bCs/>
          <w:sz w:val="24"/>
          <w:szCs w:val="24"/>
        </w:rPr>
      </w:pPr>
    </w:p>
    <w:p w14:paraId="46AC593F" w14:textId="16D65B5F" w:rsidR="00847CF9" w:rsidRDefault="006B7071">
      <w:pPr>
        <w:spacing w:line="480" w:lineRule="auto"/>
        <w:rPr>
          <w:b/>
          <w:bCs/>
          <w:sz w:val="24"/>
          <w:szCs w:val="24"/>
        </w:rPr>
      </w:pPr>
      <w:r>
        <w:rPr>
          <w:b/>
          <w:bCs/>
          <w:sz w:val="24"/>
          <w:szCs w:val="24"/>
        </w:rPr>
        <w:t>Appendix F: The R</w:t>
      </w:r>
      <w:r>
        <w:rPr>
          <w:rFonts w:hint="eastAsia"/>
          <w:b/>
          <w:bCs/>
          <w:sz w:val="24"/>
          <w:szCs w:val="24"/>
        </w:rPr>
        <w:t xml:space="preserve">obustness </w:t>
      </w:r>
      <w:r>
        <w:rPr>
          <w:b/>
          <w:bCs/>
          <w:sz w:val="24"/>
          <w:szCs w:val="24"/>
        </w:rPr>
        <w:t>T</w:t>
      </w:r>
      <w:r>
        <w:rPr>
          <w:rFonts w:hint="eastAsia"/>
          <w:b/>
          <w:bCs/>
          <w:sz w:val="24"/>
          <w:szCs w:val="24"/>
        </w:rPr>
        <w:t>est</w:t>
      </w:r>
      <w:r>
        <w:rPr>
          <w:b/>
          <w:bCs/>
          <w:sz w:val="24"/>
          <w:szCs w:val="24"/>
        </w:rPr>
        <w:t xml:space="preserve"> for The Effect of Time Period</w:t>
      </w:r>
    </w:p>
    <w:p w14:paraId="5CE8AE7C" w14:textId="0BD2E0D7" w:rsidR="00847CF9" w:rsidRDefault="006B7071">
      <w:pPr>
        <w:spacing w:line="480" w:lineRule="auto"/>
        <w:rPr>
          <w:sz w:val="24"/>
          <w:szCs w:val="24"/>
          <w:lang w:val="en-GB"/>
        </w:rPr>
      </w:pPr>
      <w:r>
        <w:rPr>
          <w:sz w:val="24"/>
          <w:szCs w:val="24"/>
        </w:rPr>
        <w:t>One may argue that the findings of increasing deployment of immediate legal repression over time may be due to flawed case filtration. The cases in which the last bureaucratic procedures were performed before 2014 were delete</w:t>
      </w:r>
      <w:r>
        <w:rPr>
          <w:sz w:val="24"/>
          <w:szCs w:val="24"/>
        </w:rPr>
        <w:t>d, which shrinks cases adjudicated in 2014 in the sample.</w:t>
      </w:r>
      <w:r w:rsidR="00ED137E">
        <w:rPr>
          <w:sz w:val="24"/>
          <w:szCs w:val="24"/>
        </w:rPr>
        <w:t xml:space="preserve"> </w:t>
      </w:r>
      <w:r>
        <w:rPr>
          <w:sz w:val="24"/>
          <w:szCs w:val="24"/>
          <w:lang w:val="en-GB"/>
        </w:rPr>
        <w:t xml:space="preserve">I chose the </w:t>
      </w:r>
      <w:r>
        <w:rPr>
          <w:rFonts w:hint="eastAsia"/>
          <w:sz w:val="24"/>
          <w:szCs w:val="24"/>
          <w:lang w:val="en-GB"/>
        </w:rPr>
        <w:t>cases in which the last bureaucratic procedure was performed in 201</w:t>
      </w:r>
      <w:r>
        <w:rPr>
          <w:sz w:val="24"/>
          <w:szCs w:val="24"/>
          <w:lang w:val="en-GB"/>
        </w:rPr>
        <w:t xml:space="preserve">5 as the reference group to conduct a </w:t>
      </w:r>
      <w:r w:rsidR="00F368DD">
        <w:rPr>
          <w:sz w:val="24"/>
          <w:szCs w:val="24"/>
          <w:lang w:val="en-GB"/>
        </w:rPr>
        <w:t>robustness test</w:t>
      </w:r>
      <w:r>
        <w:rPr>
          <w:sz w:val="24"/>
          <w:szCs w:val="24"/>
          <w:lang w:val="en-GB"/>
        </w:rPr>
        <w:t xml:space="preserve">. The result </w:t>
      </w:r>
      <w:r w:rsidR="00112B04">
        <w:rPr>
          <w:sz w:val="24"/>
          <w:szCs w:val="24"/>
          <w:lang w:val="en-GB"/>
        </w:rPr>
        <w:t xml:space="preserve">shows </w:t>
      </w:r>
      <w:r>
        <w:rPr>
          <w:sz w:val="24"/>
          <w:szCs w:val="24"/>
          <w:lang w:val="en-GB"/>
        </w:rPr>
        <w:t xml:space="preserve">that the odds of immediately using legal </w:t>
      </w:r>
      <w:r>
        <w:rPr>
          <w:sz w:val="24"/>
          <w:szCs w:val="24"/>
          <w:lang w:val="en-GB"/>
        </w:rPr>
        <w:t>repression after bureaucratic processing in cases in which the last bureaucratic procedure was performed in 2017, 2018, and 2019 are still higher than for cases in which the last bureaucratic procedure was performed in 2015. What's more, when I chose those</w:t>
      </w:r>
      <w:r>
        <w:rPr>
          <w:sz w:val="24"/>
          <w:szCs w:val="24"/>
          <w:lang w:val="en-GB"/>
        </w:rPr>
        <w:t xml:space="preserve"> cases </w:t>
      </w:r>
      <w:r>
        <w:rPr>
          <w:rFonts w:hint="eastAsia"/>
          <w:sz w:val="24"/>
          <w:szCs w:val="24"/>
          <w:lang w:val="en-GB"/>
        </w:rPr>
        <w:t>in which the last bureaucratic procedure was performed in 201</w:t>
      </w:r>
      <w:r>
        <w:rPr>
          <w:sz w:val="24"/>
          <w:szCs w:val="24"/>
          <w:lang w:val="en-GB"/>
        </w:rPr>
        <w:t xml:space="preserve">6 as the reference group, the positive </w:t>
      </w:r>
      <w:r>
        <w:rPr>
          <w:sz w:val="24"/>
          <w:szCs w:val="24"/>
          <w:lang w:val="en-GB"/>
        </w:rPr>
        <w:lastRenderedPageBreak/>
        <w:t xml:space="preserve">effect of the time period is still statistically significant. Additionally, the distribution of </w:t>
      </w:r>
      <w:r w:rsidR="00661959">
        <w:rPr>
          <w:sz w:val="24"/>
          <w:szCs w:val="24"/>
          <w:lang w:val="en-GB"/>
        </w:rPr>
        <w:t>“</w:t>
      </w:r>
      <w:r>
        <w:rPr>
          <w:sz w:val="24"/>
          <w:szCs w:val="24"/>
          <w:lang w:val="en-GB"/>
        </w:rPr>
        <w:t>time period</w:t>
      </w:r>
      <w:r w:rsidR="00661959">
        <w:rPr>
          <w:sz w:val="24"/>
          <w:szCs w:val="24"/>
          <w:lang w:val="en-GB"/>
        </w:rPr>
        <w:t>”</w:t>
      </w:r>
      <w:r>
        <w:rPr>
          <w:sz w:val="24"/>
          <w:szCs w:val="24"/>
          <w:lang w:val="en-GB"/>
        </w:rPr>
        <w:t xml:space="preserve"> variable is:  2014 (76 cases), 2015 (72</w:t>
      </w:r>
      <w:r>
        <w:rPr>
          <w:sz w:val="24"/>
          <w:szCs w:val="24"/>
          <w:lang w:val="en-GB"/>
        </w:rPr>
        <w:t xml:space="preserve"> cases), 2016 (67 cases), 2017 (84 cases), 2018 (38 cases), and 2019 (14 cases); it is less likely that the positive effect of </w:t>
      </w:r>
      <w:proofErr w:type="gramStart"/>
      <w:r>
        <w:rPr>
          <w:sz w:val="24"/>
          <w:szCs w:val="24"/>
          <w:lang w:val="en-GB"/>
        </w:rPr>
        <w:t>time period</w:t>
      </w:r>
      <w:proofErr w:type="gramEnd"/>
      <w:r>
        <w:rPr>
          <w:sz w:val="24"/>
          <w:szCs w:val="24"/>
          <w:lang w:val="en-GB"/>
        </w:rPr>
        <w:t xml:space="preserve"> on immediate legal repression is due to fewer cases in 2014, 2015 and 2016. </w:t>
      </w:r>
    </w:p>
    <w:p w14:paraId="657ABAC3" w14:textId="195BE0F0" w:rsidR="00847CF9" w:rsidRDefault="006B7071">
      <w:pPr>
        <w:spacing w:line="480" w:lineRule="auto"/>
        <w:rPr>
          <w:sz w:val="24"/>
          <w:szCs w:val="24"/>
          <w:lang w:val="en-GB"/>
        </w:rPr>
      </w:pPr>
      <w:r>
        <w:rPr>
          <w:sz w:val="24"/>
          <w:szCs w:val="24"/>
        </w:rPr>
        <w:t>Table</w:t>
      </w:r>
      <w:r w:rsidR="00112B04">
        <w:rPr>
          <w:sz w:val="24"/>
          <w:szCs w:val="24"/>
        </w:rPr>
        <w:t xml:space="preserve"> 4</w:t>
      </w:r>
      <w:r>
        <w:rPr>
          <w:sz w:val="24"/>
          <w:szCs w:val="24"/>
        </w:rPr>
        <w:t xml:space="preserve">: </w:t>
      </w:r>
      <w:r>
        <w:rPr>
          <w:sz w:val="24"/>
          <w:szCs w:val="24"/>
          <w:lang w:val="en-GB"/>
        </w:rPr>
        <w:t xml:space="preserve"> The Robustness Test for The Ef</w:t>
      </w:r>
      <w:r>
        <w:rPr>
          <w:sz w:val="24"/>
          <w:szCs w:val="24"/>
          <w:lang w:val="en-GB"/>
        </w:rPr>
        <w:t>fect of Time Period on Immediate Legal Repression</w:t>
      </w:r>
    </w:p>
    <w:p w14:paraId="74D121AA" w14:textId="77777777" w:rsidR="00112B04" w:rsidRDefault="00112B04">
      <w:pPr>
        <w:spacing w:line="480" w:lineRule="auto"/>
        <w:rPr>
          <w:sz w:val="24"/>
          <w:szCs w:val="24"/>
          <w:lang w:val="en-GB"/>
        </w:rPr>
      </w:pPr>
    </w:p>
    <w:tbl>
      <w:tblPr>
        <w:tblpPr w:leftFromText="180" w:rightFromText="180" w:vertAnchor="text" w:horzAnchor="page" w:tblpX="2811" w:tblpY="502"/>
        <w:tblOverlap w:val="never"/>
        <w:tblW w:w="6980" w:type="dxa"/>
        <w:tblLayout w:type="fixed"/>
        <w:tblCellMar>
          <w:left w:w="75" w:type="dxa"/>
          <w:right w:w="75" w:type="dxa"/>
        </w:tblCellMar>
        <w:tblLook w:val="04A0" w:firstRow="1" w:lastRow="0" w:firstColumn="1" w:lastColumn="0" w:noHBand="0" w:noVBand="1"/>
      </w:tblPr>
      <w:tblGrid>
        <w:gridCol w:w="4212"/>
        <w:gridCol w:w="2768"/>
      </w:tblGrid>
      <w:tr w:rsidR="008859FA" w14:paraId="3721E8C5" w14:textId="77777777">
        <w:tc>
          <w:tcPr>
            <w:tcW w:w="4212" w:type="dxa"/>
            <w:tcBorders>
              <w:top w:val="nil"/>
              <w:left w:val="nil"/>
              <w:bottom w:val="single" w:sz="6" w:space="0" w:color="auto"/>
              <w:right w:val="nil"/>
            </w:tcBorders>
          </w:tcPr>
          <w:p w14:paraId="305BC460" w14:textId="77777777" w:rsidR="00847CF9" w:rsidRDefault="00847CF9">
            <w:pPr>
              <w:autoSpaceDE w:val="0"/>
              <w:autoSpaceDN w:val="0"/>
              <w:adjustRightInd w:val="0"/>
              <w:spacing w:line="480" w:lineRule="auto"/>
              <w:jc w:val="left"/>
              <w:rPr>
                <w:rFonts w:eastAsiaTheme="minorEastAsia"/>
                <w:kern w:val="0"/>
                <w:sz w:val="21"/>
                <w:szCs w:val="21"/>
              </w:rPr>
            </w:pPr>
          </w:p>
        </w:tc>
        <w:tc>
          <w:tcPr>
            <w:tcW w:w="2768" w:type="dxa"/>
            <w:tcBorders>
              <w:top w:val="nil"/>
              <w:left w:val="nil"/>
              <w:bottom w:val="single" w:sz="6" w:space="0" w:color="auto"/>
              <w:right w:val="nil"/>
            </w:tcBorders>
          </w:tcPr>
          <w:p w14:paraId="7088473D" w14:textId="518A9B7F" w:rsidR="00847CF9" w:rsidRDefault="006B7071">
            <w:pPr>
              <w:autoSpaceDE w:val="0"/>
              <w:autoSpaceDN w:val="0"/>
              <w:adjustRightInd w:val="0"/>
              <w:spacing w:line="480" w:lineRule="auto"/>
              <w:jc w:val="center"/>
              <w:rPr>
                <w:rFonts w:eastAsiaTheme="minorEastAsia"/>
                <w:kern w:val="0"/>
                <w:sz w:val="21"/>
                <w:szCs w:val="21"/>
              </w:rPr>
            </w:pPr>
            <w:r w:rsidRPr="002700C8">
              <w:rPr>
                <w:rFonts w:eastAsiaTheme="minorEastAsia"/>
                <w:kern w:val="0"/>
                <w:sz w:val="21"/>
                <w:szCs w:val="21"/>
              </w:rPr>
              <w:t xml:space="preserve">Immediate Legal </w:t>
            </w:r>
            <w:r>
              <w:rPr>
                <w:rFonts w:eastAsiaTheme="minorEastAsia"/>
                <w:kern w:val="0"/>
                <w:sz w:val="21"/>
                <w:szCs w:val="21"/>
              </w:rPr>
              <w:t>R</w:t>
            </w:r>
            <w:r w:rsidRPr="002700C8">
              <w:rPr>
                <w:rFonts w:eastAsiaTheme="minorEastAsia"/>
                <w:kern w:val="0"/>
                <w:sz w:val="21"/>
                <w:szCs w:val="21"/>
              </w:rPr>
              <w:t xml:space="preserve">epression after </w:t>
            </w:r>
            <w:r>
              <w:rPr>
                <w:rFonts w:eastAsiaTheme="minorEastAsia"/>
                <w:kern w:val="0"/>
                <w:sz w:val="21"/>
                <w:szCs w:val="21"/>
              </w:rPr>
              <w:t>B</w:t>
            </w:r>
            <w:r w:rsidRPr="002700C8">
              <w:rPr>
                <w:rFonts w:eastAsiaTheme="minorEastAsia"/>
                <w:kern w:val="0"/>
                <w:sz w:val="21"/>
                <w:szCs w:val="21"/>
              </w:rPr>
              <w:t xml:space="preserve">ureaucratic </w:t>
            </w:r>
            <w:r>
              <w:rPr>
                <w:rFonts w:eastAsiaTheme="minorEastAsia"/>
                <w:kern w:val="0"/>
                <w:sz w:val="21"/>
                <w:szCs w:val="21"/>
              </w:rPr>
              <w:t>P</w:t>
            </w:r>
            <w:r w:rsidRPr="002700C8">
              <w:rPr>
                <w:rFonts w:eastAsiaTheme="minorEastAsia"/>
                <w:kern w:val="0"/>
                <w:sz w:val="21"/>
                <w:szCs w:val="21"/>
              </w:rPr>
              <w:t>ractices</w:t>
            </w:r>
          </w:p>
        </w:tc>
      </w:tr>
      <w:tr w:rsidR="008859FA" w14:paraId="58796C5B" w14:textId="77777777">
        <w:tc>
          <w:tcPr>
            <w:tcW w:w="4212" w:type="dxa"/>
            <w:tcBorders>
              <w:top w:val="nil"/>
              <w:left w:val="nil"/>
              <w:bottom w:val="nil"/>
              <w:right w:val="nil"/>
            </w:tcBorders>
          </w:tcPr>
          <w:p w14:paraId="2AEB9FEA"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 xml:space="preserve">Level of Bureaucratic Processing </w:t>
            </w:r>
          </w:p>
          <w:p w14:paraId="2C629F63"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 xml:space="preserve"> (ref. limited processing)</w:t>
            </w:r>
          </w:p>
        </w:tc>
        <w:tc>
          <w:tcPr>
            <w:tcW w:w="2768" w:type="dxa"/>
            <w:tcBorders>
              <w:top w:val="nil"/>
              <w:left w:val="nil"/>
              <w:bottom w:val="nil"/>
              <w:right w:val="nil"/>
            </w:tcBorders>
          </w:tcPr>
          <w:p w14:paraId="5E896876" w14:textId="77777777" w:rsidR="00847CF9" w:rsidRDefault="00847CF9">
            <w:pPr>
              <w:autoSpaceDE w:val="0"/>
              <w:autoSpaceDN w:val="0"/>
              <w:adjustRightInd w:val="0"/>
              <w:spacing w:line="480" w:lineRule="auto"/>
              <w:jc w:val="center"/>
              <w:rPr>
                <w:rFonts w:eastAsiaTheme="minorEastAsia"/>
                <w:kern w:val="0"/>
                <w:sz w:val="21"/>
                <w:szCs w:val="21"/>
              </w:rPr>
            </w:pPr>
          </w:p>
        </w:tc>
      </w:tr>
      <w:tr w:rsidR="008859FA" w14:paraId="19C7D1F5" w14:textId="77777777">
        <w:tc>
          <w:tcPr>
            <w:tcW w:w="4212" w:type="dxa"/>
            <w:tcBorders>
              <w:top w:val="nil"/>
              <w:left w:val="nil"/>
              <w:bottom w:val="nil"/>
              <w:right w:val="nil"/>
            </w:tcBorders>
          </w:tcPr>
          <w:p w14:paraId="453EB1B4"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sufficient processing</w:t>
            </w:r>
          </w:p>
        </w:tc>
        <w:tc>
          <w:tcPr>
            <w:tcW w:w="2768" w:type="dxa"/>
            <w:tcBorders>
              <w:top w:val="nil"/>
              <w:left w:val="nil"/>
              <w:bottom w:val="nil"/>
              <w:right w:val="nil"/>
            </w:tcBorders>
          </w:tcPr>
          <w:p w14:paraId="11342DA5" w14:textId="77777777" w:rsidR="00847CF9" w:rsidRDefault="006B7071">
            <w:pPr>
              <w:autoSpaceDE w:val="0"/>
              <w:autoSpaceDN w:val="0"/>
              <w:adjustRightInd w:val="0"/>
              <w:spacing w:line="480" w:lineRule="auto"/>
              <w:jc w:val="center"/>
              <w:rPr>
                <w:rFonts w:eastAsiaTheme="minorEastAsia"/>
                <w:kern w:val="0"/>
                <w:sz w:val="21"/>
                <w:szCs w:val="21"/>
              </w:rPr>
            </w:pPr>
            <w:r>
              <w:rPr>
                <w:sz w:val="24"/>
              </w:rPr>
              <w:t>1.358***</w:t>
            </w:r>
          </w:p>
        </w:tc>
      </w:tr>
      <w:tr w:rsidR="008859FA" w14:paraId="7430F2EA" w14:textId="77777777">
        <w:tc>
          <w:tcPr>
            <w:tcW w:w="4212" w:type="dxa"/>
            <w:tcBorders>
              <w:top w:val="nil"/>
              <w:left w:val="nil"/>
              <w:bottom w:val="nil"/>
              <w:right w:val="nil"/>
            </w:tcBorders>
          </w:tcPr>
          <w:p w14:paraId="21CE74A1"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terminated processing</w:t>
            </w:r>
          </w:p>
        </w:tc>
        <w:tc>
          <w:tcPr>
            <w:tcW w:w="2768" w:type="dxa"/>
            <w:tcBorders>
              <w:top w:val="nil"/>
              <w:left w:val="nil"/>
              <w:bottom w:val="nil"/>
              <w:right w:val="nil"/>
            </w:tcBorders>
          </w:tcPr>
          <w:p w14:paraId="085D090D" w14:textId="77777777" w:rsidR="00847CF9" w:rsidRDefault="006B7071">
            <w:pPr>
              <w:autoSpaceDE w:val="0"/>
              <w:autoSpaceDN w:val="0"/>
              <w:adjustRightInd w:val="0"/>
              <w:spacing w:line="480" w:lineRule="auto"/>
              <w:jc w:val="center"/>
              <w:rPr>
                <w:rFonts w:eastAsiaTheme="minorEastAsia"/>
                <w:kern w:val="0"/>
                <w:sz w:val="21"/>
                <w:szCs w:val="21"/>
              </w:rPr>
            </w:pPr>
            <w:r>
              <w:rPr>
                <w:sz w:val="24"/>
              </w:rPr>
              <w:t>1.454***</w:t>
            </w:r>
          </w:p>
        </w:tc>
      </w:tr>
      <w:tr w:rsidR="008859FA" w14:paraId="0BC2E93C" w14:textId="77777777">
        <w:tc>
          <w:tcPr>
            <w:tcW w:w="4212" w:type="dxa"/>
            <w:tcBorders>
              <w:top w:val="nil"/>
              <w:left w:val="nil"/>
              <w:bottom w:val="nil"/>
              <w:right w:val="nil"/>
            </w:tcBorders>
          </w:tcPr>
          <w:p w14:paraId="14E3E7E2" w14:textId="77777777" w:rsidR="00847CF9" w:rsidRDefault="006B7071">
            <w:pPr>
              <w:autoSpaceDE w:val="0"/>
              <w:autoSpaceDN w:val="0"/>
              <w:adjustRightInd w:val="0"/>
              <w:spacing w:line="480" w:lineRule="auto"/>
              <w:jc w:val="left"/>
              <w:rPr>
                <w:rFonts w:eastAsiaTheme="minorEastAsia"/>
                <w:i/>
                <w:iCs/>
                <w:kern w:val="0"/>
                <w:sz w:val="21"/>
                <w:szCs w:val="21"/>
              </w:rPr>
            </w:pPr>
            <w:r>
              <w:rPr>
                <w:rFonts w:eastAsiaTheme="minorEastAsia" w:hint="eastAsia"/>
                <w:i/>
                <w:iCs/>
                <w:kern w:val="0"/>
                <w:sz w:val="21"/>
                <w:szCs w:val="21"/>
              </w:rPr>
              <w:t>C</w:t>
            </w:r>
            <w:r>
              <w:rPr>
                <w:rFonts w:eastAsiaTheme="minorEastAsia"/>
                <w:i/>
                <w:iCs/>
                <w:kern w:val="0"/>
                <w:sz w:val="21"/>
                <w:szCs w:val="21"/>
              </w:rPr>
              <w:t>ontrols</w:t>
            </w:r>
          </w:p>
          <w:p w14:paraId="064379BC"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Demand (ref. civil dispute)</w:t>
            </w:r>
          </w:p>
        </w:tc>
        <w:tc>
          <w:tcPr>
            <w:tcW w:w="2768" w:type="dxa"/>
            <w:tcBorders>
              <w:top w:val="nil"/>
              <w:left w:val="nil"/>
              <w:bottom w:val="nil"/>
              <w:right w:val="nil"/>
            </w:tcBorders>
          </w:tcPr>
          <w:p w14:paraId="65A1D05A" w14:textId="77777777" w:rsidR="00847CF9" w:rsidRDefault="00847CF9">
            <w:pPr>
              <w:autoSpaceDE w:val="0"/>
              <w:autoSpaceDN w:val="0"/>
              <w:adjustRightInd w:val="0"/>
              <w:spacing w:line="480" w:lineRule="auto"/>
              <w:jc w:val="center"/>
              <w:rPr>
                <w:rFonts w:eastAsiaTheme="minorEastAsia"/>
                <w:kern w:val="0"/>
                <w:sz w:val="21"/>
                <w:szCs w:val="21"/>
              </w:rPr>
            </w:pPr>
          </w:p>
        </w:tc>
      </w:tr>
      <w:tr w:rsidR="008859FA" w14:paraId="3ABD0B93" w14:textId="77777777">
        <w:tc>
          <w:tcPr>
            <w:tcW w:w="4212" w:type="dxa"/>
            <w:tcBorders>
              <w:top w:val="nil"/>
              <w:left w:val="nil"/>
              <w:bottom w:val="nil"/>
              <w:right w:val="nil"/>
            </w:tcBorders>
          </w:tcPr>
          <w:p w14:paraId="4F7A62C9"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land requisition and demolition</w:t>
            </w:r>
          </w:p>
        </w:tc>
        <w:tc>
          <w:tcPr>
            <w:tcW w:w="2768" w:type="dxa"/>
            <w:tcBorders>
              <w:top w:val="nil"/>
              <w:left w:val="nil"/>
              <w:bottom w:val="nil"/>
              <w:right w:val="nil"/>
            </w:tcBorders>
          </w:tcPr>
          <w:p w14:paraId="252C9782" w14:textId="77777777" w:rsidR="00847CF9" w:rsidRDefault="006B7071">
            <w:pPr>
              <w:autoSpaceDE w:val="0"/>
              <w:autoSpaceDN w:val="0"/>
              <w:adjustRightInd w:val="0"/>
              <w:spacing w:line="480" w:lineRule="auto"/>
              <w:jc w:val="center"/>
              <w:rPr>
                <w:rFonts w:eastAsiaTheme="minorEastAsia"/>
                <w:kern w:val="0"/>
                <w:sz w:val="21"/>
                <w:szCs w:val="21"/>
              </w:rPr>
            </w:pPr>
            <w:r>
              <w:rPr>
                <w:sz w:val="24"/>
              </w:rPr>
              <w:t>0.0250</w:t>
            </w:r>
          </w:p>
        </w:tc>
      </w:tr>
      <w:tr w:rsidR="008859FA" w14:paraId="6D42E12F" w14:textId="77777777">
        <w:tc>
          <w:tcPr>
            <w:tcW w:w="4212" w:type="dxa"/>
            <w:tcBorders>
              <w:top w:val="nil"/>
              <w:left w:val="nil"/>
              <w:bottom w:val="nil"/>
              <w:right w:val="nil"/>
            </w:tcBorders>
          </w:tcPr>
          <w:p w14:paraId="0171ECD5"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villager-village cadre conflict</w:t>
            </w:r>
          </w:p>
        </w:tc>
        <w:tc>
          <w:tcPr>
            <w:tcW w:w="2768" w:type="dxa"/>
            <w:tcBorders>
              <w:top w:val="nil"/>
              <w:left w:val="nil"/>
              <w:bottom w:val="nil"/>
              <w:right w:val="nil"/>
            </w:tcBorders>
          </w:tcPr>
          <w:p w14:paraId="0A976679" w14:textId="77777777" w:rsidR="00847CF9" w:rsidRDefault="006B7071">
            <w:pPr>
              <w:autoSpaceDE w:val="0"/>
              <w:autoSpaceDN w:val="0"/>
              <w:adjustRightInd w:val="0"/>
              <w:spacing w:line="480" w:lineRule="auto"/>
              <w:jc w:val="center"/>
              <w:rPr>
                <w:rFonts w:eastAsiaTheme="minorEastAsia"/>
                <w:kern w:val="0"/>
                <w:sz w:val="21"/>
                <w:szCs w:val="21"/>
              </w:rPr>
            </w:pPr>
            <w:r>
              <w:rPr>
                <w:sz w:val="24"/>
              </w:rPr>
              <w:t>0.217</w:t>
            </w:r>
          </w:p>
        </w:tc>
      </w:tr>
      <w:tr w:rsidR="008859FA" w14:paraId="1EEFECD7" w14:textId="77777777">
        <w:tc>
          <w:tcPr>
            <w:tcW w:w="4212" w:type="dxa"/>
            <w:tcBorders>
              <w:top w:val="nil"/>
              <w:left w:val="nil"/>
              <w:bottom w:val="nil"/>
              <w:right w:val="nil"/>
            </w:tcBorders>
          </w:tcPr>
          <w:p w14:paraId="39C5BA61"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social welfare and policy benefit</w:t>
            </w:r>
          </w:p>
        </w:tc>
        <w:tc>
          <w:tcPr>
            <w:tcW w:w="2768" w:type="dxa"/>
            <w:tcBorders>
              <w:top w:val="nil"/>
              <w:left w:val="nil"/>
              <w:bottom w:val="nil"/>
              <w:right w:val="nil"/>
            </w:tcBorders>
          </w:tcPr>
          <w:p w14:paraId="718BE57D" w14:textId="77777777" w:rsidR="00847CF9" w:rsidRDefault="006B7071">
            <w:pPr>
              <w:autoSpaceDE w:val="0"/>
              <w:autoSpaceDN w:val="0"/>
              <w:adjustRightInd w:val="0"/>
              <w:spacing w:line="480" w:lineRule="auto"/>
              <w:jc w:val="center"/>
              <w:rPr>
                <w:rFonts w:eastAsiaTheme="minorEastAsia"/>
                <w:kern w:val="0"/>
                <w:sz w:val="21"/>
                <w:szCs w:val="21"/>
              </w:rPr>
            </w:pPr>
            <w:r>
              <w:rPr>
                <w:sz w:val="24"/>
              </w:rPr>
              <w:t>0.0138</w:t>
            </w:r>
          </w:p>
        </w:tc>
      </w:tr>
      <w:tr w:rsidR="008859FA" w14:paraId="29904735" w14:textId="77777777">
        <w:tc>
          <w:tcPr>
            <w:tcW w:w="4212" w:type="dxa"/>
            <w:tcBorders>
              <w:top w:val="nil"/>
              <w:left w:val="nil"/>
              <w:bottom w:val="nil"/>
              <w:right w:val="nil"/>
            </w:tcBorders>
          </w:tcPr>
          <w:p w14:paraId="755DB477"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citizen-government conflict</w:t>
            </w:r>
          </w:p>
        </w:tc>
        <w:tc>
          <w:tcPr>
            <w:tcW w:w="2768" w:type="dxa"/>
            <w:tcBorders>
              <w:top w:val="nil"/>
              <w:left w:val="nil"/>
              <w:bottom w:val="nil"/>
              <w:right w:val="nil"/>
            </w:tcBorders>
          </w:tcPr>
          <w:p w14:paraId="26E13A8F" w14:textId="77777777" w:rsidR="00847CF9" w:rsidRDefault="006B7071">
            <w:pPr>
              <w:autoSpaceDE w:val="0"/>
              <w:autoSpaceDN w:val="0"/>
              <w:adjustRightInd w:val="0"/>
              <w:spacing w:line="480" w:lineRule="auto"/>
              <w:jc w:val="center"/>
              <w:rPr>
                <w:rFonts w:eastAsiaTheme="minorEastAsia"/>
                <w:kern w:val="0"/>
                <w:sz w:val="21"/>
                <w:szCs w:val="21"/>
              </w:rPr>
            </w:pPr>
            <w:r>
              <w:rPr>
                <w:sz w:val="24"/>
              </w:rPr>
              <w:t>1.007**</w:t>
            </w:r>
          </w:p>
        </w:tc>
      </w:tr>
      <w:tr w:rsidR="008859FA" w14:paraId="33B51A43" w14:textId="77777777">
        <w:tc>
          <w:tcPr>
            <w:tcW w:w="4212" w:type="dxa"/>
            <w:tcBorders>
              <w:top w:val="nil"/>
              <w:left w:val="nil"/>
              <w:bottom w:val="nil"/>
              <w:right w:val="nil"/>
            </w:tcBorders>
          </w:tcPr>
          <w:p w14:paraId="1F088C21"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Concession</w:t>
            </w:r>
          </w:p>
        </w:tc>
        <w:tc>
          <w:tcPr>
            <w:tcW w:w="2768" w:type="dxa"/>
            <w:tcBorders>
              <w:top w:val="nil"/>
              <w:left w:val="nil"/>
              <w:bottom w:val="nil"/>
              <w:right w:val="nil"/>
            </w:tcBorders>
          </w:tcPr>
          <w:p w14:paraId="25F49998" w14:textId="77777777" w:rsidR="00847CF9" w:rsidRDefault="006B7071">
            <w:pPr>
              <w:autoSpaceDE w:val="0"/>
              <w:autoSpaceDN w:val="0"/>
              <w:adjustRightInd w:val="0"/>
              <w:spacing w:line="480" w:lineRule="auto"/>
              <w:jc w:val="center"/>
              <w:rPr>
                <w:rFonts w:eastAsiaTheme="minorEastAsia"/>
                <w:kern w:val="0"/>
                <w:sz w:val="21"/>
                <w:szCs w:val="21"/>
              </w:rPr>
            </w:pPr>
            <w:r>
              <w:rPr>
                <w:sz w:val="24"/>
              </w:rPr>
              <w:t>0.131</w:t>
            </w:r>
          </w:p>
        </w:tc>
      </w:tr>
      <w:tr w:rsidR="008859FA" w14:paraId="65B7C6AA" w14:textId="77777777">
        <w:tc>
          <w:tcPr>
            <w:tcW w:w="4212" w:type="dxa"/>
            <w:tcBorders>
              <w:top w:val="nil"/>
              <w:left w:val="nil"/>
              <w:bottom w:val="nil"/>
              <w:right w:val="nil"/>
            </w:tcBorders>
          </w:tcPr>
          <w:p w14:paraId="45BD3F1A"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Year (ref. 2015)</w:t>
            </w:r>
          </w:p>
        </w:tc>
        <w:tc>
          <w:tcPr>
            <w:tcW w:w="2768" w:type="dxa"/>
            <w:tcBorders>
              <w:top w:val="nil"/>
              <w:left w:val="nil"/>
              <w:bottom w:val="nil"/>
              <w:right w:val="nil"/>
            </w:tcBorders>
          </w:tcPr>
          <w:p w14:paraId="082A9C38" w14:textId="77777777" w:rsidR="00847CF9" w:rsidRDefault="00847CF9">
            <w:pPr>
              <w:autoSpaceDE w:val="0"/>
              <w:autoSpaceDN w:val="0"/>
              <w:adjustRightInd w:val="0"/>
              <w:spacing w:line="480" w:lineRule="auto"/>
              <w:jc w:val="center"/>
              <w:rPr>
                <w:rFonts w:eastAsiaTheme="minorEastAsia"/>
                <w:kern w:val="0"/>
                <w:sz w:val="21"/>
                <w:szCs w:val="21"/>
              </w:rPr>
            </w:pPr>
          </w:p>
        </w:tc>
      </w:tr>
      <w:tr w:rsidR="008859FA" w14:paraId="1F2A0669" w14:textId="77777777">
        <w:tc>
          <w:tcPr>
            <w:tcW w:w="4212" w:type="dxa"/>
            <w:tcBorders>
              <w:top w:val="nil"/>
              <w:left w:val="nil"/>
              <w:bottom w:val="nil"/>
              <w:right w:val="nil"/>
            </w:tcBorders>
          </w:tcPr>
          <w:p w14:paraId="564D5C0C"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lastRenderedPageBreak/>
              <w:t>2014</w:t>
            </w:r>
          </w:p>
        </w:tc>
        <w:tc>
          <w:tcPr>
            <w:tcW w:w="2768" w:type="dxa"/>
            <w:tcBorders>
              <w:top w:val="nil"/>
              <w:left w:val="nil"/>
              <w:bottom w:val="nil"/>
              <w:right w:val="nil"/>
            </w:tcBorders>
          </w:tcPr>
          <w:p w14:paraId="70D10E99" w14:textId="77777777" w:rsidR="00847CF9" w:rsidRDefault="006B7071">
            <w:pPr>
              <w:autoSpaceDE w:val="0"/>
              <w:autoSpaceDN w:val="0"/>
              <w:adjustRightInd w:val="0"/>
              <w:spacing w:line="480" w:lineRule="auto"/>
              <w:jc w:val="center"/>
              <w:rPr>
                <w:rFonts w:eastAsiaTheme="minorEastAsia"/>
                <w:kern w:val="0"/>
                <w:sz w:val="21"/>
                <w:szCs w:val="21"/>
              </w:rPr>
            </w:pPr>
            <w:r>
              <w:rPr>
                <w:sz w:val="24"/>
              </w:rPr>
              <w:t>-1.241*</w:t>
            </w:r>
          </w:p>
        </w:tc>
      </w:tr>
      <w:tr w:rsidR="008859FA" w14:paraId="1F9B2168" w14:textId="77777777">
        <w:tc>
          <w:tcPr>
            <w:tcW w:w="4212" w:type="dxa"/>
            <w:tcBorders>
              <w:top w:val="nil"/>
              <w:left w:val="nil"/>
              <w:bottom w:val="nil"/>
              <w:right w:val="nil"/>
            </w:tcBorders>
          </w:tcPr>
          <w:p w14:paraId="2A44A351"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2016</w:t>
            </w:r>
          </w:p>
        </w:tc>
        <w:tc>
          <w:tcPr>
            <w:tcW w:w="2768" w:type="dxa"/>
            <w:tcBorders>
              <w:top w:val="nil"/>
              <w:left w:val="nil"/>
              <w:bottom w:val="nil"/>
              <w:right w:val="nil"/>
            </w:tcBorders>
          </w:tcPr>
          <w:p w14:paraId="263A249B" w14:textId="77777777" w:rsidR="00847CF9" w:rsidRDefault="006B7071">
            <w:pPr>
              <w:autoSpaceDE w:val="0"/>
              <w:autoSpaceDN w:val="0"/>
              <w:adjustRightInd w:val="0"/>
              <w:spacing w:line="480" w:lineRule="auto"/>
              <w:jc w:val="center"/>
              <w:rPr>
                <w:rFonts w:eastAsiaTheme="minorEastAsia"/>
                <w:kern w:val="0"/>
                <w:sz w:val="21"/>
                <w:szCs w:val="21"/>
              </w:rPr>
            </w:pPr>
            <w:r>
              <w:rPr>
                <w:sz w:val="24"/>
              </w:rPr>
              <w:t>0.143</w:t>
            </w:r>
          </w:p>
        </w:tc>
      </w:tr>
      <w:tr w:rsidR="008859FA" w14:paraId="62108217" w14:textId="77777777">
        <w:tc>
          <w:tcPr>
            <w:tcW w:w="4212" w:type="dxa"/>
            <w:tcBorders>
              <w:top w:val="nil"/>
              <w:left w:val="nil"/>
              <w:bottom w:val="nil"/>
              <w:right w:val="nil"/>
            </w:tcBorders>
          </w:tcPr>
          <w:p w14:paraId="1D5D571E"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2017</w:t>
            </w:r>
          </w:p>
        </w:tc>
        <w:tc>
          <w:tcPr>
            <w:tcW w:w="2768" w:type="dxa"/>
            <w:tcBorders>
              <w:top w:val="nil"/>
              <w:left w:val="nil"/>
              <w:bottom w:val="nil"/>
              <w:right w:val="nil"/>
            </w:tcBorders>
          </w:tcPr>
          <w:p w14:paraId="20E3E68D" w14:textId="77777777" w:rsidR="00847CF9" w:rsidRDefault="006B7071">
            <w:pPr>
              <w:autoSpaceDE w:val="0"/>
              <w:autoSpaceDN w:val="0"/>
              <w:adjustRightInd w:val="0"/>
              <w:spacing w:line="480" w:lineRule="auto"/>
              <w:jc w:val="center"/>
              <w:rPr>
                <w:rFonts w:eastAsiaTheme="minorEastAsia"/>
                <w:kern w:val="0"/>
                <w:sz w:val="21"/>
                <w:szCs w:val="21"/>
              </w:rPr>
            </w:pPr>
            <w:r>
              <w:rPr>
                <w:sz w:val="24"/>
              </w:rPr>
              <w:t>0.962**</w:t>
            </w:r>
          </w:p>
        </w:tc>
      </w:tr>
      <w:tr w:rsidR="008859FA" w14:paraId="310B460E" w14:textId="77777777">
        <w:tc>
          <w:tcPr>
            <w:tcW w:w="4212" w:type="dxa"/>
            <w:tcBorders>
              <w:top w:val="nil"/>
              <w:left w:val="nil"/>
              <w:bottom w:val="nil"/>
              <w:right w:val="nil"/>
            </w:tcBorders>
          </w:tcPr>
          <w:p w14:paraId="2E5BA883"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2018</w:t>
            </w:r>
          </w:p>
        </w:tc>
        <w:tc>
          <w:tcPr>
            <w:tcW w:w="2768" w:type="dxa"/>
            <w:tcBorders>
              <w:top w:val="nil"/>
              <w:left w:val="nil"/>
              <w:bottom w:val="nil"/>
              <w:right w:val="nil"/>
            </w:tcBorders>
          </w:tcPr>
          <w:p w14:paraId="0D5C829C" w14:textId="77777777" w:rsidR="00847CF9" w:rsidRDefault="006B7071">
            <w:pPr>
              <w:autoSpaceDE w:val="0"/>
              <w:autoSpaceDN w:val="0"/>
              <w:adjustRightInd w:val="0"/>
              <w:spacing w:line="480" w:lineRule="auto"/>
              <w:jc w:val="center"/>
              <w:rPr>
                <w:rFonts w:eastAsiaTheme="minorEastAsia"/>
                <w:kern w:val="0"/>
                <w:sz w:val="21"/>
                <w:szCs w:val="21"/>
              </w:rPr>
            </w:pPr>
            <w:r>
              <w:rPr>
                <w:sz w:val="24"/>
              </w:rPr>
              <w:t>1.691***</w:t>
            </w:r>
          </w:p>
        </w:tc>
      </w:tr>
      <w:tr w:rsidR="008859FA" w14:paraId="6D939C71" w14:textId="77777777">
        <w:tc>
          <w:tcPr>
            <w:tcW w:w="4212" w:type="dxa"/>
            <w:tcBorders>
              <w:top w:val="nil"/>
              <w:left w:val="nil"/>
              <w:bottom w:val="nil"/>
              <w:right w:val="nil"/>
            </w:tcBorders>
          </w:tcPr>
          <w:p w14:paraId="188B6772"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2019</w:t>
            </w:r>
          </w:p>
        </w:tc>
        <w:tc>
          <w:tcPr>
            <w:tcW w:w="2768" w:type="dxa"/>
            <w:tcBorders>
              <w:top w:val="nil"/>
              <w:left w:val="nil"/>
              <w:bottom w:val="nil"/>
              <w:right w:val="nil"/>
            </w:tcBorders>
          </w:tcPr>
          <w:p w14:paraId="370C4A85" w14:textId="77777777" w:rsidR="00847CF9" w:rsidRDefault="006B7071">
            <w:pPr>
              <w:autoSpaceDE w:val="0"/>
              <w:autoSpaceDN w:val="0"/>
              <w:adjustRightInd w:val="0"/>
              <w:spacing w:line="480" w:lineRule="auto"/>
              <w:jc w:val="center"/>
              <w:rPr>
                <w:rFonts w:eastAsiaTheme="minorEastAsia"/>
                <w:kern w:val="0"/>
                <w:sz w:val="21"/>
                <w:szCs w:val="21"/>
              </w:rPr>
            </w:pPr>
            <w:r>
              <w:rPr>
                <w:sz w:val="24"/>
              </w:rPr>
              <w:t>2.575**</w:t>
            </w:r>
          </w:p>
        </w:tc>
      </w:tr>
      <w:tr w:rsidR="008859FA" w14:paraId="1A6C5926" w14:textId="77777777">
        <w:tc>
          <w:tcPr>
            <w:tcW w:w="4212" w:type="dxa"/>
            <w:tcBorders>
              <w:top w:val="nil"/>
              <w:left w:val="nil"/>
              <w:bottom w:val="nil"/>
              <w:right w:val="nil"/>
            </w:tcBorders>
          </w:tcPr>
          <w:p w14:paraId="52E589DE"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C</w:t>
            </w:r>
            <w:r>
              <w:rPr>
                <w:rFonts w:eastAsiaTheme="minorEastAsia" w:hint="eastAsia"/>
                <w:kern w:val="0"/>
                <w:sz w:val="21"/>
                <w:szCs w:val="21"/>
              </w:rPr>
              <w:t xml:space="preserve">ircumstances of </w:t>
            </w:r>
            <w:r>
              <w:rPr>
                <w:rFonts w:eastAsiaTheme="minorEastAsia"/>
                <w:kern w:val="0"/>
                <w:sz w:val="21"/>
                <w:szCs w:val="21"/>
              </w:rPr>
              <w:t>C</w:t>
            </w:r>
            <w:r>
              <w:rPr>
                <w:rFonts w:eastAsiaTheme="minorEastAsia" w:hint="eastAsia"/>
                <w:kern w:val="0"/>
                <w:sz w:val="21"/>
                <w:szCs w:val="21"/>
              </w:rPr>
              <w:t>rimes</w:t>
            </w:r>
          </w:p>
        </w:tc>
        <w:tc>
          <w:tcPr>
            <w:tcW w:w="2768" w:type="dxa"/>
            <w:tcBorders>
              <w:top w:val="nil"/>
              <w:left w:val="nil"/>
              <w:bottom w:val="nil"/>
              <w:right w:val="nil"/>
            </w:tcBorders>
          </w:tcPr>
          <w:p w14:paraId="4AE6FC5D" w14:textId="77777777" w:rsidR="00847CF9" w:rsidRDefault="00847CF9">
            <w:pPr>
              <w:autoSpaceDE w:val="0"/>
              <w:autoSpaceDN w:val="0"/>
              <w:adjustRightInd w:val="0"/>
              <w:spacing w:line="480" w:lineRule="auto"/>
              <w:jc w:val="center"/>
              <w:rPr>
                <w:sz w:val="24"/>
              </w:rPr>
            </w:pPr>
          </w:p>
        </w:tc>
      </w:tr>
      <w:tr w:rsidR="008859FA" w14:paraId="2B12A142" w14:textId="77777777">
        <w:tc>
          <w:tcPr>
            <w:tcW w:w="4212" w:type="dxa"/>
            <w:tcBorders>
              <w:top w:val="nil"/>
              <w:left w:val="nil"/>
              <w:bottom w:val="nil"/>
              <w:right w:val="nil"/>
            </w:tcBorders>
          </w:tcPr>
          <w:p w14:paraId="49A4C6B8"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non-normal petitioning in Beijing</w:t>
            </w:r>
          </w:p>
        </w:tc>
        <w:tc>
          <w:tcPr>
            <w:tcW w:w="2768" w:type="dxa"/>
            <w:tcBorders>
              <w:top w:val="nil"/>
              <w:left w:val="nil"/>
              <w:bottom w:val="nil"/>
              <w:right w:val="nil"/>
            </w:tcBorders>
          </w:tcPr>
          <w:p w14:paraId="5168585C" w14:textId="77777777" w:rsidR="00847CF9" w:rsidRDefault="006B7071">
            <w:pPr>
              <w:autoSpaceDE w:val="0"/>
              <w:autoSpaceDN w:val="0"/>
              <w:adjustRightInd w:val="0"/>
              <w:spacing w:line="480" w:lineRule="auto"/>
              <w:jc w:val="center"/>
              <w:rPr>
                <w:sz w:val="24"/>
              </w:rPr>
            </w:pPr>
            <w:r>
              <w:rPr>
                <w:sz w:val="24"/>
              </w:rPr>
              <w:t>15.57</w:t>
            </w:r>
          </w:p>
        </w:tc>
      </w:tr>
      <w:tr w:rsidR="008859FA" w14:paraId="5AE8AC21" w14:textId="77777777">
        <w:tc>
          <w:tcPr>
            <w:tcW w:w="4212" w:type="dxa"/>
            <w:tcBorders>
              <w:top w:val="nil"/>
              <w:left w:val="nil"/>
              <w:bottom w:val="nil"/>
              <w:right w:val="nil"/>
            </w:tcBorders>
          </w:tcPr>
          <w:p w14:paraId="04C120AB"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beating</w:t>
            </w:r>
          </w:p>
        </w:tc>
        <w:tc>
          <w:tcPr>
            <w:tcW w:w="2768" w:type="dxa"/>
            <w:tcBorders>
              <w:top w:val="nil"/>
              <w:left w:val="nil"/>
              <w:bottom w:val="nil"/>
              <w:right w:val="nil"/>
            </w:tcBorders>
          </w:tcPr>
          <w:p w14:paraId="000F02BD" w14:textId="77777777" w:rsidR="00847CF9" w:rsidRDefault="006B7071">
            <w:pPr>
              <w:autoSpaceDE w:val="0"/>
              <w:autoSpaceDN w:val="0"/>
              <w:adjustRightInd w:val="0"/>
              <w:spacing w:line="480" w:lineRule="auto"/>
              <w:jc w:val="center"/>
              <w:rPr>
                <w:sz w:val="24"/>
              </w:rPr>
            </w:pPr>
            <w:r>
              <w:rPr>
                <w:sz w:val="24"/>
              </w:rPr>
              <w:t>1.594</w:t>
            </w:r>
          </w:p>
        </w:tc>
      </w:tr>
      <w:tr w:rsidR="008859FA" w14:paraId="0520D69D" w14:textId="77777777">
        <w:tc>
          <w:tcPr>
            <w:tcW w:w="4212" w:type="dxa"/>
            <w:tcBorders>
              <w:top w:val="nil"/>
              <w:left w:val="nil"/>
              <w:bottom w:val="nil"/>
              <w:right w:val="nil"/>
            </w:tcBorders>
          </w:tcPr>
          <w:p w14:paraId="2B2052EB"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hint="eastAsia"/>
                <w:kern w:val="0"/>
                <w:sz w:val="21"/>
                <w:szCs w:val="21"/>
              </w:rPr>
              <w:t>insulting</w:t>
            </w:r>
          </w:p>
        </w:tc>
        <w:tc>
          <w:tcPr>
            <w:tcW w:w="2768" w:type="dxa"/>
            <w:tcBorders>
              <w:top w:val="nil"/>
              <w:left w:val="nil"/>
              <w:bottom w:val="nil"/>
              <w:right w:val="nil"/>
            </w:tcBorders>
          </w:tcPr>
          <w:p w14:paraId="1219DC30" w14:textId="77777777" w:rsidR="00847CF9" w:rsidRDefault="006B7071">
            <w:pPr>
              <w:autoSpaceDE w:val="0"/>
              <w:autoSpaceDN w:val="0"/>
              <w:adjustRightInd w:val="0"/>
              <w:spacing w:line="480" w:lineRule="auto"/>
              <w:jc w:val="center"/>
              <w:rPr>
                <w:sz w:val="24"/>
              </w:rPr>
            </w:pPr>
            <w:r>
              <w:rPr>
                <w:sz w:val="24"/>
              </w:rPr>
              <w:t>-0.411</w:t>
            </w:r>
          </w:p>
        </w:tc>
      </w:tr>
      <w:tr w:rsidR="008859FA" w14:paraId="368DEF95" w14:textId="77777777">
        <w:tc>
          <w:tcPr>
            <w:tcW w:w="4212" w:type="dxa"/>
            <w:tcBorders>
              <w:top w:val="nil"/>
              <w:left w:val="nil"/>
              <w:bottom w:val="nil"/>
              <w:right w:val="nil"/>
            </w:tcBorders>
          </w:tcPr>
          <w:p w14:paraId="57D5E8DA" w14:textId="1B25DFD6"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blackmail</w:t>
            </w:r>
            <w:r w:rsidR="00A01DAA">
              <w:rPr>
                <w:rFonts w:eastAsiaTheme="minorEastAsia"/>
                <w:kern w:val="0"/>
                <w:sz w:val="21"/>
                <w:szCs w:val="21"/>
              </w:rPr>
              <w:t>ing</w:t>
            </w:r>
          </w:p>
        </w:tc>
        <w:tc>
          <w:tcPr>
            <w:tcW w:w="2768" w:type="dxa"/>
            <w:tcBorders>
              <w:top w:val="nil"/>
              <w:left w:val="nil"/>
              <w:bottom w:val="nil"/>
              <w:right w:val="nil"/>
            </w:tcBorders>
          </w:tcPr>
          <w:p w14:paraId="4452C64A" w14:textId="77777777" w:rsidR="00847CF9" w:rsidRDefault="006B7071">
            <w:pPr>
              <w:autoSpaceDE w:val="0"/>
              <w:autoSpaceDN w:val="0"/>
              <w:adjustRightInd w:val="0"/>
              <w:spacing w:line="480" w:lineRule="auto"/>
              <w:jc w:val="center"/>
              <w:rPr>
                <w:sz w:val="24"/>
              </w:rPr>
            </w:pPr>
            <w:r>
              <w:rPr>
                <w:sz w:val="24"/>
              </w:rPr>
              <w:t>0.263</w:t>
            </w:r>
          </w:p>
        </w:tc>
      </w:tr>
      <w:tr w:rsidR="008859FA" w14:paraId="61809AFC" w14:textId="77777777">
        <w:tc>
          <w:tcPr>
            <w:tcW w:w="4212" w:type="dxa"/>
            <w:tcBorders>
              <w:top w:val="nil"/>
              <w:left w:val="nil"/>
              <w:bottom w:val="nil"/>
              <w:right w:val="nil"/>
            </w:tcBorders>
          </w:tcPr>
          <w:p w14:paraId="7E2CF3C7"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causing chaos</w:t>
            </w:r>
          </w:p>
        </w:tc>
        <w:tc>
          <w:tcPr>
            <w:tcW w:w="2768" w:type="dxa"/>
            <w:tcBorders>
              <w:top w:val="nil"/>
              <w:left w:val="nil"/>
              <w:bottom w:val="nil"/>
              <w:right w:val="nil"/>
            </w:tcBorders>
          </w:tcPr>
          <w:p w14:paraId="1D911288" w14:textId="77777777" w:rsidR="00847CF9" w:rsidRDefault="006B7071">
            <w:pPr>
              <w:autoSpaceDE w:val="0"/>
              <w:autoSpaceDN w:val="0"/>
              <w:adjustRightInd w:val="0"/>
              <w:spacing w:line="480" w:lineRule="auto"/>
              <w:jc w:val="center"/>
              <w:rPr>
                <w:sz w:val="24"/>
              </w:rPr>
            </w:pPr>
            <w:r>
              <w:rPr>
                <w:sz w:val="24"/>
              </w:rPr>
              <w:t>-14.65</w:t>
            </w:r>
          </w:p>
        </w:tc>
      </w:tr>
      <w:tr w:rsidR="008859FA" w14:paraId="1A969B79" w14:textId="77777777">
        <w:tc>
          <w:tcPr>
            <w:tcW w:w="4212" w:type="dxa"/>
            <w:tcBorders>
              <w:top w:val="nil"/>
              <w:left w:val="nil"/>
              <w:bottom w:val="nil"/>
              <w:right w:val="nil"/>
            </w:tcBorders>
          </w:tcPr>
          <w:p w14:paraId="1DC69C80"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 xml:space="preserve">Number of Previous Petitions in Beijing </w:t>
            </w:r>
          </w:p>
        </w:tc>
        <w:tc>
          <w:tcPr>
            <w:tcW w:w="2768" w:type="dxa"/>
            <w:tcBorders>
              <w:top w:val="nil"/>
              <w:left w:val="nil"/>
              <w:bottom w:val="nil"/>
              <w:right w:val="nil"/>
            </w:tcBorders>
          </w:tcPr>
          <w:p w14:paraId="676EA401" w14:textId="77777777" w:rsidR="00847CF9" w:rsidRDefault="006B7071">
            <w:pPr>
              <w:autoSpaceDE w:val="0"/>
              <w:autoSpaceDN w:val="0"/>
              <w:adjustRightInd w:val="0"/>
              <w:spacing w:line="480" w:lineRule="auto"/>
              <w:jc w:val="center"/>
              <w:rPr>
                <w:rFonts w:eastAsiaTheme="minorEastAsia"/>
                <w:kern w:val="0"/>
                <w:sz w:val="21"/>
                <w:szCs w:val="21"/>
              </w:rPr>
            </w:pPr>
            <w:r>
              <w:rPr>
                <w:sz w:val="24"/>
              </w:rPr>
              <w:t>-0.0173</w:t>
            </w:r>
          </w:p>
        </w:tc>
      </w:tr>
      <w:tr w:rsidR="008859FA" w14:paraId="6DB0B311" w14:textId="77777777">
        <w:tc>
          <w:tcPr>
            <w:tcW w:w="4212" w:type="dxa"/>
            <w:tcBorders>
              <w:top w:val="nil"/>
              <w:left w:val="nil"/>
              <w:bottom w:val="nil"/>
              <w:right w:val="nil"/>
            </w:tcBorders>
          </w:tcPr>
          <w:p w14:paraId="1ED73405"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hint="eastAsia"/>
                <w:kern w:val="0"/>
                <w:sz w:val="21"/>
                <w:szCs w:val="21"/>
              </w:rPr>
              <w:t>P</w:t>
            </w:r>
            <w:r>
              <w:rPr>
                <w:rFonts w:eastAsiaTheme="minorEastAsia"/>
                <w:kern w:val="0"/>
                <w:sz w:val="21"/>
                <w:szCs w:val="21"/>
              </w:rPr>
              <w:t>rovinces with Numerous Petitions in Beijing</w:t>
            </w:r>
          </w:p>
          <w:p w14:paraId="40F36D19"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Eastern Coastal Provinces</w:t>
            </w:r>
          </w:p>
        </w:tc>
        <w:tc>
          <w:tcPr>
            <w:tcW w:w="2768" w:type="dxa"/>
            <w:tcBorders>
              <w:top w:val="nil"/>
              <w:left w:val="nil"/>
              <w:bottom w:val="nil"/>
              <w:right w:val="nil"/>
            </w:tcBorders>
          </w:tcPr>
          <w:p w14:paraId="55AD2448" w14:textId="77777777" w:rsidR="00847CF9" w:rsidRDefault="006B7071">
            <w:pPr>
              <w:autoSpaceDE w:val="0"/>
              <w:autoSpaceDN w:val="0"/>
              <w:adjustRightInd w:val="0"/>
              <w:spacing w:line="480" w:lineRule="auto"/>
              <w:jc w:val="center"/>
              <w:rPr>
                <w:sz w:val="24"/>
              </w:rPr>
            </w:pPr>
            <w:r>
              <w:rPr>
                <w:sz w:val="24"/>
              </w:rPr>
              <w:t>0.187</w:t>
            </w:r>
          </w:p>
          <w:p w14:paraId="6E55D3F1" w14:textId="77777777" w:rsidR="00847CF9" w:rsidRDefault="006B7071">
            <w:pPr>
              <w:autoSpaceDE w:val="0"/>
              <w:autoSpaceDN w:val="0"/>
              <w:adjustRightInd w:val="0"/>
              <w:spacing w:line="480" w:lineRule="auto"/>
              <w:jc w:val="center"/>
              <w:rPr>
                <w:rFonts w:eastAsiaTheme="minorEastAsia"/>
                <w:kern w:val="0"/>
                <w:sz w:val="21"/>
                <w:szCs w:val="21"/>
              </w:rPr>
            </w:pPr>
            <w:r>
              <w:rPr>
                <w:sz w:val="24"/>
              </w:rPr>
              <w:t>-0.177</w:t>
            </w:r>
          </w:p>
        </w:tc>
      </w:tr>
      <w:tr w:rsidR="008859FA" w14:paraId="2F5A3548" w14:textId="77777777">
        <w:tc>
          <w:tcPr>
            <w:tcW w:w="4212" w:type="dxa"/>
            <w:tcBorders>
              <w:top w:val="nil"/>
              <w:left w:val="nil"/>
              <w:bottom w:val="nil"/>
              <w:right w:val="nil"/>
            </w:tcBorders>
          </w:tcPr>
          <w:p w14:paraId="2ED29062"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Constant</w:t>
            </w:r>
          </w:p>
        </w:tc>
        <w:tc>
          <w:tcPr>
            <w:tcW w:w="2768" w:type="dxa"/>
            <w:tcBorders>
              <w:top w:val="nil"/>
              <w:left w:val="nil"/>
              <w:bottom w:val="nil"/>
              <w:right w:val="nil"/>
            </w:tcBorders>
          </w:tcPr>
          <w:p w14:paraId="5EF9C728" w14:textId="77777777" w:rsidR="00847CF9" w:rsidRDefault="006B7071">
            <w:pPr>
              <w:autoSpaceDE w:val="0"/>
              <w:autoSpaceDN w:val="0"/>
              <w:adjustRightInd w:val="0"/>
              <w:spacing w:line="480" w:lineRule="auto"/>
              <w:jc w:val="center"/>
              <w:rPr>
                <w:rFonts w:eastAsiaTheme="minorEastAsia"/>
                <w:kern w:val="0"/>
                <w:sz w:val="21"/>
                <w:szCs w:val="21"/>
              </w:rPr>
            </w:pPr>
            <w:r>
              <w:rPr>
                <w:sz w:val="24"/>
              </w:rPr>
              <w:t>-4.447***</w:t>
            </w:r>
          </w:p>
        </w:tc>
      </w:tr>
      <w:tr w:rsidR="008859FA" w14:paraId="5E1E04EA" w14:textId="77777777">
        <w:tblPrEx>
          <w:tblBorders>
            <w:bottom w:val="single" w:sz="6" w:space="0" w:color="auto"/>
          </w:tblBorders>
        </w:tblPrEx>
        <w:tc>
          <w:tcPr>
            <w:tcW w:w="4212" w:type="dxa"/>
            <w:tcBorders>
              <w:top w:val="nil"/>
              <w:left w:val="nil"/>
              <w:bottom w:val="single" w:sz="6" w:space="0" w:color="auto"/>
              <w:right w:val="nil"/>
            </w:tcBorders>
          </w:tcPr>
          <w:p w14:paraId="32BAC647" w14:textId="77777777" w:rsidR="00847CF9" w:rsidRDefault="006B7071">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Observations</w:t>
            </w:r>
          </w:p>
        </w:tc>
        <w:tc>
          <w:tcPr>
            <w:tcW w:w="2768" w:type="dxa"/>
            <w:tcBorders>
              <w:top w:val="nil"/>
              <w:left w:val="nil"/>
              <w:bottom w:val="single" w:sz="6" w:space="0" w:color="auto"/>
              <w:right w:val="nil"/>
            </w:tcBorders>
          </w:tcPr>
          <w:p w14:paraId="42555155" w14:textId="77777777" w:rsidR="00847CF9" w:rsidRDefault="006B7071">
            <w:pPr>
              <w:autoSpaceDE w:val="0"/>
              <w:autoSpaceDN w:val="0"/>
              <w:adjustRightInd w:val="0"/>
              <w:spacing w:line="480" w:lineRule="auto"/>
              <w:jc w:val="center"/>
              <w:rPr>
                <w:rFonts w:eastAsiaTheme="minorEastAsia"/>
                <w:kern w:val="0"/>
                <w:sz w:val="21"/>
                <w:szCs w:val="21"/>
              </w:rPr>
            </w:pPr>
            <w:r>
              <w:rPr>
                <w:rFonts w:eastAsiaTheme="minorEastAsia"/>
                <w:kern w:val="0"/>
                <w:sz w:val="21"/>
                <w:szCs w:val="21"/>
              </w:rPr>
              <w:t>351</w:t>
            </w:r>
          </w:p>
        </w:tc>
      </w:tr>
    </w:tbl>
    <w:tbl>
      <w:tblPr>
        <w:tblpPr w:leftFromText="180" w:rightFromText="180" w:vertAnchor="text" w:horzAnchor="margin" w:tblpXSpec="right" w:tblpY="-1439"/>
        <w:tblOverlap w:val="never"/>
        <w:tblW w:w="6980" w:type="dxa"/>
        <w:tblLayout w:type="fixed"/>
        <w:tblCellMar>
          <w:left w:w="75" w:type="dxa"/>
          <w:right w:w="75" w:type="dxa"/>
        </w:tblCellMar>
        <w:tblLook w:val="04A0" w:firstRow="1" w:lastRow="0" w:firstColumn="1" w:lastColumn="0" w:noHBand="0" w:noVBand="1"/>
      </w:tblPr>
      <w:tblGrid>
        <w:gridCol w:w="4212"/>
        <w:gridCol w:w="2768"/>
      </w:tblGrid>
      <w:tr w:rsidR="008859FA" w14:paraId="11B5C3BD" w14:textId="77777777" w:rsidTr="00ED137E">
        <w:tc>
          <w:tcPr>
            <w:tcW w:w="4212" w:type="dxa"/>
            <w:tcBorders>
              <w:top w:val="nil"/>
              <w:left w:val="nil"/>
              <w:bottom w:val="single" w:sz="6" w:space="0" w:color="auto"/>
              <w:right w:val="nil"/>
            </w:tcBorders>
          </w:tcPr>
          <w:p w14:paraId="59AD3117" w14:textId="77777777" w:rsidR="00ED137E" w:rsidRDefault="00ED137E" w:rsidP="00ED137E">
            <w:pPr>
              <w:autoSpaceDE w:val="0"/>
              <w:autoSpaceDN w:val="0"/>
              <w:adjustRightInd w:val="0"/>
              <w:spacing w:line="480" w:lineRule="auto"/>
              <w:jc w:val="left"/>
              <w:rPr>
                <w:rFonts w:eastAsiaTheme="minorEastAsia"/>
                <w:kern w:val="0"/>
                <w:sz w:val="21"/>
                <w:szCs w:val="21"/>
              </w:rPr>
            </w:pPr>
          </w:p>
        </w:tc>
        <w:tc>
          <w:tcPr>
            <w:tcW w:w="2768" w:type="dxa"/>
            <w:tcBorders>
              <w:top w:val="nil"/>
              <w:left w:val="nil"/>
              <w:bottom w:val="single" w:sz="6" w:space="0" w:color="auto"/>
              <w:right w:val="nil"/>
            </w:tcBorders>
          </w:tcPr>
          <w:p w14:paraId="32D78929" w14:textId="51DDAF50" w:rsidR="00ED137E" w:rsidRDefault="006B7071" w:rsidP="00ED137E">
            <w:pPr>
              <w:autoSpaceDE w:val="0"/>
              <w:autoSpaceDN w:val="0"/>
              <w:adjustRightInd w:val="0"/>
              <w:spacing w:line="480" w:lineRule="auto"/>
              <w:jc w:val="center"/>
              <w:rPr>
                <w:rFonts w:eastAsiaTheme="minorEastAsia"/>
                <w:kern w:val="0"/>
                <w:sz w:val="21"/>
                <w:szCs w:val="21"/>
              </w:rPr>
            </w:pPr>
            <w:r w:rsidRPr="002700C8">
              <w:rPr>
                <w:rFonts w:eastAsiaTheme="minorEastAsia"/>
                <w:kern w:val="0"/>
                <w:sz w:val="21"/>
                <w:szCs w:val="21"/>
              </w:rPr>
              <w:t>Immediate Legal Repression after Bureaucratic Practices</w:t>
            </w:r>
          </w:p>
        </w:tc>
      </w:tr>
      <w:tr w:rsidR="008859FA" w14:paraId="2CF9BF2F" w14:textId="77777777" w:rsidTr="00ED137E">
        <w:tc>
          <w:tcPr>
            <w:tcW w:w="4212" w:type="dxa"/>
            <w:tcBorders>
              <w:top w:val="nil"/>
              <w:left w:val="nil"/>
              <w:bottom w:val="nil"/>
              <w:right w:val="nil"/>
            </w:tcBorders>
          </w:tcPr>
          <w:p w14:paraId="0522D4F9"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 xml:space="preserve">Level of Bureaucratic Processing </w:t>
            </w:r>
          </w:p>
          <w:p w14:paraId="2451077C"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 xml:space="preserve"> (ref. limited processing)</w:t>
            </w:r>
          </w:p>
        </w:tc>
        <w:tc>
          <w:tcPr>
            <w:tcW w:w="2768" w:type="dxa"/>
            <w:tcBorders>
              <w:top w:val="nil"/>
              <w:left w:val="nil"/>
              <w:bottom w:val="nil"/>
              <w:right w:val="nil"/>
            </w:tcBorders>
          </w:tcPr>
          <w:p w14:paraId="5398EE45" w14:textId="77777777" w:rsidR="00ED137E" w:rsidRDefault="00ED137E" w:rsidP="00ED137E">
            <w:pPr>
              <w:autoSpaceDE w:val="0"/>
              <w:autoSpaceDN w:val="0"/>
              <w:adjustRightInd w:val="0"/>
              <w:spacing w:line="480" w:lineRule="auto"/>
              <w:jc w:val="center"/>
              <w:rPr>
                <w:rFonts w:eastAsiaTheme="minorEastAsia"/>
                <w:kern w:val="0"/>
                <w:sz w:val="21"/>
                <w:szCs w:val="21"/>
              </w:rPr>
            </w:pPr>
          </w:p>
        </w:tc>
      </w:tr>
      <w:tr w:rsidR="008859FA" w14:paraId="5F403FD3" w14:textId="77777777" w:rsidTr="00ED137E">
        <w:tc>
          <w:tcPr>
            <w:tcW w:w="4212" w:type="dxa"/>
            <w:tcBorders>
              <w:top w:val="nil"/>
              <w:left w:val="nil"/>
              <w:bottom w:val="nil"/>
              <w:right w:val="nil"/>
            </w:tcBorders>
          </w:tcPr>
          <w:p w14:paraId="04283A0E"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sufficient processing</w:t>
            </w:r>
          </w:p>
        </w:tc>
        <w:tc>
          <w:tcPr>
            <w:tcW w:w="2768" w:type="dxa"/>
            <w:tcBorders>
              <w:top w:val="nil"/>
              <w:left w:val="nil"/>
              <w:bottom w:val="nil"/>
              <w:right w:val="nil"/>
            </w:tcBorders>
          </w:tcPr>
          <w:p w14:paraId="1647E59C" w14:textId="77777777" w:rsidR="00ED137E" w:rsidRDefault="006B7071" w:rsidP="00ED137E">
            <w:pPr>
              <w:autoSpaceDE w:val="0"/>
              <w:autoSpaceDN w:val="0"/>
              <w:adjustRightInd w:val="0"/>
              <w:spacing w:line="480" w:lineRule="auto"/>
              <w:jc w:val="center"/>
              <w:rPr>
                <w:rFonts w:eastAsiaTheme="minorEastAsia"/>
                <w:kern w:val="0"/>
                <w:sz w:val="21"/>
                <w:szCs w:val="21"/>
              </w:rPr>
            </w:pPr>
            <w:r>
              <w:rPr>
                <w:sz w:val="24"/>
              </w:rPr>
              <w:t>1.358***</w:t>
            </w:r>
          </w:p>
        </w:tc>
      </w:tr>
      <w:tr w:rsidR="008859FA" w14:paraId="449C06F2" w14:textId="77777777" w:rsidTr="00ED137E">
        <w:tc>
          <w:tcPr>
            <w:tcW w:w="4212" w:type="dxa"/>
            <w:tcBorders>
              <w:top w:val="nil"/>
              <w:left w:val="nil"/>
              <w:bottom w:val="nil"/>
              <w:right w:val="nil"/>
            </w:tcBorders>
          </w:tcPr>
          <w:p w14:paraId="3EDD7DA9"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terminated processing</w:t>
            </w:r>
          </w:p>
        </w:tc>
        <w:tc>
          <w:tcPr>
            <w:tcW w:w="2768" w:type="dxa"/>
            <w:tcBorders>
              <w:top w:val="nil"/>
              <w:left w:val="nil"/>
              <w:bottom w:val="nil"/>
              <w:right w:val="nil"/>
            </w:tcBorders>
          </w:tcPr>
          <w:p w14:paraId="522A8779" w14:textId="77777777" w:rsidR="00ED137E" w:rsidRDefault="006B7071" w:rsidP="00ED137E">
            <w:pPr>
              <w:autoSpaceDE w:val="0"/>
              <w:autoSpaceDN w:val="0"/>
              <w:adjustRightInd w:val="0"/>
              <w:spacing w:line="480" w:lineRule="auto"/>
              <w:jc w:val="center"/>
              <w:rPr>
                <w:rFonts w:eastAsiaTheme="minorEastAsia"/>
                <w:kern w:val="0"/>
                <w:sz w:val="21"/>
                <w:szCs w:val="21"/>
              </w:rPr>
            </w:pPr>
            <w:r>
              <w:rPr>
                <w:sz w:val="24"/>
              </w:rPr>
              <w:t>1.454***</w:t>
            </w:r>
          </w:p>
        </w:tc>
      </w:tr>
      <w:tr w:rsidR="008859FA" w14:paraId="57339DFB" w14:textId="77777777" w:rsidTr="00ED137E">
        <w:tc>
          <w:tcPr>
            <w:tcW w:w="4212" w:type="dxa"/>
            <w:tcBorders>
              <w:top w:val="nil"/>
              <w:left w:val="nil"/>
              <w:bottom w:val="nil"/>
              <w:right w:val="nil"/>
            </w:tcBorders>
          </w:tcPr>
          <w:p w14:paraId="30C35186" w14:textId="77777777" w:rsidR="00ED137E" w:rsidRDefault="006B7071" w:rsidP="00ED137E">
            <w:pPr>
              <w:autoSpaceDE w:val="0"/>
              <w:autoSpaceDN w:val="0"/>
              <w:adjustRightInd w:val="0"/>
              <w:spacing w:line="480" w:lineRule="auto"/>
              <w:jc w:val="left"/>
              <w:rPr>
                <w:rFonts w:eastAsiaTheme="minorEastAsia"/>
                <w:i/>
                <w:iCs/>
                <w:kern w:val="0"/>
                <w:sz w:val="21"/>
                <w:szCs w:val="21"/>
              </w:rPr>
            </w:pPr>
            <w:r>
              <w:rPr>
                <w:rFonts w:eastAsiaTheme="minorEastAsia" w:hint="eastAsia"/>
                <w:i/>
                <w:iCs/>
                <w:kern w:val="0"/>
                <w:sz w:val="21"/>
                <w:szCs w:val="21"/>
              </w:rPr>
              <w:t>C</w:t>
            </w:r>
            <w:r>
              <w:rPr>
                <w:rFonts w:eastAsiaTheme="minorEastAsia"/>
                <w:i/>
                <w:iCs/>
                <w:kern w:val="0"/>
                <w:sz w:val="21"/>
                <w:szCs w:val="21"/>
              </w:rPr>
              <w:t>ontrols</w:t>
            </w:r>
          </w:p>
          <w:p w14:paraId="501B52D4"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Demand (ref. civil dispute)</w:t>
            </w:r>
          </w:p>
        </w:tc>
        <w:tc>
          <w:tcPr>
            <w:tcW w:w="2768" w:type="dxa"/>
            <w:tcBorders>
              <w:top w:val="nil"/>
              <w:left w:val="nil"/>
              <w:bottom w:val="nil"/>
              <w:right w:val="nil"/>
            </w:tcBorders>
          </w:tcPr>
          <w:p w14:paraId="43455DFD" w14:textId="77777777" w:rsidR="00ED137E" w:rsidRDefault="00ED137E" w:rsidP="00ED137E">
            <w:pPr>
              <w:autoSpaceDE w:val="0"/>
              <w:autoSpaceDN w:val="0"/>
              <w:adjustRightInd w:val="0"/>
              <w:spacing w:line="480" w:lineRule="auto"/>
              <w:jc w:val="center"/>
              <w:rPr>
                <w:rFonts w:eastAsiaTheme="minorEastAsia"/>
                <w:kern w:val="0"/>
                <w:sz w:val="21"/>
                <w:szCs w:val="21"/>
              </w:rPr>
            </w:pPr>
          </w:p>
        </w:tc>
      </w:tr>
      <w:tr w:rsidR="008859FA" w14:paraId="48F50A10" w14:textId="77777777" w:rsidTr="00ED137E">
        <w:tc>
          <w:tcPr>
            <w:tcW w:w="4212" w:type="dxa"/>
            <w:tcBorders>
              <w:top w:val="nil"/>
              <w:left w:val="nil"/>
              <w:bottom w:val="nil"/>
              <w:right w:val="nil"/>
            </w:tcBorders>
          </w:tcPr>
          <w:p w14:paraId="724095AD"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land requisition and demolition</w:t>
            </w:r>
          </w:p>
        </w:tc>
        <w:tc>
          <w:tcPr>
            <w:tcW w:w="2768" w:type="dxa"/>
            <w:tcBorders>
              <w:top w:val="nil"/>
              <w:left w:val="nil"/>
              <w:bottom w:val="nil"/>
              <w:right w:val="nil"/>
            </w:tcBorders>
          </w:tcPr>
          <w:p w14:paraId="32BAF27A" w14:textId="77777777" w:rsidR="00ED137E" w:rsidRDefault="006B7071" w:rsidP="00ED137E">
            <w:pPr>
              <w:autoSpaceDE w:val="0"/>
              <w:autoSpaceDN w:val="0"/>
              <w:adjustRightInd w:val="0"/>
              <w:spacing w:line="480" w:lineRule="auto"/>
              <w:jc w:val="center"/>
              <w:rPr>
                <w:rFonts w:eastAsiaTheme="minorEastAsia"/>
                <w:kern w:val="0"/>
                <w:sz w:val="21"/>
                <w:szCs w:val="21"/>
              </w:rPr>
            </w:pPr>
            <w:r>
              <w:rPr>
                <w:sz w:val="24"/>
              </w:rPr>
              <w:t>0.0250</w:t>
            </w:r>
          </w:p>
        </w:tc>
      </w:tr>
      <w:tr w:rsidR="008859FA" w14:paraId="49E8BACC" w14:textId="77777777" w:rsidTr="00ED137E">
        <w:tc>
          <w:tcPr>
            <w:tcW w:w="4212" w:type="dxa"/>
            <w:tcBorders>
              <w:top w:val="nil"/>
              <w:left w:val="nil"/>
              <w:bottom w:val="nil"/>
              <w:right w:val="nil"/>
            </w:tcBorders>
          </w:tcPr>
          <w:p w14:paraId="7B8FD62F"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villager-village cadre conflict</w:t>
            </w:r>
          </w:p>
        </w:tc>
        <w:tc>
          <w:tcPr>
            <w:tcW w:w="2768" w:type="dxa"/>
            <w:tcBorders>
              <w:top w:val="nil"/>
              <w:left w:val="nil"/>
              <w:bottom w:val="nil"/>
              <w:right w:val="nil"/>
            </w:tcBorders>
          </w:tcPr>
          <w:p w14:paraId="5818C920" w14:textId="77777777" w:rsidR="00ED137E" w:rsidRDefault="006B7071" w:rsidP="00ED137E">
            <w:pPr>
              <w:autoSpaceDE w:val="0"/>
              <w:autoSpaceDN w:val="0"/>
              <w:adjustRightInd w:val="0"/>
              <w:spacing w:line="480" w:lineRule="auto"/>
              <w:jc w:val="center"/>
              <w:rPr>
                <w:rFonts w:eastAsiaTheme="minorEastAsia"/>
                <w:kern w:val="0"/>
                <w:sz w:val="21"/>
                <w:szCs w:val="21"/>
              </w:rPr>
            </w:pPr>
            <w:r>
              <w:rPr>
                <w:sz w:val="24"/>
              </w:rPr>
              <w:t>0.217</w:t>
            </w:r>
          </w:p>
        </w:tc>
      </w:tr>
      <w:tr w:rsidR="008859FA" w14:paraId="6FF6D420" w14:textId="77777777" w:rsidTr="00ED137E">
        <w:tc>
          <w:tcPr>
            <w:tcW w:w="4212" w:type="dxa"/>
            <w:tcBorders>
              <w:top w:val="nil"/>
              <w:left w:val="nil"/>
              <w:bottom w:val="nil"/>
              <w:right w:val="nil"/>
            </w:tcBorders>
          </w:tcPr>
          <w:p w14:paraId="00530CB7"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social welfare and policy benefit</w:t>
            </w:r>
          </w:p>
        </w:tc>
        <w:tc>
          <w:tcPr>
            <w:tcW w:w="2768" w:type="dxa"/>
            <w:tcBorders>
              <w:top w:val="nil"/>
              <w:left w:val="nil"/>
              <w:bottom w:val="nil"/>
              <w:right w:val="nil"/>
            </w:tcBorders>
          </w:tcPr>
          <w:p w14:paraId="0D1B6B7A" w14:textId="77777777" w:rsidR="00ED137E" w:rsidRDefault="006B7071" w:rsidP="00ED137E">
            <w:pPr>
              <w:autoSpaceDE w:val="0"/>
              <w:autoSpaceDN w:val="0"/>
              <w:adjustRightInd w:val="0"/>
              <w:spacing w:line="480" w:lineRule="auto"/>
              <w:jc w:val="center"/>
              <w:rPr>
                <w:rFonts w:eastAsiaTheme="minorEastAsia"/>
                <w:kern w:val="0"/>
                <w:sz w:val="21"/>
                <w:szCs w:val="21"/>
              </w:rPr>
            </w:pPr>
            <w:r>
              <w:rPr>
                <w:sz w:val="24"/>
              </w:rPr>
              <w:t>0.0138</w:t>
            </w:r>
          </w:p>
        </w:tc>
      </w:tr>
      <w:tr w:rsidR="008859FA" w14:paraId="4893694E" w14:textId="77777777" w:rsidTr="00ED137E">
        <w:tc>
          <w:tcPr>
            <w:tcW w:w="4212" w:type="dxa"/>
            <w:tcBorders>
              <w:top w:val="nil"/>
              <w:left w:val="nil"/>
              <w:bottom w:val="nil"/>
              <w:right w:val="nil"/>
            </w:tcBorders>
          </w:tcPr>
          <w:p w14:paraId="6B34CFAA"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citizen-government conflict</w:t>
            </w:r>
          </w:p>
        </w:tc>
        <w:tc>
          <w:tcPr>
            <w:tcW w:w="2768" w:type="dxa"/>
            <w:tcBorders>
              <w:top w:val="nil"/>
              <w:left w:val="nil"/>
              <w:bottom w:val="nil"/>
              <w:right w:val="nil"/>
            </w:tcBorders>
          </w:tcPr>
          <w:p w14:paraId="640FAE02" w14:textId="77777777" w:rsidR="00ED137E" w:rsidRDefault="006B7071" w:rsidP="00ED137E">
            <w:pPr>
              <w:autoSpaceDE w:val="0"/>
              <w:autoSpaceDN w:val="0"/>
              <w:adjustRightInd w:val="0"/>
              <w:spacing w:line="480" w:lineRule="auto"/>
              <w:jc w:val="center"/>
              <w:rPr>
                <w:rFonts w:eastAsiaTheme="minorEastAsia"/>
                <w:kern w:val="0"/>
                <w:sz w:val="21"/>
                <w:szCs w:val="21"/>
              </w:rPr>
            </w:pPr>
            <w:r>
              <w:rPr>
                <w:sz w:val="24"/>
              </w:rPr>
              <w:t>1.007**</w:t>
            </w:r>
          </w:p>
        </w:tc>
      </w:tr>
      <w:tr w:rsidR="008859FA" w14:paraId="298F94E7" w14:textId="77777777" w:rsidTr="00ED137E">
        <w:tc>
          <w:tcPr>
            <w:tcW w:w="4212" w:type="dxa"/>
            <w:tcBorders>
              <w:top w:val="nil"/>
              <w:left w:val="nil"/>
              <w:bottom w:val="nil"/>
              <w:right w:val="nil"/>
            </w:tcBorders>
          </w:tcPr>
          <w:p w14:paraId="5A3BA25C"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Concession</w:t>
            </w:r>
          </w:p>
        </w:tc>
        <w:tc>
          <w:tcPr>
            <w:tcW w:w="2768" w:type="dxa"/>
            <w:tcBorders>
              <w:top w:val="nil"/>
              <w:left w:val="nil"/>
              <w:bottom w:val="nil"/>
              <w:right w:val="nil"/>
            </w:tcBorders>
          </w:tcPr>
          <w:p w14:paraId="3CD09922" w14:textId="77777777" w:rsidR="00ED137E" w:rsidRDefault="006B7071" w:rsidP="00ED137E">
            <w:pPr>
              <w:autoSpaceDE w:val="0"/>
              <w:autoSpaceDN w:val="0"/>
              <w:adjustRightInd w:val="0"/>
              <w:spacing w:line="480" w:lineRule="auto"/>
              <w:jc w:val="center"/>
              <w:rPr>
                <w:rFonts w:eastAsiaTheme="minorEastAsia"/>
                <w:kern w:val="0"/>
                <w:sz w:val="21"/>
                <w:szCs w:val="21"/>
              </w:rPr>
            </w:pPr>
            <w:r>
              <w:rPr>
                <w:sz w:val="24"/>
              </w:rPr>
              <w:t>0.131</w:t>
            </w:r>
          </w:p>
        </w:tc>
      </w:tr>
      <w:tr w:rsidR="008859FA" w14:paraId="5C897CA9" w14:textId="77777777" w:rsidTr="00ED137E">
        <w:tc>
          <w:tcPr>
            <w:tcW w:w="4212" w:type="dxa"/>
            <w:tcBorders>
              <w:top w:val="nil"/>
              <w:left w:val="nil"/>
              <w:bottom w:val="nil"/>
              <w:right w:val="nil"/>
            </w:tcBorders>
          </w:tcPr>
          <w:p w14:paraId="04503CCF"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Year (ref. 2016)</w:t>
            </w:r>
          </w:p>
        </w:tc>
        <w:tc>
          <w:tcPr>
            <w:tcW w:w="2768" w:type="dxa"/>
            <w:tcBorders>
              <w:top w:val="nil"/>
              <w:left w:val="nil"/>
              <w:bottom w:val="nil"/>
              <w:right w:val="nil"/>
            </w:tcBorders>
          </w:tcPr>
          <w:p w14:paraId="15399157" w14:textId="77777777" w:rsidR="00ED137E" w:rsidRDefault="00ED137E" w:rsidP="00ED137E">
            <w:pPr>
              <w:autoSpaceDE w:val="0"/>
              <w:autoSpaceDN w:val="0"/>
              <w:adjustRightInd w:val="0"/>
              <w:spacing w:line="480" w:lineRule="auto"/>
              <w:jc w:val="center"/>
              <w:rPr>
                <w:rFonts w:eastAsiaTheme="minorEastAsia"/>
                <w:kern w:val="0"/>
                <w:sz w:val="21"/>
                <w:szCs w:val="21"/>
              </w:rPr>
            </w:pPr>
          </w:p>
        </w:tc>
      </w:tr>
      <w:tr w:rsidR="008859FA" w14:paraId="1CF9684D" w14:textId="77777777" w:rsidTr="00ED137E">
        <w:tc>
          <w:tcPr>
            <w:tcW w:w="4212" w:type="dxa"/>
            <w:tcBorders>
              <w:top w:val="nil"/>
              <w:left w:val="nil"/>
              <w:bottom w:val="nil"/>
              <w:right w:val="nil"/>
            </w:tcBorders>
          </w:tcPr>
          <w:p w14:paraId="2180593B"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2014</w:t>
            </w:r>
          </w:p>
        </w:tc>
        <w:tc>
          <w:tcPr>
            <w:tcW w:w="2768" w:type="dxa"/>
            <w:tcBorders>
              <w:top w:val="nil"/>
              <w:left w:val="nil"/>
              <w:bottom w:val="nil"/>
              <w:right w:val="nil"/>
            </w:tcBorders>
          </w:tcPr>
          <w:p w14:paraId="53EBED3F" w14:textId="77777777" w:rsidR="00ED137E" w:rsidRDefault="006B7071" w:rsidP="00ED137E">
            <w:pPr>
              <w:autoSpaceDE w:val="0"/>
              <w:autoSpaceDN w:val="0"/>
              <w:adjustRightInd w:val="0"/>
              <w:spacing w:line="480" w:lineRule="auto"/>
              <w:jc w:val="center"/>
              <w:rPr>
                <w:rFonts w:eastAsiaTheme="minorEastAsia"/>
                <w:kern w:val="0"/>
                <w:sz w:val="21"/>
                <w:szCs w:val="21"/>
              </w:rPr>
            </w:pPr>
            <w:r>
              <w:rPr>
                <w:sz w:val="24"/>
              </w:rPr>
              <w:t>-1.384**</w:t>
            </w:r>
          </w:p>
        </w:tc>
      </w:tr>
      <w:tr w:rsidR="008859FA" w14:paraId="70729A99" w14:textId="77777777" w:rsidTr="00ED137E">
        <w:tc>
          <w:tcPr>
            <w:tcW w:w="4212" w:type="dxa"/>
            <w:tcBorders>
              <w:top w:val="nil"/>
              <w:left w:val="nil"/>
              <w:bottom w:val="nil"/>
              <w:right w:val="nil"/>
            </w:tcBorders>
          </w:tcPr>
          <w:p w14:paraId="2723005B"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2015</w:t>
            </w:r>
          </w:p>
        </w:tc>
        <w:tc>
          <w:tcPr>
            <w:tcW w:w="2768" w:type="dxa"/>
            <w:tcBorders>
              <w:top w:val="nil"/>
              <w:left w:val="nil"/>
              <w:bottom w:val="nil"/>
              <w:right w:val="nil"/>
            </w:tcBorders>
          </w:tcPr>
          <w:p w14:paraId="04D1673F" w14:textId="77777777" w:rsidR="00ED137E" w:rsidRDefault="006B7071" w:rsidP="00ED137E">
            <w:pPr>
              <w:autoSpaceDE w:val="0"/>
              <w:autoSpaceDN w:val="0"/>
              <w:adjustRightInd w:val="0"/>
              <w:spacing w:line="480" w:lineRule="auto"/>
              <w:jc w:val="center"/>
              <w:rPr>
                <w:rFonts w:eastAsiaTheme="minorEastAsia"/>
                <w:kern w:val="0"/>
                <w:sz w:val="21"/>
                <w:szCs w:val="21"/>
              </w:rPr>
            </w:pPr>
            <w:r>
              <w:rPr>
                <w:sz w:val="24"/>
              </w:rPr>
              <w:t>-0.143</w:t>
            </w:r>
          </w:p>
        </w:tc>
      </w:tr>
      <w:tr w:rsidR="008859FA" w14:paraId="7CC8AEE7" w14:textId="77777777" w:rsidTr="00ED137E">
        <w:tc>
          <w:tcPr>
            <w:tcW w:w="4212" w:type="dxa"/>
            <w:tcBorders>
              <w:top w:val="nil"/>
              <w:left w:val="nil"/>
              <w:bottom w:val="nil"/>
              <w:right w:val="nil"/>
            </w:tcBorders>
          </w:tcPr>
          <w:p w14:paraId="77A1E10E"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2017</w:t>
            </w:r>
          </w:p>
        </w:tc>
        <w:tc>
          <w:tcPr>
            <w:tcW w:w="2768" w:type="dxa"/>
            <w:tcBorders>
              <w:top w:val="nil"/>
              <w:left w:val="nil"/>
              <w:bottom w:val="nil"/>
              <w:right w:val="nil"/>
            </w:tcBorders>
          </w:tcPr>
          <w:p w14:paraId="1843D17F" w14:textId="77777777" w:rsidR="00ED137E" w:rsidRDefault="006B7071" w:rsidP="00ED137E">
            <w:pPr>
              <w:autoSpaceDE w:val="0"/>
              <w:autoSpaceDN w:val="0"/>
              <w:adjustRightInd w:val="0"/>
              <w:spacing w:line="480" w:lineRule="auto"/>
              <w:jc w:val="center"/>
              <w:rPr>
                <w:rFonts w:eastAsiaTheme="minorEastAsia"/>
                <w:kern w:val="0"/>
                <w:sz w:val="21"/>
                <w:szCs w:val="21"/>
              </w:rPr>
            </w:pPr>
            <w:r>
              <w:rPr>
                <w:sz w:val="24"/>
              </w:rPr>
              <w:t>0.819*</w:t>
            </w:r>
          </w:p>
        </w:tc>
      </w:tr>
      <w:tr w:rsidR="008859FA" w14:paraId="744A3F70" w14:textId="77777777" w:rsidTr="00ED137E">
        <w:tc>
          <w:tcPr>
            <w:tcW w:w="4212" w:type="dxa"/>
            <w:tcBorders>
              <w:top w:val="nil"/>
              <w:left w:val="nil"/>
              <w:bottom w:val="nil"/>
              <w:right w:val="nil"/>
            </w:tcBorders>
          </w:tcPr>
          <w:p w14:paraId="39EAD5D8"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2018</w:t>
            </w:r>
          </w:p>
        </w:tc>
        <w:tc>
          <w:tcPr>
            <w:tcW w:w="2768" w:type="dxa"/>
            <w:tcBorders>
              <w:top w:val="nil"/>
              <w:left w:val="nil"/>
              <w:bottom w:val="nil"/>
              <w:right w:val="nil"/>
            </w:tcBorders>
          </w:tcPr>
          <w:p w14:paraId="011A981D" w14:textId="77777777" w:rsidR="00ED137E" w:rsidRDefault="006B7071" w:rsidP="00ED137E">
            <w:pPr>
              <w:autoSpaceDE w:val="0"/>
              <w:autoSpaceDN w:val="0"/>
              <w:adjustRightInd w:val="0"/>
              <w:spacing w:line="480" w:lineRule="auto"/>
              <w:jc w:val="center"/>
              <w:rPr>
                <w:rFonts w:eastAsiaTheme="minorEastAsia"/>
                <w:kern w:val="0"/>
                <w:sz w:val="21"/>
                <w:szCs w:val="21"/>
              </w:rPr>
            </w:pPr>
            <w:r>
              <w:rPr>
                <w:sz w:val="24"/>
              </w:rPr>
              <w:t>1.547**</w:t>
            </w:r>
          </w:p>
        </w:tc>
      </w:tr>
      <w:tr w:rsidR="008859FA" w14:paraId="0BCA573F" w14:textId="77777777" w:rsidTr="00ED137E">
        <w:tc>
          <w:tcPr>
            <w:tcW w:w="4212" w:type="dxa"/>
            <w:tcBorders>
              <w:top w:val="nil"/>
              <w:left w:val="nil"/>
              <w:bottom w:val="nil"/>
              <w:right w:val="nil"/>
            </w:tcBorders>
          </w:tcPr>
          <w:p w14:paraId="5F70A0A6"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2019</w:t>
            </w:r>
          </w:p>
        </w:tc>
        <w:tc>
          <w:tcPr>
            <w:tcW w:w="2768" w:type="dxa"/>
            <w:tcBorders>
              <w:top w:val="nil"/>
              <w:left w:val="nil"/>
              <w:bottom w:val="nil"/>
              <w:right w:val="nil"/>
            </w:tcBorders>
          </w:tcPr>
          <w:p w14:paraId="7ECFFA82" w14:textId="77777777" w:rsidR="00ED137E" w:rsidRDefault="006B7071" w:rsidP="00ED137E">
            <w:pPr>
              <w:autoSpaceDE w:val="0"/>
              <w:autoSpaceDN w:val="0"/>
              <w:adjustRightInd w:val="0"/>
              <w:spacing w:line="480" w:lineRule="auto"/>
              <w:jc w:val="center"/>
              <w:rPr>
                <w:rFonts w:eastAsiaTheme="minorEastAsia"/>
                <w:kern w:val="0"/>
                <w:sz w:val="21"/>
                <w:szCs w:val="21"/>
              </w:rPr>
            </w:pPr>
            <w:r>
              <w:rPr>
                <w:sz w:val="24"/>
              </w:rPr>
              <w:t>2.431**</w:t>
            </w:r>
          </w:p>
        </w:tc>
      </w:tr>
      <w:tr w:rsidR="008859FA" w14:paraId="23E28D3F" w14:textId="77777777" w:rsidTr="00ED137E">
        <w:tc>
          <w:tcPr>
            <w:tcW w:w="4212" w:type="dxa"/>
            <w:tcBorders>
              <w:top w:val="nil"/>
              <w:left w:val="nil"/>
              <w:bottom w:val="nil"/>
              <w:right w:val="nil"/>
            </w:tcBorders>
          </w:tcPr>
          <w:p w14:paraId="6C81D5D7"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C</w:t>
            </w:r>
            <w:r>
              <w:rPr>
                <w:rFonts w:eastAsiaTheme="minorEastAsia" w:hint="eastAsia"/>
                <w:kern w:val="0"/>
                <w:sz w:val="21"/>
                <w:szCs w:val="21"/>
              </w:rPr>
              <w:t xml:space="preserve">ircumstances of </w:t>
            </w:r>
            <w:r>
              <w:rPr>
                <w:rFonts w:eastAsiaTheme="minorEastAsia"/>
                <w:kern w:val="0"/>
                <w:sz w:val="21"/>
                <w:szCs w:val="21"/>
              </w:rPr>
              <w:t>C</w:t>
            </w:r>
            <w:r>
              <w:rPr>
                <w:rFonts w:eastAsiaTheme="minorEastAsia" w:hint="eastAsia"/>
                <w:kern w:val="0"/>
                <w:sz w:val="21"/>
                <w:szCs w:val="21"/>
              </w:rPr>
              <w:t>rimes</w:t>
            </w:r>
          </w:p>
        </w:tc>
        <w:tc>
          <w:tcPr>
            <w:tcW w:w="2768" w:type="dxa"/>
            <w:tcBorders>
              <w:top w:val="nil"/>
              <w:left w:val="nil"/>
              <w:bottom w:val="nil"/>
              <w:right w:val="nil"/>
            </w:tcBorders>
          </w:tcPr>
          <w:p w14:paraId="4BF57DA9" w14:textId="77777777" w:rsidR="00ED137E" w:rsidRDefault="00ED137E" w:rsidP="00ED137E">
            <w:pPr>
              <w:autoSpaceDE w:val="0"/>
              <w:autoSpaceDN w:val="0"/>
              <w:adjustRightInd w:val="0"/>
              <w:spacing w:line="480" w:lineRule="auto"/>
              <w:jc w:val="center"/>
              <w:rPr>
                <w:sz w:val="24"/>
              </w:rPr>
            </w:pPr>
          </w:p>
        </w:tc>
      </w:tr>
      <w:tr w:rsidR="008859FA" w14:paraId="26A77271" w14:textId="77777777" w:rsidTr="00ED137E">
        <w:tc>
          <w:tcPr>
            <w:tcW w:w="4212" w:type="dxa"/>
            <w:tcBorders>
              <w:top w:val="nil"/>
              <w:left w:val="nil"/>
              <w:bottom w:val="nil"/>
              <w:right w:val="nil"/>
            </w:tcBorders>
          </w:tcPr>
          <w:p w14:paraId="45515CFD"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non-normal petitioning in Beijing</w:t>
            </w:r>
          </w:p>
        </w:tc>
        <w:tc>
          <w:tcPr>
            <w:tcW w:w="2768" w:type="dxa"/>
            <w:tcBorders>
              <w:top w:val="nil"/>
              <w:left w:val="nil"/>
              <w:bottom w:val="nil"/>
              <w:right w:val="nil"/>
            </w:tcBorders>
          </w:tcPr>
          <w:p w14:paraId="5D692B1A" w14:textId="77777777" w:rsidR="00ED137E" w:rsidRDefault="006B7071" w:rsidP="00ED137E">
            <w:pPr>
              <w:autoSpaceDE w:val="0"/>
              <w:autoSpaceDN w:val="0"/>
              <w:adjustRightInd w:val="0"/>
              <w:spacing w:line="480" w:lineRule="auto"/>
              <w:jc w:val="center"/>
              <w:rPr>
                <w:sz w:val="24"/>
              </w:rPr>
            </w:pPr>
            <w:r>
              <w:rPr>
                <w:sz w:val="24"/>
              </w:rPr>
              <w:t>15.57</w:t>
            </w:r>
          </w:p>
        </w:tc>
      </w:tr>
      <w:tr w:rsidR="008859FA" w14:paraId="72766192" w14:textId="77777777" w:rsidTr="00ED137E">
        <w:tc>
          <w:tcPr>
            <w:tcW w:w="4212" w:type="dxa"/>
            <w:tcBorders>
              <w:top w:val="nil"/>
              <w:left w:val="nil"/>
              <w:bottom w:val="nil"/>
              <w:right w:val="nil"/>
            </w:tcBorders>
          </w:tcPr>
          <w:p w14:paraId="00DE2568"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beating</w:t>
            </w:r>
          </w:p>
        </w:tc>
        <w:tc>
          <w:tcPr>
            <w:tcW w:w="2768" w:type="dxa"/>
            <w:tcBorders>
              <w:top w:val="nil"/>
              <w:left w:val="nil"/>
              <w:bottom w:val="nil"/>
              <w:right w:val="nil"/>
            </w:tcBorders>
          </w:tcPr>
          <w:p w14:paraId="654DBDC7" w14:textId="77777777" w:rsidR="00ED137E" w:rsidRDefault="006B7071" w:rsidP="00ED137E">
            <w:pPr>
              <w:autoSpaceDE w:val="0"/>
              <w:autoSpaceDN w:val="0"/>
              <w:adjustRightInd w:val="0"/>
              <w:spacing w:line="480" w:lineRule="auto"/>
              <w:jc w:val="center"/>
              <w:rPr>
                <w:sz w:val="24"/>
              </w:rPr>
            </w:pPr>
            <w:r>
              <w:rPr>
                <w:sz w:val="24"/>
              </w:rPr>
              <w:t>1.594</w:t>
            </w:r>
          </w:p>
        </w:tc>
      </w:tr>
      <w:tr w:rsidR="008859FA" w14:paraId="5399A011" w14:textId="77777777" w:rsidTr="00ED137E">
        <w:tc>
          <w:tcPr>
            <w:tcW w:w="4212" w:type="dxa"/>
            <w:tcBorders>
              <w:top w:val="nil"/>
              <w:left w:val="nil"/>
              <w:bottom w:val="nil"/>
              <w:right w:val="nil"/>
            </w:tcBorders>
          </w:tcPr>
          <w:p w14:paraId="428A0105"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hint="eastAsia"/>
                <w:kern w:val="0"/>
                <w:sz w:val="21"/>
                <w:szCs w:val="21"/>
              </w:rPr>
              <w:t>insulting</w:t>
            </w:r>
          </w:p>
        </w:tc>
        <w:tc>
          <w:tcPr>
            <w:tcW w:w="2768" w:type="dxa"/>
            <w:tcBorders>
              <w:top w:val="nil"/>
              <w:left w:val="nil"/>
              <w:bottom w:val="nil"/>
              <w:right w:val="nil"/>
            </w:tcBorders>
          </w:tcPr>
          <w:p w14:paraId="4355F4B5" w14:textId="77777777" w:rsidR="00ED137E" w:rsidRDefault="006B7071" w:rsidP="00ED137E">
            <w:pPr>
              <w:autoSpaceDE w:val="0"/>
              <w:autoSpaceDN w:val="0"/>
              <w:adjustRightInd w:val="0"/>
              <w:spacing w:line="480" w:lineRule="auto"/>
              <w:jc w:val="center"/>
              <w:rPr>
                <w:sz w:val="24"/>
              </w:rPr>
            </w:pPr>
            <w:r>
              <w:rPr>
                <w:sz w:val="24"/>
              </w:rPr>
              <w:t>-0.411</w:t>
            </w:r>
          </w:p>
        </w:tc>
      </w:tr>
      <w:tr w:rsidR="008859FA" w14:paraId="6C6A6642" w14:textId="77777777" w:rsidTr="00ED137E">
        <w:tc>
          <w:tcPr>
            <w:tcW w:w="4212" w:type="dxa"/>
            <w:tcBorders>
              <w:top w:val="nil"/>
              <w:left w:val="nil"/>
              <w:bottom w:val="nil"/>
              <w:right w:val="nil"/>
            </w:tcBorders>
          </w:tcPr>
          <w:p w14:paraId="479E7D9F" w14:textId="6812FD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blackmail</w:t>
            </w:r>
            <w:r w:rsidR="00A01DAA">
              <w:rPr>
                <w:rFonts w:eastAsiaTheme="minorEastAsia"/>
                <w:kern w:val="0"/>
                <w:sz w:val="21"/>
                <w:szCs w:val="21"/>
              </w:rPr>
              <w:t>ing</w:t>
            </w:r>
          </w:p>
        </w:tc>
        <w:tc>
          <w:tcPr>
            <w:tcW w:w="2768" w:type="dxa"/>
            <w:tcBorders>
              <w:top w:val="nil"/>
              <w:left w:val="nil"/>
              <w:bottom w:val="nil"/>
              <w:right w:val="nil"/>
            </w:tcBorders>
          </w:tcPr>
          <w:p w14:paraId="2646279D" w14:textId="77777777" w:rsidR="00ED137E" w:rsidRDefault="006B7071" w:rsidP="00ED137E">
            <w:pPr>
              <w:autoSpaceDE w:val="0"/>
              <w:autoSpaceDN w:val="0"/>
              <w:adjustRightInd w:val="0"/>
              <w:spacing w:line="480" w:lineRule="auto"/>
              <w:jc w:val="center"/>
              <w:rPr>
                <w:sz w:val="24"/>
              </w:rPr>
            </w:pPr>
            <w:r>
              <w:rPr>
                <w:sz w:val="24"/>
              </w:rPr>
              <w:t>0.263</w:t>
            </w:r>
          </w:p>
        </w:tc>
      </w:tr>
      <w:tr w:rsidR="008859FA" w14:paraId="0383B131" w14:textId="77777777" w:rsidTr="00ED137E">
        <w:tc>
          <w:tcPr>
            <w:tcW w:w="4212" w:type="dxa"/>
            <w:tcBorders>
              <w:top w:val="nil"/>
              <w:left w:val="nil"/>
              <w:bottom w:val="nil"/>
              <w:right w:val="nil"/>
            </w:tcBorders>
          </w:tcPr>
          <w:p w14:paraId="48E1E2F8"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lastRenderedPageBreak/>
              <w:t>causing chaos</w:t>
            </w:r>
          </w:p>
        </w:tc>
        <w:tc>
          <w:tcPr>
            <w:tcW w:w="2768" w:type="dxa"/>
            <w:tcBorders>
              <w:top w:val="nil"/>
              <w:left w:val="nil"/>
              <w:bottom w:val="nil"/>
              <w:right w:val="nil"/>
            </w:tcBorders>
          </w:tcPr>
          <w:p w14:paraId="1CCD1AA3" w14:textId="77777777" w:rsidR="00ED137E" w:rsidRDefault="006B7071" w:rsidP="00ED137E">
            <w:pPr>
              <w:autoSpaceDE w:val="0"/>
              <w:autoSpaceDN w:val="0"/>
              <w:adjustRightInd w:val="0"/>
              <w:spacing w:line="480" w:lineRule="auto"/>
              <w:jc w:val="center"/>
              <w:rPr>
                <w:sz w:val="24"/>
              </w:rPr>
            </w:pPr>
            <w:r>
              <w:rPr>
                <w:sz w:val="24"/>
              </w:rPr>
              <w:t>-14.65</w:t>
            </w:r>
          </w:p>
        </w:tc>
      </w:tr>
      <w:tr w:rsidR="008859FA" w14:paraId="248FE396" w14:textId="77777777" w:rsidTr="00ED137E">
        <w:tc>
          <w:tcPr>
            <w:tcW w:w="4212" w:type="dxa"/>
            <w:tcBorders>
              <w:top w:val="nil"/>
              <w:left w:val="nil"/>
              <w:bottom w:val="nil"/>
              <w:right w:val="nil"/>
            </w:tcBorders>
          </w:tcPr>
          <w:p w14:paraId="6E314D56"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 xml:space="preserve">Number of Previous Petitions in Beijing </w:t>
            </w:r>
          </w:p>
        </w:tc>
        <w:tc>
          <w:tcPr>
            <w:tcW w:w="2768" w:type="dxa"/>
            <w:tcBorders>
              <w:top w:val="nil"/>
              <w:left w:val="nil"/>
              <w:bottom w:val="nil"/>
              <w:right w:val="nil"/>
            </w:tcBorders>
          </w:tcPr>
          <w:p w14:paraId="7470C058" w14:textId="77777777" w:rsidR="00ED137E" w:rsidRDefault="006B7071" w:rsidP="00ED137E">
            <w:pPr>
              <w:autoSpaceDE w:val="0"/>
              <w:autoSpaceDN w:val="0"/>
              <w:adjustRightInd w:val="0"/>
              <w:spacing w:line="480" w:lineRule="auto"/>
              <w:jc w:val="center"/>
              <w:rPr>
                <w:rFonts w:eastAsiaTheme="minorEastAsia"/>
                <w:kern w:val="0"/>
                <w:sz w:val="21"/>
                <w:szCs w:val="21"/>
              </w:rPr>
            </w:pPr>
            <w:r>
              <w:rPr>
                <w:sz w:val="24"/>
              </w:rPr>
              <w:t>-0.0173</w:t>
            </w:r>
          </w:p>
        </w:tc>
      </w:tr>
      <w:tr w:rsidR="008859FA" w14:paraId="586D6CB2" w14:textId="77777777" w:rsidTr="00ED137E">
        <w:tc>
          <w:tcPr>
            <w:tcW w:w="4212" w:type="dxa"/>
            <w:tcBorders>
              <w:top w:val="nil"/>
              <w:left w:val="nil"/>
              <w:bottom w:val="nil"/>
              <w:right w:val="nil"/>
            </w:tcBorders>
          </w:tcPr>
          <w:p w14:paraId="3F1AAF75"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hint="eastAsia"/>
                <w:kern w:val="0"/>
                <w:sz w:val="21"/>
                <w:szCs w:val="21"/>
              </w:rPr>
              <w:t>P</w:t>
            </w:r>
            <w:r>
              <w:rPr>
                <w:rFonts w:eastAsiaTheme="minorEastAsia"/>
                <w:kern w:val="0"/>
                <w:sz w:val="21"/>
                <w:szCs w:val="21"/>
              </w:rPr>
              <w:t>rovinces with Numerous Petitions in Beijing</w:t>
            </w:r>
          </w:p>
          <w:p w14:paraId="7DC9FDA8"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Eastern Coastal Provinces</w:t>
            </w:r>
          </w:p>
        </w:tc>
        <w:tc>
          <w:tcPr>
            <w:tcW w:w="2768" w:type="dxa"/>
            <w:tcBorders>
              <w:top w:val="nil"/>
              <w:left w:val="nil"/>
              <w:bottom w:val="nil"/>
              <w:right w:val="nil"/>
            </w:tcBorders>
          </w:tcPr>
          <w:p w14:paraId="49151449" w14:textId="77777777" w:rsidR="00ED137E" w:rsidRDefault="006B7071" w:rsidP="00ED137E">
            <w:pPr>
              <w:autoSpaceDE w:val="0"/>
              <w:autoSpaceDN w:val="0"/>
              <w:adjustRightInd w:val="0"/>
              <w:spacing w:line="480" w:lineRule="auto"/>
              <w:jc w:val="center"/>
              <w:rPr>
                <w:sz w:val="24"/>
              </w:rPr>
            </w:pPr>
            <w:r>
              <w:rPr>
                <w:sz w:val="24"/>
              </w:rPr>
              <w:t>0.187</w:t>
            </w:r>
          </w:p>
          <w:p w14:paraId="48B810E8" w14:textId="77777777" w:rsidR="00ED137E" w:rsidRDefault="006B7071" w:rsidP="00ED137E">
            <w:pPr>
              <w:autoSpaceDE w:val="0"/>
              <w:autoSpaceDN w:val="0"/>
              <w:adjustRightInd w:val="0"/>
              <w:spacing w:line="480" w:lineRule="auto"/>
              <w:jc w:val="center"/>
              <w:rPr>
                <w:rFonts w:eastAsiaTheme="minorEastAsia"/>
                <w:kern w:val="0"/>
                <w:sz w:val="21"/>
                <w:szCs w:val="21"/>
              </w:rPr>
            </w:pPr>
            <w:r>
              <w:rPr>
                <w:sz w:val="24"/>
              </w:rPr>
              <w:t>-0.177</w:t>
            </w:r>
          </w:p>
        </w:tc>
      </w:tr>
      <w:tr w:rsidR="008859FA" w14:paraId="073BA682" w14:textId="77777777" w:rsidTr="00ED137E">
        <w:tc>
          <w:tcPr>
            <w:tcW w:w="4212" w:type="dxa"/>
            <w:tcBorders>
              <w:top w:val="nil"/>
              <w:left w:val="nil"/>
              <w:bottom w:val="nil"/>
              <w:right w:val="nil"/>
            </w:tcBorders>
          </w:tcPr>
          <w:p w14:paraId="78EFCF63"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Constant</w:t>
            </w:r>
          </w:p>
        </w:tc>
        <w:tc>
          <w:tcPr>
            <w:tcW w:w="2768" w:type="dxa"/>
            <w:tcBorders>
              <w:top w:val="nil"/>
              <w:left w:val="nil"/>
              <w:bottom w:val="nil"/>
              <w:right w:val="nil"/>
            </w:tcBorders>
          </w:tcPr>
          <w:p w14:paraId="22F40A4B" w14:textId="77777777" w:rsidR="00ED137E" w:rsidRDefault="006B7071" w:rsidP="00ED137E">
            <w:pPr>
              <w:autoSpaceDE w:val="0"/>
              <w:autoSpaceDN w:val="0"/>
              <w:adjustRightInd w:val="0"/>
              <w:spacing w:line="480" w:lineRule="auto"/>
              <w:jc w:val="center"/>
              <w:rPr>
                <w:rFonts w:eastAsiaTheme="minorEastAsia"/>
                <w:kern w:val="0"/>
                <w:sz w:val="21"/>
                <w:szCs w:val="21"/>
              </w:rPr>
            </w:pPr>
            <w:r>
              <w:rPr>
                <w:sz w:val="24"/>
              </w:rPr>
              <w:t>-4.447***</w:t>
            </w:r>
          </w:p>
        </w:tc>
      </w:tr>
      <w:tr w:rsidR="008859FA" w14:paraId="062556BF" w14:textId="77777777" w:rsidTr="00ED137E">
        <w:tblPrEx>
          <w:tblBorders>
            <w:bottom w:val="single" w:sz="6" w:space="0" w:color="auto"/>
          </w:tblBorders>
        </w:tblPrEx>
        <w:tc>
          <w:tcPr>
            <w:tcW w:w="4212" w:type="dxa"/>
            <w:tcBorders>
              <w:top w:val="nil"/>
              <w:left w:val="nil"/>
              <w:bottom w:val="single" w:sz="6" w:space="0" w:color="auto"/>
              <w:right w:val="nil"/>
            </w:tcBorders>
          </w:tcPr>
          <w:p w14:paraId="166F72BD" w14:textId="77777777" w:rsidR="00ED137E" w:rsidRDefault="006B7071" w:rsidP="00ED137E">
            <w:pPr>
              <w:autoSpaceDE w:val="0"/>
              <w:autoSpaceDN w:val="0"/>
              <w:adjustRightInd w:val="0"/>
              <w:spacing w:line="480" w:lineRule="auto"/>
              <w:jc w:val="left"/>
              <w:rPr>
                <w:rFonts w:eastAsiaTheme="minorEastAsia"/>
                <w:kern w:val="0"/>
                <w:sz w:val="21"/>
                <w:szCs w:val="21"/>
              </w:rPr>
            </w:pPr>
            <w:r>
              <w:rPr>
                <w:rFonts w:eastAsiaTheme="minorEastAsia"/>
                <w:kern w:val="0"/>
                <w:sz w:val="21"/>
                <w:szCs w:val="21"/>
              </w:rPr>
              <w:t>Observations</w:t>
            </w:r>
          </w:p>
        </w:tc>
        <w:tc>
          <w:tcPr>
            <w:tcW w:w="2768" w:type="dxa"/>
            <w:tcBorders>
              <w:top w:val="nil"/>
              <w:left w:val="nil"/>
              <w:bottom w:val="single" w:sz="6" w:space="0" w:color="auto"/>
              <w:right w:val="nil"/>
            </w:tcBorders>
          </w:tcPr>
          <w:p w14:paraId="4C918843" w14:textId="77777777" w:rsidR="00ED137E" w:rsidRDefault="006B7071" w:rsidP="00ED137E">
            <w:pPr>
              <w:autoSpaceDE w:val="0"/>
              <w:autoSpaceDN w:val="0"/>
              <w:adjustRightInd w:val="0"/>
              <w:spacing w:line="480" w:lineRule="auto"/>
              <w:jc w:val="center"/>
              <w:rPr>
                <w:rFonts w:eastAsiaTheme="minorEastAsia"/>
                <w:kern w:val="0"/>
                <w:sz w:val="21"/>
                <w:szCs w:val="21"/>
              </w:rPr>
            </w:pPr>
            <w:r>
              <w:rPr>
                <w:rFonts w:eastAsiaTheme="minorEastAsia"/>
                <w:kern w:val="0"/>
                <w:sz w:val="21"/>
                <w:szCs w:val="21"/>
              </w:rPr>
              <w:t>351</w:t>
            </w:r>
          </w:p>
        </w:tc>
      </w:tr>
    </w:tbl>
    <w:p w14:paraId="40AF7972" w14:textId="77777777" w:rsidR="00847CF9" w:rsidRDefault="006B7071">
      <w:pPr>
        <w:spacing w:line="480" w:lineRule="auto"/>
        <w:rPr>
          <w:sz w:val="24"/>
          <w:szCs w:val="24"/>
          <w:lang w:val="en-GB"/>
        </w:rPr>
      </w:pPr>
      <w:r>
        <w:rPr>
          <w:sz w:val="24"/>
          <w:szCs w:val="24"/>
          <w:lang w:val="en-GB"/>
        </w:rPr>
        <w:t xml:space="preserve">   </w:t>
      </w:r>
    </w:p>
    <w:p w14:paraId="26D2EE98" w14:textId="77777777" w:rsidR="00847CF9" w:rsidRDefault="006B7071">
      <w:pPr>
        <w:spacing w:line="480" w:lineRule="auto"/>
        <w:rPr>
          <w:sz w:val="24"/>
          <w:szCs w:val="24"/>
        </w:rPr>
      </w:pPr>
      <w:r>
        <w:rPr>
          <w:sz w:val="24"/>
          <w:szCs w:val="24"/>
          <w:lang w:val="en-GB"/>
        </w:rPr>
        <w:t xml:space="preserve"> </w:t>
      </w:r>
    </w:p>
    <w:p w14:paraId="05181171" w14:textId="77777777" w:rsidR="00847CF9" w:rsidRDefault="00847CF9">
      <w:pPr>
        <w:spacing w:line="480" w:lineRule="auto"/>
        <w:rPr>
          <w:sz w:val="24"/>
          <w:szCs w:val="24"/>
          <w:lang w:val="en-GB"/>
        </w:rPr>
      </w:pPr>
    </w:p>
    <w:p w14:paraId="0761D5D3" w14:textId="77777777" w:rsidR="00847CF9" w:rsidRDefault="00847CF9">
      <w:pPr>
        <w:spacing w:line="480" w:lineRule="auto"/>
        <w:rPr>
          <w:sz w:val="24"/>
          <w:szCs w:val="24"/>
          <w:lang w:val="en-GB"/>
        </w:rPr>
      </w:pPr>
    </w:p>
    <w:p w14:paraId="4F54B4DA" w14:textId="77777777" w:rsidR="00847CF9" w:rsidRDefault="00847CF9">
      <w:pPr>
        <w:spacing w:line="480" w:lineRule="auto"/>
        <w:rPr>
          <w:sz w:val="24"/>
          <w:szCs w:val="24"/>
          <w:lang w:val="en-GB"/>
        </w:rPr>
      </w:pPr>
    </w:p>
    <w:p w14:paraId="7FAAE7AF" w14:textId="77777777" w:rsidR="00847CF9" w:rsidRDefault="00847CF9">
      <w:pPr>
        <w:spacing w:line="480" w:lineRule="auto"/>
        <w:rPr>
          <w:sz w:val="24"/>
          <w:szCs w:val="24"/>
          <w:lang w:val="en-GB"/>
        </w:rPr>
      </w:pPr>
    </w:p>
    <w:p w14:paraId="5A871245" w14:textId="77777777" w:rsidR="00847CF9" w:rsidRDefault="00847CF9">
      <w:pPr>
        <w:spacing w:line="480" w:lineRule="auto"/>
        <w:rPr>
          <w:sz w:val="24"/>
          <w:szCs w:val="24"/>
          <w:lang w:val="en-GB"/>
        </w:rPr>
      </w:pPr>
    </w:p>
    <w:p w14:paraId="0AD4B7E9" w14:textId="77777777" w:rsidR="00847CF9" w:rsidRDefault="00847CF9">
      <w:pPr>
        <w:spacing w:line="480" w:lineRule="auto"/>
        <w:rPr>
          <w:sz w:val="24"/>
          <w:szCs w:val="24"/>
          <w:lang w:val="en-GB"/>
        </w:rPr>
      </w:pPr>
    </w:p>
    <w:p w14:paraId="1DA02D21" w14:textId="77777777" w:rsidR="00847CF9" w:rsidRDefault="00847CF9">
      <w:pPr>
        <w:spacing w:line="480" w:lineRule="auto"/>
        <w:rPr>
          <w:sz w:val="24"/>
          <w:szCs w:val="24"/>
          <w:lang w:val="en-GB"/>
        </w:rPr>
      </w:pPr>
    </w:p>
    <w:p w14:paraId="24F00968" w14:textId="77777777" w:rsidR="00847CF9" w:rsidRDefault="00847CF9">
      <w:pPr>
        <w:spacing w:line="480" w:lineRule="auto"/>
        <w:rPr>
          <w:sz w:val="24"/>
          <w:szCs w:val="24"/>
          <w:lang w:val="en-GB"/>
        </w:rPr>
      </w:pPr>
    </w:p>
    <w:p w14:paraId="27A59A06" w14:textId="77777777" w:rsidR="00847CF9" w:rsidRDefault="00847CF9">
      <w:pPr>
        <w:spacing w:line="480" w:lineRule="auto"/>
        <w:rPr>
          <w:sz w:val="24"/>
          <w:szCs w:val="24"/>
          <w:lang w:val="en-GB"/>
        </w:rPr>
      </w:pPr>
    </w:p>
    <w:p w14:paraId="17129759" w14:textId="77777777" w:rsidR="00847CF9" w:rsidRDefault="00847CF9">
      <w:pPr>
        <w:spacing w:line="480" w:lineRule="auto"/>
        <w:rPr>
          <w:sz w:val="24"/>
          <w:szCs w:val="24"/>
          <w:lang w:val="en-GB"/>
        </w:rPr>
      </w:pPr>
    </w:p>
    <w:p w14:paraId="5B0F332E" w14:textId="77777777" w:rsidR="00847CF9" w:rsidRDefault="00847CF9">
      <w:pPr>
        <w:spacing w:line="480" w:lineRule="auto"/>
        <w:rPr>
          <w:sz w:val="24"/>
          <w:szCs w:val="24"/>
          <w:lang w:val="en-GB"/>
        </w:rPr>
      </w:pPr>
    </w:p>
    <w:p w14:paraId="712B4D0A" w14:textId="77777777" w:rsidR="00847CF9" w:rsidRDefault="00847CF9">
      <w:pPr>
        <w:spacing w:line="480" w:lineRule="auto"/>
        <w:rPr>
          <w:sz w:val="24"/>
          <w:szCs w:val="24"/>
          <w:lang w:val="en-GB"/>
        </w:rPr>
      </w:pPr>
    </w:p>
    <w:p w14:paraId="253776F7" w14:textId="77777777" w:rsidR="00847CF9" w:rsidRDefault="00847CF9">
      <w:pPr>
        <w:spacing w:line="480" w:lineRule="auto"/>
        <w:rPr>
          <w:sz w:val="24"/>
          <w:szCs w:val="24"/>
          <w:lang w:val="en-GB"/>
        </w:rPr>
      </w:pPr>
    </w:p>
    <w:p w14:paraId="5BDB9ECC" w14:textId="77777777" w:rsidR="00847CF9" w:rsidRDefault="00847CF9">
      <w:pPr>
        <w:spacing w:line="480" w:lineRule="auto"/>
        <w:rPr>
          <w:sz w:val="24"/>
          <w:szCs w:val="24"/>
          <w:lang w:val="en-GB"/>
        </w:rPr>
      </w:pPr>
    </w:p>
    <w:p w14:paraId="1367D360" w14:textId="77777777" w:rsidR="00847CF9" w:rsidRDefault="00847CF9">
      <w:pPr>
        <w:spacing w:line="480" w:lineRule="auto"/>
        <w:rPr>
          <w:sz w:val="24"/>
          <w:szCs w:val="24"/>
          <w:lang w:val="en-GB"/>
        </w:rPr>
      </w:pPr>
    </w:p>
    <w:p w14:paraId="1124C67F" w14:textId="77777777" w:rsidR="00847CF9" w:rsidRDefault="00847CF9">
      <w:pPr>
        <w:spacing w:line="480" w:lineRule="auto"/>
        <w:rPr>
          <w:sz w:val="24"/>
          <w:szCs w:val="24"/>
          <w:lang w:val="en-GB"/>
        </w:rPr>
      </w:pPr>
    </w:p>
    <w:p w14:paraId="4ADFA797" w14:textId="77777777" w:rsidR="00847CF9" w:rsidRDefault="00847CF9">
      <w:pPr>
        <w:rPr>
          <w:b/>
          <w:bCs/>
          <w:sz w:val="24"/>
          <w:szCs w:val="24"/>
        </w:rPr>
      </w:pPr>
    </w:p>
    <w:p w14:paraId="012D2134" w14:textId="77777777" w:rsidR="00847CF9" w:rsidRDefault="00847CF9">
      <w:pPr>
        <w:rPr>
          <w:b/>
          <w:bCs/>
          <w:sz w:val="24"/>
          <w:szCs w:val="24"/>
        </w:rPr>
      </w:pPr>
    </w:p>
    <w:p w14:paraId="3B5F7719" w14:textId="77777777" w:rsidR="00847CF9" w:rsidRDefault="00847CF9">
      <w:pPr>
        <w:rPr>
          <w:b/>
          <w:bCs/>
          <w:sz w:val="24"/>
          <w:szCs w:val="24"/>
        </w:rPr>
      </w:pPr>
    </w:p>
    <w:p w14:paraId="5868BE31" w14:textId="77777777" w:rsidR="00847CF9" w:rsidRDefault="00847CF9">
      <w:pPr>
        <w:rPr>
          <w:b/>
          <w:bCs/>
          <w:sz w:val="24"/>
          <w:szCs w:val="24"/>
        </w:rPr>
      </w:pPr>
    </w:p>
    <w:p w14:paraId="45554760" w14:textId="77777777" w:rsidR="00847CF9" w:rsidRDefault="00847CF9">
      <w:pPr>
        <w:rPr>
          <w:b/>
          <w:bCs/>
          <w:sz w:val="24"/>
          <w:szCs w:val="24"/>
        </w:rPr>
      </w:pPr>
    </w:p>
    <w:p w14:paraId="73A00517" w14:textId="77777777" w:rsidR="00847CF9" w:rsidRDefault="00847CF9">
      <w:pPr>
        <w:rPr>
          <w:b/>
          <w:bCs/>
          <w:sz w:val="24"/>
          <w:szCs w:val="24"/>
        </w:rPr>
      </w:pPr>
    </w:p>
    <w:p w14:paraId="3393C38B" w14:textId="77777777" w:rsidR="00847CF9" w:rsidRDefault="00847CF9">
      <w:pPr>
        <w:rPr>
          <w:b/>
          <w:bCs/>
          <w:sz w:val="24"/>
          <w:szCs w:val="24"/>
        </w:rPr>
      </w:pPr>
    </w:p>
    <w:p w14:paraId="15D19A14" w14:textId="77777777" w:rsidR="00847CF9" w:rsidRDefault="00847CF9">
      <w:pPr>
        <w:rPr>
          <w:sz w:val="24"/>
          <w:szCs w:val="24"/>
        </w:rPr>
      </w:pPr>
    </w:p>
    <w:sectPr w:rsidR="00847CF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72A7" w14:textId="77777777" w:rsidR="006B7071" w:rsidRDefault="006B7071">
      <w:r>
        <w:separator/>
      </w:r>
    </w:p>
  </w:endnote>
  <w:endnote w:type="continuationSeparator" w:id="0">
    <w:p w14:paraId="05B5C957" w14:textId="77777777" w:rsidR="006B7071" w:rsidRDefault="006B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imes New Roman Bold Italic">
    <w:altName w:val="Times New Roman"/>
    <w:panose1 w:val="020B0604020202020204"/>
    <w:charset w:val="00"/>
    <w:family w:val="auto"/>
    <w:pitch w:val="default"/>
    <w:sig w:usb0="E0000AFF" w:usb1="00007843" w:usb2="00000001" w:usb3="00000000" w:csb0="400001BF" w:csb1="DFF7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9EEC" w14:textId="77777777" w:rsidR="006B7071" w:rsidRDefault="006B7071">
      <w:r>
        <w:separator/>
      </w:r>
    </w:p>
  </w:footnote>
  <w:footnote w:type="continuationSeparator" w:id="0">
    <w:p w14:paraId="561C7881" w14:textId="77777777" w:rsidR="006B7071" w:rsidRDefault="006B7071">
      <w:r>
        <w:continuationSeparator/>
      </w:r>
    </w:p>
  </w:footnote>
  <w:footnote w:id="1">
    <w:p w14:paraId="330C5EE8" w14:textId="3F62BF48" w:rsidR="00847CF9" w:rsidRDefault="006B7071">
      <w:pPr>
        <w:pStyle w:val="a3"/>
      </w:pPr>
      <w:r>
        <w:rPr>
          <w:rStyle w:val="a5"/>
        </w:rPr>
        <w:footnoteRef/>
      </w:r>
      <w:r>
        <w:t xml:space="preserve"> news.sina.com.cn. 2009. </w:t>
      </w:r>
      <w:r w:rsidR="00661959">
        <w:t>“</w:t>
      </w:r>
      <w:r>
        <w:t>The central government</w:t>
      </w:r>
      <w:r>
        <w:rPr>
          <w:rFonts w:hint="eastAsia"/>
        </w:rPr>
        <w:t xml:space="preserve"> </w:t>
      </w:r>
      <w:r>
        <w:t>will dispatch reception teams to those provinces that have a relatively large number of petitioning Beijing</w:t>
      </w:r>
      <w:r w:rsidR="00661959">
        <w:t>”</w:t>
      </w:r>
      <w:r>
        <w:t>, 19 August,</w:t>
      </w:r>
      <w:r>
        <w:rPr>
          <w:rFonts w:hint="eastAsia"/>
        </w:rPr>
        <w:t xml:space="preserve"> h</w:t>
      </w:r>
      <w:r>
        <w:t xml:space="preserve">ttp://news.sina.com.cn/c/2009-08-19/034518462702.shtml, and news.qq.com. 2010. </w:t>
      </w:r>
      <w:r w:rsidR="00661959">
        <w:t>“</w:t>
      </w:r>
      <w:r>
        <w:t>The reception teams from the central government have addressed a large number of difficult petition cases</w:t>
      </w:r>
      <w:r w:rsidR="00661959">
        <w:t>”</w:t>
      </w:r>
      <w:r>
        <w:t>, 20 January, https://news.qq.com/a/20100120/000935.htm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2C"/>
    <w:rsid w:val="BAFE6BAA"/>
    <w:rsid w:val="F97F3F4F"/>
    <w:rsid w:val="00001347"/>
    <w:rsid w:val="000502CD"/>
    <w:rsid w:val="00061851"/>
    <w:rsid w:val="00092A84"/>
    <w:rsid w:val="000B58F6"/>
    <w:rsid w:val="000E1BA6"/>
    <w:rsid w:val="00112B04"/>
    <w:rsid w:val="00132B8A"/>
    <w:rsid w:val="00154B48"/>
    <w:rsid w:val="001735EA"/>
    <w:rsid w:val="001F7CA3"/>
    <w:rsid w:val="00236321"/>
    <w:rsid w:val="0026492C"/>
    <w:rsid w:val="002700C8"/>
    <w:rsid w:val="002F65F0"/>
    <w:rsid w:val="003006F4"/>
    <w:rsid w:val="003F1881"/>
    <w:rsid w:val="00410BAD"/>
    <w:rsid w:val="00435191"/>
    <w:rsid w:val="004A349E"/>
    <w:rsid w:val="004A6EC3"/>
    <w:rsid w:val="00553451"/>
    <w:rsid w:val="00620873"/>
    <w:rsid w:val="00661959"/>
    <w:rsid w:val="006B4349"/>
    <w:rsid w:val="006B7071"/>
    <w:rsid w:val="00721643"/>
    <w:rsid w:val="00724C05"/>
    <w:rsid w:val="00736373"/>
    <w:rsid w:val="007E615E"/>
    <w:rsid w:val="00847CF9"/>
    <w:rsid w:val="008859FA"/>
    <w:rsid w:val="009A1F33"/>
    <w:rsid w:val="009B1F42"/>
    <w:rsid w:val="009B7EC9"/>
    <w:rsid w:val="009C73E5"/>
    <w:rsid w:val="009E2531"/>
    <w:rsid w:val="00A01DAA"/>
    <w:rsid w:val="00B16875"/>
    <w:rsid w:val="00C5734C"/>
    <w:rsid w:val="00CC41EB"/>
    <w:rsid w:val="00D257EA"/>
    <w:rsid w:val="00D30B3E"/>
    <w:rsid w:val="00D81B5D"/>
    <w:rsid w:val="00DD0401"/>
    <w:rsid w:val="00EA46A4"/>
    <w:rsid w:val="00EC3EE0"/>
    <w:rsid w:val="00ED137E"/>
    <w:rsid w:val="00F368DD"/>
    <w:rsid w:val="00F5010B"/>
    <w:rsid w:val="00FC34AE"/>
    <w:rsid w:val="67A22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21DA02"/>
  <w15:docId w15:val="{71C1312D-6818-BC49-845A-115AF543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pPr>
      <w:snapToGrid w:val="0"/>
      <w:jc w:val="left"/>
    </w:pPr>
    <w:rPr>
      <w:sz w:val="18"/>
      <w:szCs w:val="18"/>
    </w:rPr>
  </w:style>
  <w:style w:type="character" w:styleId="a5">
    <w:name w:val="footnote reference"/>
    <w:basedOn w:val="a0"/>
    <w:uiPriority w:val="99"/>
    <w:unhideWhenUsed/>
    <w:qFormat/>
    <w:rPr>
      <w:vertAlign w:val="superscript"/>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脚注文本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18</Pages>
  <Words>3991</Words>
  <Characters>20958</Characters>
  <Application>Microsoft Office Word</Application>
  <DocSecurity>0</DocSecurity>
  <Lines>436</Lines>
  <Paragraphs>98</Paragraphs>
  <ScaleCrop>false</ScaleCrop>
  <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20</cp:revision>
  <dcterms:created xsi:type="dcterms:W3CDTF">2021-06-24T16:28:00Z</dcterms:created>
  <dcterms:modified xsi:type="dcterms:W3CDTF">2022-03-17T06:37:00Z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