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655FA" w14:textId="77777777" w:rsidR="00FF0231" w:rsidRDefault="00FF0231" w:rsidP="00FF0231">
      <w:pP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Supplemental Material</w:t>
      </w:r>
    </w:p>
    <w:p w14:paraId="72AD1F99" w14:textId="77777777" w:rsidR="00FF0231" w:rsidRDefault="00FF0231" w:rsidP="00FF0231">
      <w:pPr>
        <w:spacing w:line="479"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Mean comparisons with the matched sample including older time point. </w:t>
      </w:r>
      <w:r>
        <w:rPr>
          <w:rFonts w:ascii="Times New Roman" w:eastAsia="Times New Roman" w:hAnsi="Times New Roman" w:cs="Times New Roman"/>
          <w:sz w:val="24"/>
          <w:szCs w:val="24"/>
        </w:rPr>
        <w:t>The trilingual group had a mean vocabulary size of 182 words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187) and the matched bilingual group had a mean vocabulary size of 247 words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210). Thus, </w:t>
      </w:r>
      <w:proofErr w:type="spellStart"/>
      <w:r>
        <w:rPr>
          <w:rFonts w:ascii="Times New Roman" w:eastAsia="Times New Roman" w:hAnsi="Times New Roman" w:cs="Times New Roman"/>
          <w:sz w:val="24"/>
          <w:szCs w:val="24"/>
        </w:rPr>
        <w:t>trilinguals</w:t>
      </w:r>
      <w:proofErr w:type="spellEnd"/>
      <w:r>
        <w:rPr>
          <w:rFonts w:ascii="Times New Roman" w:eastAsia="Times New Roman" w:hAnsi="Times New Roman" w:cs="Times New Roman"/>
          <w:sz w:val="24"/>
          <w:szCs w:val="24"/>
        </w:rPr>
        <w:t xml:space="preserve"> had a smaller French–English vocabulary size, knowing 74% as many words as bilinguals. The difference between these matched groups was, however, not statistically significant with either the independent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-test,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(38) = 1.04,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.307,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 .33, or the repeated measures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-test,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(19)= 1.19,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.249,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 .25, mean difference = 65.15. Because the data were skewed, planned non-parametric tests were also conducted. A Mann-Whitney-Wilcoxon test for independent data indicated that the difference between </w:t>
      </w:r>
      <w:proofErr w:type="spellStart"/>
      <w:r>
        <w:rPr>
          <w:rFonts w:ascii="Times New Roman" w:eastAsia="Times New Roman" w:hAnsi="Times New Roman" w:cs="Times New Roman"/>
          <w:sz w:val="24"/>
          <w:szCs w:val="24"/>
        </w:rPr>
        <w:t>trilinguals</w:t>
      </w:r>
      <w:proofErr w:type="spellEnd"/>
      <w:r>
        <w:rPr>
          <w:rFonts w:ascii="Times New Roman" w:eastAsia="Times New Roman" w:hAnsi="Times New Roman" w:cs="Times New Roman"/>
          <w:sz w:val="24"/>
          <w:szCs w:val="24"/>
        </w:rPr>
        <w:t xml:space="preserve"> and bilinguals was not statistically significant: </w:t>
      </w:r>
      <w:proofErr w:type="spellStart"/>
      <w:r>
        <w:rPr>
          <w:rFonts w:ascii="Times New Roman" w:eastAsia="Times New Roman" w:hAnsi="Times New Roman" w:cs="Times New Roman"/>
          <w:sz w:val="24"/>
          <w:szCs w:val="24"/>
        </w:rPr>
        <w:t>trilinguals</w:t>
      </w:r>
      <w:proofErr w:type="spellEnd"/>
      <w:r>
        <w:rPr>
          <w:rFonts w:ascii="Times New Roman" w:eastAsia="Times New Roman" w:hAnsi="Times New Roman" w:cs="Times New Roman"/>
          <w:sz w:val="24"/>
          <w:szCs w:val="24"/>
        </w:rPr>
        <w:t xml:space="preserve"> had a median score of 87 words while bilinguals had a median score of 184 words (</w:t>
      </w:r>
      <w:r>
        <w:rPr>
          <w:rFonts w:ascii="Times New Roman" w:eastAsia="Times New Roman" w:hAnsi="Times New Roman" w:cs="Times New Roman"/>
          <w:i/>
          <w:sz w:val="24"/>
          <w:szCs w:val="24"/>
        </w:rPr>
        <w:t>U</w:t>
      </w:r>
      <w:r>
        <w:rPr>
          <w:rFonts w:ascii="Times New Roman" w:eastAsia="Times New Roman" w:hAnsi="Times New Roman" w:cs="Times New Roman"/>
          <w:sz w:val="24"/>
          <w:szCs w:val="24"/>
        </w:rPr>
        <w:t xml:space="preserve"> = 159,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.273,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 .18). Finally, a Wilcoxon Signed Rank test for paired data showed no statistically significant differences between </w:t>
      </w:r>
      <w:proofErr w:type="spellStart"/>
      <w:r>
        <w:rPr>
          <w:rFonts w:ascii="Times New Roman" w:eastAsia="Times New Roman" w:hAnsi="Times New Roman" w:cs="Times New Roman"/>
          <w:sz w:val="24"/>
          <w:szCs w:val="24"/>
        </w:rPr>
        <w:t>trilinguals</w:t>
      </w:r>
      <w:proofErr w:type="spellEnd"/>
      <w:r>
        <w:rPr>
          <w:rFonts w:ascii="Times New Roman" w:eastAsia="Times New Roman" w:hAnsi="Times New Roman" w:cs="Times New Roman"/>
          <w:sz w:val="24"/>
          <w:szCs w:val="24"/>
        </w:rPr>
        <w:t xml:space="preserve"> and bilinguals (</w:t>
      </w:r>
      <w:r>
        <w:rPr>
          <w:rFonts w:ascii="Times New Roman" w:eastAsia="Times New Roman" w:hAnsi="Times New Roman" w:cs="Times New Roman"/>
          <w:i/>
          <w:sz w:val="24"/>
          <w:szCs w:val="24"/>
        </w:rPr>
        <w:t>Z</w:t>
      </w:r>
      <w:r>
        <w:rPr>
          <w:rFonts w:ascii="Times New Roman" w:eastAsia="Times New Roman" w:hAnsi="Times New Roman" w:cs="Times New Roman"/>
          <w:sz w:val="24"/>
          <w:szCs w:val="24"/>
        </w:rPr>
        <w:t xml:space="preserve"> = -1.55,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.127,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 .35). Participants’ characteristics for the matched sample with the older data point are presented in Table 1S and total vocabulary scores for the trilingual and bilingual matched sample with the older data point are presented in Figure 1S.</w:t>
      </w:r>
    </w:p>
    <w:p w14:paraId="76A2313B" w14:textId="77777777" w:rsidR="00FF0231" w:rsidRDefault="00FF0231" w:rsidP="00FF0231">
      <w:pPr>
        <w:spacing w:line="480" w:lineRule="auto"/>
        <w:rPr>
          <w:rFonts w:ascii="Times New Roman" w:eastAsia="Times New Roman" w:hAnsi="Times New Roman" w:cs="Times New Roman"/>
        </w:rPr>
      </w:pPr>
      <w:r>
        <w:rPr>
          <w:rFonts w:ascii="Times New Roman" w:eastAsia="Times New Roman" w:hAnsi="Times New Roman" w:cs="Times New Roman"/>
          <w:b/>
        </w:rPr>
        <w:t>Table 1S</w:t>
      </w:r>
    </w:p>
    <w:p w14:paraId="47479FFD" w14:textId="77777777" w:rsidR="00FF0231" w:rsidRDefault="00FF0231" w:rsidP="00FF0231">
      <w:pPr>
        <w:spacing w:line="480" w:lineRule="auto"/>
        <w:rPr>
          <w:rFonts w:ascii="Times New Roman" w:eastAsia="Times New Roman" w:hAnsi="Times New Roman" w:cs="Times New Roman"/>
        </w:rPr>
      </w:pPr>
      <w:r>
        <w:rPr>
          <w:rFonts w:ascii="Times New Roman" w:eastAsia="Times New Roman" w:hAnsi="Times New Roman" w:cs="Times New Roman"/>
          <w:i/>
        </w:rPr>
        <w:t>Demographic Characteristics of the Trilingual and Bilingual Pair-Wise Matched Groups</w:t>
      </w:r>
    </w:p>
    <w:tbl>
      <w:tblPr>
        <w:tblW w:w="10348" w:type="dxa"/>
        <w:tblLayout w:type="fixed"/>
        <w:tblLook w:val="0400" w:firstRow="0" w:lastRow="0" w:firstColumn="0" w:lastColumn="0" w:noHBand="0" w:noVBand="1"/>
      </w:tblPr>
      <w:tblGrid>
        <w:gridCol w:w="3321"/>
        <w:gridCol w:w="603"/>
        <w:gridCol w:w="2106"/>
        <w:gridCol w:w="568"/>
        <w:gridCol w:w="236"/>
        <w:gridCol w:w="1269"/>
        <w:gridCol w:w="2245"/>
      </w:tblGrid>
      <w:tr w:rsidR="00FF0231" w14:paraId="3F5E81AE" w14:textId="77777777" w:rsidTr="00841C41">
        <w:tc>
          <w:tcPr>
            <w:tcW w:w="3357" w:type="dxa"/>
            <w:tcBorders>
              <w:top w:val="single" w:sz="4" w:space="0" w:color="auto"/>
            </w:tcBorders>
            <w:tcMar>
              <w:top w:w="113" w:type="dxa"/>
              <w:left w:w="113" w:type="dxa"/>
              <w:bottom w:w="113" w:type="dxa"/>
              <w:right w:w="113" w:type="dxa"/>
            </w:tcMar>
            <w:vAlign w:val="center"/>
          </w:tcPr>
          <w:p w14:paraId="21D19AFB" w14:textId="77777777" w:rsidR="00FF0231" w:rsidRDefault="00FF0231" w:rsidP="00841C4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3306" w:type="dxa"/>
            <w:gridSpan w:val="3"/>
            <w:tcBorders>
              <w:top w:val="single" w:sz="4" w:space="0" w:color="auto"/>
            </w:tcBorders>
            <w:tcMar>
              <w:top w:w="113" w:type="dxa"/>
              <w:left w:w="113" w:type="dxa"/>
              <w:bottom w:w="113" w:type="dxa"/>
              <w:right w:w="113" w:type="dxa"/>
            </w:tcMar>
            <w:vAlign w:val="center"/>
          </w:tcPr>
          <w:p w14:paraId="01336282" w14:textId="77777777" w:rsidR="00FF0231" w:rsidRDefault="00FF0231" w:rsidP="00841C41">
            <w:pPr>
              <w:spacing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Trilinguals</w:t>
            </w:r>
            <w:proofErr w:type="spellEnd"/>
          </w:p>
        </w:tc>
        <w:tc>
          <w:tcPr>
            <w:tcW w:w="136" w:type="dxa"/>
            <w:tcBorders>
              <w:top w:val="single" w:sz="4" w:space="0" w:color="auto"/>
            </w:tcBorders>
          </w:tcPr>
          <w:p w14:paraId="2B56C81B" w14:textId="77777777" w:rsidR="00FF0231" w:rsidRDefault="00FF0231" w:rsidP="00841C41">
            <w:pPr>
              <w:spacing w:line="240" w:lineRule="auto"/>
              <w:jc w:val="center"/>
              <w:rPr>
                <w:rFonts w:ascii="Times New Roman" w:eastAsia="Times New Roman" w:hAnsi="Times New Roman" w:cs="Times New Roman"/>
                <w:b/>
                <w:sz w:val="24"/>
                <w:szCs w:val="24"/>
              </w:rPr>
            </w:pPr>
          </w:p>
        </w:tc>
        <w:tc>
          <w:tcPr>
            <w:tcW w:w="1281" w:type="dxa"/>
            <w:tcBorders>
              <w:top w:val="single" w:sz="4" w:space="0" w:color="auto"/>
            </w:tcBorders>
          </w:tcPr>
          <w:p w14:paraId="3B477419" w14:textId="77777777" w:rsidR="00FF0231" w:rsidRDefault="00FF0231" w:rsidP="00841C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Bilinguals</w:t>
            </w:r>
          </w:p>
        </w:tc>
        <w:tc>
          <w:tcPr>
            <w:tcW w:w="2268" w:type="dxa"/>
            <w:tcBorders>
              <w:top w:val="single" w:sz="4" w:space="0" w:color="auto"/>
            </w:tcBorders>
          </w:tcPr>
          <w:p w14:paraId="3F3DC294" w14:textId="77777777" w:rsidR="00FF0231" w:rsidRPr="00A93EF1" w:rsidRDefault="00FF0231" w:rsidP="00841C41">
            <w:pPr>
              <w:spacing w:line="240" w:lineRule="auto"/>
              <w:jc w:val="center"/>
              <w:rPr>
                <w:rFonts w:ascii="Times New Roman" w:eastAsia="Times New Roman" w:hAnsi="Times New Roman" w:cs="Times New Roman"/>
                <w:b/>
                <w:sz w:val="24"/>
                <w:szCs w:val="24"/>
              </w:rPr>
            </w:pPr>
            <w:r w:rsidRPr="00A93EF1">
              <w:rPr>
                <w:rFonts w:ascii="Times New Roman" w:eastAsia="Times New Roman" w:hAnsi="Times New Roman" w:cs="Times New Roman"/>
                <w:b/>
                <w:i/>
                <w:iCs/>
                <w:sz w:val="24"/>
                <w:szCs w:val="24"/>
              </w:rPr>
              <w:t>p</w:t>
            </w:r>
            <w:r w:rsidRPr="00A93EF1">
              <w:rPr>
                <w:rFonts w:ascii="Times New Roman" w:eastAsia="Times New Roman" w:hAnsi="Times New Roman" w:cs="Times New Roman"/>
                <w:b/>
                <w:sz w:val="24"/>
                <w:szCs w:val="24"/>
              </w:rPr>
              <w:t xml:space="preserve"> value</w:t>
            </w:r>
          </w:p>
        </w:tc>
      </w:tr>
      <w:tr w:rsidR="00FF0231" w14:paraId="1D80A016" w14:textId="77777777" w:rsidTr="00841C41">
        <w:tc>
          <w:tcPr>
            <w:tcW w:w="3357" w:type="dxa"/>
            <w:tcBorders>
              <w:bottom w:val="single" w:sz="4" w:space="0" w:color="auto"/>
            </w:tcBorders>
            <w:vAlign w:val="center"/>
          </w:tcPr>
          <w:p w14:paraId="27A1C8DA" w14:textId="77777777" w:rsidR="00FF0231" w:rsidRDefault="00FF0231" w:rsidP="00841C41">
            <w:pPr>
              <w:spacing w:line="240" w:lineRule="auto"/>
              <w:rPr>
                <w:rFonts w:ascii="Times New Roman" w:eastAsia="Times New Roman" w:hAnsi="Times New Roman" w:cs="Times New Roman"/>
                <w:i/>
                <w:sz w:val="24"/>
                <w:szCs w:val="24"/>
              </w:rPr>
            </w:pPr>
          </w:p>
        </w:tc>
        <w:tc>
          <w:tcPr>
            <w:tcW w:w="607" w:type="dxa"/>
            <w:tcBorders>
              <w:bottom w:val="single" w:sz="4" w:space="0" w:color="auto"/>
            </w:tcBorders>
            <w:vAlign w:val="center"/>
          </w:tcPr>
          <w:p w14:paraId="04A32878" w14:textId="77777777" w:rsidR="00FF0231" w:rsidRDefault="00FF0231" w:rsidP="00841C41">
            <w:pPr>
              <w:spacing w:line="240" w:lineRule="auto"/>
              <w:jc w:val="center"/>
              <w:rPr>
                <w:rFonts w:ascii="Times New Roman" w:eastAsia="Times New Roman" w:hAnsi="Times New Roman" w:cs="Times New Roman"/>
                <w:sz w:val="24"/>
                <w:szCs w:val="24"/>
              </w:rPr>
            </w:pPr>
          </w:p>
        </w:tc>
        <w:tc>
          <w:tcPr>
            <w:tcW w:w="2127" w:type="dxa"/>
            <w:tcBorders>
              <w:bottom w:val="single" w:sz="4" w:space="0" w:color="auto"/>
            </w:tcBorders>
            <w:vAlign w:val="center"/>
          </w:tcPr>
          <w:p w14:paraId="02542BD6" w14:textId="77777777" w:rsidR="00FF0231" w:rsidRDefault="00FF0231" w:rsidP="00841C4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n </w:t>
            </w:r>
            <w:r>
              <w:rPr>
                <w:rFonts w:ascii="Times New Roman" w:eastAsia="Times New Roman" w:hAnsi="Times New Roman" w:cs="Times New Roman"/>
                <w:sz w:val="24"/>
                <w:szCs w:val="24"/>
              </w:rPr>
              <w:t>= 20)</w:t>
            </w:r>
          </w:p>
          <w:p w14:paraId="7222529B" w14:textId="77777777" w:rsidR="00FF0231" w:rsidRDefault="00FF0231" w:rsidP="00841C4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 SD </w:t>
            </w:r>
          </w:p>
        </w:tc>
        <w:tc>
          <w:tcPr>
            <w:tcW w:w="572" w:type="dxa"/>
            <w:tcBorders>
              <w:bottom w:val="single" w:sz="4" w:space="0" w:color="auto"/>
            </w:tcBorders>
            <w:vAlign w:val="center"/>
          </w:tcPr>
          <w:p w14:paraId="29C80869" w14:textId="77777777" w:rsidR="00FF0231" w:rsidRDefault="00FF0231" w:rsidP="00841C41">
            <w:pPr>
              <w:spacing w:line="240" w:lineRule="auto"/>
              <w:jc w:val="center"/>
              <w:rPr>
                <w:rFonts w:ascii="Times New Roman" w:eastAsia="Times New Roman" w:hAnsi="Times New Roman" w:cs="Times New Roman"/>
                <w:i/>
                <w:sz w:val="24"/>
                <w:szCs w:val="24"/>
              </w:rPr>
            </w:pPr>
          </w:p>
        </w:tc>
        <w:tc>
          <w:tcPr>
            <w:tcW w:w="1417" w:type="dxa"/>
            <w:gridSpan w:val="2"/>
            <w:tcBorders>
              <w:bottom w:val="single" w:sz="4" w:space="0" w:color="auto"/>
            </w:tcBorders>
          </w:tcPr>
          <w:p w14:paraId="79F77789" w14:textId="77777777" w:rsidR="00FF0231" w:rsidRDefault="00FF0231" w:rsidP="00841C4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20)</w:t>
            </w:r>
          </w:p>
          <w:p w14:paraId="25B1C958" w14:textId="77777777" w:rsidR="00FF0231" w:rsidRDefault="00FF0231" w:rsidP="00841C4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 ± SD</w:t>
            </w:r>
          </w:p>
        </w:tc>
        <w:tc>
          <w:tcPr>
            <w:tcW w:w="2268" w:type="dxa"/>
            <w:tcBorders>
              <w:bottom w:val="single" w:sz="4" w:space="0" w:color="auto"/>
            </w:tcBorders>
          </w:tcPr>
          <w:p w14:paraId="3085F123" w14:textId="77777777" w:rsidR="00FF0231" w:rsidRPr="00A93EF1" w:rsidRDefault="00FF0231" w:rsidP="00841C41">
            <w:pPr>
              <w:spacing w:line="240" w:lineRule="auto"/>
              <w:jc w:val="center"/>
              <w:rPr>
                <w:rFonts w:ascii="Times New Roman" w:eastAsia="Times New Roman" w:hAnsi="Times New Roman" w:cs="Times New Roman"/>
                <w:i/>
                <w:sz w:val="24"/>
                <w:szCs w:val="24"/>
              </w:rPr>
            </w:pPr>
          </w:p>
        </w:tc>
      </w:tr>
      <w:tr w:rsidR="00FF0231" w14:paraId="161C44AC" w14:textId="77777777" w:rsidTr="00841C41">
        <w:tc>
          <w:tcPr>
            <w:tcW w:w="3357" w:type="dxa"/>
            <w:tcBorders>
              <w:top w:val="single" w:sz="4" w:space="0" w:color="auto"/>
            </w:tcBorders>
            <w:tcMar>
              <w:top w:w="113" w:type="dxa"/>
              <w:left w:w="113" w:type="dxa"/>
              <w:bottom w:w="113" w:type="dxa"/>
              <w:right w:w="113" w:type="dxa"/>
            </w:tcMar>
          </w:tcPr>
          <w:p w14:paraId="6A8A33B2" w14:textId="77777777" w:rsidR="00FF0231" w:rsidRDefault="00FF0231" w:rsidP="00841C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 in months</w:t>
            </w:r>
          </w:p>
        </w:tc>
        <w:tc>
          <w:tcPr>
            <w:tcW w:w="607" w:type="dxa"/>
            <w:tcBorders>
              <w:top w:val="single" w:sz="4" w:space="0" w:color="auto"/>
            </w:tcBorders>
            <w:tcMar>
              <w:top w:w="113" w:type="dxa"/>
              <w:left w:w="113" w:type="dxa"/>
              <w:bottom w:w="113" w:type="dxa"/>
              <w:right w:w="113" w:type="dxa"/>
            </w:tcMar>
          </w:tcPr>
          <w:p w14:paraId="52EE2D59" w14:textId="77777777" w:rsidR="00FF0231" w:rsidRDefault="00FF0231" w:rsidP="00841C41">
            <w:pPr>
              <w:spacing w:line="240" w:lineRule="auto"/>
              <w:jc w:val="center"/>
              <w:rPr>
                <w:rFonts w:ascii="Times New Roman" w:eastAsia="Times New Roman" w:hAnsi="Times New Roman" w:cs="Times New Roman"/>
                <w:sz w:val="24"/>
                <w:szCs w:val="24"/>
              </w:rPr>
            </w:pPr>
          </w:p>
        </w:tc>
        <w:tc>
          <w:tcPr>
            <w:tcW w:w="2127" w:type="dxa"/>
            <w:tcBorders>
              <w:top w:val="single" w:sz="4" w:space="0" w:color="auto"/>
            </w:tcBorders>
            <w:tcMar>
              <w:top w:w="113" w:type="dxa"/>
              <w:left w:w="113" w:type="dxa"/>
              <w:bottom w:w="113" w:type="dxa"/>
              <w:right w:w="113" w:type="dxa"/>
            </w:tcMar>
          </w:tcPr>
          <w:p w14:paraId="164E8893" w14:textId="77777777" w:rsidR="00FF0231" w:rsidRDefault="00FF0231" w:rsidP="00841C4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21.85 ± 3.39</w:t>
            </w:r>
          </w:p>
        </w:tc>
        <w:tc>
          <w:tcPr>
            <w:tcW w:w="572" w:type="dxa"/>
            <w:tcBorders>
              <w:top w:val="single" w:sz="4" w:space="0" w:color="auto"/>
            </w:tcBorders>
            <w:tcMar>
              <w:top w:w="113" w:type="dxa"/>
              <w:left w:w="113" w:type="dxa"/>
              <w:bottom w:w="113" w:type="dxa"/>
              <w:right w:w="113" w:type="dxa"/>
            </w:tcMar>
          </w:tcPr>
          <w:p w14:paraId="5DDA2FB0" w14:textId="77777777" w:rsidR="00FF0231" w:rsidRDefault="00FF0231" w:rsidP="00841C41">
            <w:pPr>
              <w:spacing w:line="240" w:lineRule="auto"/>
              <w:jc w:val="center"/>
              <w:rPr>
                <w:rFonts w:ascii="Times New Roman" w:eastAsia="Times New Roman" w:hAnsi="Times New Roman" w:cs="Times New Roman"/>
                <w:sz w:val="24"/>
                <w:szCs w:val="24"/>
              </w:rPr>
            </w:pPr>
          </w:p>
        </w:tc>
        <w:tc>
          <w:tcPr>
            <w:tcW w:w="1417" w:type="dxa"/>
            <w:gridSpan w:val="2"/>
            <w:tcBorders>
              <w:top w:val="single" w:sz="4" w:space="0" w:color="auto"/>
            </w:tcBorders>
          </w:tcPr>
          <w:p w14:paraId="16646D4C" w14:textId="77777777" w:rsidR="00FF0231" w:rsidRDefault="00FF0231" w:rsidP="00841C4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21.85 ± 3.39</w:t>
            </w:r>
          </w:p>
        </w:tc>
        <w:tc>
          <w:tcPr>
            <w:tcW w:w="2268" w:type="dxa"/>
            <w:tcBorders>
              <w:top w:val="single" w:sz="4" w:space="0" w:color="auto"/>
            </w:tcBorders>
          </w:tcPr>
          <w:p w14:paraId="25C1C7D7" w14:textId="77777777" w:rsidR="00FF0231" w:rsidRPr="00A93EF1" w:rsidRDefault="00FF0231" w:rsidP="00841C41">
            <w:pPr>
              <w:spacing w:line="240" w:lineRule="auto"/>
              <w:jc w:val="center"/>
              <w:rPr>
                <w:rFonts w:ascii="Times New Roman" w:eastAsia="Times New Roman" w:hAnsi="Times New Roman" w:cs="Times New Roman"/>
                <w:sz w:val="24"/>
                <w:szCs w:val="24"/>
              </w:rPr>
            </w:pPr>
            <w:r w:rsidRPr="00A93EF1">
              <w:rPr>
                <w:rFonts w:ascii="Times New Roman" w:eastAsia="Times New Roman" w:hAnsi="Times New Roman" w:cs="Times New Roman"/>
                <w:sz w:val="24"/>
                <w:szCs w:val="24"/>
              </w:rPr>
              <w:t>N/A</w:t>
            </w:r>
            <w:r w:rsidRPr="00A93EF1">
              <w:rPr>
                <w:rFonts w:ascii="Times New Roman" w:eastAsia="Times New Roman" w:hAnsi="Times New Roman" w:cs="Times New Roman"/>
                <w:sz w:val="24"/>
                <w:szCs w:val="24"/>
                <w:vertAlign w:val="superscript"/>
              </w:rPr>
              <w:t>a</w:t>
            </w:r>
          </w:p>
        </w:tc>
      </w:tr>
      <w:tr w:rsidR="00FF0231" w14:paraId="26215FEA" w14:textId="77777777" w:rsidTr="00841C41">
        <w:tc>
          <w:tcPr>
            <w:tcW w:w="3357" w:type="dxa"/>
            <w:tcMar>
              <w:top w:w="113" w:type="dxa"/>
              <w:left w:w="113" w:type="dxa"/>
              <w:bottom w:w="113" w:type="dxa"/>
              <w:right w:w="113" w:type="dxa"/>
            </w:tcMar>
          </w:tcPr>
          <w:p w14:paraId="55832B7D" w14:textId="77777777" w:rsidR="00FF0231" w:rsidRDefault="00FF0231" w:rsidP="00841C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Sex</w:t>
            </w:r>
          </w:p>
        </w:tc>
        <w:tc>
          <w:tcPr>
            <w:tcW w:w="607" w:type="dxa"/>
            <w:tcMar>
              <w:top w:w="113" w:type="dxa"/>
              <w:left w:w="113" w:type="dxa"/>
              <w:bottom w:w="113" w:type="dxa"/>
              <w:right w:w="113" w:type="dxa"/>
            </w:tcMar>
          </w:tcPr>
          <w:p w14:paraId="24282C4F" w14:textId="77777777" w:rsidR="00FF0231" w:rsidRDefault="00FF0231" w:rsidP="00841C41">
            <w:pPr>
              <w:spacing w:line="240" w:lineRule="auto"/>
              <w:jc w:val="center"/>
              <w:rPr>
                <w:rFonts w:ascii="Times New Roman" w:eastAsia="Times New Roman" w:hAnsi="Times New Roman" w:cs="Times New Roman"/>
                <w:sz w:val="24"/>
                <w:szCs w:val="24"/>
              </w:rPr>
            </w:pPr>
          </w:p>
        </w:tc>
        <w:tc>
          <w:tcPr>
            <w:tcW w:w="2127" w:type="dxa"/>
            <w:tcMar>
              <w:top w:w="113" w:type="dxa"/>
              <w:left w:w="113" w:type="dxa"/>
              <w:bottom w:w="113" w:type="dxa"/>
              <w:right w:w="113" w:type="dxa"/>
            </w:tcMar>
          </w:tcPr>
          <w:p w14:paraId="34389AA2" w14:textId="77777777" w:rsidR="00FF0231" w:rsidRDefault="00FF0231" w:rsidP="00841C4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 female</w:t>
            </w:r>
          </w:p>
        </w:tc>
        <w:tc>
          <w:tcPr>
            <w:tcW w:w="572" w:type="dxa"/>
            <w:tcMar>
              <w:top w:w="113" w:type="dxa"/>
              <w:left w:w="113" w:type="dxa"/>
              <w:bottom w:w="113" w:type="dxa"/>
              <w:right w:w="113" w:type="dxa"/>
            </w:tcMar>
          </w:tcPr>
          <w:p w14:paraId="7A90FAB6" w14:textId="77777777" w:rsidR="00FF0231" w:rsidRDefault="00FF0231" w:rsidP="00841C4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c>
          <w:tcPr>
            <w:tcW w:w="1417" w:type="dxa"/>
            <w:gridSpan w:val="2"/>
          </w:tcPr>
          <w:p w14:paraId="26EF0B5C" w14:textId="77777777" w:rsidR="00FF0231" w:rsidRDefault="00FF0231" w:rsidP="00841C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65% female</w:t>
            </w:r>
          </w:p>
        </w:tc>
        <w:tc>
          <w:tcPr>
            <w:tcW w:w="2268" w:type="dxa"/>
          </w:tcPr>
          <w:p w14:paraId="3B9389FC" w14:textId="77777777" w:rsidR="00FF0231" w:rsidRPr="00A93EF1" w:rsidRDefault="00FF0231" w:rsidP="00841C41">
            <w:pPr>
              <w:spacing w:line="240" w:lineRule="auto"/>
              <w:jc w:val="center"/>
              <w:rPr>
                <w:rFonts w:ascii="Times New Roman" w:eastAsia="Times New Roman" w:hAnsi="Times New Roman" w:cs="Times New Roman"/>
                <w:sz w:val="24"/>
                <w:szCs w:val="24"/>
              </w:rPr>
            </w:pPr>
            <w:r w:rsidRPr="00A93EF1">
              <w:rPr>
                <w:rFonts w:ascii="Times New Roman" w:eastAsia="Times New Roman" w:hAnsi="Times New Roman" w:cs="Times New Roman"/>
                <w:sz w:val="24"/>
                <w:szCs w:val="24"/>
              </w:rPr>
              <w:t>1</w:t>
            </w:r>
          </w:p>
        </w:tc>
      </w:tr>
      <w:tr w:rsidR="00FF0231" w14:paraId="041155DA" w14:textId="77777777" w:rsidTr="00841C41">
        <w:tc>
          <w:tcPr>
            <w:tcW w:w="3357" w:type="dxa"/>
            <w:tcMar>
              <w:top w:w="113" w:type="dxa"/>
              <w:left w:w="113" w:type="dxa"/>
              <w:bottom w:w="113" w:type="dxa"/>
              <w:right w:w="113" w:type="dxa"/>
            </w:tcMar>
          </w:tcPr>
          <w:p w14:paraId="696965E7" w14:textId="77777777" w:rsidR="00FF0231" w:rsidRDefault="00FF0231" w:rsidP="00841C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Maternal education in years</w:t>
            </w:r>
          </w:p>
        </w:tc>
        <w:tc>
          <w:tcPr>
            <w:tcW w:w="607" w:type="dxa"/>
            <w:tcMar>
              <w:top w:w="113" w:type="dxa"/>
              <w:left w:w="113" w:type="dxa"/>
              <w:bottom w:w="113" w:type="dxa"/>
              <w:right w:w="113" w:type="dxa"/>
            </w:tcMar>
          </w:tcPr>
          <w:p w14:paraId="0B773D37" w14:textId="77777777" w:rsidR="00FF0231" w:rsidRDefault="00FF0231" w:rsidP="00841C41">
            <w:pPr>
              <w:spacing w:line="240" w:lineRule="auto"/>
              <w:jc w:val="center"/>
              <w:rPr>
                <w:rFonts w:ascii="Times New Roman" w:eastAsia="Times New Roman" w:hAnsi="Times New Roman" w:cs="Times New Roman"/>
                <w:sz w:val="24"/>
                <w:szCs w:val="24"/>
              </w:rPr>
            </w:pPr>
          </w:p>
        </w:tc>
        <w:tc>
          <w:tcPr>
            <w:tcW w:w="2127" w:type="dxa"/>
            <w:tcMar>
              <w:top w:w="113" w:type="dxa"/>
              <w:left w:w="113" w:type="dxa"/>
              <w:bottom w:w="113" w:type="dxa"/>
              <w:right w:w="113" w:type="dxa"/>
            </w:tcMar>
          </w:tcPr>
          <w:p w14:paraId="787428D7" w14:textId="77777777" w:rsidR="00FF0231" w:rsidRDefault="00FF0231" w:rsidP="00841C4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16.65 ± 2.28</w:t>
            </w:r>
          </w:p>
        </w:tc>
        <w:tc>
          <w:tcPr>
            <w:tcW w:w="572" w:type="dxa"/>
            <w:tcMar>
              <w:top w:w="113" w:type="dxa"/>
              <w:left w:w="113" w:type="dxa"/>
              <w:bottom w:w="113" w:type="dxa"/>
              <w:right w:w="113" w:type="dxa"/>
            </w:tcMar>
          </w:tcPr>
          <w:p w14:paraId="1B4FB359" w14:textId="77777777" w:rsidR="00FF0231" w:rsidRDefault="00FF0231" w:rsidP="00841C41">
            <w:pPr>
              <w:spacing w:line="240" w:lineRule="auto"/>
              <w:jc w:val="center"/>
              <w:rPr>
                <w:rFonts w:ascii="Times New Roman" w:eastAsia="Times New Roman" w:hAnsi="Times New Roman" w:cs="Times New Roman"/>
                <w:b/>
                <w:sz w:val="24"/>
                <w:szCs w:val="24"/>
              </w:rPr>
            </w:pPr>
          </w:p>
        </w:tc>
        <w:tc>
          <w:tcPr>
            <w:tcW w:w="1417" w:type="dxa"/>
            <w:gridSpan w:val="2"/>
          </w:tcPr>
          <w:p w14:paraId="5BA01EE5" w14:textId="77777777" w:rsidR="00FF0231" w:rsidRDefault="00FF0231" w:rsidP="00841C4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16.25 ± 1.68</w:t>
            </w:r>
          </w:p>
        </w:tc>
        <w:tc>
          <w:tcPr>
            <w:tcW w:w="2268" w:type="dxa"/>
          </w:tcPr>
          <w:p w14:paraId="28CE0E8F" w14:textId="77777777" w:rsidR="00FF0231" w:rsidRPr="00A93EF1" w:rsidRDefault="00FF0231" w:rsidP="00841C41">
            <w:pPr>
              <w:spacing w:line="240" w:lineRule="auto"/>
              <w:jc w:val="center"/>
              <w:rPr>
                <w:rFonts w:ascii="Times New Roman" w:eastAsia="Times New Roman" w:hAnsi="Times New Roman" w:cs="Times New Roman"/>
                <w:sz w:val="24"/>
                <w:szCs w:val="24"/>
              </w:rPr>
            </w:pPr>
            <w:r w:rsidRPr="00A93EF1">
              <w:rPr>
                <w:rFonts w:ascii="Times New Roman" w:eastAsia="Times New Roman" w:hAnsi="Times New Roman" w:cs="Times New Roman"/>
                <w:sz w:val="24"/>
                <w:szCs w:val="24"/>
              </w:rPr>
              <w:t>.163</w:t>
            </w:r>
          </w:p>
        </w:tc>
      </w:tr>
      <w:tr w:rsidR="00FF0231" w14:paraId="35D09B34" w14:textId="77777777" w:rsidTr="00841C41">
        <w:tc>
          <w:tcPr>
            <w:tcW w:w="3357" w:type="dxa"/>
            <w:tcMar>
              <w:top w:w="113" w:type="dxa"/>
              <w:left w:w="113" w:type="dxa"/>
              <w:bottom w:w="113" w:type="dxa"/>
              <w:right w:w="113" w:type="dxa"/>
            </w:tcMar>
          </w:tcPr>
          <w:p w14:paraId="28172DC4" w14:textId="77777777" w:rsidR="00FF0231" w:rsidRDefault="00FF0231" w:rsidP="00841C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Language exposure English (%)</w:t>
            </w:r>
          </w:p>
        </w:tc>
        <w:tc>
          <w:tcPr>
            <w:tcW w:w="607" w:type="dxa"/>
            <w:tcMar>
              <w:top w:w="113" w:type="dxa"/>
              <w:left w:w="113" w:type="dxa"/>
              <w:bottom w:w="113" w:type="dxa"/>
              <w:right w:w="113" w:type="dxa"/>
            </w:tcMar>
          </w:tcPr>
          <w:p w14:paraId="1C437A11" w14:textId="77777777" w:rsidR="00FF0231" w:rsidRDefault="00FF0231" w:rsidP="00841C41">
            <w:pPr>
              <w:spacing w:line="240" w:lineRule="auto"/>
              <w:jc w:val="center"/>
              <w:rPr>
                <w:rFonts w:ascii="Times New Roman" w:eastAsia="Times New Roman" w:hAnsi="Times New Roman" w:cs="Times New Roman"/>
                <w:sz w:val="24"/>
                <w:szCs w:val="24"/>
              </w:rPr>
            </w:pPr>
          </w:p>
        </w:tc>
        <w:tc>
          <w:tcPr>
            <w:tcW w:w="2127" w:type="dxa"/>
            <w:tcMar>
              <w:top w:w="113" w:type="dxa"/>
              <w:left w:w="113" w:type="dxa"/>
              <w:bottom w:w="113" w:type="dxa"/>
              <w:right w:w="113" w:type="dxa"/>
            </w:tcMar>
          </w:tcPr>
          <w:p w14:paraId="63AEAB0D" w14:textId="77777777" w:rsidR="00FF0231" w:rsidRDefault="00FF0231" w:rsidP="00841C4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43.82 ± 10.81</w:t>
            </w:r>
          </w:p>
        </w:tc>
        <w:tc>
          <w:tcPr>
            <w:tcW w:w="572" w:type="dxa"/>
            <w:tcMar>
              <w:top w:w="113" w:type="dxa"/>
              <w:left w:w="113" w:type="dxa"/>
              <w:bottom w:w="113" w:type="dxa"/>
              <w:right w:w="113" w:type="dxa"/>
            </w:tcMar>
          </w:tcPr>
          <w:p w14:paraId="3EE4F980" w14:textId="77777777" w:rsidR="00FF0231" w:rsidRDefault="00FF0231" w:rsidP="00841C41">
            <w:pPr>
              <w:spacing w:line="240" w:lineRule="auto"/>
              <w:jc w:val="center"/>
              <w:rPr>
                <w:rFonts w:ascii="Times New Roman" w:eastAsia="Times New Roman" w:hAnsi="Times New Roman" w:cs="Times New Roman"/>
                <w:b/>
                <w:sz w:val="24"/>
                <w:szCs w:val="24"/>
              </w:rPr>
            </w:pPr>
          </w:p>
        </w:tc>
        <w:tc>
          <w:tcPr>
            <w:tcW w:w="1417" w:type="dxa"/>
            <w:gridSpan w:val="2"/>
          </w:tcPr>
          <w:p w14:paraId="71446CED" w14:textId="77777777" w:rsidR="00FF0231" w:rsidRDefault="00FF0231" w:rsidP="00841C4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56.09 ± 12.54</w:t>
            </w:r>
          </w:p>
        </w:tc>
        <w:tc>
          <w:tcPr>
            <w:tcW w:w="2268" w:type="dxa"/>
          </w:tcPr>
          <w:p w14:paraId="6913C099" w14:textId="77777777" w:rsidR="00FF0231" w:rsidRPr="00A93EF1" w:rsidRDefault="00FF0231" w:rsidP="00841C41">
            <w:pPr>
              <w:spacing w:line="240" w:lineRule="auto"/>
              <w:jc w:val="center"/>
              <w:rPr>
                <w:rFonts w:ascii="Times New Roman" w:eastAsia="Times New Roman" w:hAnsi="Times New Roman" w:cs="Times New Roman"/>
                <w:sz w:val="24"/>
                <w:szCs w:val="24"/>
              </w:rPr>
            </w:pPr>
            <w:r w:rsidRPr="00A93EF1">
              <w:rPr>
                <w:rFonts w:ascii="Times New Roman" w:eastAsia="Times New Roman" w:hAnsi="Times New Roman" w:cs="Times New Roman"/>
                <w:sz w:val="24"/>
                <w:szCs w:val="24"/>
              </w:rPr>
              <w:t>&lt; .001</w:t>
            </w:r>
          </w:p>
        </w:tc>
      </w:tr>
      <w:tr w:rsidR="00FF0231" w14:paraId="07FFF10B" w14:textId="77777777" w:rsidTr="00841C41">
        <w:tc>
          <w:tcPr>
            <w:tcW w:w="3357" w:type="dxa"/>
            <w:tcMar>
              <w:top w:w="113" w:type="dxa"/>
              <w:left w:w="113" w:type="dxa"/>
              <w:bottom w:w="113" w:type="dxa"/>
              <w:right w:w="113" w:type="dxa"/>
            </w:tcMar>
          </w:tcPr>
          <w:p w14:paraId="1EDEE9C4" w14:textId="77777777" w:rsidR="00FF0231" w:rsidRDefault="00FF0231" w:rsidP="00841C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exposure French (%)</w:t>
            </w:r>
          </w:p>
        </w:tc>
        <w:tc>
          <w:tcPr>
            <w:tcW w:w="607" w:type="dxa"/>
            <w:tcMar>
              <w:top w:w="113" w:type="dxa"/>
              <w:left w:w="113" w:type="dxa"/>
              <w:bottom w:w="113" w:type="dxa"/>
              <w:right w:w="113" w:type="dxa"/>
            </w:tcMar>
          </w:tcPr>
          <w:p w14:paraId="68BACFCE" w14:textId="77777777" w:rsidR="00FF0231" w:rsidRDefault="00FF0231" w:rsidP="00841C41">
            <w:pPr>
              <w:spacing w:line="240" w:lineRule="auto"/>
              <w:jc w:val="center"/>
              <w:rPr>
                <w:rFonts w:ascii="Times New Roman" w:eastAsia="Times New Roman" w:hAnsi="Times New Roman" w:cs="Times New Roman"/>
                <w:sz w:val="24"/>
                <w:szCs w:val="24"/>
              </w:rPr>
            </w:pPr>
          </w:p>
        </w:tc>
        <w:tc>
          <w:tcPr>
            <w:tcW w:w="2127" w:type="dxa"/>
            <w:tcMar>
              <w:top w:w="113" w:type="dxa"/>
              <w:left w:w="113" w:type="dxa"/>
              <w:bottom w:w="113" w:type="dxa"/>
              <w:right w:w="113" w:type="dxa"/>
            </w:tcMar>
          </w:tcPr>
          <w:p w14:paraId="61C2F63D" w14:textId="77777777" w:rsidR="00FF0231" w:rsidRDefault="00FF0231" w:rsidP="00841C4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29.72 ± 9.28</w:t>
            </w:r>
          </w:p>
        </w:tc>
        <w:tc>
          <w:tcPr>
            <w:tcW w:w="572" w:type="dxa"/>
            <w:tcMar>
              <w:top w:w="113" w:type="dxa"/>
              <w:left w:w="113" w:type="dxa"/>
              <w:bottom w:w="113" w:type="dxa"/>
              <w:right w:w="113" w:type="dxa"/>
            </w:tcMar>
          </w:tcPr>
          <w:p w14:paraId="0F6D6B4A" w14:textId="77777777" w:rsidR="00FF0231" w:rsidRDefault="00FF0231" w:rsidP="00841C41">
            <w:pPr>
              <w:spacing w:line="240" w:lineRule="auto"/>
              <w:jc w:val="center"/>
              <w:rPr>
                <w:rFonts w:ascii="Times New Roman" w:eastAsia="Times New Roman" w:hAnsi="Times New Roman" w:cs="Times New Roman"/>
                <w:b/>
                <w:sz w:val="24"/>
                <w:szCs w:val="24"/>
              </w:rPr>
            </w:pPr>
          </w:p>
        </w:tc>
        <w:tc>
          <w:tcPr>
            <w:tcW w:w="1417" w:type="dxa"/>
            <w:gridSpan w:val="2"/>
          </w:tcPr>
          <w:p w14:paraId="73B9A349" w14:textId="77777777" w:rsidR="00FF0231" w:rsidRDefault="00FF0231" w:rsidP="00841C4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43.91 ± 12.54</w:t>
            </w:r>
          </w:p>
        </w:tc>
        <w:tc>
          <w:tcPr>
            <w:tcW w:w="2268" w:type="dxa"/>
          </w:tcPr>
          <w:p w14:paraId="33BA2A92" w14:textId="77777777" w:rsidR="00FF0231" w:rsidRPr="00A93EF1" w:rsidRDefault="00FF0231" w:rsidP="00841C41">
            <w:pPr>
              <w:spacing w:line="240" w:lineRule="auto"/>
              <w:jc w:val="center"/>
              <w:rPr>
                <w:rFonts w:ascii="Times New Roman" w:eastAsia="Times New Roman" w:hAnsi="Times New Roman" w:cs="Times New Roman"/>
                <w:sz w:val="24"/>
                <w:szCs w:val="24"/>
              </w:rPr>
            </w:pPr>
            <w:r w:rsidRPr="00A93EF1">
              <w:rPr>
                <w:rFonts w:ascii="Times New Roman" w:eastAsia="Times New Roman" w:hAnsi="Times New Roman" w:cs="Times New Roman"/>
                <w:sz w:val="24"/>
                <w:szCs w:val="24"/>
              </w:rPr>
              <w:t>&lt; .001</w:t>
            </w:r>
          </w:p>
        </w:tc>
      </w:tr>
      <w:tr w:rsidR="00FF0231" w14:paraId="067856FA" w14:textId="77777777" w:rsidTr="00841C41">
        <w:tc>
          <w:tcPr>
            <w:tcW w:w="3357" w:type="dxa"/>
            <w:tcMar>
              <w:top w:w="113" w:type="dxa"/>
              <w:left w:w="113" w:type="dxa"/>
              <w:bottom w:w="113" w:type="dxa"/>
              <w:right w:w="113" w:type="dxa"/>
            </w:tcMar>
          </w:tcPr>
          <w:p w14:paraId="00CEE9D9" w14:textId="77777777" w:rsidR="00FF0231" w:rsidRDefault="00FF0231" w:rsidP="00841C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exposure Other (%)</w:t>
            </w:r>
          </w:p>
        </w:tc>
        <w:tc>
          <w:tcPr>
            <w:tcW w:w="607" w:type="dxa"/>
            <w:tcMar>
              <w:top w:w="113" w:type="dxa"/>
              <w:left w:w="113" w:type="dxa"/>
              <w:bottom w:w="113" w:type="dxa"/>
              <w:right w:w="113" w:type="dxa"/>
            </w:tcMar>
          </w:tcPr>
          <w:p w14:paraId="1CEDDBD0" w14:textId="77777777" w:rsidR="00FF0231" w:rsidRDefault="00FF0231" w:rsidP="00841C41">
            <w:pPr>
              <w:spacing w:line="240" w:lineRule="auto"/>
              <w:jc w:val="center"/>
              <w:rPr>
                <w:rFonts w:ascii="Times New Roman" w:eastAsia="Times New Roman" w:hAnsi="Times New Roman" w:cs="Times New Roman"/>
                <w:sz w:val="24"/>
                <w:szCs w:val="24"/>
              </w:rPr>
            </w:pPr>
          </w:p>
        </w:tc>
        <w:tc>
          <w:tcPr>
            <w:tcW w:w="2127" w:type="dxa"/>
            <w:tcMar>
              <w:top w:w="113" w:type="dxa"/>
              <w:left w:w="113" w:type="dxa"/>
              <w:bottom w:w="113" w:type="dxa"/>
              <w:right w:w="113" w:type="dxa"/>
            </w:tcMar>
          </w:tcPr>
          <w:p w14:paraId="6C1673F5" w14:textId="77777777" w:rsidR="00FF0231" w:rsidRDefault="00FF0231" w:rsidP="00841C4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26.59 ± 9.20</w:t>
            </w:r>
          </w:p>
        </w:tc>
        <w:tc>
          <w:tcPr>
            <w:tcW w:w="572" w:type="dxa"/>
            <w:tcMar>
              <w:top w:w="113" w:type="dxa"/>
              <w:left w:w="113" w:type="dxa"/>
              <w:bottom w:w="113" w:type="dxa"/>
              <w:right w:w="113" w:type="dxa"/>
            </w:tcMar>
          </w:tcPr>
          <w:p w14:paraId="346B6897" w14:textId="77777777" w:rsidR="00FF0231" w:rsidRDefault="00FF0231" w:rsidP="00841C41">
            <w:pPr>
              <w:spacing w:line="240" w:lineRule="auto"/>
              <w:jc w:val="center"/>
              <w:rPr>
                <w:rFonts w:ascii="Times New Roman" w:eastAsia="Times New Roman" w:hAnsi="Times New Roman" w:cs="Times New Roman"/>
                <w:sz w:val="24"/>
                <w:szCs w:val="24"/>
              </w:rPr>
            </w:pPr>
          </w:p>
        </w:tc>
        <w:tc>
          <w:tcPr>
            <w:tcW w:w="1417" w:type="dxa"/>
            <w:gridSpan w:val="2"/>
          </w:tcPr>
          <w:p w14:paraId="17983E5A" w14:textId="77777777" w:rsidR="00FF0231" w:rsidRDefault="00FF0231" w:rsidP="00841C4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2268" w:type="dxa"/>
          </w:tcPr>
          <w:p w14:paraId="469CBFD6" w14:textId="77777777" w:rsidR="00FF0231" w:rsidRPr="00A93EF1" w:rsidRDefault="00FF0231" w:rsidP="00841C41">
            <w:pPr>
              <w:spacing w:line="240" w:lineRule="auto"/>
              <w:jc w:val="center"/>
              <w:rPr>
                <w:rFonts w:ascii="Times New Roman" w:eastAsia="Times New Roman" w:hAnsi="Times New Roman" w:cs="Times New Roman"/>
                <w:sz w:val="24"/>
                <w:szCs w:val="24"/>
              </w:rPr>
            </w:pPr>
            <w:r w:rsidRPr="00A93EF1">
              <w:rPr>
                <w:rFonts w:ascii="Times New Roman" w:eastAsia="Times New Roman" w:hAnsi="Times New Roman" w:cs="Times New Roman"/>
                <w:sz w:val="24"/>
                <w:szCs w:val="24"/>
              </w:rPr>
              <w:t>N/A</w:t>
            </w:r>
          </w:p>
        </w:tc>
      </w:tr>
      <w:tr w:rsidR="00FF0231" w:rsidRPr="009548E2" w14:paraId="006A4205" w14:textId="77777777" w:rsidTr="00841C41">
        <w:tc>
          <w:tcPr>
            <w:tcW w:w="3357" w:type="dxa"/>
            <w:tcBorders>
              <w:bottom w:val="single" w:sz="4" w:space="0" w:color="auto"/>
            </w:tcBorders>
            <w:tcMar>
              <w:top w:w="113" w:type="dxa"/>
              <w:left w:w="113" w:type="dxa"/>
              <w:bottom w:w="113" w:type="dxa"/>
              <w:right w:w="113" w:type="dxa"/>
            </w:tcMar>
          </w:tcPr>
          <w:p w14:paraId="51AD6D51" w14:textId="77777777" w:rsidR="00FF0231" w:rsidRPr="009548E2" w:rsidRDefault="00FF0231" w:rsidP="00841C41">
            <w:pPr>
              <w:spacing w:line="240" w:lineRule="auto"/>
              <w:rPr>
                <w:rFonts w:ascii="Times New Roman" w:eastAsia="Times New Roman" w:hAnsi="Times New Roman" w:cs="Times New Roman"/>
                <w:sz w:val="24"/>
                <w:szCs w:val="24"/>
              </w:rPr>
            </w:pPr>
            <w:r w:rsidRPr="009548E2">
              <w:rPr>
                <w:rFonts w:ascii="Times New Roman" w:eastAsia="Times New Roman" w:hAnsi="Times New Roman" w:cs="Times New Roman"/>
                <w:sz w:val="24"/>
                <w:szCs w:val="24"/>
              </w:rPr>
              <w:t>Language exposure ratio</w:t>
            </w:r>
            <w:r w:rsidRPr="009548E2">
              <w:rPr>
                <w:rFonts w:ascii="Times New Roman" w:eastAsia="Times New Roman" w:hAnsi="Times New Roman" w:cs="Times New Roman"/>
                <w:sz w:val="24"/>
                <w:szCs w:val="24"/>
              </w:rPr>
              <w:br/>
              <w:t>(English to French)</w:t>
            </w:r>
          </w:p>
        </w:tc>
        <w:tc>
          <w:tcPr>
            <w:tcW w:w="607" w:type="dxa"/>
            <w:tcBorders>
              <w:bottom w:val="single" w:sz="4" w:space="0" w:color="auto"/>
            </w:tcBorders>
            <w:tcMar>
              <w:top w:w="113" w:type="dxa"/>
              <w:left w:w="113" w:type="dxa"/>
              <w:bottom w:w="113" w:type="dxa"/>
              <w:right w:w="113" w:type="dxa"/>
            </w:tcMar>
          </w:tcPr>
          <w:p w14:paraId="0547949F" w14:textId="77777777" w:rsidR="00FF0231" w:rsidRPr="009548E2" w:rsidRDefault="00FF0231" w:rsidP="00841C41">
            <w:pPr>
              <w:spacing w:line="240" w:lineRule="auto"/>
              <w:jc w:val="center"/>
              <w:rPr>
                <w:rFonts w:ascii="Times New Roman" w:eastAsia="Times New Roman" w:hAnsi="Times New Roman" w:cs="Times New Roman"/>
                <w:sz w:val="24"/>
                <w:szCs w:val="24"/>
              </w:rPr>
            </w:pPr>
          </w:p>
        </w:tc>
        <w:tc>
          <w:tcPr>
            <w:tcW w:w="2127" w:type="dxa"/>
            <w:tcBorders>
              <w:bottom w:val="single" w:sz="4" w:space="0" w:color="auto"/>
            </w:tcBorders>
            <w:tcMar>
              <w:top w:w="113" w:type="dxa"/>
              <w:left w:w="113" w:type="dxa"/>
              <w:bottom w:w="113" w:type="dxa"/>
              <w:right w:w="113" w:type="dxa"/>
            </w:tcMar>
          </w:tcPr>
          <w:p w14:paraId="261D4339" w14:textId="77777777" w:rsidR="00FF0231" w:rsidRPr="009548E2" w:rsidRDefault="00FF0231" w:rsidP="00841C41">
            <w:pPr>
              <w:spacing w:line="240" w:lineRule="auto"/>
              <w:jc w:val="center"/>
              <w:rPr>
                <w:rFonts w:ascii="Times New Roman" w:eastAsia="Times New Roman" w:hAnsi="Times New Roman" w:cs="Times New Roman"/>
                <w:sz w:val="24"/>
                <w:szCs w:val="24"/>
              </w:rPr>
            </w:pPr>
            <w:r w:rsidRPr="009548E2">
              <w:rPr>
                <w:rFonts w:ascii="Times New Roman" w:eastAsia="Times New Roman" w:hAnsi="Times New Roman" w:cs="Times New Roman"/>
                <w:sz w:val="24"/>
                <w:szCs w:val="24"/>
              </w:rPr>
              <w:t>1.67 ± 0.74</w:t>
            </w:r>
          </w:p>
        </w:tc>
        <w:tc>
          <w:tcPr>
            <w:tcW w:w="572" w:type="dxa"/>
            <w:tcBorders>
              <w:bottom w:val="single" w:sz="4" w:space="0" w:color="auto"/>
            </w:tcBorders>
            <w:tcMar>
              <w:top w:w="113" w:type="dxa"/>
              <w:left w:w="113" w:type="dxa"/>
              <w:bottom w:w="113" w:type="dxa"/>
              <w:right w:w="113" w:type="dxa"/>
            </w:tcMar>
          </w:tcPr>
          <w:p w14:paraId="4BA8A2AB" w14:textId="77777777" w:rsidR="00FF0231" w:rsidRPr="009548E2" w:rsidRDefault="00FF0231" w:rsidP="00841C41">
            <w:pPr>
              <w:spacing w:line="240" w:lineRule="auto"/>
              <w:jc w:val="center"/>
              <w:rPr>
                <w:rFonts w:ascii="Times New Roman" w:eastAsia="Times New Roman" w:hAnsi="Times New Roman" w:cs="Times New Roman"/>
                <w:sz w:val="24"/>
                <w:szCs w:val="24"/>
              </w:rPr>
            </w:pPr>
          </w:p>
        </w:tc>
        <w:tc>
          <w:tcPr>
            <w:tcW w:w="1417" w:type="dxa"/>
            <w:gridSpan w:val="2"/>
            <w:tcBorders>
              <w:bottom w:val="single" w:sz="4" w:space="0" w:color="auto"/>
            </w:tcBorders>
          </w:tcPr>
          <w:p w14:paraId="1F756678" w14:textId="77777777" w:rsidR="00FF0231" w:rsidRPr="009548E2" w:rsidRDefault="00FF0231" w:rsidP="00841C41">
            <w:pPr>
              <w:spacing w:line="240" w:lineRule="auto"/>
              <w:jc w:val="center"/>
              <w:rPr>
                <w:rFonts w:ascii="Times New Roman" w:eastAsia="Times New Roman" w:hAnsi="Times New Roman" w:cs="Times New Roman"/>
                <w:sz w:val="24"/>
                <w:szCs w:val="24"/>
              </w:rPr>
            </w:pPr>
            <w:r w:rsidRPr="009548E2">
              <w:rPr>
                <w:rFonts w:ascii="Times New Roman" w:eastAsia="Times New Roman" w:hAnsi="Times New Roman" w:cs="Times New Roman"/>
                <w:sz w:val="24"/>
                <w:szCs w:val="24"/>
              </w:rPr>
              <w:t>1.44 ± 0.61</w:t>
            </w:r>
          </w:p>
        </w:tc>
        <w:tc>
          <w:tcPr>
            <w:tcW w:w="2268" w:type="dxa"/>
            <w:tcBorders>
              <w:bottom w:val="single" w:sz="4" w:space="0" w:color="auto"/>
            </w:tcBorders>
          </w:tcPr>
          <w:p w14:paraId="75E8D618" w14:textId="77777777" w:rsidR="00FF0231" w:rsidRPr="009548E2" w:rsidRDefault="00FF0231" w:rsidP="00841C41">
            <w:pPr>
              <w:spacing w:line="240" w:lineRule="auto"/>
              <w:jc w:val="center"/>
              <w:rPr>
                <w:rFonts w:ascii="Times New Roman" w:eastAsia="Times New Roman" w:hAnsi="Times New Roman" w:cs="Times New Roman"/>
                <w:b/>
                <w:sz w:val="24"/>
                <w:szCs w:val="24"/>
              </w:rPr>
            </w:pPr>
          </w:p>
        </w:tc>
      </w:tr>
    </w:tbl>
    <w:p w14:paraId="0773717E" w14:textId="77777777" w:rsidR="00FF0231" w:rsidRPr="009548E2" w:rsidRDefault="00FF0231" w:rsidP="00FF0231">
      <w:pPr>
        <w:rPr>
          <w:rFonts w:ascii="Times New Roman" w:eastAsia="Times New Roman" w:hAnsi="Times New Roman" w:cs="Times New Roman"/>
        </w:rPr>
      </w:pPr>
      <w:r w:rsidRPr="009548E2">
        <w:rPr>
          <w:rFonts w:ascii="Times New Roman" w:eastAsia="Times New Roman" w:hAnsi="Times New Roman" w:cs="Times New Roman"/>
          <w:i/>
          <w:sz w:val="24"/>
          <w:szCs w:val="24"/>
        </w:rPr>
        <w:t xml:space="preserve">Note. </w:t>
      </w:r>
      <w:r w:rsidRPr="009548E2">
        <w:rPr>
          <w:rFonts w:ascii="Times New Roman" w:eastAsia="Times New Roman" w:hAnsi="Times New Roman" w:cs="Times New Roman"/>
        </w:rPr>
        <w:t>Dataset with 19-month-old observation and its bilingual match.</w:t>
      </w:r>
    </w:p>
    <w:p w14:paraId="72D5A0AD" w14:textId="77777777" w:rsidR="00FF0231" w:rsidRPr="009548E2" w:rsidRDefault="00FF0231" w:rsidP="00FF0231">
      <w:pPr>
        <w:rPr>
          <w:rFonts w:ascii="Times New Roman" w:eastAsia="Times New Roman" w:hAnsi="Times New Roman" w:cs="Times New Roman"/>
        </w:rPr>
      </w:pPr>
      <w:r w:rsidRPr="009548E2">
        <w:rPr>
          <w:rFonts w:ascii="Times New Roman" w:eastAsia="Times New Roman" w:hAnsi="Times New Roman" w:cs="Times New Roman"/>
          <w:i/>
        </w:rPr>
        <w:t>p</w:t>
      </w:r>
      <w:r w:rsidRPr="009548E2">
        <w:rPr>
          <w:rFonts w:ascii="Times New Roman" w:eastAsia="Times New Roman" w:hAnsi="Times New Roman" w:cs="Times New Roman"/>
        </w:rPr>
        <w:t xml:space="preserve"> value reflects </w:t>
      </w:r>
      <w:r w:rsidRPr="009548E2">
        <w:rPr>
          <w:rFonts w:ascii="Times New Roman" w:eastAsia="Times New Roman" w:hAnsi="Times New Roman" w:cs="Times New Roman"/>
          <w:i/>
        </w:rPr>
        <w:t>t</w:t>
      </w:r>
      <w:r w:rsidRPr="009548E2">
        <w:rPr>
          <w:rFonts w:ascii="Times New Roman" w:eastAsia="Times New Roman" w:hAnsi="Times New Roman" w:cs="Times New Roman"/>
        </w:rPr>
        <w:t>-tests (for continuous variables) or chi-square results (for categorical variables).</w:t>
      </w:r>
    </w:p>
    <w:p w14:paraId="0881F125" w14:textId="77777777" w:rsidR="00FF0231" w:rsidRPr="009548E2" w:rsidRDefault="00FF0231" w:rsidP="00FF0231">
      <w:pPr>
        <w:rPr>
          <w:rFonts w:ascii="Times New Roman" w:eastAsia="Times New Roman" w:hAnsi="Times New Roman" w:cs="Times New Roman"/>
        </w:rPr>
      </w:pPr>
      <w:proofErr w:type="spellStart"/>
      <w:r w:rsidRPr="009548E2">
        <w:rPr>
          <w:rFonts w:ascii="Times New Roman" w:eastAsia="Times New Roman" w:hAnsi="Times New Roman" w:cs="Times New Roman"/>
          <w:vertAlign w:val="superscript"/>
        </w:rPr>
        <w:t>a</w:t>
      </w:r>
      <w:r w:rsidRPr="009548E2">
        <w:rPr>
          <w:rFonts w:ascii="Times New Roman" w:eastAsia="Times New Roman" w:hAnsi="Times New Roman" w:cs="Times New Roman"/>
        </w:rPr>
        <w:t>Age</w:t>
      </w:r>
      <w:proofErr w:type="spellEnd"/>
      <w:r w:rsidRPr="009548E2">
        <w:rPr>
          <w:rFonts w:ascii="Times New Roman" w:eastAsia="Times New Roman" w:hAnsi="Times New Roman" w:cs="Times New Roman"/>
        </w:rPr>
        <w:t xml:space="preserve"> matched exactly between the trilingual and bilingual group.</w:t>
      </w:r>
    </w:p>
    <w:p w14:paraId="7C0CBDAD" w14:textId="77777777" w:rsidR="00FF0231" w:rsidRDefault="00FF0231" w:rsidP="00FF0231">
      <w:pPr>
        <w:spacing w:after="200"/>
        <w:rPr>
          <w:rFonts w:ascii="Calibri" w:eastAsia="Calibri" w:hAnsi="Calibri" w:cs="Calibri"/>
          <w:b/>
        </w:rPr>
      </w:pPr>
      <w:r>
        <w:rPr>
          <w:rFonts w:ascii="Calibri" w:eastAsia="Calibri" w:hAnsi="Calibri" w:cs="Calibri"/>
          <w:b/>
        </w:rPr>
        <w:t xml:space="preserve"> </w:t>
      </w:r>
    </w:p>
    <w:p w14:paraId="0FD5A09E" w14:textId="77777777" w:rsidR="00FF0231" w:rsidRDefault="00FF0231" w:rsidP="00FF0231">
      <w:pPr>
        <w:spacing w:after="200"/>
        <w:rPr>
          <w:rFonts w:ascii="Calibri" w:eastAsia="Calibri" w:hAnsi="Calibri" w:cs="Calibri"/>
          <w:b/>
        </w:rPr>
      </w:pPr>
      <w:r>
        <w:rPr>
          <w:b/>
          <w:noProof/>
        </w:rPr>
        <w:drawing>
          <wp:inline distT="0" distB="0" distL="0" distR="0" wp14:anchorId="23C9A957" wp14:editId="0A7244DA">
            <wp:extent cx="4718411" cy="3910333"/>
            <wp:effectExtent l="0" t="0" r="0" b="0"/>
            <wp:docPr id="7"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png" descr="Diagram&#10;&#10;Description automatically generated"/>
                    <pic:cNvPicPr preferRelativeResize="0"/>
                  </pic:nvPicPr>
                  <pic:blipFill>
                    <a:blip r:embed="rId6"/>
                    <a:srcRect/>
                    <a:stretch>
                      <a:fillRect/>
                    </a:stretch>
                  </pic:blipFill>
                  <pic:spPr>
                    <a:xfrm>
                      <a:off x="0" y="0"/>
                      <a:ext cx="4718411" cy="3910333"/>
                    </a:xfrm>
                    <a:prstGeom prst="rect">
                      <a:avLst/>
                    </a:prstGeom>
                    <a:ln/>
                  </pic:spPr>
                </pic:pic>
              </a:graphicData>
            </a:graphic>
          </wp:inline>
        </w:drawing>
      </w:r>
    </w:p>
    <w:p w14:paraId="117F902A" w14:textId="77777777" w:rsidR="00FF0231" w:rsidRDefault="00FF0231" w:rsidP="00FF0231">
      <w:pPr>
        <w:spacing w:after="200"/>
        <w:rPr>
          <w:rFonts w:ascii="Calibri" w:eastAsia="Calibri" w:hAnsi="Calibri" w:cs="Calibri"/>
          <w:b/>
        </w:rPr>
      </w:pPr>
      <w:r>
        <w:rPr>
          <w:rFonts w:ascii="Calibri" w:eastAsia="Calibri" w:hAnsi="Calibri" w:cs="Calibri"/>
          <w:b/>
        </w:rPr>
        <w:t xml:space="preserve"> </w:t>
      </w:r>
    </w:p>
    <w:p w14:paraId="65CA48AA" w14:textId="77777777" w:rsidR="00FF0231" w:rsidRDefault="00FF0231" w:rsidP="00FF0231">
      <w:pPr>
        <w:spacing w:after="200"/>
        <w:rPr>
          <w:rFonts w:ascii="Times New Roman" w:eastAsia="Times New Roman" w:hAnsi="Times New Roman" w:cs="Times New Roman"/>
          <w:sz w:val="24"/>
          <w:szCs w:val="24"/>
        </w:rPr>
      </w:pPr>
      <w:r>
        <w:rPr>
          <w:rFonts w:ascii="Times New Roman" w:eastAsia="Times New Roman" w:hAnsi="Times New Roman" w:cs="Times New Roman"/>
          <w:b/>
          <w:i/>
          <w:sz w:val="24"/>
          <w:szCs w:val="24"/>
        </w:rPr>
        <w:t>Figure 1S.</w:t>
      </w:r>
      <w:r>
        <w:rPr>
          <w:rFonts w:ascii="Times New Roman" w:eastAsia="Times New Roman" w:hAnsi="Times New Roman" w:cs="Times New Roman"/>
          <w:sz w:val="24"/>
          <w:szCs w:val="24"/>
        </w:rPr>
        <w:t xml:space="preserve"> Bar graphs showing total vocabulary scores (French + English) across pairwise-matched </w:t>
      </w:r>
      <w:proofErr w:type="spellStart"/>
      <w:r>
        <w:rPr>
          <w:rFonts w:ascii="Times New Roman" w:eastAsia="Times New Roman" w:hAnsi="Times New Roman" w:cs="Times New Roman"/>
          <w:sz w:val="24"/>
          <w:szCs w:val="24"/>
        </w:rPr>
        <w:t>trilinguals</w:t>
      </w:r>
      <w:proofErr w:type="spellEnd"/>
      <w:r>
        <w:rPr>
          <w:rFonts w:ascii="Times New Roman" w:eastAsia="Times New Roman" w:hAnsi="Times New Roman" w:cs="Times New Roman"/>
          <w:sz w:val="24"/>
          <w:szCs w:val="24"/>
        </w:rPr>
        <w:t xml:space="preserve"> and bilinguals with data from 19-month-old trilingual toddler who participated in two studies.</w:t>
      </w:r>
    </w:p>
    <w:p w14:paraId="1C527E72" w14:textId="77777777" w:rsidR="00FF0231" w:rsidRDefault="00FF0231" w:rsidP="00FF0231">
      <w:pPr>
        <w:rPr>
          <w:sz w:val="18"/>
          <w:szCs w:val="18"/>
        </w:rPr>
      </w:pPr>
    </w:p>
    <w:p w14:paraId="2E9D65D3" w14:textId="77777777" w:rsidR="00FF0231" w:rsidRDefault="00FF0231"/>
    <w:sectPr w:rsidR="00FF0231" w:rsidSect="006C00DB">
      <w:headerReference w:type="even" r:id="rId7"/>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4D9D4" w14:textId="77777777" w:rsidR="00595A70" w:rsidRDefault="00595A70" w:rsidP="006C00DB">
      <w:pPr>
        <w:spacing w:line="240" w:lineRule="auto"/>
      </w:pPr>
      <w:r>
        <w:separator/>
      </w:r>
    </w:p>
  </w:endnote>
  <w:endnote w:type="continuationSeparator" w:id="0">
    <w:p w14:paraId="7F6576E5" w14:textId="77777777" w:rsidR="00595A70" w:rsidRDefault="00595A70" w:rsidP="006C00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2491333"/>
      <w:docPartObj>
        <w:docPartGallery w:val="Page Numbers (Bottom of Page)"/>
        <w:docPartUnique/>
      </w:docPartObj>
    </w:sdtPr>
    <w:sdtEndPr>
      <w:rPr>
        <w:rStyle w:val="PageNumber"/>
      </w:rPr>
    </w:sdtEndPr>
    <w:sdtContent>
      <w:p w14:paraId="5CC8154B" w14:textId="77777777" w:rsidR="00933C80" w:rsidRDefault="00595A70" w:rsidP="006C00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E5BDA2" w14:textId="77777777" w:rsidR="00933C80" w:rsidRDefault="00595A70" w:rsidP="00933C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C4A0A" w14:textId="77777777" w:rsidR="00255338" w:rsidRDefault="00595A70" w:rsidP="006C00DB">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BAB88" w14:textId="77777777" w:rsidR="00595A70" w:rsidRDefault="00595A70" w:rsidP="006C00DB">
      <w:pPr>
        <w:spacing w:line="240" w:lineRule="auto"/>
      </w:pPr>
      <w:r>
        <w:separator/>
      </w:r>
    </w:p>
  </w:footnote>
  <w:footnote w:type="continuationSeparator" w:id="0">
    <w:p w14:paraId="030D4FC7" w14:textId="77777777" w:rsidR="00595A70" w:rsidRDefault="00595A70" w:rsidP="006C00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9395930"/>
      <w:docPartObj>
        <w:docPartGallery w:val="Page Numbers (Top of Page)"/>
        <w:docPartUnique/>
      </w:docPartObj>
    </w:sdtPr>
    <w:sdtContent>
      <w:p w14:paraId="357AC4A7" w14:textId="73EFA8BF" w:rsidR="006C00DB" w:rsidRDefault="006C00DB" w:rsidP="00411D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E529A1" w14:textId="77777777" w:rsidR="006C00DB" w:rsidRDefault="006C00DB" w:rsidP="006C00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8158306"/>
      <w:docPartObj>
        <w:docPartGallery w:val="Page Numbers (Top of Page)"/>
        <w:docPartUnique/>
      </w:docPartObj>
    </w:sdtPr>
    <w:sdtContent>
      <w:p w14:paraId="6428B269" w14:textId="7A3F004F" w:rsidR="006C00DB" w:rsidRDefault="006C00DB" w:rsidP="00411D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0FE09E" w14:textId="77777777" w:rsidR="006C00DB" w:rsidRDefault="006C00DB" w:rsidP="006C00D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31"/>
    <w:rsid w:val="00595A70"/>
    <w:rsid w:val="006C00DB"/>
    <w:rsid w:val="00FF02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AE97EB6"/>
  <w15:chartTrackingRefBased/>
  <w15:docId w15:val="{2B209BC1-6B19-7F44-9712-7558802B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23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0231"/>
    <w:pPr>
      <w:tabs>
        <w:tab w:val="center" w:pos="4680"/>
        <w:tab w:val="right" w:pos="9360"/>
      </w:tabs>
      <w:spacing w:line="240" w:lineRule="auto"/>
    </w:pPr>
  </w:style>
  <w:style w:type="character" w:customStyle="1" w:styleId="FooterChar">
    <w:name w:val="Footer Char"/>
    <w:basedOn w:val="DefaultParagraphFont"/>
    <w:link w:val="Footer"/>
    <w:uiPriority w:val="99"/>
    <w:rsid w:val="00FF0231"/>
    <w:rPr>
      <w:rFonts w:ascii="Arial" w:eastAsia="Arial" w:hAnsi="Arial" w:cs="Arial"/>
      <w:sz w:val="22"/>
      <w:szCs w:val="22"/>
      <w:lang w:val="en"/>
    </w:rPr>
  </w:style>
  <w:style w:type="character" w:styleId="PageNumber">
    <w:name w:val="page number"/>
    <w:basedOn w:val="DefaultParagraphFont"/>
    <w:uiPriority w:val="99"/>
    <w:semiHidden/>
    <w:unhideWhenUsed/>
    <w:rsid w:val="00FF0231"/>
  </w:style>
  <w:style w:type="paragraph" w:styleId="Header">
    <w:name w:val="header"/>
    <w:basedOn w:val="Normal"/>
    <w:link w:val="HeaderChar"/>
    <w:uiPriority w:val="99"/>
    <w:unhideWhenUsed/>
    <w:rsid w:val="006C00DB"/>
    <w:pPr>
      <w:tabs>
        <w:tab w:val="center" w:pos="4680"/>
        <w:tab w:val="right" w:pos="9360"/>
      </w:tabs>
      <w:spacing w:line="240" w:lineRule="auto"/>
    </w:pPr>
  </w:style>
  <w:style w:type="character" w:customStyle="1" w:styleId="HeaderChar">
    <w:name w:val="Header Char"/>
    <w:basedOn w:val="DefaultParagraphFont"/>
    <w:link w:val="Header"/>
    <w:uiPriority w:val="99"/>
    <w:rsid w:val="006C00DB"/>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Gonzalez</dc:creator>
  <cp:keywords/>
  <dc:description/>
  <cp:lastModifiedBy>Ana Gonzalez</cp:lastModifiedBy>
  <cp:revision>2</cp:revision>
  <dcterms:created xsi:type="dcterms:W3CDTF">2020-11-17T23:02:00Z</dcterms:created>
  <dcterms:modified xsi:type="dcterms:W3CDTF">2020-11-17T23:04:00Z</dcterms:modified>
</cp:coreProperties>
</file>