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2E" w:rsidRPr="007D109D" w:rsidRDefault="00F7602E" w:rsidP="00F7602E">
      <w:pPr>
        <w:pStyle w:val="Paragraph"/>
        <w:ind w:firstLine="0"/>
        <w:rPr>
          <w:rFonts w:ascii="Arial" w:hAnsi="Arial" w:cs="Arial"/>
          <w:b/>
          <w:sz w:val="22"/>
          <w:szCs w:val="22"/>
        </w:rPr>
      </w:pPr>
      <w:r w:rsidRPr="007D109D">
        <w:rPr>
          <w:rFonts w:ascii="Arial" w:hAnsi="Arial" w:cs="Arial"/>
          <w:b/>
          <w:sz w:val="22"/>
          <w:szCs w:val="22"/>
        </w:rPr>
        <w:t>Supplemental material</w:t>
      </w:r>
    </w:p>
    <w:p w:rsidR="00F7602E" w:rsidRDefault="00F7602E" w:rsidP="00F7602E">
      <w:pPr>
        <w:pStyle w:val="Paragraph"/>
        <w:ind w:firstLine="0"/>
        <w:rPr>
          <w:rFonts w:ascii="Arial" w:hAnsi="Arial" w:cs="Arial"/>
          <w:sz w:val="22"/>
          <w:szCs w:val="22"/>
        </w:rPr>
      </w:pPr>
    </w:p>
    <w:p w:rsidR="00845842" w:rsidRDefault="00845842" w:rsidP="00845842">
      <w:pPr>
        <w:pStyle w:val="Paragraph"/>
        <w:spacing w:before="0"/>
        <w:ind w:firstLine="0"/>
        <w:rPr>
          <w:rFonts w:ascii="Arial" w:hAnsi="Arial" w:cs="Arial"/>
          <w:sz w:val="22"/>
          <w:szCs w:val="22"/>
        </w:rPr>
      </w:pPr>
      <w:r w:rsidRPr="00F7602E">
        <w:rPr>
          <w:rFonts w:ascii="Arial" w:hAnsi="Arial" w:cs="Arial"/>
          <w:sz w:val="22"/>
          <w:szCs w:val="22"/>
        </w:rPr>
        <w:t xml:space="preserve">Table </w:t>
      </w:r>
      <w:r>
        <w:rPr>
          <w:rFonts w:ascii="Arial" w:hAnsi="Arial" w:cs="Arial"/>
          <w:sz w:val="22"/>
          <w:szCs w:val="22"/>
        </w:rPr>
        <w:t>1</w:t>
      </w:r>
    </w:p>
    <w:p w:rsidR="00845842" w:rsidRPr="006C653D" w:rsidRDefault="00845842" w:rsidP="00845842">
      <w:pPr>
        <w:pStyle w:val="Paragraph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Correlations amongst all predictor variables</w:t>
      </w:r>
      <w:r w:rsidR="00AA4F0B">
        <w:rPr>
          <w:rFonts w:ascii="Arial" w:hAnsi="Arial" w:cs="Arial"/>
          <w:i/>
          <w:sz w:val="22"/>
          <w:szCs w:val="22"/>
        </w:rPr>
        <w:t xml:space="preserve"> (N = 42-45)</w:t>
      </w: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6"/>
        <w:gridCol w:w="2880"/>
        <w:gridCol w:w="1769"/>
        <w:gridCol w:w="1549"/>
        <w:gridCol w:w="1549"/>
        <w:gridCol w:w="1653"/>
        <w:gridCol w:w="2056"/>
      </w:tblGrid>
      <w:tr w:rsidR="005B0631" w:rsidTr="005B0631"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42" w:rsidRDefault="00AA4F0B" w:rsidP="00AA4F0B">
            <w:pPr>
              <w:pStyle w:val="Paragraph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</w:t>
            </w: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42" w:rsidRDefault="005B0631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0631">
              <w:rPr>
                <w:rFonts w:ascii="Arial" w:hAnsi="Arial" w:cs="Arial"/>
                <w:sz w:val="22"/>
                <w:szCs w:val="22"/>
              </w:rPr>
              <w:t>First observation of index-finger points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42" w:rsidRDefault="005B0631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 onset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42" w:rsidRDefault="00845842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42" w:rsidRDefault="00845842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42" w:rsidRDefault="00845842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Birth order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842" w:rsidRDefault="00845842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Vocabulary size at 1;0 year</w:t>
            </w:r>
          </w:p>
        </w:tc>
      </w:tr>
      <w:tr w:rsidR="005B0631" w:rsidTr="005B0631">
        <w:tc>
          <w:tcPr>
            <w:tcW w:w="1050" w:type="pct"/>
            <w:tcBorders>
              <w:top w:val="single" w:sz="4" w:space="0" w:color="auto"/>
            </w:tcBorders>
            <w:vAlign w:val="center"/>
          </w:tcPr>
          <w:p w:rsidR="00845842" w:rsidRDefault="005B0631" w:rsidP="00AA4F0B">
            <w:pPr>
              <w:pStyle w:val="Paragraph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B0631">
              <w:rPr>
                <w:rFonts w:ascii="Arial" w:hAnsi="Arial" w:cs="Arial"/>
                <w:sz w:val="22"/>
                <w:szCs w:val="22"/>
              </w:rPr>
              <w:t>First observation of index-finger points</w:t>
            </w:r>
          </w:p>
        </w:tc>
        <w:tc>
          <w:tcPr>
            <w:tcW w:w="993" w:type="pct"/>
            <w:tcBorders>
              <w:top w:val="single" w:sz="4" w:space="0" w:color="auto"/>
            </w:tcBorders>
            <w:vAlign w:val="center"/>
          </w:tcPr>
          <w:p w:rsidR="00845842" w:rsidRDefault="00845842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</w:tcBorders>
            <w:vAlign w:val="center"/>
          </w:tcPr>
          <w:p w:rsidR="00845842" w:rsidRDefault="00845842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.435**</w:t>
            </w:r>
          </w:p>
        </w:tc>
        <w:tc>
          <w:tcPr>
            <w:tcW w:w="534" w:type="pct"/>
            <w:tcBorders>
              <w:top w:val="single" w:sz="4" w:space="0" w:color="auto"/>
            </w:tcBorders>
            <w:vAlign w:val="center"/>
          </w:tcPr>
          <w:p w:rsidR="00845842" w:rsidRDefault="00845842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-.101</w:t>
            </w:r>
          </w:p>
        </w:tc>
        <w:tc>
          <w:tcPr>
            <w:tcW w:w="534" w:type="pct"/>
            <w:tcBorders>
              <w:top w:val="single" w:sz="4" w:space="0" w:color="auto"/>
            </w:tcBorders>
            <w:vAlign w:val="center"/>
          </w:tcPr>
          <w:p w:rsidR="00845842" w:rsidRDefault="00845842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-.005</w:t>
            </w:r>
          </w:p>
        </w:tc>
        <w:tc>
          <w:tcPr>
            <w:tcW w:w="570" w:type="pct"/>
            <w:tcBorders>
              <w:top w:val="single" w:sz="4" w:space="0" w:color="auto"/>
            </w:tcBorders>
            <w:vAlign w:val="center"/>
          </w:tcPr>
          <w:p w:rsidR="00845842" w:rsidRDefault="00845842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.183</w:t>
            </w:r>
          </w:p>
        </w:tc>
        <w:tc>
          <w:tcPr>
            <w:tcW w:w="709" w:type="pct"/>
            <w:tcBorders>
              <w:top w:val="single" w:sz="4" w:space="0" w:color="auto"/>
            </w:tcBorders>
            <w:vAlign w:val="center"/>
          </w:tcPr>
          <w:p w:rsidR="00845842" w:rsidRDefault="00845842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-.136</w:t>
            </w:r>
          </w:p>
        </w:tc>
      </w:tr>
      <w:tr w:rsidR="005B0631" w:rsidTr="005B0631">
        <w:tc>
          <w:tcPr>
            <w:tcW w:w="1050" w:type="pct"/>
            <w:vAlign w:val="center"/>
          </w:tcPr>
          <w:p w:rsidR="00845842" w:rsidRDefault="005B0631" w:rsidP="00AA4F0B">
            <w:pPr>
              <w:pStyle w:val="Paragraph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 onset</w:t>
            </w:r>
          </w:p>
        </w:tc>
        <w:tc>
          <w:tcPr>
            <w:tcW w:w="993" w:type="pct"/>
            <w:vAlign w:val="center"/>
          </w:tcPr>
          <w:p w:rsidR="00845842" w:rsidRDefault="00845842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845842" w:rsidRDefault="00845842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34" w:type="pct"/>
            <w:vAlign w:val="center"/>
          </w:tcPr>
          <w:p w:rsidR="00845842" w:rsidRDefault="00845842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-.174</w:t>
            </w:r>
          </w:p>
        </w:tc>
        <w:tc>
          <w:tcPr>
            <w:tcW w:w="534" w:type="pct"/>
            <w:vAlign w:val="center"/>
          </w:tcPr>
          <w:p w:rsidR="00845842" w:rsidRDefault="00845842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-.135</w:t>
            </w:r>
          </w:p>
        </w:tc>
        <w:tc>
          <w:tcPr>
            <w:tcW w:w="570" w:type="pct"/>
            <w:vAlign w:val="center"/>
          </w:tcPr>
          <w:p w:rsidR="00845842" w:rsidRDefault="00845842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.277</w:t>
            </w:r>
          </w:p>
        </w:tc>
        <w:tc>
          <w:tcPr>
            <w:tcW w:w="709" w:type="pct"/>
            <w:vAlign w:val="center"/>
          </w:tcPr>
          <w:p w:rsidR="00845842" w:rsidRDefault="00845842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-.161</w:t>
            </w:r>
          </w:p>
        </w:tc>
      </w:tr>
      <w:tr w:rsidR="005B0631" w:rsidTr="005B0631">
        <w:tc>
          <w:tcPr>
            <w:tcW w:w="1050" w:type="pct"/>
            <w:vAlign w:val="center"/>
          </w:tcPr>
          <w:p w:rsidR="00845842" w:rsidRDefault="00845842" w:rsidP="00AA4F0B">
            <w:pPr>
              <w:pStyle w:val="Paragraph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</w:t>
            </w:r>
          </w:p>
        </w:tc>
        <w:tc>
          <w:tcPr>
            <w:tcW w:w="993" w:type="pct"/>
            <w:vAlign w:val="center"/>
          </w:tcPr>
          <w:p w:rsidR="00845842" w:rsidRDefault="00845842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845842" w:rsidRDefault="00845842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845842" w:rsidRDefault="00845842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34" w:type="pct"/>
            <w:vAlign w:val="center"/>
          </w:tcPr>
          <w:p w:rsidR="00845842" w:rsidRDefault="00845842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-.098</w:t>
            </w:r>
          </w:p>
        </w:tc>
        <w:tc>
          <w:tcPr>
            <w:tcW w:w="570" w:type="pct"/>
            <w:vAlign w:val="center"/>
          </w:tcPr>
          <w:p w:rsidR="00845842" w:rsidRDefault="00845842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.151</w:t>
            </w:r>
          </w:p>
        </w:tc>
        <w:tc>
          <w:tcPr>
            <w:tcW w:w="709" w:type="pct"/>
            <w:vAlign w:val="center"/>
          </w:tcPr>
          <w:p w:rsidR="00845842" w:rsidRDefault="00845842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-.164</w:t>
            </w:r>
          </w:p>
        </w:tc>
      </w:tr>
      <w:tr w:rsidR="005B0631" w:rsidTr="005B0631">
        <w:tc>
          <w:tcPr>
            <w:tcW w:w="1050" w:type="pct"/>
            <w:vAlign w:val="center"/>
          </w:tcPr>
          <w:p w:rsidR="00845842" w:rsidRDefault="00845842" w:rsidP="00AA4F0B">
            <w:pPr>
              <w:pStyle w:val="Paragraph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993" w:type="pct"/>
            <w:vAlign w:val="center"/>
          </w:tcPr>
          <w:p w:rsidR="00845842" w:rsidRDefault="00845842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845842" w:rsidRDefault="00845842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845842" w:rsidRDefault="00845842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845842" w:rsidRDefault="00845842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70" w:type="pct"/>
            <w:vAlign w:val="center"/>
          </w:tcPr>
          <w:p w:rsidR="00845842" w:rsidRDefault="00845842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.078</w:t>
            </w:r>
          </w:p>
        </w:tc>
        <w:tc>
          <w:tcPr>
            <w:tcW w:w="709" w:type="pct"/>
            <w:vAlign w:val="center"/>
          </w:tcPr>
          <w:p w:rsidR="00845842" w:rsidRDefault="00845842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.100</w:t>
            </w:r>
          </w:p>
        </w:tc>
      </w:tr>
      <w:tr w:rsidR="005B0631" w:rsidTr="005B0631">
        <w:tc>
          <w:tcPr>
            <w:tcW w:w="1050" w:type="pct"/>
            <w:vAlign w:val="center"/>
          </w:tcPr>
          <w:p w:rsidR="00845842" w:rsidRDefault="00845842" w:rsidP="00AA4F0B">
            <w:pPr>
              <w:pStyle w:val="Paragraph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Birth order</w:t>
            </w:r>
          </w:p>
        </w:tc>
        <w:tc>
          <w:tcPr>
            <w:tcW w:w="993" w:type="pct"/>
            <w:vAlign w:val="center"/>
          </w:tcPr>
          <w:p w:rsidR="00845842" w:rsidRDefault="00845842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845842" w:rsidRDefault="00845842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845842" w:rsidRDefault="00845842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845842" w:rsidRDefault="00845842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845842" w:rsidRDefault="00845842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pct"/>
            <w:vAlign w:val="center"/>
          </w:tcPr>
          <w:p w:rsidR="00845842" w:rsidRDefault="00AA4F0B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-.074</w:t>
            </w:r>
          </w:p>
        </w:tc>
      </w:tr>
      <w:tr w:rsidR="005B0631" w:rsidTr="005B0631">
        <w:tc>
          <w:tcPr>
            <w:tcW w:w="1050" w:type="pct"/>
            <w:vAlign w:val="center"/>
          </w:tcPr>
          <w:p w:rsidR="00845842" w:rsidRDefault="00845842" w:rsidP="00AA4F0B">
            <w:pPr>
              <w:pStyle w:val="Paragraph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Vocabulary size at 1;0 year</w:t>
            </w:r>
          </w:p>
        </w:tc>
        <w:tc>
          <w:tcPr>
            <w:tcW w:w="993" w:type="pct"/>
            <w:vAlign w:val="center"/>
          </w:tcPr>
          <w:p w:rsidR="00845842" w:rsidRDefault="00845842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845842" w:rsidRDefault="00845842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845842" w:rsidRDefault="00845842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845842" w:rsidRDefault="00845842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845842" w:rsidRDefault="00845842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pct"/>
            <w:vAlign w:val="center"/>
          </w:tcPr>
          <w:p w:rsidR="00845842" w:rsidRDefault="00AA4F0B" w:rsidP="00AA4F0B">
            <w:pPr>
              <w:pStyle w:val="Paragraph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845842" w:rsidRPr="00AA4F0B" w:rsidRDefault="00AA4F0B" w:rsidP="00EC3838">
      <w:pPr>
        <w:pStyle w:val="Paragraph"/>
        <w:spacing w:before="0"/>
        <w:ind w:firstLine="0"/>
        <w:rPr>
          <w:rFonts w:ascii="Arial" w:hAnsi="Arial" w:cs="Arial"/>
          <w:sz w:val="22"/>
          <w:szCs w:val="22"/>
        </w:rPr>
      </w:pPr>
      <w:r w:rsidRPr="00AA4F0B">
        <w:rPr>
          <w:rFonts w:ascii="Arial" w:hAnsi="Arial" w:cs="Arial"/>
          <w:i/>
          <w:sz w:val="22"/>
          <w:szCs w:val="22"/>
        </w:rPr>
        <w:t>Note</w:t>
      </w:r>
      <w:r w:rsidR="00242806">
        <w:rPr>
          <w:rFonts w:ascii="Arial" w:hAnsi="Arial" w:cs="Arial"/>
          <w:sz w:val="22"/>
          <w:szCs w:val="22"/>
        </w:rPr>
        <w:t>. SES:</w:t>
      </w:r>
      <w:r w:rsidRPr="00AA4F0B">
        <w:rPr>
          <w:rFonts w:ascii="Arial" w:hAnsi="Arial" w:cs="Arial"/>
          <w:sz w:val="22"/>
          <w:szCs w:val="22"/>
        </w:rPr>
        <w:t xml:space="preserve"> socioeconomic status operationalized via a principal components analysis of maternal and paternal years of education and household income, **</w:t>
      </w:r>
      <w:r w:rsidRPr="00AA4F0B">
        <w:rPr>
          <w:rFonts w:ascii="Arial" w:hAnsi="Arial" w:cs="Arial"/>
          <w:i/>
          <w:sz w:val="22"/>
          <w:szCs w:val="22"/>
        </w:rPr>
        <w:t>p</w:t>
      </w:r>
      <w:r w:rsidRPr="00AA4F0B">
        <w:rPr>
          <w:rFonts w:ascii="Arial" w:hAnsi="Arial" w:cs="Arial"/>
          <w:sz w:val="22"/>
          <w:szCs w:val="22"/>
        </w:rPr>
        <w:t xml:space="preserve"> &lt; .01.</w:t>
      </w:r>
    </w:p>
    <w:p w:rsidR="00845842" w:rsidRDefault="00845842" w:rsidP="00F7602E">
      <w:pPr>
        <w:pStyle w:val="Paragraph"/>
        <w:ind w:firstLine="0"/>
        <w:rPr>
          <w:rFonts w:ascii="Arial" w:hAnsi="Arial" w:cs="Arial"/>
          <w:sz w:val="22"/>
          <w:szCs w:val="22"/>
        </w:rPr>
      </w:pPr>
    </w:p>
    <w:p w:rsidR="00EC3838" w:rsidRDefault="00EC3838">
      <w:pPr>
        <w:rPr>
          <w:rFonts w:ascii="Arial" w:eastAsia="Times New Roman" w:hAnsi="Arial" w:cs="Arial"/>
          <w:lang w:val="en-US"/>
        </w:rPr>
      </w:pPr>
      <w:r w:rsidRPr="00242806">
        <w:rPr>
          <w:rFonts w:ascii="Arial" w:hAnsi="Arial" w:cs="Arial"/>
          <w:lang w:val="en-US"/>
        </w:rPr>
        <w:br w:type="page"/>
      </w:r>
      <w:bookmarkStart w:id="0" w:name="_GoBack"/>
      <w:bookmarkEnd w:id="0"/>
    </w:p>
    <w:p w:rsidR="00F7602E" w:rsidRDefault="00F7602E" w:rsidP="006C653D">
      <w:pPr>
        <w:pStyle w:val="Paragraph"/>
        <w:spacing w:before="0"/>
        <w:ind w:firstLine="0"/>
        <w:rPr>
          <w:rFonts w:ascii="Arial" w:hAnsi="Arial" w:cs="Arial"/>
          <w:sz w:val="22"/>
          <w:szCs w:val="22"/>
        </w:rPr>
      </w:pPr>
      <w:r w:rsidRPr="00F7602E">
        <w:rPr>
          <w:rFonts w:ascii="Arial" w:hAnsi="Arial" w:cs="Arial"/>
          <w:sz w:val="22"/>
          <w:szCs w:val="22"/>
        </w:rPr>
        <w:lastRenderedPageBreak/>
        <w:t xml:space="preserve">Table </w:t>
      </w:r>
      <w:r w:rsidR="00AA4F0B">
        <w:rPr>
          <w:rFonts w:ascii="Arial" w:hAnsi="Arial" w:cs="Arial"/>
          <w:sz w:val="22"/>
          <w:szCs w:val="22"/>
        </w:rPr>
        <w:t>2</w:t>
      </w:r>
    </w:p>
    <w:p w:rsidR="006C653D" w:rsidRPr="006C653D" w:rsidRDefault="006C653D" w:rsidP="006C653D">
      <w:pPr>
        <w:pStyle w:val="Paragraph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Final results of multiple stepwise</w:t>
      </w:r>
      <w:r w:rsidRPr="006C653D">
        <w:rPr>
          <w:rFonts w:ascii="Arial" w:hAnsi="Arial" w:cs="Arial"/>
          <w:i/>
          <w:sz w:val="22"/>
          <w:szCs w:val="22"/>
        </w:rPr>
        <w:t xml:space="preserve"> regression analyses predicting linguistic skills at 2</w:t>
      </w:r>
      <w:proofErr w:type="gramStart"/>
      <w:r>
        <w:rPr>
          <w:rFonts w:ascii="Arial" w:hAnsi="Arial" w:cs="Arial"/>
          <w:i/>
          <w:sz w:val="22"/>
          <w:szCs w:val="22"/>
        </w:rPr>
        <w:t>;0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years</w:t>
      </w:r>
    </w:p>
    <w:tbl>
      <w:tblPr>
        <w:tblStyle w:val="Tabellenraster"/>
        <w:tblW w:w="1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1242"/>
        <w:gridCol w:w="856"/>
        <w:gridCol w:w="1814"/>
        <w:gridCol w:w="1814"/>
        <w:gridCol w:w="1814"/>
        <w:gridCol w:w="1814"/>
        <w:gridCol w:w="1814"/>
      </w:tblGrid>
      <w:tr w:rsidR="006C653D" w:rsidRPr="00F7602E" w:rsidTr="00984AD4">
        <w:trPr>
          <w:trHeight w:val="567"/>
        </w:trPr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53D" w:rsidRPr="00F7602E" w:rsidRDefault="006C653D" w:rsidP="00B04FE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02E">
              <w:rPr>
                <w:rFonts w:ascii="Arial" w:hAnsi="Arial" w:cs="Arial"/>
                <w:sz w:val="20"/>
                <w:szCs w:val="20"/>
              </w:rPr>
              <w:t>Linguistic skills</w:t>
            </w:r>
            <w:r>
              <w:rPr>
                <w:rFonts w:ascii="Arial" w:hAnsi="Arial" w:cs="Arial"/>
                <w:sz w:val="20"/>
                <w:szCs w:val="20"/>
              </w:rPr>
              <w:t xml:space="preserve"> at 2;0 years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53D" w:rsidRPr="00AA4F0B" w:rsidRDefault="006C653D" w:rsidP="00B04FE7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A4F0B">
              <w:rPr>
                <w:rFonts w:ascii="Arial" w:hAnsi="Arial" w:cs="Arial"/>
                <w:sz w:val="20"/>
                <w:szCs w:val="20"/>
                <w:lang w:val="de-DE"/>
              </w:rPr>
              <w:t>Vocabulary</w:t>
            </w:r>
            <w:proofErr w:type="spellEnd"/>
            <w:r w:rsidRPr="00AA4F0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4F0B">
              <w:rPr>
                <w:rFonts w:ascii="Arial" w:hAnsi="Arial" w:cs="Arial"/>
                <w:sz w:val="20"/>
                <w:szCs w:val="20"/>
                <w:lang w:val="de-DE"/>
              </w:rPr>
              <w:t>size</w:t>
            </w:r>
            <w:proofErr w:type="spellEnd"/>
            <w:r w:rsidRPr="00AA4F0B">
              <w:rPr>
                <w:rFonts w:ascii="Arial" w:hAnsi="Arial" w:cs="Arial"/>
                <w:sz w:val="20"/>
                <w:szCs w:val="20"/>
                <w:lang w:val="de-DE"/>
              </w:rPr>
              <w:t xml:space="preserve"> (</w:t>
            </w:r>
            <w:r w:rsidRPr="00AA4F0B">
              <w:rPr>
                <w:rFonts w:ascii="Arial" w:hAnsi="Arial" w:cs="Arial"/>
                <w:i/>
                <w:sz w:val="20"/>
                <w:szCs w:val="20"/>
                <w:lang w:val="de-DE"/>
              </w:rPr>
              <w:t>n</w:t>
            </w:r>
            <w:r w:rsidRPr="00AA4F0B">
              <w:rPr>
                <w:rFonts w:ascii="Arial" w:hAnsi="Arial" w:cs="Arial"/>
                <w:sz w:val="20"/>
                <w:szCs w:val="20"/>
                <w:lang w:val="de-DE"/>
              </w:rPr>
              <w:t xml:space="preserve"> = 40)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53D" w:rsidRPr="00AA4F0B" w:rsidRDefault="006C653D" w:rsidP="00B04FE7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A4F0B">
              <w:rPr>
                <w:rFonts w:ascii="Arial" w:hAnsi="Arial" w:cs="Arial"/>
                <w:sz w:val="20"/>
                <w:szCs w:val="20"/>
                <w:lang w:val="de-DE"/>
              </w:rPr>
              <w:t xml:space="preserve">Word </w:t>
            </w:r>
            <w:proofErr w:type="spellStart"/>
            <w:r w:rsidRPr="00AA4F0B">
              <w:rPr>
                <w:rFonts w:ascii="Arial" w:hAnsi="Arial" w:cs="Arial"/>
                <w:sz w:val="20"/>
                <w:szCs w:val="20"/>
                <w:lang w:val="de-DE"/>
              </w:rPr>
              <w:t>comprehension</w:t>
            </w:r>
            <w:proofErr w:type="spellEnd"/>
            <w:r w:rsidRPr="00AA4F0B">
              <w:rPr>
                <w:rFonts w:ascii="Arial" w:hAnsi="Arial" w:cs="Arial"/>
                <w:sz w:val="20"/>
                <w:szCs w:val="20"/>
                <w:lang w:val="de-DE"/>
              </w:rPr>
              <w:t xml:space="preserve"> (</w:t>
            </w:r>
            <w:r w:rsidRPr="00AA4F0B">
              <w:rPr>
                <w:rFonts w:ascii="Arial" w:hAnsi="Arial" w:cs="Arial"/>
                <w:i/>
                <w:sz w:val="20"/>
                <w:szCs w:val="20"/>
                <w:lang w:val="de-DE"/>
              </w:rPr>
              <w:t>n</w:t>
            </w:r>
            <w:r w:rsidRPr="00AA4F0B">
              <w:rPr>
                <w:rFonts w:ascii="Arial" w:hAnsi="Arial" w:cs="Arial"/>
                <w:sz w:val="20"/>
                <w:szCs w:val="20"/>
                <w:lang w:val="de-DE"/>
              </w:rPr>
              <w:t xml:space="preserve"> = 38)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53D" w:rsidRPr="00AA4F0B" w:rsidRDefault="006C653D" w:rsidP="00B04FE7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A4F0B">
              <w:rPr>
                <w:rFonts w:ascii="Arial" w:hAnsi="Arial" w:cs="Arial"/>
                <w:bCs/>
                <w:sz w:val="20"/>
                <w:szCs w:val="20"/>
                <w:lang w:val="de-DE"/>
              </w:rPr>
              <w:t>Sentence</w:t>
            </w:r>
            <w:proofErr w:type="spellEnd"/>
            <w:r w:rsidRPr="00AA4F0B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4F0B">
              <w:rPr>
                <w:rFonts w:ascii="Arial" w:hAnsi="Arial" w:cs="Arial"/>
                <w:bCs/>
                <w:sz w:val="20"/>
                <w:szCs w:val="20"/>
                <w:lang w:val="de-DE"/>
              </w:rPr>
              <w:t>comprehension</w:t>
            </w:r>
            <w:proofErr w:type="spellEnd"/>
            <w:r w:rsidRPr="00AA4F0B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(</w:t>
            </w:r>
            <w:r w:rsidRPr="00AA4F0B">
              <w:rPr>
                <w:rFonts w:ascii="Arial" w:hAnsi="Arial" w:cs="Arial"/>
                <w:bCs/>
                <w:i/>
                <w:sz w:val="20"/>
                <w:szCs w:val="20"/>
                <w:lang w:val="de-DE"/>
              </w:rPr>
              <w:t>n</w:t>
            </w:r>
            <w:r w:rsidRPr="00AA4F0B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= 37)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53D" w:rsidRPr="00AA4F0B" w:rsidRDefault="006C653D" w:rsidP="006C653D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AA4F0B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Word </w:t>
            </w:r>
            <w:proofErr w:type="spellStart"/>
            <w:r w:rsidRPr="00AA4F0B">
              <w:rPr>
                <w:rFonts w:ascii="Arial" w:hAnsi="Arial" w:cs="Arial"/>
                <w:bCs/>
                <w:sz w:val="20"/>
                <w:szCs w:val="20"/>
                <w:lang w:val="de-DE"/>
              </w:rPr>
              <w:t>production</w:t>
            </w:r>
            <w:proofErr w:type="spellEnd"/>
            <w:r w:rsidRPr="00AA4F0B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</w:p>
          <w:p w:rsidR="006C653D" w:rsidRPr="00AA4F0B" w:rsidRDefault="006C653D" w:rsidP="006C653D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AA4F0B">
              <w:rPr>
                <w:rFonts w:ascii="Arial" w:hAnsi="Arial" w:cs="Arial"/>
                <w:bCs/>
                <w:sz w:val="20"/>
                <w:szCs w:val="20"/>
                <w:lang w:val="de-DE"/>
              </w:rPr>
              <w:t>(</w:t>
            </w:r>
            <w:r w:rsidRPr="00AA4F0B">
              <w:rPr>
                <w:rFonts w:ascii="Arial" w:hAnsi="Arial" w:cs="Arial"/>
                <w:bCs/>
                <w:i/>
                <w:sz w:val="20"/>
                <w:szCs w:val="20"/>
                <w:lang w:val="de-DE"/>
              </w:rPr>
              <w:t>n</w:t>
            </w:r>
            <w:r w:rsidRPr="00AA4F0B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= 40)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C653D" w:rsidRPr="00AA4F0B" w:rsidRDefault="006C653D" w:rsidP="006C653D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proofErr w:type="spellStart"/>
            <w:r w:rsidRPr="00AA4F0B">
              <w:rPr>
                <w:rFonts w:ascii="Arial" w:hAnsi="Arial" w:cs="Arial"/>
                <w:bCs/>
                <w:sz w:val="20"/>
                <w:szCs w:val="20"/>
                <w:lang w:val="de-DE"/>
              </w:rPr>
              <w:t>Sentence</w:t>
            </w:r>
            <w:proofErr w:type="spellEnd"/>
            <w:r w:rsidRPr="00AA4F0B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4F0B">
              <w:rPr>
                <w:rFonts w:ascii="Arial" w:hAnsi="Arial" w:cs="Arial"/>
                <w:bCs/>
                <w:sz w:val="20"/>
                <w:szCs w:val="20"/>
                <w:lang w:val="de-DE"/>
              </w:rPr>
              <w:t>production</w:t>
            </w:r>
            <w:proofErr w:type="spellEnd"/>
            <w:r w:rsidRPr="00AA4F0B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</w:p>
          <w:p w:rsidR="006C653D" w:rsidRPr="00AA4F0B" w:rsidRDefault="006C653D" w:rsidP="006C653D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AA4F0B">
              <w:rPr>
                <w:rFonts w:ascii="Arial" w:hAnsi="Arial" w:cs="Arial"/>
                <w:bCs/>
                <w:sz w:val="20"/>
                <w:szCs w:val="20"/>
                <w:lang w:val="de-DE"/>
              </w:rPr>
              <w:t>(</w:t>
            </w:r>
            <w:r w:rsidRPr="00AA4F0B">
              <w:rPr>
                <w:rFonts w:ascii="Arial" w:hAnsi="Arial" w:cs="Arial"/>
                <w:bCs/>
                <w:i/>
                <w:sz w:val="20"/>
                <w:szCs w:val="20"/>
                <w:lang w:val="de-DE"/>
              </w:rPr>
              <w:t>n</w:t>
            </w:r>
            <w:r w:rsidRPr="00AA4F0B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= 35)</w:t>
            </w:r>
          </w:p>
        </w:tc>
      </w:tr>
      <w:tr w:rsidR="006C653D" w:rsidRPr="00F7602E" w:rsidTr="00984AD4">
        <w:trPr>
          <w:trHeight w:val="397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6C653D" w:rsidRPr="00F7602E" w:rsidRDefault="006C653D" w:rsidP="00B04FE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7602E">
              <w:rPr>
                <w:rFonts w:ascii="Arial" w:hAnsi="Arial" w:cs="Arial"/>
                <w:sz w:val="20"/>
                <w:szCs w:val="20"/>
                <w:lang w:val="de-DE"/>
              </w:rPr>
              <w:t>Constant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6C653D" w:rsidRPr="00F7602E" w:rsidRDefault="006C653D" w:rsidP="00B04FE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7602E">
              <w:rPr>
                <w:rFonts w:ascii="Arial" w:hAnsi="Arial" w:cs="Arial"/>
                <w:i/>
                <w:sz w:val="20"/>
                <w:szCs w:val="20"/>
                <w:lang w:val="de-DE"/>
              </w:rPr>
              <w:t>B</w:t>
            </w:r>
            <w:r w:rsidRPr="00F7602E">
              <w:rPr>
                <w:rFonts w:ascii="Arial" w:hAnsi="Arial" w:cs="Arial"/>
                <w:sz w:val="20"/>
                <w:szCs w:val="20"/>
                <w:lang w:val="de-DE"/>
              </w:rPr>
              <w:t xml:space="preserve"> (</w:t>
            </w:r>
            <w:r w:rsidRPr="00F7602E">
              <w:rPr>
                <w:rFonts w:ascii="Arial" w:hAnsi="Arial" w:cs="Arial"/>
                <w:i/>
                <w:sz w:val="20"/>
                <w:szCs w:val="20"/>
                <w:lang w:val="de-DE"/>
              </w:rPr>
              <w:t>SE</w:t>
            </w:r>
            <w:r w:rsidRPr="00F7602E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6C653D" w:rsidRPr="00F7602E" w:rsidRDefault="00984AD4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1540.1</w:t>
            </w:r>
            <w:r w:rsidR="006C653D" w:rsidRPr="00F7602E">
              <w:rPr>
                <w:rFonts w:ascii="Arial" w:hAnsi="Arial" w:cs="Arial"/>
                <w:sz w:val="20"/>
                <w:szCs w:val="20"/>
              </w:rPr>
              <w:t xml:space="preserve">*** </w:t>
            </w:r>
          </w:p>
          <w:p w:rsidR="006C653D" w:rsidRPr="00F7602E" w:rsidRDefault="00984AD4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(270.4</w:t>
            </w:r>
            <w:r w:rsidR="006C653D" w:rsidRPr="00F760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6C653D" w:rsidRPr="00F7602E" w:rsidRDefault="006C653D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101.7</w:t>
            </w:r>
            <w:r w:rsidRPr="00F7602E">
              <w:rPr>
                <w:rFonts w:ascii="Arial" w:hAnsi="Arial" w:cs="Arial"/>
                <w:sz w:val="20"/>
                <w:szCs w:val="20"/>
              </w:rPr>
              <w:t>***</w:t>
            </w:r>
          </w:p>
          <w:p w:rsidR="006C653D" w:rsidRPr="00F7602E" w:rsidRDefault="006C653D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(18.39</w:t>
            </w:r>
            <w:r w:rsidRPr="00F760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6C653D" w:rsidRPr="00F7602E" w:rsidRDefault="006C653D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130.2</w:t>
            </w:r>
            <w:r w:rsidRPr="00F7602E">
              <w:rPr>
                <w:rFonts w:ascii="Arial" w:hAnsi="Arial" w:cs="Arial"/>
                <w:sz w:val="20"/>
                <w:szCs w:val="20"/>
              </w:rPr>
              <w:t xml:space="preserve">*** </w:t>
            </w:r>
          </w:p>
          <w:p w:rsidR="006C653D" w:rsidRPr="00F7602E" w:rsidRDefault="006C653D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02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21.47</w:t>
            </w:r>
            <w:r w:rsidRPr="00F760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6C653D" w:rsidRPr="00F7602E" w:rsidRDefault="006C653D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138.9</w:t>
            </w:r>
            <w:r w:rsidRPr="00F7602E">
              <w:rPr>
                <w:rFonts w:ascii="Arial" w:hAnsi="Arial" w:cs="Arial"/>
                <w:sz w:val="20"/>
                <w:szCs w:val="20"/>
              </w:rPr>
              <w:t>***</w:t>
            </w:r>
          </w:p>
          <w:p w:rsidR="006C653D" w:rsidRPr="00F7602E" w:rsidRDefault="006C653D" w:rsidP="006C653D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(21.44</w:t>
            </w:r>
            <w:r w:rsidRPr="00F760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6C653D" w:rsidRDefault="006C653D" w:rsidP="006C653D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118.5***</w:t>
            </w:r>
          </w:p>
          <w:p w:rsidR="006C653D" w:rsidRDefault="006C653D" w:rsidP="006C653D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(18.23)</w:t>
            </w:r>
          </w:p>
        </w:tc>
      </w:tr>
      <w:tr w:rsidR="006C653D" w:rsidRPr="006C653D" w:rsidTr="00984AD4">
        <w:trPr>
          <w:trHeight w:val="397"/>
        </w:trPr>
        <w:tc>
          <w:tcPr>
            <w:tcW w:w="1242" w:type="dxa"/>
            <w:vMerge w:val="restart"/>
            <w:vAlign w:val="center"/>
          </w:tcPr>
          <w:p w:rsidR="006C653D" w:rsidRPr="00F7602E" w:rsidRDefault="005B0631" w:rsidP="00B04FE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Index-finger pointing</w:t>
            </w:r>
          </w:p>
        </w:tc>
        <w:tc>
          <w:tcPr>
            <w:tcW w:w="856" w:type="dxa"/>
            <w:vAlign w:val="center"/>
          </w:tcPr>
          <w:p w:rsidR="006C653D" w:rsidRPr="00F7602E" w:rsidRDefault="006C653D" w:rsidP="00B04FE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02E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F7602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7602E">
              <w:rPr>
                <w:rFonts w:ascii="Arial" w:hAnsi="Arial" w:cs="Arial"/>
                <w:i/>
                <w:sz w:val="20"/>
                <w:szCs w:val="20"/>
              </w:rPr>
              <w:t>SE</w:t>
            </w:r>
            <w:r w:rsidRPr="00F760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6C653D" w:rsidRPr="00F7602E" w:rsidRDefault="00984AD4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-78.79</w:t>
            </w:r>
            <w:r w:rsidR="006C653D">
              <w:rPr>
                <w:rFonts w:ascii="Arial" w:hAnsi="Arial" w:cs="Arial"/>
                <w:sz w:val="20"/>
                <w:szCs w:val="20"/>
              </w:rPr>
              <w:t>*</w:t>
            </w:r>
            <w:r w:rsidR="006C653D" w:rsidRPr="00F7602E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6C653D" w:rsidRPr="00F7602E" w:rsidRDefault="00984AD4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(22.12</w:t>
            </w:r>
            <w:r w:rsidR="006C653D" w:rsidRPr="00F760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6C653D" w:rsidRPr="00F7602E" w:rsidRDefault="006C653D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-3.82</w:t>
            </w:r>
            <w:r w:rsidRPr="00F7602E">
              <w:rPr>
                <w:rFonts w:ascii="Arial" w:hAnsi="Arial" w:cs="Arial"/>
                <w:sz w:val="20"/>
                <w:szCs w:val="20"/>
              </w:rPr>
              <w:t xml:space="preserve">* </w:t>
            </w:r>
          </w:p>
          <w:p w:rsidR="006C653D" w:rsidRPr="00F7602E" w:rsidRDefault="006C653D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(1.47</w:t>
            </w:r>
            <w:r w:rsidRPr="00F760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6C653D" w:rsidRPr="00F7602E" w:rsidRDefault="006C653D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-6.58**</w:t>
            </w:r>
            <w:r w:rsidRPr="00F7602E">
              <w:rPr>
                <w:rFonts w:ascii="Arial" w:hAnsi="Arial" w:cs="Arial"/>
                <w:sz w:val="20"/>
                <w:szCs w:val="20"/>
              </w:rPr>
              <w:t xml:space="preserve">* </w:t>
            </w:r>
          </w:p>
          <w:p w:rsidR="006C653D" w:rsidRPr="00F7602E" w:rsidRDefault="006C653D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(1.72</w:t>
            </w:r>
            <w:r w:rsidRPr="00F760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6C653D" w:rsidRPr="00F7602E" w:rsidRDefault="006C653D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-7.30*</w:t>
            </w:r>
            <w:r w:rsidRPr="00F7602E">
              <w:rPr>
                <w:rFonts w:ascii="Arial" w:hAnsi="Arial" w:cs="Arial"/>
                <w:sz w:val="20"/>
                <w:szCs w:val="20"/>
              </w:rPr>
              <w:t>**</w:t>
            </w:r>
          </w:p>
          <w:p w:rsidR="006C653D" w:rsidRPr="00F7602E" w:rsidRDefault="006C653D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(1.71</w:t>
            </w:r>
            <w:r w:rsidRPr="00F760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6C653D" w:rsidRDefault="006C653D" w:rsidP="006C653D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-5.67***</w:t>
            </w:r>
          </w:p>
          <w:p w:rsidR="006C653D" w:rsidRDefault="006C653D" w:rsidP="006C653D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(1.45)</w:t>
            </w:r>
          </w:p>
        </w:tc>
      </w:tr>
      <w:tr w:rsidR="006C653D" w:rsidRPr="006C653D" w:rsidTr="00984AD4">
        <w:trPr>
          <w:trHeight w:val="397"/>
        </w:trPr>
        <w:tc>
          <w:tcPr>
            <w:tcW w:w="1242" w:type="dxa"/>
            <w:vMerge/>
            <w:vAlign w:val="center"/>
          </w:tcPr>
          <w:p w:rsidR="006C653D" w:rsidRPr="00F7602E" w:rsidRDefault="006C653D" w:rsidP="00B04FE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6C653D" w:rsidRPr="00F7602E" w:rsidRDefault="006C653D" w:rsidP="00B04FE7">
            <w:pPr>
              <w:pStyle w:val="Paragraph"/>
              <w:spacing w:before="0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β</w:t>
            </w:r>
          </w:p>
        </w:tc>
        <w:tc>
          <w:tcPr>
            <w:tcW w:w="1814" w:type="dxa"/>
            <w:vAlign w:val="center"/>
          </w:tcPr>
          <w:p w:rsidR="006C653D" w:rsidRPr="00F7602E" w:rsidRDefault="00984AD4" w:rsidP="00984AD4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-.438</w:t>
            </w:r>
            <w:r w:rsidR="006C653D" w:rsidRPr="00F7602E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814" w:type="dxa"/>
            <w:vAlign w:val="center"/>
          </w:tcPr>
          <w:p w:rsidR="006C653D" w:rsidRPr="00F7602E" w:rsidRDefault="006C653D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-.394</w:t>
            </w:r>
            <w:r w:rsidRPr="00F7602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814" w:type="dxa"/>
            <w:vAlign w:val="center"/>
          </w:tcPr>
          <w:p w:rsidR="006C653D" w:rsidRPr="00F7602E" w:rsidRDefault="006C653D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-.538</w:t>
            </w:r>
            <w:r w:rsidRPr="00F7602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814" w:type="dxa"/>
            <w:vAlign w:val="center"/>
          </w:tcPr>
          <w:p w:rsidR="006C653D" w:rsidRPr="00F7602E" w:rsidRDefault="006C653D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-.564*</w:t>
            </w:r>
            <w:r w:rsidRPr="00F7602E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814" w:type="dxa"/>
            <w:vAlign w:val="center"/>
          </w:tcPr>
          <w:p w:rsidR="006C653D" w:rsidRDefault="006C653D" w:rsidP="006C653D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-.556***</w:t>
            </w:r>
          </w:p>
        </w:tc>
      </w:tr>
      <w:tr w:rsidR="00984AD4" w:rsidRPr="009C7667" w:rsidTr="00984AD4">
        <w:trPr>
          <w:gridAfter w:val="1"/>
          <w:wAfter w:w="1814" w:type="dxa"/>
          <w:trHeight w:val="397"/>
        </w:trPr>
        <w:tc>
          <w:tcPr>
            <w:tcW w:w="1242" w:type="dxa"/>
            <w:vMerge w:val="restart"/>
            <w:vAlign w:val="center"/>
          </w:tcPr>
          <w:p w:rsidR="00984AD4" w:rsidRPr="00F7602E" w:rsidRDefault="00984AD4" w:rsidP="00FD569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 onset</w:t>
            </w:r>
            <w:r w:rsidRPr="00F760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vAlign w:val="center"/>
          </w:tcPr>
          <w:p w:rsidR="00984AD4" w:rsidRPr="00F7602E" w:rsidRDefault="00984AD4" w:rsidP="00FD569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02E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F7602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7602E">
              <w:rPr>
                <w:rFonts w:ascii="Arial" w:hAnsi="Arial" w:cs="Arial"/>
                <w:i/>
                <w:sz w:val="20"/>
                <w:szCs w:val="20"/>
              </w:rPr>
              <w:t>SE</w:t>
            </w:r>
            <w:r w:rsidRPr="00F760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984AD4" w:rsidRPr="00F7602E" w:rsidRDefault="00984AD4" w:rsidP="00FD569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-23.19</w:t>
            </w:r>
            <w:r w:rsidRPr="00F7602E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984AD4" w:rsidRPr="00F7602E" w:rsidRDefault="00984AD4" w:rsidP="00FD569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(10.38</w:t>
            </w:r>
            <w:r w:rsidRPr="00F760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984AD4" w:rsidRPr="00F7602E" w:rsidRDefault="00984AD4" w:rsidP="00FD569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984AD4" w:rsidRPr="00F7602E" w:rsidRDefault="00984AD4" w:rsidP="00FD569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984AD4" w:rsidRPr="00F7602E" w:rsidRDefault="00984AD4" w:rsidP="00FD569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AD4" w:rsidRPr="009C7667" w:rsidTr="00984AD4">
        <w:trPr>
          <w:gridAfter w:val="1"/>
          <w:wAfter w:w="1814" w:type="dxa"/>
          <w:trHeight w:val="397"/>
        </w:trPr>
        <w:tc>
          <w:tcPr>
            <w:tcW w:w="1242" w:type="dxa"/>
            <w:vMerge/>
            <w:vAlign w:val="center"/>
          </w:tcPr>
          <w:p w:rsidR="00984AD4" w:rsidRPr="00F7602E" w:rsidRDefault="00984AD4" w:rsidP="00FD569F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984AD4" w:rsidRPr="00F7602E" w:rsidRDefault="00984AD4" w:rsidP="00FD569F">
            <w:pPr>
              <w:pStyle w:val="Paragraph"/>
              <w:spacing w:before="0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β</w:t>
            </w:r>
          </w:p>
        </w:tc>
        <w:tc>
          <w:tcPr>
            <w:tcW w:w="1814" w:type="dxa"/>
            <w:vAlign w:val="center"/>
          </w:tcPr>
          <w:p w:rsidR="00984AD4" w:rsidRPr="00F7602E" w:rsidRDefault="00984AD4" w:rsidP="00FD569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-.275</w:t>
            </w:r>
            <w:r w:rsidRPr="00F7602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814" w:type="dxa"/>
            <w:vAlign w:val="center"/>
          </w:tcPr>
          <w:p w:rsidR="00984AD4" w:rsidRPr="00F7602E" w:rsidRDefault="00984AD4" w:rsidP="00FD569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984AD4" w:rsidRPr="00F7602E" w:rsidRDefault="00984AD4" w:rsidP="00FD569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984AD4" w:rsidRPr="00F7602E" w:rsidRDefault="00984AD4" w:rsidP="00FD569F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53D" w:rsidRPr="006C653D" w:rsidTr="00984AD4">
        <w:trPr>
          <w:trHeight w:val="397"/>
        </w:trPr>
        <w:tc>
          <w:tcPr>
            <w:tcW w:w="1242" w:type="dxa"/>
            <w:vMerge w:val="restart"/>
            <w:vAlign w:val="center"/>
          </w:tcPr>
          <w:p w:rsidR="006C653D" w:rsidRPr="00F7602E" w:rsidRDefault="006C653D" w:rsidP="00B04FE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size at 1;0 year</w:t>
            </w:r>
          </w:p>
        </w:tc>
        <w:tc>
          <w:tcPr>
            <w:tcW w:w="856" w:type="dxa"/>
            <w:vAlign w:val="center"/>
          </w:tcPr>
          <w:p w:rsidR="006C653D" w:rsidRPr="00F7602E" w:rsidRDefault="006C653D" w:rsidP="00B04FE7">
            <w:pPr>
              <w:pStyle w:val="Paragraph"/>
              <w:spacing w:before="0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 (SE)</w:t>
            </w:r>
          </w:p>
        </w:tc>
        <w:tc>
          <w:tcPr>
            <w:tcW w:w="1814" w:type="dxa"/>
            <w:vAlign w:val="center"/>
          </w:tcPr>
          <w:p w:rsidR="006C653D" w:rsidRDefault="00984AD4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16.26</w:t>
            </w:r>
            <w:r w:rsidR="006C653D">
              <w:rPr>
                <w:rFonts w:ascii="Arial" w:hAnsi="Arial" w:cs="Arial"/>
                <w:sz w:val="20"/>
                <w:szCs w:val="20"/>
              </w:rPr>
              <w:t xml:space="preserve">* </w:t>
            </w:r>
          </w:p>
          <w:p w:rsidR="006C653D" w:rsidRPr="00F7602E" w:rsidRDefault="00984AD4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(6.27</w:t>
            </w:r>
            <w:r w:rsidR="006C65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6C653D" w:rsidRPr="00F7602E" w:rsidRDefault="006C653D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6C653D" w:rsidRPr="00F7602E" w:rsidRDefault="006C653D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6C653D" w:rsidRPr="00F7602E" w:rsidRDefault="006C653D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6C653D" w:rsidRPr="00F7602E" w:rsidRDefault="006C653D" w:rsidP="006C653D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53D" w:rsidRPr="006C653D" w:rsidTr="00984AD4">
        <w:trPr>
          <w:trHeight w:val="397"/>
        </w:trPr>
        <w:tc>
          <w:tcPr>
            <w:tcW w:w="1242" w:type="dxa"/>
            <w:vMerge/>
            <w:vAlign w:val="center"/>
          </w:tcPr>
          <w:p w:rsidR="006C653D" w:rsidRDefault="006C653D" w:rsidP="00B04FE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6C653D" w:rsidRPr="00F7602E" w:rsidRDefault="006C653D" w:rsidP="00B04FE7">
            <w:pPr>
              <w:pStyle w:val="Paragraph"/>
              <w:spacing w:before="0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β</w:t>
            </w:r>
          </w:p>
        </w:tc>
        <w:tc>
          <w:tcPr>
            <w:tcW w:w="1814" w:type="dxa"/>
            <w:vAlign w:val="center"/>
          </w:tcPr>
          <w:p w:rsidR="006C653D" w:rsidRPr="00F7602E" w:rsidRDefault="00984AD4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.304</w:t>
            </w:r>
            <w:r w:rsidR="006C65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814" w:type="dxa"/>
            <w:vAlign w:val="center"/>
          </w:tcPr>
          <w:p w:rsidR="006C653D" w:rsidRPr="00F7602E" w:rsidRDefault="006C653D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6C653D" w:rsidRPr="00F7602E" w:rsidRDefault="006C653D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6C653D" w:rsidRPr="00F7602E" w:rsidRDefault="006C653D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6C653D" w:rsidRPr="00F7602E" w:rsidRDefault="006C653D" w:rsidP="006C653D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53D" w:rsidRPr="006C653D" w:rsidTr="00984AD4">
        <w:trPr>
          <w:trHeight w:val="397"/>
        </w:trPr>
        <w:tc>
          <w:tcPr>
            <w:tcW w:w="2098" w:type="dxa"/>
            <w:gridSpan w:val="2"/>
            <w:vAlign w:val="center"/>
          </w:tcPr>
          <w:p w:rsidR="006C653D" w:rsidRPr="00F7602E" w:rsidRDefault="006C653D" w:rsidP="00B04FE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02E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Pr="00F7602E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4" w:type="dxa"/>
            <w:vAlign w:val="center"/>
          </w:tcPr>
          <w:p w:rsidR="006C653D" w:rsidRPr="00F7602E" w:rsidRDefault="00984AD4" w:rsidP="00B04FE7">
            <w:pPr>
              <w:pStyle w:val="Paragraph"/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.51</w:t>
            </w:r>
          </w:p>
        </w:tc>
        <w:tc>
          <w:tcPr>
            <w:tcW w:w="1814" w:type="dxa"/>
            <w:vAlign w:val="center"/>
          </w:tcPr>
          <w:p w:rsidR="006C653D" w:rsidRPr="00F7602E" w:rsidRDefault="006C653D" w:rsidP="00B04FE7">
            <w:pPr>
              <w:pStyle w:val="Paragraph"/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</w:t>
            </w:r>
          </w:p>
        </w:tc>
        <w:tc>
          <w:tcPr>
            <w:tcW w:w="1814" w:type="dxa"/>
            <w:vAlign w:val="center"/>
          </w:tcPr>
          <w:p w:rsidR="006C653D" w:rsidRPr="00F7602E" w:rsidRDefault="006C653D" w:rsidP="00B04FE7">
            <w:pPr>
              <w:pStyle w:val="Paragraph"/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.29</w:t>
            </w:r>
          </w:p>
        </w:tc>
        <w:tc>
          <w:tcPr>
            <w:tcW w:w="1814" w:type="dxa"/>
            <w:vAlign w:val="center"/>
          </w:tcPr>
          <w:p w:rsidR="006C653D" w:rsidRPr="006C653D" w:rsidRDefault="006C653D" w:rsidP="006C653D">
            <w:pPr>
              <w:pStyle w:val="Paragraph"/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.32</w:t>
            </w:r>
          </w:p>
        </w:tc>
        <w:tc>
          <w:tcPr>
            <w:tcW w:w="1814" w:type="dxa"/>
            <w:vAlign w:val="center"/>
          </w:tcPr>
          <w:p w:rsidR="006C653D" w:rsidRDefault="006C653D" w:rsidP="006C653D">
            <w:pPr>
              <w:pStyle w:val="Paragraph"/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.31</w:t>
            </w:r>
          </w:p>
        </w:tc>
      </w:tr>
      <w:tr w:rsidR="006C653D" w:rsidRPr="006C653D" w:rsidTr="00984AD4">
        <w:trPr>
          <w:trHeight w:val="397"/>
        </w:trPr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:rsidR="006C653D" w:rsidRPr="006C653D" w:rsidRDefault="006C653D" w:rsidP="00B04FE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65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 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6C653D" w:rsidRPr="006C653D" w:rsidRDefault="00984AD4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12.79</w:t>
            </w:r>
            <w:r w:rsidR="006C653D" w:rsidRPr="006C653D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6C653D" w:rsidRPr="006C653D" w:rsidRDefault="006C653D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6.78</w:t>
            </w:r>
            <w:r w:rsidRPr="006C65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6C653D" w:rsidRPr="006C653D" w:rsidRDefault="006C653D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14.69**</w:t>
            </w:r>
            <w:r w:rsidRPr="006C65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6C653D" w:rsidRPr="006C653D" w:rsidRDefault="006C653D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18.19*</w:t>
            </w:r>
            <w:r w:rsidRPr="006C653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6C653D" w:rsidRPr="006C653D" w:rsidRDefault="006C653D" w:rsidP="006C653D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15.22***</w:t>
            </w:r>
          </w:p>
        </w:tc>
      </w:tr>
    </w:tbl>
    <w:p w:rsidR="006C653D" w:rsidRDefault="006C653D" w:rsidP="006C653D">
      <w:pPr>
        <w:rPr>
          <w:rFonts w:ascii="Arial" w:hAnsi="Arial" w:cs="Arial"/>
          <w:lang w:val="en-US"/>
        </w:rPr>
      </w:pPr>
      <w:r w:rsidRPr="00F7602E">
        <w:rPr>
          <w:rFonts w:ascii="Arial" w:hAnsi="Arial" w:cs="Arial"/>
          <w:i/>
          <w:lang w:val="en-US"/>
        </w:rPr>
        <w:t>Note</w:t>
      </w:r>
      <w:r w:rsidRPr="00F7602E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Final models of 5</w:t>
      </w:r>
      <w:r w:rsidRPr="00F7602E">
        <w:rPr>
          <w:rFonts w:ascii="Arial" w:hAnsi="Arial" w:cs="Arial"/>
          <w:lang w:val="en-US"/>
        </w:rPr>
        <w:t xml:space="preserve"> stepwise regressions </w:t>
      </w:r>
      <w:r>
        <w:rPr>
          <w:rFonts w:ascii="Arial" w:hAnsi="Arial" w:cs="Arial"/>
          <w:lang w:val="en-US"/>
        </w:rPr>
        <w:t>wit</w:t>
      </w:r>
      <w:r w:rsidRPr="00F7602E">
        <w:rPr>
          <w:rFonts w:ascii="Arial" w:hAnsi="Arial" w:cs="Arial"/>
          <w:lang w:val="en-US"/>
        </w:rPr>
        <w:t xml:space="preserve">h the independent variables </w:t>
      </w:r>
      <w:r>
        <w:rPr>
          <w:rFonts w:ascii="Arial" w:hAnsi="Arial" w:cs="Arial"/>
          <w:lang w:val="en-US"/>
        </w:rPr>
        <w:t>first observation of index-finger pointing</w:t>
      </w:r>
      <w:r w:rsidRPr="00F7602E">
        <w:rPr>
          <w:rFonts w:ascii="Arial" w:hAnsi="Arial" w:cs="Arial"/>
          <w:lang w:val="en-US"/>
        </w:rPr>
        <w:t xml:space="preserve">, </w:t>
      </w:r>
      <w:r w:rsidR="00984AD4">
        <w:rPr>
          <w:rFonts w:ascii="Arial" w:hAnsi="Arial" w:cs="Arial"/>
          <w:lang w:val="en-US"/>
        </w:rPr>
        <w:t xml:space="preserve">walk onset, </w:t>
      </w:r>
      <w:r w:rsidRPr="00F7602E">
        <w:rPr>
          <w:rFonts w:ascii="Arial" w:hAnsi="Arial" w:cs="Arial"/>
          <w:lang w:val="en-US"/>
        </w:rPr>
        <w:t>SES (socioeconomic status), sex, birth order</w:t>
      </w:r>
      <w:r w:rsidR="00242806">
        <w:rPr>
          <w:rFonts w:ascii="Arial" w:hAnsi="Arial" w:cs="Arial"/>
          <w:lang w:val="en-US"/>
        </w:rPr>
        <w:t>,</w:t>
      </w:r>
      <w:r w:rsidRPr="00F7602E">
        <w:rPr>
          <w:rFonts w:ascii="Arial" w:hAnsi="Arial" w:cs="Arial"/>
          <w:lang w:val="en-US"/>
        </w:rPr>
        <w:t xml:space="preserve"> and vocabulary size at 1;0 year and the dependent variables vocabulary size, sentence comprehension, and word and sentence production at 2;0 years. SES, sex, </w:t>
      </w:r>
      <w:r w:rsidR="00242806">
        <w:rPr>
          <w:rFonts w:ascii="Arial" w:hAnsi="Arial" w:cs="Arial"/>
          <w:lang w:val="en-US"/>
        </w:rPr>
        <w:t xml:space="preserve">and </w:t>
      </w:r>
      <w:r w:rsidRPr="00F7602E">
        <w:rPr>
          <w:rFonts w:ascii="Arial" w:hAnsi="Arial" w:cs="Arial"/>
          <w:lang w:val="en-US"/>
        </w:rPr>
        <w:t xml:space="preserve">birth order are not visible in the </w:t>
      </w:r>
      <w:r>
        <w:rPr>
          <w:rFonts w:ascii="Arial" w:hAnsi="Arial" w:cs="Arial"/>
          <w:lang w:val="en-US"/>
        </w:rPr>
        <w:t>table</w:t>
      </w:r>
      <w:r w:rsidRPr="00F7602E">
        <w:rPr>
          <w:rFonts w:ascii="Arial" w:hAnsi="Arial" w:cs="Arial"/>
          <w:lang w:val="en-US"/>
        </w:rPr>
        <w:t xml:space="preserve"> since they did not improve the ability of the models to predict the outcome variables.</w:t>
      </w:r>
      <w:r>
        <w:rPr>
          <w:rFonts w:ascii="Arial" w:hAnsi="Arial" w:cs="Arial"/>
          <w:lang w:val="en-US"/>
        </w:rPr>
        <w:t xml:space="preserve"> </w:t>
      </w:r>
      <w:proofErr w:type="gramStart"/>
      <w:r w:rsidRPr="000773FC">
        <w:rPr>
          <w:rFonts w:ascii="Arial" w:hAnsi="Arial" w:cs="Arial"/>
          <w:lang w:val="en-US"/>
        </w:rPr>
        <w:t>*</w:t>
      </w:r>
      <w:r w:rsidRPr="000773FC">
        <w:rPr>
          <w:rFonts w:ascii="Arial" w:hAnsi="Arial" w:cs="Arial"/>
          <w:i/>
          <w:lang w:val="en-US"/>
        </w:rPr>
        <w:t>p</w:t>
      </w:r>
      <w:r w:rsidR="007D109D">
        <w:rPr>
          <w:rFonts w:ascii="Arial" w:hAnsi="Arial" w:cs="Arial"/>
          <w:lang w:val="en-US"/>
        </w:rPr>
        <w:t xml:space="preserve"> &lt; .05,</w:t>
      </w:r>
      <w:r w:rsidRPr="000773FC">
        <w:rPr>
          <w:rFonts w:ascii="Arial" w:hAnsi="Arial" w:cs="Arial"/>
          <w:lang w:val="en-US"/>
        </w:rPr>
        <w:t xml:space="preserve"> ***</w:t>
      </w:r>
      <w:r w:rsidRPr="000773FC">
        <w:rPr>
          <w:rFonts w:ascii="Arial" w:hAnsi="Arial" w:cs="Arial"/>
          <w:i/>
          <w:lang w:val="en-US"/>
        </w:rPr>
        <w:t>p</w:t>
      </w:r>
      <w:r w:rsidRPr="000773FC">
        <w:rPr>
          <w:rFonts w:ascii="Arial" w:hAnsi="Arial" w:cs="Arial"/>
          <w:lang w:val="en-US"/>
        </w:rPr>
        <w:t xml:space="preserve"> ≤ .001</w:t>
      </w:r>
      <w:r>
        <w:rPr>
          <w:rFonts w:ascii="Arial" w:hAnsi="Arial" w:cs="Arial"/>
          <w:lang w:val="en-US"/>
        </w:rPr>
        <w:t>.</w:t>
      </w:r>
      <w:proofErr w:type="gramEnd"/>
    </w:p>
    <w:p w:rsidR="006C653D" w:rsidRDefault="006C653D">
      <w:pPr>
        <w:rPr>
          <w:rFonts w:ascii="Arial" w:hAnsi="Arial" w:cs="Arial"/>
          <w:lang w:val="en-US"/>
        </w:rPr>
        <w:sectPr w:rsidR="006C653D" w:rsidSect="006C65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:rsidR="006C653D" w:rsidRDefault="006C653D" w:rsidP="006C653D">
      <w:pPr>
        <w:pStyle w:val="Paragraph"/>
        <w:spacing w:before="0"/>
        <w:ind w:firstLine="0"/>
        <w:rPr>
          <w:rFonts w:ascii="Arial" w:hAnsi="Arial" w:cs="Arial"/>
          <w:sz w:val="22"/>
          <w:szCs w:val="22"/>
        </w:rPr>
      </w:pPr>
      <w:r w:rsidRPr="00F7602E">
        <w:rPr>
          <w:rFonts w:ascii="Arial" w:hAnsi="Arial" w:cs="Arial"/>
          <w:sz w:val="22"/>
          <w:szCs w:val="22"/>
        </w:rPr>
        <w:lastRenderedPageBreak/>
        <w:t xml:space="preserve">Table </w:t>
      </w:r>
      <w:r w:rsidR="00984AD4">
        <w:rPr>
          <w:rFonts w:ascii="Arial" w:hAnsi="Arial" w:cs="Arial"/>
          <w:sz w:val="22"/>
          <w:szCs w:val="22"/>
        </w:rPr>
        <w:t>3</w:t>
      </w:r>
    </w:p>
    <w:p w:rsidR="006C653D" w:rsidRPr="006C653D" w:rsidRDefault="006C653D" w:rsidP="006C653D">
      <w:pPr>
        <w:pStyle w:val="Paragraph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Final results of multiple stepwise</w:t>
      </w:r>
      <w:r w:rsidRPr="006C653D">
        <w:rPr>
          <w:rFonts w:ascii="Arial" w:hAnsi="Arial" w:cs="Arial"/>
          <w:i/>
          <w:sz w:val="22"/>
          <w:szCs w:val="22"/>
        </w:rPr>
        <w:t xml:space="preserve"> regression analyses predicting linguistic skills at </w:t>
      </w:r>
      <w:r w:rsidR="00E13DD4">
        <w:rPr>
          <w:rFonts w:ascii="Arial" w:hAnsi="Arial" w:cs="Arial"/>
          <w:i/>
          <w:sz w:val="22"/>
          <w:szCs w:val="22"/>
        </w:rPr>
        <w:t>3</w:t>
      </w:r>
      <w:proofErr w:type="gramStart"/>
      <w:r>
        <w:rPr>
          <w:rFonts w:ascii="Arial" w:hAnsi="Arial" w:cs="Arial"/>
          <w:i/>
          <w:sz w:val="22"/>
          <w:szCs w:val="22"/>
        </w:rPr>
        <w:t>;0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years</w:t>
      </w:r>
      <w:r w:rsidRPr="006C653D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Style w:val="Tabellenraster"/>
        <w:tblW w:w="7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1242"/>
        <w:gridCol w:w="856"/>
        <w:gridCol w:w="1814"/>
        <w:gridCol w:w="1814"/>
        <w:gridCol w:w="1814"/>
      </w:tblGrid>
      <w:tr w:rsidR="00E13DD4" w:rsidRPr="00F7602E" w:rsidTr="00E13DD4">
        <w:trPr>
          <w:trHeight w:val="567"/>
        </w:trPr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DD4" w:rsidRPr="00F7602E" w:rsidRDefault="00E13DD4" w:rsidP="00F8395B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02E">
              <w:rPr>
                <w:rFonts w:ascii="Arial" w:hAnsi="Arial" w:cs="Arial"/>
                <w:sz w:val="20"/>
                <w:szCs w:val="20"/>
              </w:rPr>
              <w:t>Linguistic skills</w:t>
            </w:r>
            <w:r>
              <w:rPr>
                <w:rFonts w:ascii="Arial" w:hAnsi="Arial" w:cs="Arial"/>
                <w:sz w:val="20"/>
                <w:szCs w:val="20"/>
              </w:rPr>
              <w:t xml:space="preserve"> at 3;0 years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DD4" w:rsidRPr="00EC3838" w:rsidRDefault="00E13DD4" w:rsidP="00F8395B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C3838">
              <w:rPr>
                <w:rFonts w:ascii="Arial" w:hAnsi="Arial" w:cs="Arial"/>
                <w:bCs/>
                <w:sz w:val="20"/>
                <w:szCs w:val="20"/>
                <w:lang w:val="de-DE"/>
              </w:rPr>
              <w:t>Sentence</w:t>
            </w:r>
            <w:proofErr w:type="spellEnd"/>
            <w:r w:rsidRPr="00EC3838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C3838">
              <w:rPr>
                <w:rFonts w:ascii="Arial" w:hAnsi="Arial" w:cs="Arial"/>
                <w:bCs/>
                <w:sz w:val="20"/>
                <w:szCs w:val="20"/>
                <w:lang w:val="de-DE"/>
              </w:rPr>
              <w:t>comprehension</w:t>
            </w:r>
            <w:proofErr w:type="spellEnd"/>
            <w:r w:rsidRPr="00EC3838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(</w:t>
            </w:r>
            <w:r w:rsidRPr="00EC3838">
              <w:rPr>
                <w:rFonts w:ascii="Arial" w:hAnsi="Arial" w:cs="Arial"/>
                <w:bCs/>
                <w:i/>
                <w:sz w:val="20"/>
                <w:szCs w:val="20"/>
                <w:lang w:val="de-DE"/>
              </w:rPr>
              <w:t>n</w:t>
            </w:r>
            <w:r w:rsidRPr="00EC3838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=</w:t>
            </w:r>
            <w:r w:rsidR="00A81F72" w:rsidRPr="00EC3838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33</w:t>
            </w:r>
            <w:r w:rsidRPr="00EC3838">
              <w:rPr>
                <w:rFonts w:ascii="Arial" w:hAnsi="Arial" w:cs="Arial"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DD4" w:rsidRPr="00EC3838" w:rsidRDefault="00E13DD4" w:rsidP="00F8395B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EC3838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Word </w:t>
            </w:r>
            <w:proofErr w:type="spellStart"/>
            <w:r w:rsidRPr="00EC3838">
              <w:rPr>
                <w:rFonts w:ascii="Arial" w:hAnsi="Arial" w:cs="Arial"/>
                <w:bCs/>
                <w:sz w:val="20"/>
                <w:szCs w:val="20"/>
                <w:lang w:val="de-DE"/>
              </w:rPr>
              <w:t>production</w:t>
            </w:r>
            <w:proofErr w:type="spellEnd"/>
            <w:r w:rsidRPr="00EC3838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</w:p>
          <w:p w:rsidR="00E13DD4" w:rsidRPr="00EC3838" w:rsidRDefault="00E13DD4" w:rsidP="00F8395B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C3838">
              <w:rPr>
                <w:rFonts w:ascii="Arial" w:hAnsi="Arial" w:cs="Arial"/>
                <w:bCs/>
                <w:sz w:val="20"/>
                <w:szCs w:val="20"/>
                <w:lang w:val="de-DE"/>
              </w:rPr>
              <w:t>(</w:t>
            </w:r>
            <w:r w:rsidRPr="00EC3838">
              <w:rPr>
                <w:rFonts w:ascii="Arial" w:hAnsi="Arial" w:cs="Arial"/>
                <w:bCs/>
                <w:i/>
                <w:sz w:val="20"/>
                <w:szCs w:val="20"/>
                <w:lang w:val="de-DE"/>
              </w:rPr>
              <w:t>n</w:t>
            </w:r>
            <w:r w:rsidR="003136E9" w:rsidRPr="00EC3838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= 34</w:t>
            </w:r>
            <w:r w:rsidRPr="00EC3838">
              <w:rPr>
                <w:rFonts w:ascii="Arial" w:hAnsi="Arial" w:cs="Arial"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DD4" w:rsidRPr="00EC3838" w:rsidRDefault="00E13DD4" w:rsidP="00F8395B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proofErr w:type="spellStart"/>
            <w:r w:rsidRPr="00EC3838">
              <w:rPr>
                <w:rFonts w:ascii="Arial" w:hAnsi="Arial" w:cs="Arial"/>
                <w:bCs/>
                <w:sz w:val="20"/>
                <w:szCs w:val="20"/>
                <w:lang w:val="de-DE"/>
              </w:rPr>
              <w:t>Sentence</w:t>
            </w:r>
            <w:proofErr w:type="spellEnd"/>
            <w:r w:rsidRPr="00EC3838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C3838">
              <w:rPr>
                <w:rFonts w:ascii="Arial" w:hAnsi="Arial" w:cs="Arial"/>
                <w:bCs/>
                <w:sz w:val="20"/>
                <w:szCs w:val="20"/>
                <w:lang w:val="de-DE"/>
              </w:rPr>
              <w:t>production</w:t>
            </w:r>
            <w:proofErr w:type="spellEnd"/>
            <w:r w:rsidRPr="00EC3838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</w:p>
          <w:p w:rsidR="00E13DD4" w:rsidRPr="00EC3838" w:rsidRDefault="00E13DD4" w:rsidP="00F8395B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EC3838">
              <w:rPr>
                <w:rFonts w:ascii="Arial" w:hAnsi="Arial" w:cs="Arial"/>
                <w:bCs/>
                <w:sz w:val="20"/>
                <w:szCs w:val="20"/>
                <w:lang w:val="de-DE"/>
              </w:rPr>
              <w:t>(</w:t>
            </w:r>
            <w:r w:rsidRPr="00EC3838">
              <w:rPr>
                <w:rFonts w:ascii="Arial" w:hAnsi="Arial" w:cs="Arial"/>
                <w:bCs/>
                <w:i/>
                <w:sz w:val="20"/>
                <w:szCs w:val="20"/>
                <w:lang w:val="de-DE"/>
              </w:rPr>
              <w:t>n</w:t>
            </w:r>
            <w:r w:rsidR="003136E9" w:rsidRPr="00EC3838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= 33</w:t>
            </w:r>
            <w:r w:rsidRPr="00EC3838">
              <w:rPr>
                <w:rFonts w:ascii="Arial" w:hAnsi="Arial" w:cs="Arial"/>
                <w:bCs/>
                <w:sz w:val="20"/>
                <w:szCs w:val="20"/>
                <w:lang w:val="de-DE"/>
              </w:rPr>
              <w:t>)</w:t>
            </w:r>
          </w:p>
        </w:tc>
      </w:tr>
      <w:tr w:rsidR="00E13DD4" w:rsidRPr="003136E9" w:rsidTr="00EC3838">
        <w:trPr>
          <w:trHeight w:val="397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E13DD4" w:rsidRPr="00F7602E" w:rsidRDefault="00E13DD4" w:rsidP="00F8395B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7602E">
              <w:rPr>
                <w:rFonts w:ascii="Arial" w:hAnsi="Arial" w:cs="Arial"/>
                <w:sz w:val="20"/>
                <w:szCs w:val="20"/>
                <w:lang w:val="de-DE"/>
              </w:rPr>
              <w:t>Constant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E13DD4" w:rsidRPr="00F7602E" w:rsidRDefault="00E13DD4" w:rsidP="00F8395B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7602E">
              <w:rPr>
                <w:rFonts w:ascii="Arial" w:hAnsi="Arial" w:cs="Arial"/>
                <w:i/>
                <w:sz w:val="20"/>
                <w:szCs w:val="20"/>
                <w:lang w:val="de-DE"/>
              </w:rPr>
              <w:t>B</w:t>
            </w:r>
            <w:r w:rsidRPr="00F7602E">
              <w:rPr>
                <w:rFonts w:ascii="Arial" w:hAnsi="Arial" w:cs="Arial"/>
                <w:sz w:val="20"/>
                <w:szCs w:val="20"/>
                <w:lang w:val="de-DE"/>
              </w:rPr>
              <w:t xml:space="preserve"> (</w:t>
            </w:r>
            <w:r w:rsidRPr="00F7602E">
              <w:rPr>
                <w:rFonts w:ascii="Arial" w:hAnsi="Arial" w:cs="Arial"/>
                <w:i/>
                <w:sz w:val="20"/>
                <w:szCs w:val="20"/>
                <w:lang w:val="de-DE"/>
              </w:rPr>
              <w:t>SE</w:t>
            </w:r>
            <w:r w:rsidRPr="00F7602E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E13DD4" w:rsidRPr="00F7602E" w:rsidRDefault="00A81F72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121.8</w:t>
            </w:r>
            <w:r w:rsidR="00E13DD4" w:rsidRPr="00F7602E">
              <w:rPr>
                <w:rFonts w:ascii="Arial" w:hAnsi="Arial" w:cs="Arial"/>
                <w:sz w:val="20"/>
                <w:szCs w:val="20"/>
              </w:rPr>
              <w:t>***</w:t>
            </w:r>
          </w:p>
          <w:p w:rsidR="00E13DD4" w:rsidRPr="00F7602E" w:rsidRDefault="00A81F72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(17.70</w:t>
            </w:r>
            <w:r w:rsidR="00E13DD4" w:rsidRPr="00F760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E13DD4" w:rsidRPr="00F7602E" w:rsidRDefault="003136E9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94.25</w:t>
            </w:r>
            <w:r w:rsidR="00E13DD4" w:rsidRPr="00F7602E">
              <w:rPr>
                <w:rFonts w:ascii="Arial" w:hAnsi="Arial" w:cs="Arial"/>
                <w:sz w:val="20"/>
                <w:szCs w:val="20"/>
              </w:rPr>
              <w:t xml:space="preserve">*** </w:t>
            </w:r>
          </w:p>
          <w:p w:rsidR="00E13DD4" w:rsidRPr="00F7602E" w:rsidRDefault="00E13DD4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02E">
              <w:rPr>
                <w:rFonts w:ascii="Arial" w:hAnsi="Arial" w:cs="Arial"/>
                <w:sz w:val="20"/>
                <w:szCs w:val="20"/>
              </w:rPr>
              <w:t>(</w:t>
            </w:r>
            <w:r w:rsidR="003136E9">
              <w:rPr>
                <w:rFonts w:ascii="Arial" w:hAnsi="Arial" w:cs="Arial"/>
                <w:sz w:val="20"/>
                <w:szCs w:val="20"/>
              </w:rPr>
              <w:t>11.80</w:t>
            </w:r>
            <w:r w:rsidRPr="00F760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E13DD4" w:rsidRPr="00F7602E" w:rsidRDefault="003136E9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115.3</w:t>
            </w:r>
            <w:r w:rsidR="00E13DD4" w:rsidRPr="00F7602E">
              <w:rPr>
                <w:rFonts w:ascii="Arial" w:hAnsi="Arial" w:cs="Arial"/>
                <w:sz w:val="20"/>
                <w:szCs w:val="20"/>
              </w:rPr>
              <w:t>***</w:t>
            </w:r>
          </w:p>
          <w:p w:rsidR="00E13DD4" w:rsidRPr="00F7602E" w:rsidRDefault="00E13DD4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136E9">
              <w:rPr>
                <w:rFonts w:ascii="Arial" w:hAnsi="Arial" w:cs="Arial"/>
                <w:sz w:val="20"/>
                <w:szCs w:val="20"/>
              </w:rPr>
              <w:t>19.43</w:t>
            </w:r>
            <w:r w:rsidRPr="00F760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13DD4" w:rsidRPr="003136E9" w:rsidTr="00EC3838">
        <w:trPr>
          <w:trHeight w:val="397"/>
        </w:trPr>
        <w:tc>
          <w:tcPr>
            <w:tcW w:w="1242" w:type="dxa"/>
            <w:vMerge w:val="restart"/>
            <w:vAlign w:val="center"/>
          </w:tcPr>
          <w:p w:rsidR="00E13DD4" w:rsidRPr="00F7602E" w:rsidRDefault="005B0631" w:rsidP="00F8395B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Index-finger pointing</w:t>
            </w:r>
          </w:p>
        </w:tc>
        <w:tc>
          <w:tcPr>
            <w:tcW w:w="856" w:type="dxa"/>
            <w:vAlign w:val="center"/>
          </w:tcPr>
          <w:p w:rsidR="00E13DD4" w:rsidRPr="00F7602E" w:rsidRDefault="00E13DD4" w:rsidP="00F8395B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02E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F7602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7602E">
              <w:rPr>
                <w:rFonts w:ascii="Arial" w:hAnsi="Arial" w:cs="Arial"/>
                <w:i/>
                <w:sz w:val="20"/>
                <w:szCs w:val="20"/>
              </w:rPr>
              <w:t>SE</w:t>
            </w:r>
            <w:r w:rsidRPr="00F760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E13DD4" w:rsidRPr="00F7602E" w:rsidRDefault="00A81F72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-6.60**</w:t>
            </w:r>
            <w:r w:rsidR="00E13DD4" w:rsidRPr="00F7602E">
              <w:rPr>
                <w:rFonts w:ascii="Arial" w:hAnsi="Arial" w:cs="Arial"/>
                <w:sz w:val="20"/>
                <w:szCs w:val="20"/>
              </w:rPr>
              <w:t xml:space="preserve">* </w:t>
            </w:r>
          </w:p>
          <w:p w:rsidR="00E13DD4" w:rsidRPr="00F7602E" w:rsidRDefault="00E13DD4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81F72">
              <w:rPr>
                <w:rFonts w:ascii="Arial" w:hAnsi="Arial" w:cs="Arial"/>
                <w:sz w:val="20"/>
                <w:szCs w:val="20"/>
              </w:rPr>
              <w:t>1.46</w:t>
            </w:r>
            <w:r w:rsidRPr="00F760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E13DD4" w:rsidRPr="00F7602E" w:rsidRDefault="003136E9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-3.84**</w:t>
            </w:r>
            <w:r w:rsidR="00E13DD4" w:rsidRPr="00F7602E">
              <w:rPr>
                <w:rFonts w:ascii="Arial" w:hAnsi="Arial" w:cs="Arial"/>
                <w:sz w:val="20"/>
                <w:szCs w:val="20"/>
              </w:rPr>
              <w:t xml:space="preserve">* </w:t>
            </w:r>
          </w:p>
          <w:p w:rsidR="00E13DD4" w:rsidRPr="00F7602E" w:rsidRDefault="003136E9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(0.94</w:t>
            </w:r>
            <w:r w:rsidR="00E13DD4" w:rsidRPr="00F760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E13DD4" w:rsidRPr="00F7602E" w:rsidRDefault="00A81F72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-5.16</w:t>
            </w:r>
            <w:r w:rsidR="00E13DD4" w:rsidRPr="00F7602E">
              <w:rPr>
                <w:rFonts w:ascii="Arial" w:hAnsi="Arial" w:cs="Arial"/>
                <w:sz w:val="20"/>
                <w:szCs w:val="20"/>
              </w:rPr>
              <w:t>**</w:t>
            </w:r>
          </w:p>
          <w:p w:rsidR="00E13DD4" w:rsidRPr="00F7602E" w:rsidRDefault="00A81F72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(1.54</w:t>
            </w:r>
            <w:r w:rsidR="00E13DD4" w:rsidRPr="00F760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13DD4" w:rsidRPr="003136E9" w:rsidTr="00EC3838">
        <w:trPr>
          <w:trHeight w:val="397"/>
        </w:trPr>
        <w:tc>
          <w:tcPr>
            <w:tcW w:w="1242" w:type="dxa"/>
            <w:vMerge/>
            <w:vAlign w:val="center"/>
          </w:tcPr>
          <w:p w:rsidR="00E13DD4" w:rsidRPr="00F7602E" w:rsidRDefault="00E13DD4" w:rsidP="00F8395B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E13DD4" w:rsidRPr="00F7602E" w:rsidRDefault="00E13DD4" w:rsidP="00F8395B">
            <w:pPr>
              <w:pStyle w:val="Paragraph"/>
              <w:spacing w:before="0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β</w:t>
            </w:r>
          </w:p>
        </w:tc>
        <w:tc>
          <w:tcPr>
            <w:tcW w:w="1814" w:type="dxa"/>
            <w:vAlign w:val="center"/>
          </w:tcPr>
          <w:p w:rsidR="00E13DD4" w:rsidRPr="00F7602E" w:rsidRDefault="00A81F72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-.557**</w:t>
            </w:r>
            <w:r w:rsidR="00E13DD4" w:rsidRPr="00F7602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814" w:type="dxa"/>
            <w:vAlign w:val="center"/>
          </w:tcPr>
          <w:p w:rsidR="00E13DD4" w:rsidRPr="00F7602E" w:rsidRDefault="00E13DD4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</w:t>
            </w:r>
            <w:r w:rsidR="003136E9">
              <w:rPr>
                <w:rFonts w:ascii="Arial" w:hAnsi="Arial" w:cs="Arial"/>
                <w:sz w:val="20"/>
                <w:szCs w:val="20"/>
              </w:rPr>
              <w:t>550</w:t>
            </w:r>
            <w:r w:rsidRPr="00F7602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814" w:type="dxa"/>
            <w:vAlign w:val="center"/>
          </w:tcPr>
          <w:p w:rsidR="00E13DD4" w:rsidRPr="00F7602E" w:rsidRDefault="00A81F72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-.483</w:t>
            </w:r>
            <w:r w:rsidR="00E13DD4" w:rsidRPr="00F7602E"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E13DD4" w:rsidRPr="003136E9" w:rsidTr="00EC3838">
        <w:trPr>
          <w:trHeight w:val="397"/>
        </w:trPr>
        <w:tc>
          <w:tcPr>
            <w:tcW w:w="1242" w:type="dxa"/>
            <w:vMerge w:val="restart"/>
            <w:vAlign w:val="center"/>
          </w:tcPr>
          <w:p w:rsidR="00E13DD4" w:rsidRPr="00F7602E" w:rsidRDefault="00D12DEB" w:rsidP="00F8395B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</w:t>
            </w:r>
          </w:p>
        </w:tc>
        <w:tc>
          <w:tcPr>
            <w:tcW w:w="856" w:type="dxa"/>
            <w:vAlign w:val="center"/>
          </w:tcPr>
          <w:p w:rsidR="00E13DD4" w:rsidRPr="00F7602E" w:rsidRDefault="00E13DD4" w:rsidP="00F8395B">
            <w:pPr>
              <w:pStyle w:val="Paragraph"/>
              <w:spacing w:before="0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 (SE)</w:t>
            </w:r>
          </w:p>
        </w:tc>
        <w:tc>
          <w:tcPr>
            <w:tcW w:w="1814" w:type="dxa"/>
            <w:vAlign w:val="center"/>
          </w:tcPr>
          <w:p w:rsidR="00E13DD4" w:rsidRDefault="00A81F72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5.18**</w:t>
            </w:r>
          </w:p>
          <w:p w:rsidR="00A81F72" w:rsidRPr="00F7602E" w:rsidRDefault="00A81F72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(1.59)</w:t>
            </w:r>
          </w:p>
        </w:tc>
        <w:tc>
          <w:tcPr>
            <w:tcW w:w="1814" w:type="dxa"/>
            <w:vAlign w:val="center"/>
          </w:tcPr>
          <w:p w:rsidR="00E13DD4" w:rsidRDefault="003136E9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2.28*</w:t>
            </w:r>
          </w:p>
          <w:p w:rsidR="003136E9" w:rsidRPr="00F7602E" w:rsidRDefault="003136E9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(1.06)</w:t>
            </w:r>
          </w:p>
        </w:tc>
        <w:tc>
          <w:tcPr>
            <w:tcW w:w="1814" w:type="dxa"/>
            <w:vAlign w:val="center"/>
          </w:tcPr>
          <w:p w:rsidR="00E13DD4" w:rsidRDefault="00A81F72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3.70*</w:t>
            </w:r>
          </w:p>
          <w:p w:rsidR="00A81F72" w:rsidRPr="00F7602E" w:rsidRDefault="00A81F72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(1.80)</w:t>
            </w:r>
          </w:p>
        </w:tc>
      </w:tr>
      <w:tr w:rsidR="00E13DD4" w:rsidRPr="003136E9" w:rsidTr="00EC3838">
        <w:trPr>
          <w:trHeight w:val="397"/>
        </w:trPr>
        <w:tc>
          <w:tcPr>
            <w:tcW w:w="1242" w:type="dxa"/>
            <w:vMerge/>
            <w:vAlign w:val="center"/>
          </w:tcPr>
          <w:p w:rsidR="00E13DD4" w:rsidRDefault="00E13DD4" w:rsidP="00F8395B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E13DD4" w:rsidRPr="00F7602E" w:rsidRDefault="00E13DD4" w:rsidP="00F8395B">
            <w:pPr>
              <w:pStyle w:val="Paragraph"/>
              <w:spacing w:before="0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β</w:t>
            </w:r>
          </w:p>
        </w:tc>
        <w:tc>
          <w:tcPr>
            <w:tcW w:w="1814" w:type="dxa"/>
            <w:vAlign w:val="center"/>
          </w:tcPr>
          <w:p w:rsidR="00E13DD4" w:rsidRPr="00F7602E" w:rsidRDefault="00A81F72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.383**</w:t>
            </w:r>
          </w:p>
        </w:tc>
        <w:tc>
          <w:tcPr>
            <w:tcW w:w="1814" w:type="dxa"/>
            <w:vAlign w:val="center"/>
          </w:tcPr>
          <w:p w:rsidR="00E13DD4" w:rsidRPr="00F7602E" w:rsidRDefault="003136E9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.288*</w:t>
            </w:r>
          </w:p>
        </w:tc>
        <w:tc>
          <w:tcPr>
            <w:tcW w:w="1814" w:type="dxa"/>
            <w:vAlign w:val="center"/>
          </w:tcPr>
          <w:p w:rsidR="00E13DD4" w:rsidRPr="00F7602E" w:rsidRDefault="00A81F72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.297</w:t>
            </w:r>
          </w:p>
        </w:tc>
      </w:tr>
      <w:tr w:rsidR="00D12DEB" w:rsidRPr="003136E9" w:rsidTr="00EC3838">
        <w:trPr>
          <w:trHeight w:val="397"/>
        </w:trPr>
        <w:tc>
          <w:tcPr>
            <w:tcW w:w="1242" w:type="dxa"/>
            <w:vMerge w:val="restart"/>
            <w:vAlign w:val="center"/>
          </w:tcPr>
          <w:p w:rsidR="00D12DEB" w:rsidRDefault="005B0631" w:rsidP="00F8395B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A81F72">
              <w:rPr>
                <w:rFonts w:ascii="Arial" w:hAnsi="Arial" w:cs="Arial"/>
                <w:sz w:val="20"/>
                <w:szCs w:val="20"/>
              </w:rPr>
              <w:t>irth order</w:t>
            </w:r>
          </w:p>
        </w:tc>
        <w:tc>
          <w:tcPr>
            <w:tcW w:w="856" w:type="dxa"/>
            <w:vAlign w:val="center"/>
          </w:tcPr>
          <w:p w:rsidR="00D12DEB" w:rsidRDefault="00D12DEB" w:rsidP="00F8395B">
            <w:pPr>
              <w:pStyle w:val="Paragraph"/>
              <w:spacing w:before="0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 (SE)</w:t>
            </w:r>
          </w:p>
        </w:tc>
        <w:tc>
          <w:tcPr>
            <w:tcW w:w="1814" w:type="dxa"/>
            <w:vAlign w:val="center"/>
          </w:tcPr>
          <w:p w:rsidR="00D12DEB" w:rsidRDefault="00A81F72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4.43*</w:t>
            </w:r>
          </w:p>
          <w:p w:rsidR="00A81F72" w:rsidRPr="00F7602E" w:rsidRDefault="00A81F72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(1.64)</w:t>
            </w:r>
          </w:p>
        </w:tc>
        <w:tc>
          <w:tcPr>
            <w:tcW w:w="1814" w:type="dxa"/>
            <w:vAlign w:val="center"/>
          </w:tcPr>
          <w:p w:rsidR="00D12DEB" w:rsidRPr="00F7602E" w:rsidRDefault="00D12DEB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12DEB" w:rsidRPr="00F7602E" w:rsidRDefault="00D12DEB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DEB" w:rsidRPr="003136E9" w:rsidTr="00EC3838">
        <w:trPr>
          <w:trHeight w:val="397"/>
        </w:trPr>
        <w:tc>
          <w:tcPr>
            <w:tcW w:w="1242" w:type="dxa"/>
            <w:vMerge/>
            <w:vAlign w:val="center"/>
          </w:tcPr>
          <w:p w:rsidR="00D12DEB" w:rsidRDefault="00D12DEB" w:rsidP="00F8395B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D12DEB" w:rsidRDefault="00D12DEB" w:rsidP="00F8395B">
            <w:pPr>
              <w:pStyle w:val="Paragraph"/>
              <w:spacing w:before="0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β</w:t>
            </w:r>
          </w:p>
        </w:tc>
        <w:tc>
          <w:tcPr>
            <w:tcW w:w="1814" w:type="dxa"/>
            <w:vAlign w:val="center"/>
          </w:tcPr>
          <w:p w:rsidR="00D12DEB" w:rsidRPr="00F7602E" w:rsidRDefault="00A81F72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.331*</w:t>
            </w:r>
          </w:p>
        </w:tc>
        <w:tc>
          <w:tcPr>
            <w:tcW w:w="1814" w:type="dxa"/>
            <w:vAlign w:val="center"/>
          </w:tcPr>
          <w:p w:rsidR="00D12DEB" w:rsidRPr="00F7602E" w:rsidRDefault="00D12DEB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12DEB" w:rsidRPr="00F7602E" w:rsidRDefault="00D12DEB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DEB" w:rsidRPr="003136E9" w:rsidTr="00EC3838">
        <w:trPr>
          <w:trHeight w:val="397"/>
        </w:trPr>
        <w:tc>
          <w:tcPr>
            <w:tcW w:w="1242" w:type="dxa"/>
            <w:vMerge w:val="restart"/>
            <w:vAlign w:val="center"/>
          </w:tcPr>
          <w:p w:rsidR="00D12DEB" w:rsidRDefault="005B0631" w:rsidP="00F8395B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81F72">
              <w:rPr>
                <w:rFonts w:ascii="Arial" w:hAnsi="Arial" w:cs="Arial"/>
                <w:sz w:val="20"/>
                <w:szCs w:val="20"/>
              </w:rPr>
              <w:t>ex</w:t>
            </w:r>
          </w:p>
        </w:tc>
        <w:tc>
          <w:tcPr>
            <w:tcW w:w="856" w:type="dxa"/>
            <w:vAlign w:val="center"/>
          </w:tcPr>
          <w:p w:rsidR="00D12DEB" w:rsidRDefault="00D12DEB" w:rsidP="00F8395B">
            <w:pPr>
              <w:pStyle w:val="Paragraph"/>
              <w:spacing w:before="0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 (SE)</w:t>
            </w:r>
          </w:p>
        </w:tc>
        <w:tc>
          <w:tcPr>
            <w:tcW w:w="1814" w:type="dxa"/>
            <w:vAlign w:val="center"/>
          </w:tcPr>
          <w:p w:rsidR="00D12DEB" w:rsidRDefault="00A81F72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6.23*</w:t>
            </w:r>
          </w:p>
          <w:p w:rsidR="00A81F72" w:rsidRPr="00F7602E" w:rsidRDefault="00A81F72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(2.77)</w:t>
            </w:r>
          </w:p>
        </w:tc>
        <w:tc>
          <w:tcPr>
            <w:tcW w:w="1814" w:type="dxa"/>
            <w:vAlign w:val="center"/>
          </w:tcPr>
          <w:p w:rsidR="00D12DEB" w:rsidRPr="00F7602E" w:rsidRDefault="00D12DEB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12DEB" w:rsidRPr="00F7602E" w:rsidRDefault="00D12DEB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DEB" w:rsidRPr="003136E9" w:rsidTr="00EC3838">
        <w:trPr>
          <w:trHeight w:val="397"/>
        </w:trPr>
        <w:tc>
          <w:tcPr>
            <w:tcW w:w="1242" w:type="dxa"/>
            <w:vMerge/>
            <w:vAlign w:val="center"/>
          </w:tcPr>
          <w:p w:rsidR="00D12DEB" w:rsidRDefault="00D12DEB" w:rsidP="00F8395B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D12DEB" w:rsidRDefault="00D12DEB" w:rsidP="00F8395B">
            <w:pPr>
              <w:pStyle w:val="Paragraph"/>
              <w:spacing w:before="0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β</w:t>
            </w:r>
          </w:p>
        </w:tc>
        <w:tc>
          <w:tcPr>
            <w:tcW w:w="1814" w:type="dxa"/>
            <w:vAlign w:val="center"/>
          </w:tcPr>
          <w:p w:rsidR="00D12DEB" w:rsidRPr="00F7602E" w:rsidRDefault="00A81F72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.261*</w:t>
            </w:r>
          </w:p>
        </w:tc>
        <w:tc>
          <w:tcPr>
            <w:tcW w:w="1814" w:type="dxa"/>
            <w:vAlign w:val="center"/>
          </w:tcPr>
          <w:p w:rsidR="00D12DEB" w:rsidRPr="00F7602E" w:rsidRDefault="00D12DEB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12DEB" w:rsidRPr="00F7602E" w:rsidRDefault="00D12DEB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DD4" w:rsidRPr="00F7602E" w:rsidTr="00E13DD4">
        <w:trPr>
          <w:trHeight w:val="397"/>
        </w:trPr>
        <w:tc>
          <w:tcPr>
            <w:tcW w:w="2098" w:type="dxa"/>
            <w:gridSpan w:val="2"/>
            <w:vAlign w:val="center"/>
          </w:tcPr>
          <w:p w:rsidR="00E13DD4" w:rsidRPr="00F7602E" w:rsidRDefault="00E13DD4" w:rsidP="00F8395B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02E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Pr="00F7602E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4" w:type="dxa"/>
            <w:vAlign w:val="center"/>
          </w:tcPr>
          <w:p w:rsidR="00E13DD4" w:rsidRPr="00F7602E" w:rsidRDefault="00A81F72" w:rsidP="00F8395B">
            <w:pPr>
              <w:pStyle w:val="Paragraph"/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.62</w:t>
            </w:r>
          </w:p>
        </w:tc>
        <w:tc>
          <w:tcPr>
            <w:tcW w:w="1814" w:type="dxa"/>
            <w:vAlign w:val="center"/>
          </w:tcPr>
          <w:p w:rsidR="00E13DD4" w:rsidRPr="00F7602E" w:rsidRDefault="003136E9" w:rsidP="00F8395B">
            <w:pPr>
              <w:pStyle w:val="Paragraph"/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.44</w:t>
            </w:r>
          </w:p>
        </w:tc>
        <w:tc>
          <w:tcPr>
            <w:tcW w:w="1814" w:type="dxa"/>
            <w:vAlign w:val="center"/>
          </w:tcPr>
          <w:p w:rsidR="00E13DD4" w:rsidRPr="00F7602E" w:rsidRDefault="003136E9" w:rsidP="00F8395B">
            <w:pPr>
              <w:pStyle w:val="Paragraph"/>
              <w:spacing w:before="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.38</w:t>
            </w:r>
          </w:p>
        </w:tc>
      </w:tr>
      <w:tr w:rsidR="00E13DD4" w:rsidRPr="00F7602E" w:rsidTr="00E13DD4">
        <w:trPr>
          <w:trHeight w:val="397"/>
        </w:trPr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:rsidR="00E13DD4" w:rsidRPr="00F7602E" w:rsidRDefault="00E13DD4" w:rsidP="00F8395B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7602E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F 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E13DD4" w:rsidRPr="00F7602E" w:rsidRDefault="00A81F72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11.57**</w:t>
            </w:r>
            <w:r w:rsidR="00E13DD4" w:rsidRPr="00F7602E"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E13DD4" w:rsidRPr="00F7602E" w:rsidRDefault="003136E9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12.39**</w:t>
            </w:r>
            <w:r w:rsidR="00E13DD4" w:rsidRPr="00F7602E"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E13DD4" w:rsidRPr="00F7602E" w:rsidRDefault="003136E9" w:rsidP="00F8395B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9.35*</w:t>
            </w:r>
            <w:r w:rsidR="00E13DD4" w:rsidRPr="00F7602E">
              <w:rPr>
                <w:rFonts w:ascii="Arial" w:hAnsi="Arial" w:cs="Arial"/>
                <w:sz w:val="20"/>
                <w:szCs w:val="20"/>
                <w:lang w:val="de-DE"/>
              </w:rPr>
              <w:t>**</w:t>
            </w:r>
          </w:p>
        </w:tc>
      </w:tr>
    </w:tbl>
    <w:p w:rsidR="006C653D" w:rsidRDefault="006C653D">
      <w:pPr>
        <w:rPr>
          <w:rFonts w:ascii="Arial" w:hAnsi="Arial" w:cs="Arial"/>
          <w:lang w:val="en-US"/>
        </w:rPr>
      </w:pPr>
      <w:r w:rsidRPr="00F7602E">
        <w:rPr>
          <w:rFonts w:ascii="Arial" w:hAnsi="Arial" w:cs="Arial"/>
          <w:i/>
          <w:lang w:val="en-US"/>
        </w:rPr>
        <w:t>Note</w:t>
      </w:r>
      <w:r w:rsidRPr="00F7602E">
        <w:rPr>
          <w:rFonts w:ascii="Arial" w:hAnsi="Arial" w:cs="Arial"/>
          <w:lang w:val="en-US"/>
        </w:rPr>
        <w:t xml:space="preserve">. </w:t>
      </w:r>
      <w:r w:rsidR="00D12DEB">
        <w:rPr>
          <w:rFonts w:ascii="Arial" w:hAnsi="Arial" w:cs="Arial"/>
          <w:lang w:val="en-US"/>
        </w:rPr>
        <w:t>Final models of 3</w:t>
      </w:r>
      <w:r w:rsidRPr="00F7602E">
        <w:rPr>
          <w:rFonts w:ascii="Arial" w:hAnsi="Arial" w:cs="Arial"/>
          <w:lang w:val="en-US"/>
        </w:rPr>
        <w:t xml:space="preserve"> stepwise regressions </w:t>
      </w:r>
      <w:r>
        <w:rPr>
          <w:rFonts w:ascii="Arial" w:hAnsi="Arial" w:cs="Arial"/>
          <w:lang w:val="en-US"/>
        </w:rPr>
        <w:t>wit</w:t>
      </w:r>
      <w:r w:rsidRPr="00F7602E">
        <w:rPr>
          <w:rFonts w:ascii="Arial" w:hAnsi="Arial" w:cs="Arial"/>
          <w:lang w:val="en-US"/>
        </w:rPr>
        <w:t xml:space="preserve">h the independent variables </w:t>
      </w:r>
      <w:r w:rsidR="00D12DEB">
        <w:rPr>
          <w:rFonts w:ascii="Arial" w:hAnsi="Arial" w:cs="Arial"/>
          <w:lang w:val="en-US"/>
        </w:rPr>
        <w:t>first observation of index-finger pointing</w:t>
      </w:r>
      <w:r w:rsidRPr="00F7602E">
        <w:rPr>
          <w:rFonts w:ascii="Arial" w:hAnsi="Arial" w:cs="Arial"/>
          <w:lang w:val="en-US"/>
        </w:rPr>
        <w:t xml:space="preserve">, </w:t>
      </w:r>
      <w:r w:rsidR="00984AD4">
        <w:rPr>
          <w:rFonts w:ascii="Arial" w:hAnsi="Arial" w:cs="Arial"/>
          <w:lang w:val="en-US"/>
        </w:rPr>
        <w:t xml:space="preserve">walk onset, </w:t>
      </w:r>
      <w:r w:rsidRPr="00F7602E">
        <w:rPr>
          <w:rFonts w:ascii="Arial" w:hAnsi="Arial" w:cs="Arial"/>
          <w:lang w:val="en-US"/>
        </w:rPr>
        <w:t xml:space="preserve">SES (socioeconomic status), sex, birth order, and vocabulary size at 1;0 year and the dependent variables sentence comprehension, word and sentence production at </w:t>
      </w:r>
      <w:r w:rsidR="00D12DEB">
        <w:rPr>
          <w:rFonts w:ascii="Arial" w:hAnsi="Arial" w:cs="Arial"/>
          <w:lang w:val="en-US"/>
        </w:rPr>
        <w:t>3</w:t>
      </w:r>
      <w:r w:rsidRPr="00F7602E">
        <w:rPr>
          <w:rFonts w:ascii="Arial" w:hAnsi="Arial" w:cs="Arial"/>
          <w:lang w:val="en-US"/>
        </w:rPr>
        <w:t xml:space="preserve">;0 years. </w:t>
      </w:r>
      <w:r w:rsidR="00984AD4">
        <w:rPr>
          <w:rFonts w:ascii="Arial" w:hAnsi="Arial" w:cs="Arial"/>
          <w:lang w:val="en-US"/>
        </w:rPr>
        <w:t>Walk onset and v</w:t>
      </w:r>
      <w:r w:rsidR="00D12DEB">
        <w:rPr>
          <w:rFonts w:ascii="Arial" w:hAnsi="Arial" w:cs="Arial"/>
          <w:lang w:val="en-US"/>
        </w:rPr>
        <w:t>ocabulary size at 1</w:t>
      </w:r>
      <w:proofErr w:type="gramStart"/>
      <w:r w:rsidR="00D12DEB">
        <w:rPr>
          <w:rFonts w:ascii="Arial" w:hAnsi="Arial" w:cs="Arial"/>
          <w:lang w:val="en-US"/>
        </w:rPr>
        <w:t>,0</w:t>
      </w:r>
      <w:proofErr w:type="gramEnd"/>
      <w:r w:rsidR="00D12DEB">
        <w:rPr>
          <w:rFonts w:ascii="Arial" w:hAnsi="Arial" w:cs="Arial"/>
          <w:lang w:val="en-US"/>
        </w:rPr>
        <w:t xml:space="preserve"> year </w:t>
      </w:r>
      <w:r w:rsidR="00984AD4">
        <w:rPr>
          <w:rFonts w:ascii="Arial" w:hAnsi="Arial" w:cs="Arial"/>
          <w:lang w:val="en-US"/>
        </w:rPr>
        <w:t>are</w:t>
      </w:r>
      <w:r w:rsidRPr="00F7602E">
        <w:rPr>
          <w:rFonts w:ascii="Arial" w:hAnsi="Arial" w:cs="Arial"/>
          <w:lang w:val="en-US"/>
        </w:rPr>
        <w:t xml:space="preserve"> not visible in the </w:t>
      </w:r>
      <w:r>
        <w:rPr>
          <w:rFonts w:ascii="Arial" w:hAnsi="Arial" w:cs="Arial"/>
          <w:lang w:val="en-US"/>
        </w:rPr>
        <w:t>table</w:t>
      </w:r>
      <w:r w:rsidRPr="00F7602E">
        <w:rPr>
          <w:rFonts w:ascii="Arial" w:hAnsi="Arial" w:cs="Arial"/>
          <w:lang w:val="en-US"/>
        </w:rPr>
        <w:t xml:space="preserve"> since </w:t>
      </w:r>
      <w:r w:rsidR="00984AD4">
        <w:rPr>
          <w:rFonts w:ascii="Arial" w:hAnsi="Arial" w:cs="Arial"/>
          <w:lang w:val="en-US"/>
        </w:rPr>
        <w:t>they</w:t>
      </w:r>
      <w:r w:rsidRPr="00F7602E">
        <w:rPr>
          <w:rFonts w:ascii="Arial" w:hAnsi="Arial" w:cs="Arial"/>
          <w:lang w:val="en-US"/>
        </w:rPr>
        <w:t xml:space="preserve"> did not improve the ability of the models to predict the outcome variables.</w:t>
      </w:r>
      <w:r>
        <w:rPr>
          <w:rFonts w:ascii="Arial" w:hAnsi="Arial" w:cs="Arial"/>
          <w:lang w:val="en-US"/>
        </w:rPr>
        <w:t xml:space="preserve"> </w:t>
      </w:r>
      <w:proofErr w:type="gramStart"/>
      <w:r w:rsidRPr="000773FC">
        <w:rPr>
          <w:rFonts w:ascii="Arial" w:hAnsi="Arial" w:cs="Arial"/>
          <w:lang w:val="en-US"/>
        </w:rPr>
        <w:t>*</w:t>
      </w:r>
      <w:r w:rsidRPr="000773FC">
        <w:rPr>
          <w:rFonts w:ascii="Arial" w:hAnsi="Arial" w:cs="Arial"/>
          <w:i/>
          <w:lang w:val="en-US"/>
        </w:rPr>
        <w:t>p</w:t>
      </w:r>
      <w:r w:rsidRPr="000773FC">
        <w:rPr>
          <w:rFonts w:ascii="Arial" w:hAnsi="Arial" w:cs="Arial"/>
          <w:lang w:val="en-US"/>
        </w:rPr>
        <w:t xml:space="preserve"> &lt; .05, **</w:t>
      </w:r>
      <w:r w:rsidRPr="000773FC">
        <w:rPr>
          <w:rFonts w:ascii="Arial" w:hAnsi="Arial" w:cs="Arial"/>
          <w:i/>
          <w:lang w:val="en-US"/>
        </w:rPr>
        <w:t>p</w:t>
      </w:r>
      <w:r w:rsidRPr="000773FC">
        <w:rPr>
          <w:rFonts w:ascii="Arial" w:hAnsi="Arial" w:cs="Arial"/>
          <w:lang w:val="en-US"/>
        </w:rPr>
        <w:t xml:space="preserve"> &lt; .01, ***</w:t>
      </w:r>
      <w:r w:rsidRPr="000773FC">
        <w:rPr>
          <w:rFonts w:ascii="Arial" w:hAnsi="Arial" w:cs="Arial"/>
          <w:i/>
          <w:lang w:val="en-US"/>
        </w:rPr>
        <w:t>p</w:t>
      </w:r>
      <w:r w:rsidRPr="000773FC">
        <w:rPr>
          <w:rFonts w:ascii="Arial" w:hAnsi="Arial" w:cs="Arial"/>
          <w:lang w:val="en-US"/>
        </w:rPr>
        <w:t xml:space="preserve"> ≤ .001</w:t>
      </w:r>
      <w:r>
        <w:rPr>
          <w:rFonts w:ascii="Arial" w:hAnsi="Arial" w:cs="Arial"/>
          <w:lang w:val="en-US"/>
        </w:rPr>
        <w:t>.</w:t>
      </w:r>
      <w:proofErr w:type="gramEnd"/>
    </w:p>
    <w:p w:rsidR="00A81F72" w:rsidRDefault="00A81F7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A81F72" w:rsidRDefault="00A81F72" w:rsidP="00A81F72">
      <w:pPr>
        <w:pStyle w:val="Paragraph"/>
        <w:spacing w:before="0"/>
        <w:ind w:firstLine="0"/>
        <w:rPr>
          <w:rFonts w:ascii="Arial" w:hAnsi="Arial" w:cs="Arial"/>
          <w:sz w:val="22"/>
          <w:szCs w:val="22"/>
        </w:rPr>
      </w:pPr>
      <w:r w:rsidRPr="00F7602E">
        <w:rPr>
          <w:rFonts w:ascii="Arial" w:hAnsi="Arial" w:cs="Arial"/>
          <w:sz w:val="22"/>
          <w:szCs w:val="22"/>
        </w:rPr>
        <w:lastRenderedPageBreak/>
        <w:t xml:space="preserve">Table </w:t>
      </w:r>
      <w:r w:rsidR="00984AD4">
        <w:rPr>
          <w:rFonts w:ascii="Arial" w:hAnsi="Arial" w:cs="Arial"/>
          <w:sz w:val="22"/>
          <w:szCs w:val="22"/>
        </w:rPr>
        <w:t>4</w:t>
      </w:r>
    </w:p>
    <w:p w:rsidR="00A81F72" w:rsidRPr="006C653D" w:rsidRDefault="00A81F72" w:rsidP="00A81F72">
      <w:pPr>
        <w:pStyle w:val="Paragraph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Final results of multiple stepwise</w:t>
      </w:r>
      <w:r w:rsidRPr="006C653D">
        <w:rPr>
          <w:rFonts w:ascii="Arial" w:hAnsi="Arial" w:cs="Arial"/>
          <w:i/>
          <w:sz w:val="22"/>
          <w:szCs w:val="22"/>
        </w:rPr>
        <w:t xml:space="preserve"> regression analyses predicting linguistic skills at </w:t>
      </w:r>
      <w:r>
        <w:rPr>
          <w:rFonts w:ascii="Arial" w:hAnsi="Arial" w:cs="Arial"/>
          <w:i/>
          <w:sz w:val="22"/>
          <w:szCs w:val="22"/>
        </w:rPr>
        <w:t>4</w:t>
      </w:r>
      <w:proofErr w:type="gramStart"/>
      <w:r>
        <w:rPr>
          <w:rFonts w:ascii="Arial" w:hAnsi="Arial" w:cs="Arial"/>
          <w:i/>
          <w:sz w:val="22"/>
          <w:szCs w:val="22"/>
        </w:rPr>
        <w:t>;0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years</w:t>
      </w:r>
      <w:r w:rsidRPr="006C653D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Style w:val="Tabellenraster"/>
        <w:tblW w:w="5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1242"/>
        <w:gridCol w:w="856"/>
        <w:gridCol w:w="1814"/>
        <w:gridCol w:w="1814"/>
      </w:tblGrid>
      <w:tr w:rsidR="00A81F72" w:rsidRPr="00F7602E" w:rsidTr="00A81F72">
        <w:trPr>
          <w:trHeight w:val="567"/>
        </w:trPr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F72" w:rsidRPr="00F7602E" w:rsidRDefault="00A81F72" w:rsidP="00B04FE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02E">
              <w:rPr>
                <w:rFonts w:ascii="Arial" w:hAnsi="Arial" w:cs="Arial"/>
                <w:sz w:val="20"/>
                <w:szCs w:val="20"/>
              </w:rPr>
              <w:t>Linguistic skills</w:t>
            </w:r>
            <w:r>
              <w:rPr>
                <w:rFonts w:ascii="Arial" w:hAnsi="Arial" w:cs="Arial"/>
                <w:sz w:val="20"/>
                <w:szCs w:val="20"/>
              </w:rPr>
              <w:t xml:space="preserve"> at 4;0 years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F72" w:rsidRPr="00EC3838" w:rsidRDefault="00A81F72" w:rsidP="00B04FE7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EC3838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Word </w:t>
            </w:r>
            <w:proofErr w:type="spellStart"/>
            <w:r w:rsidRPr="00EC3838">
              <w:rPr>
                <w:rFonts w:ascii="Arial" w:hAnsi="Arial" w:cs="Arial"/>
                <w:bCs/>
                <w:sz w:val="20"/>
                <w:szCs w:val="20"/>
                <w:lang w:val="de-DE"/>
              </w:rPr>
              <w:t>production</w:t>
            </w:r>
            <w:proofErr w:type="spellEnd"/>
            <w:r w:rsidRPr="00EC3838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</w:p>
          <w:p w:rsidR="00A81F72" w:rsidRPr="00EC3838" w:rsidRDefault="00A81F72" w:rsidP="00A81F72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C3838">
              <w:rPr>
                <w:rFonts w:ascii="Arial" w:hAnsi="Arial" w:cs="Arial"/>
                <w:bCs/>
                <w:sz w:val="20"/>
                <w:szCs w:val="20"/>
                <w:lang w:val="de-DE"/>
              </w:rPr>
              <w:t>(</w:t>
            </w:r>
            <w:r w:rsidRPr="00EC3838">
              <w:rPr>
                <w:rFonts w:ascii="Arial" w:hAnsi="Arial" w:cs="Arial"/>
                <w:bCs/>
                <w:i/>
                <w:sz w:val="20"/>
                <w:szCs w:val="20"/>
                <w:lang w:val="de-DE"/>
              </w:rPr>
              <w:t>n</w:t>
            </w:r>
            <w:r w:rsidRPr="00EC3838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= 36)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F72" w:rsidRPr="00EC3838" w:rsidRDefault="00A81F72" w:rsidP="00B04FE7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proofErr w:type="spellStart"/>
            <w:r w:rsidRPr="00EC3838">
              <w:rPr>
                <w:rFonts w:ascii="Arial" w:hAnsi="Arial" w:cs="Arial"/>
                <w:bCs/>
                <w:sz w:val="20"/>
                <w:szCs w:val="20"/>
                <w:lang w:val="de-DE"/>
              </w:rPr>
              <w:t>Grammar</w:t>
            </w:r>
            <w:proofErr w:type="spellEnd"/>
          </w:p>
          <w:p w:rsidR="00A81F72" w:rsidRPr="00EC3838" w:rsidRDefault="00A81F72" w:rsidP="00B04FE7">
            <w:pPr>
              <w:pStyle w:val="Paragraph"/>
              <w:spacing w:before="0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EC3838">
              <w:rPr>
                <w:rFonts w:ascii="Arial" w:hAnsi="Arial" w:cs="Arial"/>
                <w:bCs/>
                <w:sz w:val="20"/>
                <w:szCs w:val="20"/>
                <w:lang w:val="de-DE"/>
              </w:rPr>
              <w:t>(</w:t>
            </w:r>
            <w:r w:rsidRPr="00EC3838">
              <w:rPr>
                <w:rFonts w:ascii="Arial" w:hAnsi="Arial" w:cs="Arial"/>
                <w:bCs/>
                <w:i/>
                <w:sz w:val="20"/>
                <w:szCs w:val="20"/>
                <w:lang w:val="de-DE"/>
              </w:rPr>
              <w:t>n</w:t>
            </w:r>
            <w:r w:rsidRPr="00EC3838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= 33)</w:t>
            </w:r>
          </w:p>
        </w:tc>
      </w:tr>
      <w:tr w:rsidR="00A81F72" w:rsidRPr="00A81F72" w:rsidTr="00EC3838">
        <w:trPr>
          <w:trHeight w:val="397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A81F72" w:rsidRPr="00F7602E" w:rsidRDefault="00A81F72" w:rsidP="00B04FE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7602E">
              <w:rPr>
                <w:rFonts w:ascii="Arial" w:hAnsi="Arial" w:cs="Arial"/>
                <w:sz w:val="20"/>
                <w:szCs w:val="20"/>
                <w:lang w:val="de-DE"/>
              </w:rPr>
              <w:t>Constant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A81F72" w:rsidRPr="00F7602E" w:rsidRDefault="00A81F72" w:rsidP="00B04FE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7602E">
              <w:rPr>
                <w:rFonts w:ascii="Arial" w:hAnsi="Arial" w:cs="Arial"/>
                <w:i/>
                <w:sz w:val="20"/>
                <w:szCs w:val="20"/>
                <w:lang w:val="de-DE"/>
              </w:rPr>
              <w:t>B</w:t>
            </w:r>
            <w:r w:rsidRPr="00F7602E">
              <w:rPr>
                <w:rFonts w:ascii="Arial" w:hAnsi="Arial" w:cs="Arial"/>
                <w:sz w:val="20"/>
                <w:szCs w:val="20"/>
                <w:lang w:val="de-DE"/>
              </w:rPr>
              <w:t xml:space="preserve"> (</w:t>
            </w:r>
            <w:r w:rsidRPr="00F7602E">
              <w:rPr>
                <w:rFonts w:ascii="Arial" w:hAnsi="Arial" w:cs="Arial"/>
                <w:i/>
                <w:sz w:val="20"/>
                <w:szCs w:val="20"/>
                <w:lang w:val="de-DE"/>
              </w:rPr>
              <w:t>SE</w:t>
            </w:r>
            <w:r w:rsidRPr="00F7602E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A81F72" w:rsidRPr="00F7602E" w:rsidRDefault="00A81F72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113.4</w:t>
            </w:r>
            <w:r w:rsidRPr="00F7602E">
              <w:rPr>
                <w:rFonts w:ascii="Arial" w:hAnsi="Arial" w:cs="Arial"/>
                <w:sz w:val="20"/>
                <w:szCs w:val="20"/>
              </w:rPr>
              <w:t xml:space="preserve">*** </w:t>
            </w:r>
          </w:p>
          <w:p w:rsidR="00A81F72" w:rsidRPr="00F7602E" w:rsidRDefault="00A81F72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02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15.79</w:t>
            </w:r>
            <w:r w:rsidRPr="00F760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A81F72" w:rsidRPr="00F7602E" w:rsidRDefault="007D109D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99.74</w:t>
            </w:r>
            <w:r w:rsidR="00A81F72" w:rsidRPr="00F7602E">
              <w:rPr>
                <w:rFonts w:ascii="Arial" w:hAnsi="Arial" w:cs="Arial"/>
                <w:sz w:val="20"/>
                <w:szCs w:val="20"/>
              </w:rPr>
              <w:t>***</w:t>
            </w:r>
          </w:p>
          <w:p w:rsidR="00A81F72" w:rsidRPr="00F7602E" w:rsidRDefault="00A81F72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D109D">
              <w:rPr>
                <w:rFonts w:ascii="Arial" w:hAnsi="Arial" w:cs="Arial"/>
                <w:sz w:val="20"/>
                <w:szCs w:val="20"/>
              </w:rPr>
              <w:t>12.91</w:t>
            </w:r>
            <w:r w:rsidRPr="00F760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81F72" w:rsidRPr="00A81F72" w:rsidTr="00EC3838">
        <w:trPr>
          <w:trHeight w:val="397"/>
        </w:trPr>
        <w:tc>
          <w:tcPr>
            <w:tcW w:w="1242" w:type="dxa"/>
            <w:vMerge w:val="restart"/>
            <w:vAlign w:val="center"/>
          </w:tcPr>
          <w:p w:rsidR="00A81F72" w:rsidRPr="00F7602E" w:rsidRDefault="005B0631" w:rsidP="00B04FE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Index-finger pointing</w:t>
            </w:r>
          </w:p>
        </w:tc>
        <w:tc>
          <w:tcPr>
            <w:tcW w:w="856" w:type="dxa"/>
            <w:vAlign w:val="center"/>
          </w:tcPr>
          <w:p w:rsidR="00A81F72" w:rsidRPr="00F7602E" w:rsidRDefault="00A81F72" w:rsidP="00B04FE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02E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F7602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7602E">
              <w:rPr>
                <w:rFonts w:ascii="Arial" w:hAnsi="Arial" w:cs="Arial"/>
                <w:i/>
                <w:sz w:val="20"/>
                <w:szCs w:val="20"/>
              </w:rPr>
              <w:t>SE</w:t>
            </w:r>
            <w:r w:rsidRPr="00F760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A81F72" w:rsidRPr="00F7602E" w:rsidRDefault="00A81F72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-4.94**</w:t>
            </w:r>
            <w:r w:rsidRPr="00F7602E">
              <w:rPr>
                <w:rFonts w:ascii="Arial" w:hAnsi="Arial" w:cs="Arial"/>
                <w:sz w:val="20"/>
                <w:szCs w:val="20"/>
              </w:rPr>
              <w:t xml:space="preserve">* </w:t>
            </w:r>
          </w:p>
          <w:p w:rsidR="00A81F72" w:rsidRPr="00F7602E" w:rsidRDefault="00A81F72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(1.25</w:t>
            </w:r>
            <w:r w:rsidRPr="00F760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A81F72" w:rsidRPr="00F7602E" w:rsidRDefault="007D109D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-3.51</w:t>
            </w:r>
            <w:r w:rsidR="00A81F72" w:rsidRPr="00F7602E">
              <w:rPr>
                <w:rFonts w:ascii="Arial" w:hAnsi="Arial" w:cs="Arial"/>
                <w:sz w:val="20"/>
                <w:szCs w:val="20"/>
              </w:rPr>
              <w:t>**</w:t>
            </w:r>
          </w:p>
          <w:p w:rsidR="00A81F72" w:rsidRPr="00F7602E" w:rsidRDefault="007D109D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(1.03</w:t>
            </w:r>
            <w:r w:rsidR="00A81F72" w:rsidRPr="00F760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81F72" w:rsidRPr="00A81F72" w:rsidTr="00EC3838">
        <w:trPr>
          <w:trHeight w:val="397"/>
        </w:trPr>
        <w:tc>
          <w:tcPr>
            <w:tcW w:w="1242" w:type="dxa"/>
            <w:vMerge/>
            <w:vAlign w:val="center"/>
          </w:tcPr>
          <w:p w:rsidR="00A81F72" w:rsidRPr="00F7602E" w:rsidRDefault="00A81F72" w:rsidP="00B04FE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A81F72" w:rsidRPr="00F7602E" w:rsidRDefault="00A81F72" w:rsidP="00B04FE7">
            <w:pPr>
              <w:pStyle w:val="Paragraph"/>
              <w:spacing w:before="0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β</w:t>
            </w:r>
          </w:p>
        </w:tc>
        <w:tc>
          <w:tcPr>
            <w:tcW w:w="1814" w:type="dxa"/>
            <w:vAlign w:val="center"/>
          </w:tcPr>
          <w:p w:rsidR="00A81F72" w:rsidRPr="00F7602E" w:rsidRDefault="00A81F72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-.472</w:t>
            </w:r>
            <w:r w:rsidR="007D109D">
              <w:rPr>
                <w:rFonts w:ascii="Arial" w:hAnsi="Arial" w:cs="Arial"/>
                <w:sz w:val="20"/>
                <w:szCs w:val="20"/>
              </w:rPr>
              <w:t>**</w:t>
            </w:r>
            <w:r w:rsidRPr="00F7602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814" w:type="dxa"/>
            <w:vAlign w:val="center"/>
          </w:tcPr>
          <w:p w:rsidR="00A81F72" w:rsidRPr="00F7602E" w:rsidRDefault="007D109D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-.440</w:t>
            </w:r>
            <w:r w:rsidR="00A81F72" w:rsidRPr="00F7602E"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A81F72" w:rsidRPr="00A81F72" w:rsidTr="00EC3838">
        <w:trPr>
          <w:trHeight w:val="397"/>
        </w:trPr>
        <w:tc>
          <w:tcPr>
            <w:tcW w:w="1242" w:type="dxa"/>
            <w:vMerge w:val="restart"/>
            <w:vAlign w:val="center"/>
          </w:tcPr>
          <w:p w:rsidR="00A81F72" w:rsidRPr="00F7602E" w:rsidRDefault="00A81F72" w:rsidP="00B04FE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</w:t>
            </w:r>
          </w:p>
        </w:tc>
        <w:tc>
          <w:tcPr>
            <w:tcW w:w="856" w:type="dxa"/>
            <w:vAlign w:val="center"/>
          </w:tcPr>
          <w:p w:rsidR="00A81F72" w:rsidRPr="00F7602E" w:rsidRDefault="00A81F72" w:rsidP="00B04FE7">
            <w:pPr>
              <w:pStyle w:val="Paragraph"/>
              <w:spacing w:before="0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 (SE)</w:t>
            </w:r>
          </w:p>
        </w:tc>
        <w:tc>
          <w:tcPr>
            <w:tcW w:w="1814" w:type="dxa"/>
            <w:vAlign w:val="center"/>
          </w:tcPr>
          <w:p w:rsidR="00A81F72" w:rsidRDefault="00A81F72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5.68***</w:t>
            </w:r>
          </w:p>
          <w:p w:rsidR="00A81F72" w:rsidRPr="00F7602E" w:rsidRDefault="00A81F72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D109D">
              <w:rPr>
                <w:rFonts w:ascii="Arial" w:hAnsi="Arial" w:cs="Arial"/>
                <w:sz w:val="20"/>
                <w:szCs w:val="20"/>
              </w:rPr>
              <w:t>1.35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A81F72" w:rsidRDefault="007D109D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3.91**</w:t>
            </w:r>
            <w:r w:rsidR="00A81F7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A81F72" w:rsidRPr="00F7602E" w:rsidRDefault="007D109D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(1.08</w:t>
            </w:r>
            <w:r w:rsidR="00A81F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81F72" w:rsidRPr="00A81F72" w:rsidTr="00EC3838">
        <w:trPr>
          <w:trHeight w:val="397"/>
        </w:trPr>
        <w:tc>
          <w:tcPr>
            <w:tcW w:w="1242" w:type="dxa"/>
            <w:vMerge/>
            <w:vAlign w:val="center"/>
          </w:tcPr>
          <w:p w:rsidR="00A81F72" w:rsidRDefault="00A81F72" w:rsidP="00B04FE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A81F72" w:rsidRPr="00F7602E" w:rsidRDefault="00A81F72" w:rsidP="00B04FE7">
            <w:pPr>
              <w:pStyle w:val="Paragraph"/>
              <w:spacing w:before="0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β</w:t>
            </w:r>
          </w:p>
        </w:tc>
        <w:tc>
          <w:tcPr>
            <w:tcW w:w="1814" w:type="dxa"/>
            <w:vAlign w:val="center"/>
          </w:tcPr>
          <w:p w:rsidR="00A81F72" w:rsidRPr="00F7602E" w:rsidRDefault="00A81F72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D109D">
              <w:rPr>
                <w:rFonts w:ascii="Arial" w:hAnsi="Arial" w:cs="Arial"/>
                <w:sz w:val="20"/>
                <w:szCs w:val="20"/>
              </w:rPr>
              <w:t>505**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814" w:type="dxa"/>
            <w:vAlign w:val="center"/>
          </w:tcPr>
          <w:p w:rsidR="00A81F72" w:rsidRPr="00F7602E" w:rsidRDefault="007D109D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.468***</w:t>
            </w:r>
          </w:p>
        </w:tc>
      </w:tr>
      <w:tr w:rsidR="00A81F72" w:rsidRPr="00A81F72" w:rsidTr="00A81F72">
        <w:trPr>
          <w:trHeight w:val="397"/>
        </w:trPr>
        <w:tc>
          <w:tcPr>
            <w:tcW w:w="2098" w:type="dxa"/>
            <w:gridSpan w:val="2"/>
            <w:vAlign w:val="center"/>
          </w:tcPr>
          <w:p w:rsidR="00A81F72" w:rsidRPr="00F7602E" w:rsidRDefault="00A81F72" w:rsidP="00B04FE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602E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Pr="00F7602E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4" w:type="dxa"/>
            <w:vAlign w:val="center"/>
          </w:tcPr>
          <w:p w:rsidR="00A81F72" w:rsidRPr="00F7602E" w:rsidRDefault="00A81F72" w:rsidP="00B04FE7">
            <w:pPr>
              <w:pStyle w:val="Paragraph"/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.51</w:t>
            </w:r>
          </w:p>
        </w:tc>
        <w:tc>
          <w:tcPr>
            <w:tcW w:w="1814" w:type="dxa"/>
            <w:vAlign w:val="center"/>
          </w:tcPr>
          <w:p w:rsidR="00A81F72" w:rsidRPr="00A81F72" w:rsidRDefault="007D109D" w:rsidP="007D109D">
            <w:pPr>
              <w:pStyle w:val="Paragraph"/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.46</w:t>
            </w:r>
          </w:p>
        </w:tc>
      </w:tr>
      <w:tr w:rsidR="00A81F72" w:rsidRPr="00A81F72" w:rsidTr="00A81F72">
        <w:trPr>
          <w:trHeight w:val="397"/>
        </w:trPr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:rsidR="00A81F72" w:rsidRPr="00A81F72" w:rsidRDefault="00A81F72" w:rsidP="00B04FE7">
            <w:pPr>
              <w:pStyle w:val="Paragraph"/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1F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 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A81F72" w:rsidRPr="00A81F72" w:rsidRDefault="00A81F72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F72">
              <w:rPr>
                <w:rFonts w:ascii="Arial" w:hAnsi="Arial" w:cs="Arial"/>
                <w:sz w:val="20"/>
                <w:szCs w:val="20"/>
              </w:rPr>
              <w:t>18.0***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A81F72" w:rsidRPr="00A81F72" w:rsidRDefault="007D109D" w:rsidP="00B04FE7">
            <w:pPr>
              <w:pStyle w:val="Paragraph"/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13.88</w:t>
            </w:r>
            <w:r w:rsidR="00A81F72" w:rsidRPr="00A81F72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</w:tbl>
    <w:p w:rsidR="00970D1D" w:rsidRDefault="00A81F72">
      <w:pPr>
        <w:rPr>
          <w:rFonts w:ascii="Arial" w:hAnsi="Arial" w:cs="Arial"/>
          <w:lang w:val="en-US"/>
        </w:rPr>
      </w:pPr>
      <w:r w:rsidRPr="00F7602E">
        <w:rPr>
          <w:rFonts w:ascii="Arial" w:hAnsi="Arial" w:cs="Arial"/>
          <w:i/>
          <w:lang w:val="en-US"/>
        </w:rPr>
        <w:t>Note</w:t>
      </w:r>
      <w:r w:rsidRPr="00F7602E">
        <w:rPr>
          <w:rFonts w:ascii="Arial" w:hAnsi="Arial" w:cs="Arial"/>
          <w:lang w:val="en-US"/>
        </w:rPr>
        <w:t xml:space="preserve">. </w:t>
      </w:r>
      <w:r w:rsidR="007D109D">
        <w:rPr>
          <w:rFonts w:ascii="Arial" w:hAnsi="Arial" w:cs="Arial"/>
          <w:lang w:val="en-US"/>
        </w:rPr>
        <w:t>Final models of 2</w:t>
      </w:r>
      <w:r w:rsidRPr="00F7602E">
        <w:rPr>
          <w:rFonts w:ascii="Arial" w:hAnsi="Arial" w:cs="Arial"/>
          <w:lang w:val="en-US"/>
        </w:rPr>
        <w:t xml:space="preserve"> stepwise regressions </w:t>
      </w:r>
      <w:r>
        <w:rPr>
          <w:rFonts w:ascii="Arial" w:hAnsi="Arial" w:cs="Arial"/>
          <w:lang w:val="en-US"/>
        </w:rPr>
        <w:t>wit</w:t>
      </w:r>
      <w:r w:rsidRPr="00F7602E">
        <w:rPr>
          <w:rFonts w:ascii="Arial" w:hAnsi="Arial" w:cs="Arial"/>
          <w:lang w:val="en-US"/>
        </w:rPr>
        <w:t xml:space="preserve">h the independent variables </w:t>
      </w:r>
      <w:r>
        <w:rPr>
          <w:rFonts w:ascii="Arial" w:hAnsi="Arial" w:cs="Arial"/>
          <w:lang w:val="en-US"/>
        </w:rPr>
        <w:t>first observation of index-finger pointing</w:t>
      </w:r>
      <w:r w:rsidRPr="00F7602E">
        <w:rPr>
          <w:rFonts w:ascii="Arial" w:hAnsi="Arial" w:cs="Arial"/>
          <w:lang w:val="en-US"/>
        </w:rPr>
        <w:t xml:space="preserve">, </w:t>
      </w:r>
      <w:r w:rsidR="00984AD4">
        <w:rPr>
          <w:rFonts w:ascii="Arial" w:hAnsi="Arial" w:cs="Arial"/>
          <w:lang w:val="en-US"/>
        </w:rPr>
        <w:t xml:space="preserve">walk onset, </w:t>
      </w:r>
      <w:r w:rsidRPr="00F7602E">
        <w:rPr>
          <w:rFonts w:ascii="Arial" w:hAnsi="Arial" w:cs="Arial"/>
          <w:lang w:val="en-US"/>
        </w:rPr>
        <w:t xml:space="preserve">SES (socioeconomic status), sex, birth order, and vocabulary size at </w:t>
      </w:r>
      <w:r w:rsidR="007D109D">
        <w:rPr>
          <w:rFonts w:ascii="Arial" w:hAnsi="Arial" w:cs="Arial"/>
          <w:lang w:val="en-US"/>
        </w:rPr>
        <w:t>1</w:t>
      </w:r>
      <w:r w:rsidRPr="00F7602E">
        <w:rPr>
          <w:rFonts w:ascii="Arial" w:hAnsi="Arial" w:cs="Arial"/>
          <w:lang w:val="en-US"/>
        </w:rPr>
        <w:t xml:space="preserve">;0 year and the dependent variables word production </w:t>
      </w:r>
      <w:r w:rsidR="007D109D">
        <w:rPr>
          <w:rFonts w:ascii="Arial" w:hAnsi="Arial" w:cs="Arial"/>
          <w:lang w:val="en-US"/>
        </w:rPr>
        <w:t xml:space="preserve">and grammar abilities </w:t>
      </w:r>
      <w:r w:rsidRPr="00F7602E">
        <w:rPr>
          <w:rFonts w:ascii="Arial" w:hAnsi="Arial" w:cs="Arial"/>
          <w:lang w:val="en-US"/>
        </w:rPr>
        <w:t xml:space="preserve">at </w:t>
      </w:r>
      <w:r w:rsidR="007D109D">
        <w:rPr>
          <w:rFonts w:ascii="Arial" w:hAnsi="Arial" w:cs="Arial"/>
          <w:lang w:val="en-US"/>
        </w:rPr>
        <w:t>4</w:t>
      </w:r>
      <w:r w:rsidRPr="00F7602E">
        <w:rPr>
          <w:rFonts w:ascii="Arial" w:hAnsi="Arial" w:cs="Arial"/>
          <w:lang w:val="en-US"/>
        </w:rPr>
        <w:t xml:space="preserve">;0 years. </w:t>
      </w:r>
      <w:r w:rsidR="00984AD4">
        <w:rPr>
          <w:rFonts w:ascii="Arial" w:hAnsi="Arial" w:cs="Arial"/>
          <w:lang w:val="en-US"/>
        </w:rPr>
        <w:t>Walk onset, s</w:t>
      </w:r>
      <w:r w:rsidR="007D109D">
        <w:rPr>
          <w:rFonts w:ascii="Arial" w:hAnsi="Arial" w:cs="Arial"/>
          <w:lang w:val="en-US"/>
        </w:rPr>
        <w:t xml:space="preserve">ex, birth order, </w:t>
      </w:r>
      <w:r>
        <w:rPr>
          <w:rFonts w:ascii="Arial" w:hAnsi="Arial" w:cs="Arial"/>
          <w:lang w:val="en-US"/>
        </w:rPr>
        <w:t>and vocabulary size at 1</w:t>
      </w:r>
      <w:proofErr w:type="gramStart"/>
      <w:r>
        <w:rPr>
          <w:rFonts w:ascii="Arial" w:hAnsi="Arial" w:cs="Arial"/>
          <w:lang w:val="en-US"/>
        </w:rPr>
        <w:t>,0</w:t>
      </w:r>
      <w:proofErr w:type="gramEnd"/>
      <w:r>
        <w:rPr>
          <w:rFonts w:ascii="Arial" w:hAnsi="Arial" w:cs="Arial"/>
          <w:lang w:val="en-US"/>
        </w:rPr>
        <w:t xml:space="preserve"> year </w:t>
      </w:r>
      <w:r w:rsidRPr="00F7602E">
        <w:rPr>
          <w:rFonts w:ascii="Arial" w:hAnsi="Arial" w:cs="Arial"/>
          <w:lang w:val="en-US"/>
        </w:rPr>
        <w:t xml:space="preserve">are not visible in the </w:t>
      </w:r>
      <w:r>
        <w:rPr>
          <w:rFonts w:ascii="Arial" w:hAnsi="Arial" w:cs="Arial"/>
          <w:lang w:val="en-US"/>
        </w:rPr>
        <w:t>table</w:t>
      </w:r>
      <w:r w:rsidRPr="00F7602E">
        <w:rPr>
          <w:rFonts w:ascii="Arial" w:hAnsi="Arial" w:cs="Arial"/>
          <w:lang w:val="en-US"/>
        </w:rPr>
        <w:t xml:space="preserve"> since they did not improve the ability of the models to predict the outcome variables.</w:t>
      </w:r>
      <w:r>
        <w:rPr>
          <w:rFonts w:ascii="Arial" w:hAnsi="Arial" w:cs="Arial"/>
          <w:lang w:val="en-US"/>
        </w:rPr>
        <w:t xml:space="preserve"> </w:t>
      </w:r>
      <w:proofErr w:type="gramStart"/>
      <w:r w:rsidRPr="000773FC">
        <w:rPr>
          <w:rFonts w:ascii="Arial" w:hAnsi="Arial" w:cs="Arial"/>
          <w:lang w:val="en-US"/>
        </w:rPr>
        <w:t>**</w:t>
      </w:r>
      <w:r w:rsidRPr="000773FC">
        <w:rPr>
          <w:rFonts w:ascii="Arial" w:hAnsi="Arial" w:cs="Arial"/>
          <w:i/>
          <w:lang w:val="en-US"/>
        </w:rPr>
        <w:t>p</w:t>
      </w:r>
      <w:r w:rsidRPr="000773FC">
        <w:rPr>
          <w:rFonts w:ascii="Arial" w:hAnsi="Arial" w:cs="Arial"/>
          <w:lang w:val="en-US"/>
        </w:rPr>
        <w:t xml:space="preserve"> &lt; .01, ***</w:t>
      </w:r>
      <w:r w:rsidRPr="000773FC">
        <w:rPr>
          <w:rFonts w:ascii="Arial" w:hAnsi="Arial" w:cs="Arial"/>
          <w:i/>
          <w:lang w:val="en-US"/>
        </w:rPr>
        <w:t>p</w:t>
      </w:r>
      <w:r w:rsidRPr="000773FC">
        <w:rPr>
          <w:rFonts w:ascii="Arial" w:hAnsi="Arial" w:cs="Arial"/>
          <w:lang w:val="en-US"/>
        </w:rPr>
        <w:t xml:space="preserve"> ≤ .001</w:t>
      </w:r>
      <w:r>
        <w:rPr>
          <w:rFonts w:ascii="Arial" w:hAnsi="Arial" w:cs="Arial"/>
          <w:lang w:val="en-US"/>
        </w:rPr>
        <w:t>.</w:t>
      </w:r>
      <w:proofErr w:type="gramEnd"/>
    </w:p>
    <w:p w:rsidR="00FE0644" w:rsidRPr="00F7602E" w:rsidRDefault="00FE0644">
      <w:pPr>
        <w:rPr>
          <w:rFonts w:ascii="Arial" w:hAnsi="Arial" w:cs="Arial"/>
          <w:lang w:val="en-US"/>
        </w:rPr>
      </w:pPr>
    </w:p>
    <w:sectPr w:rsidR="00FE0644" w:rsidRPr="00F760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4B" w:rsidRDefault="00D6234B" w:rsidP="00EC3838">
      <w:pPr>
        <w:spacing w:after="0" w:line="240" w:lineRule="auto"/>
      </w:pPr>
      <w:r>
        <w:separator/>
      </w:r>
    </w:p>
  </w:endnote>
  <w:endnote w:type="continuationSeparator" w:id="0">
    <w:p w:rsidR="00D6234B" w:rsidRDefault="00D6234B" w:rsidP="00EC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38" w:rsidRDefault="00EC383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701123"/>
      <w:docPartObj>
        <w:docPartGallery w:val="Page Numbers (Bottom of Page)"/>
        <w:docPartUnique/>
      </w:docPartObj>
    </w:sdtPr>
    <w:sdtEndPr/>
    <w:sdtContent>
      <w:p w:rsidR="00EC3838" w:rsidRDefault="00EC383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58B">
          <w:rPr>
            <w:noProof/>
          </w:rPr>
          <w:t>2</w:t>
        </w:r>
        <w:r>
          <w:fldChar w:fldCharType="end"/>
        </w:r>
      </w:p>
    </w:sdtContent>
  </w:sdt>
  <w:p w:rsidR="00EC3838" w:rsidRDefault="00EC383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38" w:rsidRDefault="00EC38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4B" w:rsidRDefault="00D6234B" w:rsidP="00EC3838">
      <w:pPr>
        <w:spacing w:after="0" w:line="240" w:lineRule="auto"/>
      </w:pPr>
      <w:r>
        <w:separator/>
      </w:r>
    </w:p>
  </w:footnote>
  <w:footnote w:type="continuationSeparator" w:id="0">
    <w:p w:rsidR="00D6234B" w:rsidRDefault="00D6234B" w:rsidP="00EC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38" w:rsidRDefault="00EC383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38" w:rsidRDefault="00EC383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38" w:rsidRDefault="00EC383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2E"/>
    <w:rsid w:val="00004B93"/>
    <w:rsid w:val="00011802"/>
    <w:rsid w:val="00012BB6"/>
    <w:rsid w:val="00013BA7"/>
    <w:rsid w:val="000142A9"/>
    <w:rsid w:val="00015208"/>
    <w:rsid w:val="00016C96"/>
    <w:rsid w:val="0002028B"/>
    <w:rsid w:val="00023766"/>
    <w:rsid w:val="00033114"/>
    <w:rsid w:val="0004486D"/>
    <w:rsid w:val="00045093"/>
    <w:rsid w:val="00047AFD"/>
    <w:rsid w:val="000523FD"/>
    <w:rsid w:val="00060FF3"/>
    <w:rsid w:val="00061F52"/>
    <w:rsid w:val="00062A24"/>
    <w:rsid w:val="00063164"/>
    <w:rsid w:val="000678C6"/>
    <w:rsid w:val="00070285"/>
    <w:rsid w:val="00070913"/>
    <w:rsid w:val="000773FC"/>
    <w:rsid w:val="000818B6"/>
    <w:rsid w:val="000877C7"/>
    <w:rsid w:val="000953A6"/>
    <w:rsid w:val="00096F59"/>
    <w:rsid w:val="000A24D7"/>
    <w:rsid w:val="000A3D6F"/>
    <w:rsid w:val="000A5D8C"/>
    <w:rsid w:val="000A7214"/>
    <w:rsid w:val="000A78BC"/>
    <w:rsid w:val="000A79BC"/>
    <w:rsid w:val="000B226B"/>
    <w:rsid w:val="000E17F1"/>
    <w:rsid w:val="000F357B"/>
    <w:rsid w:val="00103482"/>
    <w:rsid w:val="00103A4A"/>
    <w:rsid w:val="00107400"/>
    <w:rsid w:val="00110640"/>
    <w:rsid w:val="00111439"/>
    <w:rsid w:val="00122175"/>
    <w:rsid w:val="00122BC9"/>
    <w:rsid w:val="001261BE"/>
    <w:rsid w:val="00137BB4"/>
    <w:rsid w:val="001436DB"/>
    <w:rsid w:val="00147646"/>
    <w:rsid w:val="00147C7E"/>
    <w:rsid w:val="00150CCD"/>
    <w:rsid w:val="001530E5"/>
    <w:rsid w:val="0016143B"/>
    <w:rsid w:val="001614BE"/>
    <w:rsid w:val="001624B8"/>
    <w:rsid w:val="00166095"/>
    <w:rsid w:val="001707C5"/>
    <w:rsid w:val="00180744"/>
    <w:rsid w:val="00182943"/>
    <w:rsid w:val="0018507E"/>
    <w:rsid w:val="00186D01"/>
    <w:rsid w:val="001A489C"/>
    <w:rsid w:val="001A6734"/>
    <w:rsid w:val="001B22B9"/>
    <w:rsid w:val="001B60BB"/>
    <w:rsid w:val="001B6DEA"/>
    <w:rsid w:val="001B75B2"/>
    <w:rsid w:val="001C1414"/>
    <w:rsid w:val="001D1C67"/>
    <w:rsid w:val="001F083F"/>
    <w:rsid w:val="001F1141"/>
    <w:rsid w:val="001F2230"/>
    <w:rsid w:val="00211732"/>
    <w:rsid w:val="002170F4"/>
    <w:rsid w:val="002233EC"/>
    <w:rsid w:val="00226604"/>
    <w:rsid w:val="00234113"/>
    <w:rsid w:val="002346ED"/>
    <w:rsid w:val="00235968"/>
    <w:rsid w:val="0024198C"/>
    <w:rsid w:val="00242806"/>
    <w:rsid w:val="00246CC9"/>
    <w:rsid w:val="00250458"/>
    <w:rsid w:val="00251C07"/>
    <w:rsid w:val="00257ECF"/>
    <w:rsid w:val="00262391"/>
    <w:rsid w:val="00264436"/>
    <w:rsid w:val="00271FE2"/>
    <w:rsid w:val="00277315"/>
    <w:rsid w:val="0028153F"/>
    <w:rsid w:val="00284734"/>
    <w:rsid w:val="0028559D"/>
    <w:rsid w:val="00285C3B"/>
    <w:rsid w:val="002860A1"/>
    <w:rsid w:val="00286465"/>
    <w:rsid w:val="00295FDE"/>
    <w:rsid w:val="00297E3F"/>
    <w:rsid w:val="002A0786"/>
    <w:rsid w:val="002A2C8D"/>
    <w:rsid w:val="002B3F32"/>
    <w:rsid w:val="002C19B0"/>
    <w:rsid w:val="002C3C08"/>
    <w:rsid w:val="002C5132"/>
    <w:rsid w:val="002C6B17"/>
    <w:rsid w:val="002D56FA"/>
    <w:rsid w:val="002E075F"/>
    <w:rsid w:val="002E2A8E"/>
    <w:rsid w:val="002E37DB"/>
    <w:rsid w:val="002E3B9C"/>
    <w:rsid w:val="002E7654"/>
    <w:rsid w:val="002E7A27"/>
    <w:rsid w:val="002F2164"/>
    <w:rsid w:val="002F2B2E"/>
    <w:rsid w:val="002F4238"/>
    <w:rsid w:val="00301035"/>
    <w:rsid w:val="00302DE7"/>
    <w:rsid w:val="00303782"/>
    <w:rsid w:val="00310912"/>
    <w:rsid w:val="003136E9"/>
    <w:rsid w:val="0031373F"/>
    <w:rsid w:val="00315FE2"/>
    <w:rsid w:val="00321B53"/>
    <w:rsid w:val="00323373"/>
    <w:rsid w:val="00325239"/>
    <w:rsid w:val="003337B9"/>
    <w:rsid w:val="00340199"/>
    <w:rsid w:val="003420C2"/>
    <w:rsid w:val="00344A25"/>
    <w:rsid w:val="003456A8"/>
    <w:rsid w:val="00346BBB"/>
    <w:rsid w:val="00352382"/>
    <w:rsid w:val="00360A24"/>
    <w:rsid w:val="00360DD2"/>
    <w:rsid w:val="00362567"/>
    <w:rsid w:val="00365D4A"/>
    <w:rsid w:val="00366031"/>
    <w:rsid w:val="00373487"/>
    <w:rsid w:val="00374FEB"/>
    <w:rsid w:val="003751E6"/>
    <w:rsid w:val="00383C5E"/>
    <w:rsid w:val="00386A22"/>
    <w:rsid w:val="003877AD"/>
    <w:rsid w:val="00390C1E"/>
    <w:rsid w:val="0039273C"/>
    <w:rsid w:val="0039667A"/>
    <w:rsid w:val="003A3F57"/>
    <w:rsid w:val="003A416D"/>
    <w:rsid w:val="003A54EC"/>
    <w:rsid w:val="003A5C76"/>
    <w:rsid w:val="003B0EFA"/>
    <w:rsid w:val="003B4B45"/>
    <w:rsid w:val="003B5EEB"/>
    <w:rsid w:val="003C0AF1"/>
    <w:rsid w:val="003C37CC"/>
    <w:rsid w:val="003C4837"/>
    <w:rsid w:val="003C5906"/>
    <w:rsid w:val="003D04F0"/>
    <w:rsid w:val="003D17E3"/>
    <w:rsid w:val="003D2E13"/>
    <w:rsid w:val="003D34EE"/>
    <w:rsid w:val="003D47E3"/>
    <w:rsid w:val="003D4B9C"/>
    <w:rsid w:val="004017CB"/>
    <w:rsid w:val="0040394D"/>
    <w:rsid w:val="00411F6B"/>
    <w:rsid w:val="00412BEC"/>
    <w:rsid w:val="004142F2"/>
    <w:rsid w:val="004160F9"/>
    <w:rsid w:val="0041616D"/>
    <w:rsid w:val="00422A68"/>
    <w:rsid w:val="00424DBB"/>
    <w:rsid w:val="004302E1"/>
    <w:rsid w:val="004309D3"/>
    <w:rsid w:val="0043165C"/>
    <w:rsid w:val="0043377E"/>
    <w:rsid w:val="00452B1A"/>
    <w:rsid w:val="004538BD"/>
    <w:rsid w:val="004560A0"/>
    <w:rsid w:val="00457238"/>
    <w:rsid w:val="0047434F"/>
    <w:rsid w:val="00475FA2"/>
    <w:rsid w:val="00483481"/>
    <w:rsid w:val="00484A03"/>
    <w:rsid w:val="00486AE8"/>
    <w:rsid w:val="004877BA"/>
    <w:rsid w:val="0049028F"/>
    <w:rsid w:val="004964D5"/>
    <w:rsid w:val="004A0957"/>
    <w:rsid w:val="004A1B13"/>
    <w:rsid w:val="004A752A"/>
    <w:rsid w:val="004B6A4B"/>
    <w:rsid w:val="004C3B4C"/>
    <w:rsid w:val="004C3F71"/>
    <w:rsid w:val="004D29C7"/>
    <w:rsid w:val="004D36EA"/>
    <w:rsid w:val="004E056B"/>
    <w:rsid w:val="004E5EC6"/>
    <w:rsid w:val="004F3D71"/>
    <w:rsid w:val="004F6819"/>
    <w:rsid w:val="0050555A"/>
    <w:rsid w:val="00506F60"/>
    <w:rsid w:val="005079B8"/>
    <w:rsid w:val="00510B1C"/>
    <w:rsid w:val="005119E1"/>
    <w:rsid w:val="00511C02"/>
    <w:rsid w:val="00523FFF"/>
    <w:rsid w:val="005342F8"/>
    <w:rsid w:val="005348D3"/>
    <w:rsid w:val="00540B0B"/>
    <w:rsid w:val="00543AC5"/>
    <w:rsid w:val="00546A1B"/>
    <w:rsid w:val="005534C3"/>
    <w:rsid w:val="00553BB7"/>
    <w:rsid w:val="005569A3"/>
    <w:rsid w:val="00556D04"/>
    <w:rsid w:val="00557D98"/>
    <w:rsid w:val="00562BCD"/>
    <w:rsid w:val="00562EDA"/>
    <w:rsid w:val="00563E85"/>
    <w:rsid w:val="00571590"/>
    <w:rsid w:val="00573423"/>
    <w:rsid w:val="00577C0C"/>
    <w:rsid w:val="00581AB7"/>
    <w:rsid w:val="0058244E"/>
    <w:rsid w:val="00587163"/>
    <w:rsid w:val="00590674"/>
    <w:rsid w:val="0059313A"/>
    <w:rsid w:val="00594BBD"/>
    <w:rsid w:val="005A14DC"/>
    <w:rsid w:val="005A1FAA"/>
    <w:rsid w:val="005A4046"/>
    <w:rsid w:val="005A4DEF"/>
    <w:rsid w:val="005B0631"/>
    <w:rsid w:val="005B1B71"/>
    <w:rsid w:val="005B276C"/>
    <w:rsid w:val="005B53C8"/>
    <w:rsid w:val="005C0984"/>
    <w:rsid w:val="005C3ED4"/>
    <w:rsid w:val="005C6DB6"/>
    <w:rsid w:val="005D18D5"/>
    <w:rsid w:val="005D1BBD"/>
    <w:rsid w:val="005D1C79"/>
    <w:rsid w:val="005D1EA3"/>
    <w:rsid w:val="005D2C75"/>
    <w:rsid w:val="005D5E7D"/>
    <w:rsid w:val="005D6206"/>
    <w:rsid w:val="005E3D1E"/>
    <w:rsid w:val="005E7C66"/>
    <w:rsid w:val="005F3C26"/>
    <w:rsid w:val="005F3D18"/>
    <w:rsid w:val="005F4737"/>
    <w:rsid w:val="00601D82"/>
    <w:rsid w:val="0060660C"/>
    <w:rsid w:val="006106FF"/>
    <w:rsid w:val="006110B4"/>
    <w:rsid w:val="00615C3D"/>
    <w:rsid w:val="00624902"/>
    <w:rsid w:val="006443B3"/>
    <w:rsid w:val="006519DD"/>
    <w:rsid w:val="006527ED"/>
    <w:rsid w:val="006561F5"/>
    <w:rsid w:val="00657E8A"/>
    <w:rsid w:val="00660866"/>
    <w:rsid w:val="0066176A"/>
    <w:rsid w:val="00662521"/>
    <w:rsid w:val="00663E99"/>
    <w:rsid w:val="00664048"/>
    <w:rsid w:val="00664B1B"/>
    <w:rsid w:val="00674FA2"/>
    <w:rsid w:val="00675E25"/>
    <w:rsid w:val="00675FE5"/>
    <w:rsid w:val="0068026E"/>
    <w:rsid w:val="00685D6A"/>
    <w:rsid w:val="00687233"/>
    <w:rsid w:val="006949DC"/>
    <w:rsid w:val="00694B9E"/>
    <w:rsid w:val="00696994"/>
    <w:rsid w:val="00696EBB"/>
    <w:rsid w:val="006976C2"/>
    <w:rsid w:val="00697BDF"/>
    <w:rsid w:val="006A030A"/>
    <w:rsid w:val="006A2569"/>
    <w:rsid w:val="006A4F22"/>
    <w:rsid w:val="006B2AD3"/>
    <w:rsid w:val="006B3A89"/>
    <w:rsid w:val="006B3F7D"/>
    <w:rsid w:val="006B57D4"/>
    <w:rsid w:val="006C0C19"/>
    <w:rsid w:val="006C45CD"/>
    <w:rsid w:val="006C653D"/>
    <w:rsid w:val="006D20E3"/>
    <w:rsid w:val="006D47CD"/>
    <w:rsid w:val="006E289E"/>
    <w:rsid w:val="006F1A3A"/>
    <w:rsid w:val="006F1C16"/>
    <w:rsid w:val="006F4E95"/>
    <w:rsid w:val="006F5398"/>
    <w:rsid w:val="006F591C"/>
    <w:rsid w:val="00700C8C"/>
    <w:rsid w:val="00702F10"/>
    <w:rsid w:val="0070440A"/>
    <w:rsid w:val="007057F3"/>
    <w:rsid w:val="007073DE"/>
    <w:rsid w:val="007123B9"/>
    <w:rsid w:val="0071358B"/>
    <w:rsid w:val="00715102"/>
    <w:rsid w:val="00715D47"/>
    <w:rsid w:val="0071679D"/>
    <w:rsid w:val="00723E93"/>
    <w:rsid w:val="007259B7"/>
    <w:rsid w:val="00732472"/>
    <w:rsid w:val="00736A41"/>
    <w:rsid w:val="00746AAF"/>
    <w:rsid w:val="00750A46"/>
    <w:rsid w:val="00760F34"/>
    <w:rsid w:val="00762CB6"/>
    <w:rsid w:val="00762D18"/>
    <w:rsid w:val="0076337D"/>
    <w:rsid w:val="00765707"/>
    <w:rsid w:val="00766D59"/>
    <w:rsid w:val="00772E31"/>
    <w:rsid w:val="00774687"/>
    <w:rsid w:val="00781684"/>
    <w:rsid w:val="007865B9"/>
    <w:rsid w:val="00790E80"/>
    <w:rsid w:val="007925F9"/>
    <w:rsid w:val="00792C81"/>
    <w:rsid w:val="00793135"/>
    <w:rsid w:val="00793348"/>
    <w:rsid w:val="00795A80"/>
    <w:rsid w:val="00796019"/>
    <w:rsid w:val="007A5FEE"/>
    <w:rsid w:val="007B3E58"/>
    <w:rsid w:val="007C035F"/>
    <w:rsid w:val="007C04AC"/>
    <w:rsid w:val="007C1F4B"/>
    <w:rsid w:val="007C51B4"/>
    <w:rsid w:val="007D109D"/>
    <w:rsid w:val="007D1B9E"/>
    <w:rsid w:val="007D2B28"/>
    <w:rsid w:val="007D36FF"/>
    <w:rsid w:val="007D524B"/>
    <w:rsid w:val="007D7986"/>
    <w:rsid w:val="007E184D"/>
    <w:rsid w:val="007E26DA"/>
    <w:rsid w:val="007E49E5"/>
    <w:rsid w:val="007F1AF2"/>
    <w:rsid w:val="007F4CAB"/>
    <w:rsid w:val="007F6B47"/>
    <w:rsid w:val="007F799A"/>
    <w:rsid w:val="008024C9"/>
    <w:rsid w:val="008037F6"/>
    <w:rsid w:val="00804011"/>
    <w:rsid w:val="00806B79"/>
    <w:rsid w:val="00810202"/>
    <w:rsid w:val="00810F94"/>
    <w:rsid w:val="00811E7C"/>
    <w:rsid w:val="00811EB5"/>
    <w:rsid w:val="0081203F"/>
    <w:rsid w:val="00817C19"/>
    <w:rsid w:val="0082218D"/>
    <w:rsid w:val="008251BB"/>
    <w:rsid w:val="00826D9E"/>
    <w:rsid w:val="00827414"/>
    <w:rsid w:val="00832F16"/>
    <w:rsid w:val="008334BA"/>
    <w:rsid w:val="008354E3"/>
    <w:rsid w:val="00835963"/>
    <w:rsid w:val="0083599B"/>
    <w:rsid w:val="008428E5"/>
    <w:rsid w:val="00845572"/>
    <w:rsid w:val="00845842"/>
    <w:rsid w:val="00857296"/>
    <w:rsid w:val="00864944"/>
    <w:rsid w:val="008649F4"/>
    <w:rsid w:val="00866267"/>
    <w:rsid w:val="008802BE"/>
    <w:rsid w:val="0088649A"/>
    <w:rsid w:val="008902F1"/>
    <w:rsid w:val="00893628"/>
    <w:rsid w:val="00893ED7"/>
    <w:rsid w:val="008A356A"/>
    <w:rsid w:val="008B02BA"/>
    <w:rsid w:val="008B730A"/>
    <w:rsid w:val="008B7869"/>
    <w:rsid w:val="008C0AA4"/>
    <w:rsid w:val="008C313A"/>
    <w:rsid w:val="008C4039"/>
    <w:rsid w:val="008C4553"/>
    <w:rsid w:val="008C651D"/>
    <w:rsid w:val="008D0687"/>
    <w:rsid w:val="008D26EB"/>
    <w:rsid w:val="008E0218"/>
    <w:rsid w:val="008E22EB"/>
    <w:rsid w:val="008E4167"/>
    <w:rsid w:val="008F1124"/>
    <w:rsid w:val="008F6C45"/>
    <w:rsid w:val="0090144C"/>
    <w:rsid w:val="00901A50"/>
    <w:rsid w:val="009147E1"/>
    <w:rsid w:val="009200B2"/>
    <w:rsid w:val="00920993"/>
    <w:rsid w:val="00930455"/>
    <w:rsid w:val="00936699"/>
    <w:rsid w:val="00940DF2"/>
    <w:rsid w:val="009419D1"/>
    <w:rsid w:val="00943CF3"/>
    <w:rsid w:val="00945578"/>
    <w:rsid w:val="00945F02"/>
    <w:rsid w:val="009524EC"/>
    <w:rsid w:val="009541C3"/>
    <w:rsid w:val="0095481C"/>
    <w:rsid w:val="0096167F"/>
    <w:rsid w:val="00966D5C"/>
    <w:rsid w:val="00970D1D"/>
    <w:rsid w:val="00972F84"/>
    <w:rsid w:val="0097340B"/>
    <w:rsid w:val="00974D66"/>
    <w:rsid w:val="00976055"/>
    <w:rsid w:val="00981558"/>
    <w:rsid w:val="00981ADF"/>
    <w:rsid w:val="00984AD4"/>
    <w:rsid w:val="00990410"/>
    <w:rsid w:val="009971F7"/>
    <w:rsid w:val="009A6D61"/>
    <w:rsid w:val="009B560C"/>
    <w:rsid w:val="009B694B"/>
    <w:rsid w:val="009B7330"/>
    <w:rsid w:val="009C02ED"/>
    <w:rsid w:val="009C344D"/>
    <w:rsid w:val="009C42A4"/>
    <w:rsid w:val="009C4689"/>
    <w:rsid w:val="009C7249"/>
    <w:rsid w:val="009C7667"/>
    <w:rsid w:val="009D295B"/>
    <w:rsid w:val="009D30CE"/>
    <w:rsid w:val="009D751F"/>
    <w:rsid w:val="009F3F91"/>
    <w:rsid w:val="009F4E5B"/>
    <w:rsid w:val="009F59E6"/>
    <w:rsid w:val="00A00140"/>
    <w:rsid w:val="00A0081A"/>
    <w:rsid w:val="00A049A4"/>
    <w:rsid w:val="00A1366A"/>
    <w:rsid w:val="00A17A7D"/>
    <w:rsid w:val="00A21C32"/>
    <w:rsid w:val="00A23994"/>
    <w:rsid w:val="00A25D83"/>
    <w:rsid w:val="00A27338"/>
    <w:rsid w:val="00A275B7"/>
    <w:rsid w:val="00A33C37"/>
    <w:rsid w:val="00A34D41"/>
    <w:rsid w:val="00A41958"/>
    <w:rsid w:val="00A422AB"/>
    <w:rsid w:val="00A4386F"/>
    <w:rsid w:val="00A47DD2"/>
    <w:rsid w:val="00A51E39"/>
    <w:rsid w:val="00A53764"/>
    <w:rsid w:val="00A53FEE"/>
    <w:rsid w:val="00A66C5B"/>
    <w:rsid w:val="00A676CF"/>
    <w:rsid w:val="00A71BD4"/>
    <w:rsid w:val="00A755D2"/>
    <w:rsid w:val="00A7613D"/>
    <w:rsid w:val="00A811F2"/>
    <w:rsid w:val="00A81E89"/>
    <w:rsid w:val="00A81F72"/>
    <w:rsid w:val="00A82B34"/>
    <w:rsid w:val="00A85739"/>
    <w:rsid w:val="00A85F32"/>
    <w:rsid w:val="00A9266A"/>
    <w:rsid w:val="00A9503C"/>
    <w:rsid w:val="00A97872"/>
    <w:rsid w:val="00AA1FEE"/>
    <w:rsid w:val="00AA2B5E"/>
    <w:rsid w:val="00AA4F0B"/>
    <w:rsid w:val="00AA6AAB"/>
    <w:rsid w:val="00AA75BB"/>
    <w:rsid w:val="00AB3EE2"/>
    <w:rsid w:val="00AC036B"/>
    <w:rsid w:val="00AC1EAF"/>
    <w:rsid w:val="00AC2D1A"/>
    <w:rsid w:val="00AC53F2"/>
    <w:rsid w:val="00AC54F2"/>
    <w:rsid w:val="00AC5852"/>
    <w:rsid w:val="00AC7D3D"/>
    <w:rsid w:val="00AD4510"/>
    <w:rsid w:val="00AD6D75"/>
    <w:rsid w:val="00AE025E"/>
    <w:rsid w:val="00AE4CCF"/>
    <w:rsid w:val="00B028A8"/>
    <w:rsid w:val="00B034B6"/>
    <w:rsid w:val="00B05F62"/>
    <w:rsid w:val="00B12DD3"/>
    <w:rsid w:val="00B13F62"/>
    <w:rsid w:val="00B179CB"/>
    <w:rsid w:val="00B2385F"/>
    <w:rsid w:val="00B2446B"/>
    <w:rsid w:val="00B30A4F"/>
    <w:rsid w:val="00B328F5"/>
    <w:rsid w:val="00B35228"/>
    <w:rsid w:val="00B465F1"/>
    <w:rsid w:val="00B4734A"/>
    <w:rsid w:val="00B47D8A"/>
    <w:rsid w:val="00B5044B"/>
    <w:rsid w:val="00B63757"/>
    <w:rsid w:val="00B640BC"/>
    <w:rsid w:val="00B647B1"/>
    <w:rsid w:val="00B72752"/>
    <w:rsid w:val="00B7558D"/>
    <w:rsid w:val="00B774A9"/>
    <w:rsid w:val="00B800F5"/>
    <w:rsid w:val="00B80768"/>
    <w:rsid w:val="00B8120D"/>
    <w:rsid w:val="00B81E25"/>
    <w:rsid w:val="00B9317F"/>
    <w:rsid w:val="00BA2610"/>
    <w:rsid w:val="00BA7550"/>
    <w:rsid w:val="00BB1244"/>
    <w:rsid w:val="00BC0A3C"/>
    <w:rsid w:val="00BC56AB"/>
    <w:rsid w:val="00BD06C2"/>
    <w:rsid w:val="00BD3F90"/>
    <w:rsid w:val="00BD4BC0"/>
    <w:rsid w:val="00BD56D7"/>
    <w:rsid w:val="00BD598E"/>
    <w:rsid w:val="00BD654C"/>
    <w:rsid w:val="00BE4889"/>
    <w:rsid w:val="00BE71BD"/>
    <w:rsid w:val="00BF0747"/>
    <w:rsid w:val="00BF2820"/>
    <w:rsid w:val="00BF4B3C"/>
    <w:rsid w:val="00BF4BFE"/>
    <w:rsid w:val="00BF77F4"/>
    <w:rsid w:val="00C060C4"/>
    <w:rsid w:val="00C15242"/>
    <w:rsid w:val="00C1544E"/>
    <w:rsid w:val="00C15592"/>
    <w:rsid w:val="00C160DA"/>
    <w:rsid w:val="00C20EC1"/>
    <w:rsid w:val="00C229C3"/>
    <w:rsid w:val="00C23BEB"/>
    <w:rsid w:val="00C2493D"/>
    <w:rsid w:val="00C260F6"/>
    <w:rsid w:val="00C310B0"/>
    <w:rsid w:val="00C3258F"/>
    <w:rsid w:val="00C37EFF"/>
    <w:rsid w:val="00C4451E"/>
    <w:rsid w:val="00C4458C"/>
    <w:rsid w:val="00C46900"/>
    <w:rsid w:val="00C5641B"/>
    <w:rsid w:val="00C70344"/>
    <w:rsid w:val="00C7658A"/>
    <w:rsid w:val="00C80A40"/>
    <w:rsid w:val="00C82B37"/>
    <w:rsid w:val="00C82CAA"/>
    <w:rsid w:val="00C85BB5"/>
    <w:rsid w:val="00C87059"/>
    <w:rsid w:val="00C92630"/>
    <w:rsid w:val="00C92FD6"/>
    <w:rsid w:val="00C943CE"/>
    <w:rsid w:val="00C97780"/>
    <w:rsid w:val="00CA2ED3"/>
    <w:rsid w:val="00CA5D57"/>
    <w:rsid w:val="00CA62DD"/>
    <w:rsid w:val="00CA6B6B"/>
    <w:rsid w:val="00CB4296"/>
    <w:rsid w:val="00CB5E37"/>
    <w:rsid w:val="00CC4E87"/>
    <w:rsid w:val="00CC6838"/>
    <w:rsid w:val="00CC69D3"/>
    <w:rsid w:val="00CD1043"/>
    <w:rsid w:val="00CD1430"/>
    <w:rsid w:val="00CD34A2"/>
    <w:rsid w:val="00CD3821"/>
    <w:rsid w:val="00CD478F"/>
    <w:rsid w:val="00CD7F1E"/>
    <w:rsid w:val="00CE408B"/>
    <w:rsid w:val="00CE7FE4"/>
    <w:rsid w:val="00CF188F"/>
    <w:rsid w:val="00CF44F0"/>
    <w:rsid w:val="00D00E88"/>
    <w:rsid w:val="00D02DF3"/>
    <w:rsid w:val="00D05606"/>
    <w:rsid w:val="00D12DEB"/>
    <w:rsid w:val="00D256A1"/>
    <w:rsid w:val="00D339A4"/>
    <w:rsid w:val="00D46BCE"/>
    <w:rsid w:val="00D475AA"/>
    <w:rsid w:val="00D50E13"/>
    <w:rsid w:val="00D53B22"/>
    <w:rsid w:val="00D54959"/>
    <w:rsid w:val="00D559BB"/>
    <w:rsid w:val="00D56A68"/>
    <w:rsid w:val="00D601D3"/>
    <w:rsid w:val="00D6234B"/>
    <w:rsid w:val="00D656B2"/>
    <w:rsid w:val="00D65DB4"/>
    <w:rsid w:val="00D755FC"/>
    <w:rsid w:val="00D83C28"/>
    <w:rsid w:val="00D83EAA"/>
    <w:rsid w:val="00D86F08"/>
    <w:rsid w:val="00D87F7F"/>
    <w:rsid w:val="00D91759"/>
    <w:rsid w:val="00D92592"/>
    <w:rsid w:val="00D92D20"/>
    <w:rsid w:val="00D94007"/>
    <w:rsid w:val="00DA264A"/>
    <w:rsid w:val="00DB073F"/>
    <w:rsid w:val="00DB21AF"/>
    <w:rsid w:val="00DB2DC5"/>
    <w:rsid w:val="00DB789D"/>
    <w:rsid w:val="00DC2D7B"/>
    <w:rsid w:val="00DC3D3D"/>
    <w:rsid w:val="00DD0B20"/>
    <w:rsid w:val="00DD27C8"/>
    <w:rsid w:val="00DD3480"/>
    <w:rsid w:val="00DD3D20"/>
    <w:rsid w:val="00DE2B6F"/>
    <w:rsid w:val="00DE5EF0"/>
    <w:rsid w:val="00DE72AA"/>
    <w:rsid w:val="00DF1185"/>
    <w:rsid w:val="00DF1749"/>
    <w:rsid w:val="00DF43B2"/>
    <w:rsid w:val="00DF56C6"/>
    <w:rsid w:val="00E00A69"/>
    <w:rsid w:val="00E01C4B"/>
    <w:rsid w:val="00E03483"/>
    <w:rsid w:val="00E03D1C"/>
    <w:rsid w:val="00E04679"/>
    <w:rsid w:val="00E13DD4"/>
    <w:rsid w:val="00E220EC"/>
    <w:rsid w:val="00E2212E"/>
    <w:rsid w:val="00E30F59"/>
    <w:rsid w:val="00E34018"/>
    <w:rsid w:val="00E36207"/>
    <w:rsid w:val="00E36249"/>
    <w:rsid w:val="00E4102A"/>
    <w:rsid w:val="00E466F3"/>
    <w:rsid w:val="00E47669"/>
    <w:rsid w:val="00E50626"/>
    <w:rsid w:val="00E5491C"/>
    <w:rsid w:val="00E574F4"/>
    <w:rsid w:val="00E610B7"/>
    <w:rsid w:val="00E612A0"/>
    <w:rsid w:val="00E61332"/>
    <w:rsid w:val="00E62151"/>
    <w:rsid w:val="00E62566"/>
    <w:rsid w:val="00E64774"/>
    <w:rsid w:val="00E66C89"/>
    <w:rsid w:val="00E81C54"/>
    <w:rsid w:val="00E86416"/>
    <w:rsid w:val="00E907BF"/>
    <w:rsid w:val="00E947C4"/>
    <w:rsid w:val="00E96B3F"/>
    <w:rsid w:val="00EA12D9"/>
    <w:rsid w:val="00EA2038"/>
    <w:rsid w:val="00EB03C0"/>
    <w:rsid w:val="00EB1042"/>
    <w:rsid w:val="00EB1ACB"/>
    <w:rsid w:val="00EB5955"/>
    <w:rsid w:val="00EC1587"/>
    <w:rsid w:val="00EC3838"/>
    <w:rsid w:val="00ED139F"/>
    <w:rsid w:val="00ED63F1"/>
    <w:rsid w:val="00EE162D"/>
    <w:rsid w:val="00EE1E2D"/>
    <w:rsid w:val="00EE6944"/>
    <w:rsid w:val="00EE77AB"/>
    <w:rsid w:val="00EF36C2"/>
    <w:rsid w:val="00EF3E21"/>
    <w:rsid w:val="00EF500D"/>
    <w:rsid w:val="00F02A04"/>
    <w:rsid w:val="00F173AB"/>
    <w:rsid w:val="00F20FE3"/>
    <w:rsid w:val="00F22799"/>
    <w:rsid w:val="00F24091"/>
    <w:rsid w:val="00F3744E"/>
    <w:rsid w:val="00F71AAF"/>
    <w:rsid w:val="00F7602E"/>
    <w:rsid w:val="00F76245"/>
    <w:rsid w:val="00F76F43"/>
    <w:rsid w:val="00F81CF0"/>
    <w:rsid w:val="00F8215D"/>
    <w:rsid w:val="00F8395B"/>
    <w:rsid w:val="00F87713"/>
    <w:rsid w:val="00F92FE1"/>
    <w:rsid w:val="00F940D7"/>
    <w:rsid w:val="00F95163"/>
    <w:rsid w:val="00F97988"/>
    <w:rsid w:val="00FA5ACA"/>
    <w:rsid w:val="00FA6366"/>
    <w:rsid w:val="00FA7044"/>
    <w:rsid w:val="00FB59D4"/>
    <w:rsid w:val="00FB7528"/>
    <w:rsid w:val="00FC5B65"/>
    <w:rsid w:val="00FD5136"/>
    <w:rsid w:val="00FD5B1F"/>
    <w:rsid w:val="00FE0644"/>
    <w:rsid w:val="00FE2C40"/>
    <w:rsid w:val="00FF141E"/>
    <w:rsid w:val="00FF1839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60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link w:val="ParagraphZchn"/>
    <w:rsid w:val="00F7602E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graphZchn">
    <w:name w:val="Paragraph Zchn"/>
    <w:basedOn w:val="Absatz-Standardschriftart"/>
    <w:link w:val="Paragraph"/>
    <w:rsid w:val="00F7602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lenraster">
    <w:name w:val="Table Grid"/>
    <w:basedOn w:val="NormaleTabelle"/>
    <w:uiPriority w:val="59"/>
    <w:rsid w:val="00F760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C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3838"/>
  </w:style>
  <w:style w:type="paragraph" w:styleId="Fuzeile">
    <w:name w:val="footer"/>
    <w:basedOn w:val="Standard"/>
    <w:link w:val="FuzeileZchn"/>
    <w:uiPriority w:val="99"/>
    <w:unhideWhenUsed/>
    <w:rsid w:val="00EC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3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60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link w:val="ParagraphZchn"/>
    <w:rsid w:val="00F7602E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graphZchn">
    <w:name w:val="Paragraph Zchn"/>
    <w:basedOn w:val="Absatz-Standardschriftart"/>
    <w:link w:val="Paragraph"/>
    <w:rsid w:val="00F7602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lenraster">
    <w:name w:val="Table Grid"/>
    <w:basedOn w:val="NormaleTabelle"/>
    <w:uiPriority w:val="59"/>
    <w:rsid w:val="00F760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C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3838"/>
  </w:style>
  <w:style w:type="paragraph" w:styleId="Fuzeile">
    <w:name w:val="footer"/>
    <w:basedOn w:val="Standard"/>
    <w:link w:val="FuzeileZchn"/>
    <w:uiPriority w:val="99"/>
    <w:unhideWhenUsed/>
    <w:rsid w:val="00EC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3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Lüke</dc:creator>
  <cp:lastModifiedBy>Lüke</cp:lastModifiedBy>
  <cp:revision>3</cp:revision>
  <dcterms:created xsi:type="dcterms:W3CDTF">2019-01-23T17:53:00Z</dcterms:created>
  <dcterms:modified xsi:type="dcterms:W3CDTF">2019-01-23T18:12:00Z</dcterms:modified>
</cp:coreProperties>
</file>