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Appendix 1: Indices of linguistic complexity, data source and data type of the eight readability formulas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4"/>
        <w:tblW w:w="1396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6632"/>
        <w:gridCol w:w="2400"/>
        <w:gridCol w:w="34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Formulas</w:t>
            </w:r>
          </w:p>
        </w:tc>
        <w:tc>
          <w:tcPr>
            <w:tcW w:w="663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ind w:firstLine="4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Linguistic indices involved </w:t>
            </w:r>
          </w:p>
        </w:tc>
        <w:tc>
          <w:tcPr>
            <w:tcW w:w="240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Data Source</w:t>
            </w:r>
          </w:p>
        </w:tc>
        <w:tc>
          <w:tcPr>
            <w:tcW w:w="349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ind w:firstLine="4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Data type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tcBorders>
              <w:top w:val="single" w:color="auto" w:sz="8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FRE</w:t>
            </w:r>
          </w:p>
        </w:tc>
        <w:tc>
          <w:tcPr>
            <w:tcW w:w="6632" w:type="dxa"/>
            <w:tcBorders>
              <w:top w:val="single" w:color="auto" w:sz="8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Number of words per sentence; Number of syllables per word </w:t>
            </w:r>
          </w:p>
        </w:tc>
        <w:tc>
          <w:tcPr>
            <w:tcW w:w="2400" w:type="dxa"/>
            <w:tcBorders>
              <w:top w:val="single" w:color="auto" w:sz="8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English-L1 users</w:t>
            </w:r>
          </w:p>
        </w:tc>
        <w:tc>
          <w:tcPr>
            <w:tcW w:w="3494" w:type="dxa"/>
            <w:tcBorders>
              <w:top w:val="single" w:color="auto" w:sz="8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Scores of reading comprehension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FKG </w:t>
            </w:r>
          </w:p>
        </w:tc>
        <w:tc>
          <w:tcPr>
            <w:tcW w:w="6632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Number of words per sentence; Number of syllables per word</w:t>
            </w:r>
          </w:p>
        </w:tc>
        <w:tc>
          <w:tcPr>
            <w:tcW w:w="2400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English-L1 users</w:t>
            </w:r>
          </w:p>
        </w:tc>
        <w:tc>
          <w:tcPr>
            <w:tcW w:w="349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Cloze test scores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SMOG</w:t>
            </w:r>
          </w:p>
        </w:tc>
        <w:tc>
          <w:tcPr>
            <w:tcW w:w="6632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Number of sentences; Number of words with ≥3 syllables</w:t>
            </w:r>
          </w:p>
        </w:tc>
        <w:tc>
          <w:tcPr>
            <w:tcW w:w="2400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English-L1 users</w:t>
            </w:r>
          </w:p>
        </w:tc>
        <w:tc>
          <w:tcPr>
            <w:tcW w:w="349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Scores of reading comprehension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36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NDC</w:t>
            </w:r>
          </w:p>
        </w:tc>
        <w:tc>
          <w:tcPr>
            <w:tcW w:w="6632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Percentage of difficult words; Number of words per sentence</w:t>
            </w:r>
          </w:p>
        </w:tc>
        <w:tc>
          <w:tcPr>
            <w:tcW w:w="2400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English-L1 users</w:t>
            </w:r>
          </w:p>
        </w:tc>
        <w:tc>
          <w:tcPr>
            <w:tcW w:w="349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Reading grades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ARI</w:t>
            </w:r>
          </w:p>
        </w:tc>
        <w:tc>
          <w:tcPr>
            <w:tcW w:w="6632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Number of letters per word; Number of words per sentence</w:t>
            </w:r>
          </w:p>
        </w:tc>
        <w:tc>
          <w:tcPr>
            <w:tcW w:w="2400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English-L1 users</w:t>
            </w:r>
          </w:p>
        </w:tc>
        <w:tc>
          <w:tcPr>
            <w:tcW w:w="349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Reading grades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CML2RI</w:t>
            </w:r>
          </w:p>
        </w:tc>
        <w:tc>
          <w:tcPr>
            <w:tcW w:w="6632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Word frequency; Sentence similarity value; Content word overlap value</w:t>
            </w:r>
          </w:p>
        </w:tc>
        <w:tc>
          <w:tcPr>
            <w:tcW w:w="2400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English-L2 learners</w:t>
            </w:r>
          </w:p>
        </w:tc>
        <w:tc>
          <w:tcPr>
            <w:tcW w:w="349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Cloze test scores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CAREC</w:t>
            </w:r>
          </w:p>
        </w:tc>
        <w:tc>
          <w:tcPr>
            <w:tcW w:w="6632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Age of acquisition scores for content words; Bigram range; Trigram proportion; Trigram type-token ratio; lexical overlap between paragraph; characters per word; temporal connectives; word imageability scores; positive adjectives; noun overlap in sentences; types of content lemma; character entropy; word frequency</w:t>
            </w:r>
          </w:p>
        </w:tc>
        <w:tc>
          <w:tcPr>
            <w:tcW w:w="2400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English-L1 users </w:t>
            </w:r>
          </w:p>
        </w:tc>
        <w:tc>
          <w:tcPr>
            <w:tcW w:w="349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Comparative judgement on text comprehensibility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tcBorders>
              <w:bottom w:val="single" w:color="auto" w:sz="8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CARES</w:t>
            </w:r>
          </w:p>
        </w:tc>
        <w:tc>
          <w:tcPr>
            <w:tcW w:w="6632" w:type="dxa"/>
            <w:tcBorders>
              <w:bottom w:val="single" w:color="auto" w:sz="8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Number of content words; word naming time; complex nominals per T-unit; word concreteness; semantic distinctiveness of words; characters per word; number of function words; dependents per direct object nominal</w:t>
            </w:r>
          </w:p>
        </w:tc>
        <w:tc>
          <w:tcPr>
            <w:tcW w:w="2400" w:type="dxa"/>
            <w:tcBorders>
              <w:bottom w:val="single" w:color="auto" w:sz="8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English-L1 users </w:t>
            </w:r>
          </w:p>
        </w:tc>
        <w:tc>
          <w:tcPr>
            <w:tcW w:w="3494" w:type="dxa"/>
            <w:tcBorders>
              <w:bottom w:val="single" w:color="auto" w:sz="8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Comparative judgement on text reading speed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2" w:type="dxa"/>
            <w:gridSpan w:val="4"/>
            <w:tcBorders>
              <w:top w:val="single" w:color="auto" w:sz="8" w:space="0"/>
              <w:bottom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Note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 FRE = Flesch Reading Ease; FKG = Flesch-Kincaid Grade; ARI =Automated Readability Index; SMOG = Simple Measure of Gobbledygook Formula; NDC=New Dale-Chall Formula; CML2RI =Coh-Metrix L2 Reading Index; CAREC = Crowdsourced Algorithm of Reading Comprehension; CARES =Crowdsourced Algorithm of Reading Speed</w:t>
            </w:r>
          </w:p>
        </w:tc>
      </w:tr>
    </w:tbl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br w:type="page"/>
      </w: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Appendix 2: Correlations between lexical, syntactic, and discoursal complexity indices and reading rate of 272 snippets in GECO </w:t>
      </w: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4"/>
        <w:tblW w:w="13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1209"/>
        <w:gridCol w:w="1315"/>
        <w:gridCol w:w="1620"/>
        <w:gridCol w:w="1437"/>
        <w:gridCol w:w="3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Linguistic complexity indices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Minimum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Maximum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Mean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SD</w:t>
            </w:r>
          </w:p>
        </w:tc>
        <w:tc>
          <w:tcPr>
            <w:tcW w:w="341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Correlations with Reading rate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78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sz w:val="24"/>
                <w:szCs w:val="24"/>
              </w:rPr>
              <w:t>Lexical sophistication indices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Word length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4.835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6.807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5.534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0.305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-.204**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MRC_Meaningfulness_AW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308.850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401.895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357.410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15.867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.303**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MRC_Concreteness_CW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275.217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437.950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340.731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32.274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-.233**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MRC_Imageability_CW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312.720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458.063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373.458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29.359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-.252**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MRC_Concreteness_FW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230.029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344.500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280.452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22.288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.444**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MRC_Imageability_FW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244.667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356.909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292.928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22.074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.423**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MRC_Meaningfulness_FW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276.472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399.483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330.610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24.058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.429**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Kuperman AoA_AW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4.319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5.881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5.108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0.305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-.285**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Kuperman AoA_CW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4.633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7.246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5.817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0.510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-.294**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 fiction_Range_AW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0.491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0.726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0.633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0.044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.184**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 fiction_Frequency_AW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3825.548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12078.653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7540.064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1434.051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-.310**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 fiction_Range_CW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0.229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0.426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0.072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.316**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 fiction_Frequency_CW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278.240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2485.485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1350.075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415.266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.168**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 fiction_Frequency_FW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8680.097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24370.123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15993.874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3004.883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-.304**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 fiction_bi_DP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0.014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0.040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0.013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-.181**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sz w:val="24"/>
                <w:szCs w:val="24"/>
              </w:rPr>
              <w:t>Fine-grained syntactic complexity indices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nominal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0.174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1.619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0.724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0.257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-.402**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direct object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0.939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0.534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-.128*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object of the preposition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0.382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-.201**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direct object (no pronouns)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1.125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0.597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-0.108*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object of the preposition (no pronouns, standard deviation)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1.730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0.756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0.268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-.206**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Determiners per nominal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0.225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0.105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-.314**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Adjectival modifiers per nominal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0.099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0.073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-.198**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Prepositions per nominal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0.094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0.071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-.261**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Determiners per direct object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0.299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0.239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-.133*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Prepositions per direct object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0.154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0.188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-0.112*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Discourse markers per clause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0.014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0.032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.224**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Clausal negations per clause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0.075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0.075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.175**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Nominal subjects per clause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0.333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1.154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0.755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0.135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.179**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bidi="ar"/>
              </w:rPr>
              <w:t>Global syntactic complexity indices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Mean dependency distance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1.936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4.912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2.948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0.545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-.418**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Mean length of sentence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3.316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37.000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12.911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6.194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-.592**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Mean length of clause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4.118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21.500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7.762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2.381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-.487**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Complex nominal per T-unit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0.182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5.667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1.123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0.783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-.536**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Complex nominal per clause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0.723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0.416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-.505**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bidi="ar"/>
              </w:rPr>
              <w:t>Discoursal complexity indices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All lemma overlap between adjacent sentences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8.000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1.636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1.388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-.500**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all lemmas overlap between binary adjacent sentence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0.639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0.264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-.474**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function lemmas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0.197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0.104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-.417**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Function lemmas overlap between adjacent sentences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5.667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1.214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1.057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-.499**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Function lemmas overlap between binary adjacent sentences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0.570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0.280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-.487**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Noun lemmas overlap between adjacent sentences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0.144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0.292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-.368**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Function lemmas overlap between binary adjacent sentences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0.112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0.193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-.366**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Binary adjacent sentence overlap pronoun lemmas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0.379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0.278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-.267**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Noun and pronoun lemmas overlap between adjacent sentences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2.667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0.552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0.464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-.402**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Binary adjacent sentence overlap noun and pronoun lemmas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0.414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0.276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-.371**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determiners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0.089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0.033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-.362**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Repeated content lemmas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0.115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0.057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.145*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Repeated content and pronoun lemmas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0.186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0.067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.128*</w:t>
            </w:r>
          </w:p>
        </w:tc>
      </w:tr>
    </w:tbl>
    <w:p>
      <w:pPr>
        <w:ind w:firstLine="240" w:firstLineChars="100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.05, 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.01</w:t>
      </w: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5"/>
        <w:tblW w:w="13773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1"/>
        <w:gridCol w:w="5037"/>
        <w:gridCol w:w="381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773" w:type="dxa"/>
            <w:gridSpan w:val="4"/>
            <w:tcBorders>
              <w:top w:val="nil"/>
              <w:bottom w:val="single" w:color="auto" w:sz="8" w:space="0"/>
            </w:tcBorders>
            <w:noWrap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Cumulative variance explained by two extracted components: Reading rate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1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Components</w:t>
            </w:r>
          </w:p>
        </w:tc>
        <w:tc>
          <w:tcPr>
            <w:tcW w:w="5037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X Explained Variance</w:t>
            </w:r>
          </w:p>
        </w:tc>
        <w:tc>
          <w:tcPr>
            <w:tcW w:w="3810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Y Explained Variance</w:t>
            </w:r>
          </w:p>
        </w:tc>
        <w:tc>
          <w:tcPr>
            <w:tcW w:w="1425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1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037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33.617 </w:t>
            </w:r>
          </w:p>
        </w:tc>
        <w:tc>
          <w:tcPr>
            <w:tcW w:w="3810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37.134 </w:t>
            </w:r>
          </w:p>
        </w:tc>
        <w:tc>
          <w:tcPr>
            <w:tcW w:w="1425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1" w:type="dxa"/>
            <w:tcBorders>
              <w:top w:val="nil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37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42.701</w:t>
            </w:r>
          </w:p>
        </w:tc>
        <w:tc>
          <w:tcPr>
            <w:tcW w:w="3810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41.717</w:t>
            </w:r>
          </w:p>
        </w:tc>
        <w:tc>
          <w:tcPr>
            <w:tcW w:w="1425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0.417</w:t>
            </w:r>
          </w:p>
        </w:tc>
      </w:tr>
    </w:tbl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br w:type="page"/>
      </w: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Appendix 3: Correlations between lexical, syntactic, and discoursal complexity indices and mean fixation duration of 272 snippets in GECO</w:t>
      </w: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4"/>
        <w:tblW w:w="140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4"/>
        <w:gridCol w:w="1237"/>
        <w:gridCol w:w="1366"/>
        <w:gridCol w:w="1292"/>
        <w:gridCol w:w="1274"/>
        <w:gridCol w:w="2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</w:rPr>
              <w:t>Linguistic complexity indices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Minimum</w:t>
            </w:r>
          </w:p>
        </w:tc>
        <w:tc>
          <w:tcPr>
            <w:tcW w:w="136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Maximum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Mean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SD</w:t>
            </w:r>
          </w:p>
        </w:tc>
        <w:tc>
          <w:tcPr>
            <w:tcW w:w="251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Correlation with MFD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sz w:val="24"/>
                <w:szCs w:val="24"/>
              </w:rPr>
              <w:t>Lexical sophistication indices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Range CW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fiction_Frequency_Log_CW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1.503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2.695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2.217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0.235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-.305**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Kuperman_AoA_CW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4.633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7.246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5.817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0.510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.293**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Kuperman_AoA_AW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4.319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5.881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5.108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0.305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.292**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Meaningfulness_FW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276.472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399.483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330.610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24.058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-.280**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Concreteness_FW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230.029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344.500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280.452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22.288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-.279**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Imageability_FW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244.667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356.909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292.928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22.074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-.246**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fiction_Range_AW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0.726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0.633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0.044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-.241**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Imageability_CW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312.720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458.063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373.458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29.359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.230**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Concreteness_CW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275.217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437.950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340.731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32.274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.229**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Aoe index above threshold_40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3.893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1.843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0.615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.209**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Frequency_AW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3825.548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12078.653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7540.064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1434.051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.203**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Meaningfulness_AW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308.850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401.895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357.410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15.867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-.196**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fiction_Frequency_Log_AW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2.453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3.294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2.955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0.151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-.193**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Familiarity_AW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577.188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605.535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593.732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4.745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-.190**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fiction_Frequency_CW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278.240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2485.485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1350.075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415.266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-.188**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Familiarity_CW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543.303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598.941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576.662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9.023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-.183**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Bigram Range_Log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-1.566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-0.950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-1.192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0.102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-.149*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Frequency_Log_FW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3.639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4.185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3.967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0.097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.149*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Familiarity_FW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595.333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622.476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609.990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3.854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-.127*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Bigram_Frequency_Log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0.939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1.686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1.403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0.126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-.122*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sz w:val="24"/>
                <w:szCs w:val="24"/>
              </w:rPr>
              <w:t>Fine-grained syntactic complexity indices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nominal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1.619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0.257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.251**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Nominal subjects per clause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1.154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0.135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-.223**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Determiners per nominal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0.105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.210**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object of the preposition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2.400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0.382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.204**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Possessives per nominal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0.243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0.086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0.059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.198**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Adjectival modifiers per object of the preposition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0.667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0.131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.173**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direct object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0.939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0.534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.167**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Prepositions per direct object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0.188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.165**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Prepositions per nominal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0.094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.161**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Clausal negations per clause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-.158**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Determiners per direct object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0.239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.153*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Adjectival modifiers per object of the preposition (no pronouns)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0.152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.147*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Possessives per object of the preposition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0.667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0.138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.142*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object of the preposition (no pronouns, standard deviation)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1.730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0.268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.140*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direct object (no pronouns)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1.125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0.597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.135*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Discourse markers per clause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0.167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0.032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-.131*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Determiners per direct object (no pronouns)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0.295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.131*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Adjectival modifiers per nominal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0.455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.129*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Direct objects per clause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0.889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0.139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.122*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(non-clausal) adverbial modifiers per object of the preposition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0.060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.120*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bidi="ar"/>
              </w:rPr>
              <w:t>Global syntactic complexity indices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 xml:space="preserve">Complex nominals per clause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2.600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0.416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.346**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 xml:space="preserve">Mean length of clause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4.118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21.500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7.762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2.381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.339**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Mean length of sentences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3.316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37.000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12.911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6.194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.299**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Complex nominals per T-unit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5.667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1.123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0.783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.290**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 xml:space="preserve">Mean dependence distance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1.940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4.910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2.948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0.545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.209**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Discoursal complexity indices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Repeated content lemmas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0.297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0.057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-.242**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Number of determiners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0.204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0.033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.225**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Binary adjacent sentence overlap function lemmas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0.280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.222**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function lemmas (sentence normed)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5.667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1.214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1.057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.218**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all lemmas (sentence normed)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8.000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1.636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1.388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.195**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Binary adjacent sentence overlap noun and pronoun lemmas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0.276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.190**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Binary adjacent sentence overlap all lemmas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0.639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0.264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.175**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function lemmas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0.197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0.104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.168**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noun and pronoun lemmas (sentence normed)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2.667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0.552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0.464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.167**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Binary adjacent sentence overlap noun lemmas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0.193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.165**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Repeated content lemmas and pronouns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0.403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0.186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0.067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-.155*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noun lemmas (sentence normed)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0.292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.154*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verb lemmas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0.333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-.137*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Binary adjacent sentence overlap pronoun lemmas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0.379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0.278</w:t>
            </w: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.134*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32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adverb lemmas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0.041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0.090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-.121*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.05, 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.01</w:t>
      </w:r>
    </w:p>
    <w:tbl>
      <w:tblPr>
        <w:tblStyle w:val="5"/>
        <w:tblpPr w:leftFromText="180" w:rightFromText="180" w:vertAnchor="text" w:horzAnchor="page" w:tblpXSpec="center" w:tblpY="310"/>
        <w:tblOverlap w:val="never"/>
        <w:tblW w:w="14014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3127"/>
        <w:gridCol w:w="5179"/>
        <w:gridCol w:w="29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014" w:type="dxa"/>
            <w:gridSpan w:val="4"/>
            <w:tcBorders>
              <w:top w:val="nil"/>
              <w:bottom w:val="single" w:color="auto" w:sz="8" w:space="0"/>
            </w:tcBorders>
            <w:noWrap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Cumulative variance explained by two extracted components: mean fixation duration in GECO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800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Components</w:t>
            </w:r>
          </w:p>
        </w:tc>
        <w:tc>
          <w:tcPr>
            <w:tcW w:w="3127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4"/>
                <w:szCs w:val="24"/>
              </w:rPr>
              <w:t>X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-Explained Variance</w:t>
            </w:r>
          </w:p>
        </w:tc>
        <w:tc>
          <w:tcPr>
            <w:tcW w:w="5179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-Explained Variance</w:t>
            </w:r>
          </w:p>
        </w:tc>
        <w:tc>
          <w:tcPr>
            <w:tcW w:w="2908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800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27.928</w:t>
            </w:r>
          </w:p>
        </w:tc>
        <w:tc>
          <w:tcPr>
            <w:tcW w:w="5179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20.772 </w:t>
            </w:r>
          </w:p>
        </w:tc>
        <w:tc>
          <w:tcPr>
            <w:tcW w:w="2908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800" w:type="dxa"/>
            <w:tcBorders>
              <w:top w:val="nil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127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33.641</w:t>
            </w:r>
          </w:p>
        </w:tc>
        <w:tc>
          <w:tcPr>
            <w:tcW w:w="5179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30.123</w:t>
            </w:r>
          </w:p>
        </w:tc>
        <w:tc>
          <w:tcPr>
            <w:tcW w:w="2908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0.301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br w:type="page"/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Appendix 4: Correlations between lexical, syntactic, and discoursal complexity indices and mean regression rates of 272 snippets in GECO </w:t>
      </w:r>
    </w:p>
    <w:p>
      <w:pPr>
        <w:widowControl/>
        <w:jc w:val="left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4"/>
        <w:tblW w:w="139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4"/>
        <w:gridCol w:w="1385"/>
        <w:gridCol w:w="1560"/>
        <w:gridCol w:w="1329"/>
        <w:gridCol w:w="1586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</w:rPr>
              <w:t>Linguistic complexity indices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Minimum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Maximum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Mean</w:t>
            </w:r>
          </w:p>
        </w:tc>
        <w:tc>
          <w:tcPr>
            <w:tcW w:w="158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SD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Correlations with RR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3937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sz w:val="24"/>
                <w:szCs w:val="24"/>
              </w:rPr>
              <w:t>Lexical sophistication indices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Range_AW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0.633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.332**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Frequency_Log_AW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2.453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3.294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2.955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.324**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Range_Log_AW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-0.789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-0.220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-0.452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.310**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Range_Log_CW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-1.178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-0.384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-0.748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.289**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Frequency_Log_CW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1.503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2.695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2.217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.280**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Range_CW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0.426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.275**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Age of Acquisition AW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4.319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5.881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5.108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-.274**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Age of Acquisition FW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3.763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4.835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4.273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-.261**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MRC Familiarity AW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577.188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605.535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593.732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4.745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.258**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Concreteness_FW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230.029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344.500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280.452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22.288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.240**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Familiarity_CW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543.303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598.941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576.662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9.023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.224**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Frequency_CW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278.240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2485.485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1350.075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415.266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.224**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Imageability_FW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244.667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356.909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292.928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22.074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.207**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Meaningfulness_FW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276.472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399.483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330.610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24.058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.199**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Bigram Range_Log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-1.566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-0.950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-1.192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.193**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Bigram Frequency_Log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0.939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1.686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1.403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.175**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Aoe index above threshold_40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3.893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1.843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0.615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-.170**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Concreteness_CW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275.217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437.950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340.731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32.274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-.150*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MRC Meaningfulness_AW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308.850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401.895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357.410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15.867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.132*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trigram Range_Log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-2.326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-1.473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-1.874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.131*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COCA fiction trigram Frequency_Log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0.546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.130*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sz w:val="24"/>
                <w:szCs w:val="24"/>
              </w:rPr>
              <w:t>Fine-grained syntactic complexity indices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Nouns as a nominal dependent per nominal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0.059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-.235**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Nouns as a nominal subject dependent per nominal subject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0.057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0.091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-.205**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nominal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1.619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0.724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-.181**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nominal subject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1.200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-.168**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Prepositions per clause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0.314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-.165**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Adjectival modifiers per nominal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0.099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-.164**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Nouns as a nominal dependent per nominal (no pronouns)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0.092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-.163**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Adjectival modifiers per direct object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0.146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-.157**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Nouns as a nominal subject dependent per nominal subject (no pronouns)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1.250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0.151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-.148*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Adjectival modifiers per direct object (no pronouns)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0.193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0.272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-.143*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Nouns as a object of the preposition dependent per object of the preposition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0.065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-.142*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Clausal negations per clause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.142*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Nouns as a object of the preposition dependent per object of the preposition (no pronouns)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-.134*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Passive nominal subjects per clause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0.059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-.132*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Nominal subjects per clause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1.154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0.755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.132*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object of the preposition (no pronouns, standard deviation)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1.730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0.756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-.127*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Conjunction “or” as a nominal dependent per nominal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.127*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Passive auxiliary verbs per clause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0.059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-.121*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Determiners per nominal subject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0.081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-.119*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bidi="ar"/>
              </w:rPr>
              <w:t>Global syntactic complexity indices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 xml:space="preserve">Mean length of clause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4.118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21.500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7.762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2.381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-.179**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Complex nominals per clause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2.600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0.723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-.176**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Complex nominals per T-unit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5.667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1.123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0.783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-.146*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Mean length of sentence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3.316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37.000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12.911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6.194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-.135*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Discoursal complexity indices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noun and pronoun lemmas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0.364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0.140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0.085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.132*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.05, 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.01</w:t>
      </w:r>
    </w:p>
    <w:p>
      <w:pPr>
        <w:widowControl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5"/>
        <w:tblW w:w="13848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9"/>
        <w:gridCol w:w="2990"/>
        <w:gridCol w:w="4127"/>
        <w:gridCol w:w="294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848" w:type="dxa"/>
            <w:gridSpan w:val="4"/>
            <w:tcBorders>
              <w:top w:val="nil"/>
              <w:bottom w:val="single" w:color="auto" w:sz="8" w:space="0"/>
            </w:tcBorders>
            <w:noWrap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Cumulative variance explained by two extracted components: regression rates in GECO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789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Components</w:t>
            </w:r>
          </w:p>
        </w:tc>
        <w:tc>
          <w:tcPr>
            <w:tcW w:w="2990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4"/>
                <w:szCs w:val="24"/>
              </w:rPr>
              <w:t>X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-Explained Variance</w:t>
            </w:r>
          </w:p>
        </w:tc>
        <w:tc>
          <w:tcPr>
            <w:tcW w:w="4127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-Explained Variance</w:t>
            </w:r>
          </w:p>
        </w:tc>
        <w:tc>
          <w:tcPr>
            <w:tcW w:w="2942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789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29.214</w:t>
            </w:r>
          </w:p>
        </w:tc>
        <w:tc>
          <w:tcPr>
            <w:tcW w:w="4127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15.040</w:t>
            </w:r>
          </w:p>
        </w:tc>
        <w:tc>
          <w:tcPr>
            <w:tcW w:w="2942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789" w:type="dxa"/>
            <w:tcBorders>
              <w:top w:val="nil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35.329</w:t>
            </w:r>
          </w:p>
        </w:tc>
        <w:tc>
          <w:tcPr>
            <w:tcW w:w="4127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25.868</w:t>
            </w:r>
          </w:p>
        </w:tc>
        <w:tc>
          <w:tcPr>
            <w:tcW w:w="2942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0.259 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br w:type="page"/>
      </w: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Appendix 5: Correlations between lexical, syntactic, and discoursal complexity indices and skipping rates of 272 snippets in GECO 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4"/>
        <w:tblW w:w="139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0"/>
        <w:gridCol w:w="1348"/>
        <w:gridCol w:w="1237"/>
        <w:gridCol w:w="1338"/>
        <w:gridCol w:w="1126"/>
        <w:gridCol w:w="2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</w:rPr>
              <w:t>Linguistic complexity indices</w:t>
            </w:r>
          </w:p>
        </w:tc>
        <w:tc>
          <w:tcPr>
            <w:tcW w:w="134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Min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Max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Mean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SD</w:t>
            </w:r>
          </w:p>
        </w:tc>
        <w:tc>
          <w:tcPr>
            <w:tcW w:w="242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Correlations with SR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sz w:val="24"/>
                <w:szCs w:val="24"/>
              </w:rPr>
              <w:t>Lexical sophistication indices</w:t>
            </w:r>
          </w:p>
        </w:tc>
        <w:tc>
          <w:tcPr>
            <w:tcW w:w="134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Character bigram Frequency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2883.466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4546.783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3690.731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306.446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-.125*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Character bigram Frequency_CW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2653.585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4347.391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3558.401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295.055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-.143*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sz w:val="24"/>
                <w:szCs w:val="24"/>
              </w:rPr>
              <w:t>Fine-grained syntactic complexity indices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Prepositions per nominal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0.389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0.094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-.154*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Adjectival modifiers per nominal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0.455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0.099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0.073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-.152*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Determiners per nominal (no pronouns)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0.667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0.130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-.123*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Adjectival modifiers per nominal (no pronouns)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0.714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0.154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0.113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-.144*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Prepositions per nominal (no pronouns)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0.462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0.129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0.097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-.142*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Nouns as a nominal dependent per nominal (no pronouns)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0.400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0.092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0.084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.130*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Prepositions per nominal subject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0.375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0.069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-.165**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Nouns as a nominal subject dependent per nominal subject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0.714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0.057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0.091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.156**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Prepositions per nominal subject (no pronouns)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1.000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0.199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-.172**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Nouns as a nominal subject dependent per nominal subject (no pronouns)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1.250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0.151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0.233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.161**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Adjectival modifiers per object of the preposition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0.667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0.131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-.128*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Existential "there" per clause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0.235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0.044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-.170**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Instances of parataxis per clause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0.250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0.029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0.046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-.149*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Discoursal complexity indices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Overlap of adjective lemmas across adjacent sentences (sentence normed)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0.333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0.012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0.047</w:t>
            </w:r>
          </w:p>
        </w:tc>
        <w:tc>
          <w:tcPr>
            <w:tcW w:w="2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.134*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Overlap of adjective lemmas across adjacent sentences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0.500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0.017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0.069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.122*</w:t>
            </w:r>
          </w:p>
        </w:tc>
      </w:tr>
    </w:tbl>
    <w:p>
      <w:pP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.05, 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.01</w:t>
      </w:r>
    </w:p>
    <w:p>
      <w:pPr>
        <w:rPr>
          <w:rFonts w:hint="default" w:ascii="Times New Roman" w:hAnsi="Times New Roman" w:eastAsia="等线" w:cs="Times New Roman"/>
          <w:color w:val="auto"/>
          <w:kern w:val="0"/>
          <w:sz w:val="24"/>
          <w:szCs w:val="24"/>
        </w:rPr>
      </w:pPr>
    </w:p>
    <w:tbl>
      <w:tblPr>
        <w:tblStyle w:val="5"/>
        <w:tblW w:w="13916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2"/>
        <w:gridCol w:w="4494"/>
        <w:gridCol w:w="2769"/>
        <w:gridCol w:w="306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916" w:type="dxa"/>
            <w:gridSpan w:val="4"/>
            <w:tcBorders>
              <w:top w:val="nil"/>
              <w:bottom w:val="single" w:color="auto" w:sz="8" w:space="0"/>
            </w:tcBorders>
            <w:noWrap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Cumulative variance explained by two extracted components: skipping rate in GECO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92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Components</w:t>
            </w:r>
          </w:p>
        </w:tc>
        <w:tc>
          <w:tcPr>
            <w:tcW w:w="4494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4"/>
                <w:szCs w:val="24"/>
              </w:rPr>
              <w:t>X-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Explained Variance</w:t>
            </w:r>
          </w:p>
        </w:tc>
        <w:tc>
          <w:tcPr>
            <w:tcW w:w="2769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4"/>
                <w:szCs w:val="24"/>
              </w:rPr>
              <w:t>Y-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Explained Variance</w:t>
            </w:r>
          </w:p>
        </w:tc>
        <w:tc>
          <w:tcPr>
            <w:tcW w:w="3061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92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94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16.995 </w:t>
            </w:r>
          </w:p>
        </w:tc>
        <w:tc>
          <w:tcPr>
            <w:tcW w:w="2769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14.078 </w:t>
            </w:r>
          </w:p>
        </w:tc>
        <w:tc>
          <w:tcPr>
            <w:tcW w:w="3061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92" w:type="dxa"/>
            <w:tcBorders>
              <w:top w:val="nil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94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26.611 </w:t>
            </w:r>
          </w:p>
        </w:tc>
        <w:tc>
          <w:tcPr>
            <w:tcW w:w="2769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17.828 </w:t>
            </w:r>
          </w:p>
        </w:tc>
        <w:tc>
          <w:tcPr>
            <w:tcW w:w="3061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0.178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br w:type="page"/>
      </w: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Appendix 6: Correlations between syntactic, and discoursal complexity indices and mean saccade amplitude of 272 snippets in GECO</w:t>
      </w: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4"/>
        <w:tblW w:w="13881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4"/>
        <w:gridCol w:w="1440"/>
        <w:gridCol w:w="1397"/>
        <w:gridCol w:w="1518"/>
        <w:gridCol w:w="2092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Linguistic complexity indices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Minimum</w:t>
            </w:r>
          </w:p>
        </w:tc>
        <w:tc>
          <w:tcPr>
            <w:tcW w:w="139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Maximum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Mean</w:t>
            </w:r>
          </w:p>
        </w:tc>
        <w:tc>
          <w:tcPr>
            <w:tcW w:w="20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SD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0"/>
                <w:sz w:val="24"/>
                <w:szCs w:val="24"/>
              </w:rPr>
              <w:t>Correlations with MSA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sz w:val="24"/>
                <w:szCs w:val="24"/>
              </w:rPr>
              <w:t>Lexical sophistication indices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COCA_fiction_Frequency_AW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3825.548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12078.653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7540.064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1434.051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.210**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COCA_fiction_Frequency_FW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8680.097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24370.123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15993.874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3004.883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.200**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COCA Fiction bigram Frequency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52.218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618.356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209.143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84.278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.245**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COCA_Fiction_Bigram_Range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0.094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0.282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0.182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0.028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.136*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COCA_fiction_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bigram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_T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-38.041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103.456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51.901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14.988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.211**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COCA_fiction_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bigram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_DP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0.014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0.076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0.040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.131*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COCA_fiction_tr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igram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_MI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1.445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4.207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2.458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0.346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-.133*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bidi="ar"/>
              </w:rPr>
              <w:t>Global syntactic complexity indices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Mean length of sentence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3.316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37.000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12.911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6.194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.156*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Mean length of T-unit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4.267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37.000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11.759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4.892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.132*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Mean length of clause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4.118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21.500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7.762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2.381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.142*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Complex nominals per T-unit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0.182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5.667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1.123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0.783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.127*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Complex nominals per clause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0.118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2.600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0.723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.138*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sz w:val="24"/>
                <w:szCs w:val="24"/>
              </w:rPr>
              <w:t>Fine-grained syntactic complexity indices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nominal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0.174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1.619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0.724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0.257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.135*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object of the preposition (no pronouns)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2.250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0.991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0.385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.180**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object of the preposition (standard deviation)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1.920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0.788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0.267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.141*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Dependents per object of the preposition (no pronouns, standard deviation)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1.730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0.756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0.268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.189**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Determiners per nominal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0.556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0.225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0.105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.151*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Prepositions per nominal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0.389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0.094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0.071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.120*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Determiners per nominal (no pronouns)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0.667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0.340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0.130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.120*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Determiners per object of the preposition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0.349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0.187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.183**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Determiners per object of the preposition (no pronouns)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0.387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0.196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.161**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Passive auxilliary verbs per clause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0.059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0.071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.126*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Discoursal complexity indices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Adjacent sentence overlap all lemmas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0.357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0.131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0.061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.148*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all lemmas (sentence normed)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8.000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1.636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1.388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.146*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Binary adjacent sentence overlap all lemmas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0.639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0.264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.184**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content lemmas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0.212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0.049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.169**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Adjacent sentence overlap content lemmas (sentence normed)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2.500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0.322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0.398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.185**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Binary adjacent sentence overlap content lemmas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0.229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0.233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.194**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function lemmas (sentence normed)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5.667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1.214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1.057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.121*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Binary adjacent sentence overlap function lemmas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0.570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0.280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.162**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djacent sentence overlap noun and pronoun lemmas (sentence normed)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2.667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0.552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0.464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.150*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Binary adjacent sentence overlap noun and pronoun lemmas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0.414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0.276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.139*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Determiners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0.204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0.089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0.033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.178**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.05, 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.01</w:t>
      </w:r>
    </w:p>
    <w:tbl>
      <w:tblPr>
        <w:tblStyle w:val="5"/>
        <w:tblW w:w="13821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2"/>
        <w:gridCol w:w="4764"/>
        <w:gridCol w:w="2889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821" w:type="dxa"/>
            <w:gridSpan w:val="4"/>
            <w:tcBorders>
              <w:top w:val="nil"/>
              <w:bottom w:val="single" w:color="auto" w:sz="8" w:space="0"/>
            </w:tcBorders>
            <w:noWrap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br w:type="page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Cumulative variance explained by two extracted components: Mean saccade amplitude in GECO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332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Components</w:t>
            </w:r>
          </w:p>
        </w:tc>
        <w:tc>
          <w:tcPr>
            <w:tcW w:w="4764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X Explained Variance</w:t>
            </w:r>
          </w:p>
        </w:tc>
        <w:tc>
          <w:tcPr>
            <w:tcW w:w="2889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Y Explained Variance</w:t>
            </w:r>
          </w:p>
        </w:tc>
        <w:tc>
          <w:tcPr>
            <w:tcW w:w="2836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332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33.016</w:t>
            </w:r>
          </w:p>
        </w:tc>
        <w:tc>
          <w:tcPr>
            <w:tcW w:w="2889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10.998 </w:t>
            </w:r>
          </w:p>
        </w:tc>
        <w:tc>
          <w:tcPr>
            <w:tcW w:w="2836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332" w:type="dxa"/>
            <w:tcBorders>
              <w:top w:val="nil"/>
              <w:bottom w:val="single" w:color="auto" w:sz="8" w:space="0"/>
            </w:tcBorders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764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46.830 </w:t>
            </w:r>
          </w:p>
        </w:tc>
        <w:tc>
          <w:tcPr>
            <w:tcW w:w="2889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17.049</w:t>
            </w:r>
          </w:p>
        </w:tc>
        <w:tc>
          <w:tcPr>
            <w:tcW w:w="2836" w:type="dxa"/>
            <w:tcBorders>
              <w:top w:val="nil"/>
              <w:bottom w:val="single" w:color="auto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0.170 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br w:type="page"/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Appendix 7: Correlations between L2 learners’ eye-movement measures and eight readability scores of 272 snippets in GECO </w:t>
      </w:r>
    </w:p>
    <w:p>
      <w:pPr>
        <w:widowControl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4"/>
        <w:tblW w:w="138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304"/>
        <w:gridCol w:w="1132"/>
        <w:gridCol w:w="2220"/>
        <w:gridCol w:w="1903"/>
        <w:gridCol w:w="2228"/>
        <w:gridCol w:w="1997"/>
        <w:gridCol w:w="1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8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Formulas</w:t>
            </w:r>
          </w:p>
        </w:tc>
        <w:tc>
          <w:tcPr>
            <w:tcW w:w="130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Mean</w:t>
            </w:r>
          </w:p>
        </w:tc>
        <w:tc>
          <w:tcPr>
            <w:tcW w:w="113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SD</w:t>
            </w:r>
          </w:p>
        </w:tc>
        <w:tc>
          <w:tcPr>
            <w:tcW w:w="22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Correlations with </w:t>
            </w: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bidi="ar"/>
              </w:rPr>
              <w:t>RRate</w:t>
            </w:r>
          </w:p>
        </w:tc>
        <w:tc>
          <w:tcPr>
            <w:tcW w:w="190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Correlations with MFD</w:t>
            </w:r>
          </w:p>
        </w:tc>
        <w:tc>
          <w:tcPr>
            <w:tcW w:w="2228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Correlations with MSA</w:t>
            </w:r>
          </w:p>
        </w:tc>
        <w:tc>
          <w:tcPr>
            <w:tcW w:w="1997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Correlations with RR</w:t>
            </w:r>
          </w:p>
        </w:tc>
        <w:tc>
          <w:tcPr>
            <w:tcW w:w="1879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Correlations with SR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8" w:type="dxa"/>
            <w:tcBorders>
              <w:top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FRE</w:t>
            </w:r>
          </w:p>
        </w:tc>
        <w:tc>
          <w:tcPr>
            <w:tcW w:w="1304" w:type="dxa"/>
            <w:tcBorders>
              <w:top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76.920</w:t>
            </w:r>
          </w:p>
        </w:tc>
        <w:tc>
          <w:tcPr>
            <w:tcW w:w="1132" w:type="dxa"/>
            <w:tcBorders>
              <w:top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11.686</w:t>
            </w:r>
          </w:p>
        </w:tc>
        <w:tc>
          <w:tcPr>
            <w:tcW w:w="2220" w:type="dxa"/>
            <w:tcBorders>
              <w:top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-0.450</w:t>
            </w:r>
          </w:p>
        </w:tc>
        <w:tc>
          <w:tcPr>
            <w:tcW w:w="1903" w:type="dxa"/>
            <w:tcBorders>
              <w:top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-0.284</w:t>
            </w:r>
          </w:p>
        </w:tc>
        <w:tc>
          <w:tcPr>
            <w:tcW w:w="2228" w:type="dxa"/>
            <w:tcBorders>
              <w:top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-0.052</w:t>
            </w:r>
          </w:p>
        </w:tc>
        <w:tc>
          <w:tcPr>
            <w:tcW w:w="1997" w:type="dxa"/>
            <w:tcBorders>
              <w:top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0.282</w:t>
            </w:r>
          </w:p>
        </w:tc>
        <w:tc>
          <w:tcPr>
            <w:tcW w:w="1879" w:type="dxa"/>
            <w:tcBorders>
              <w:top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FKGL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5.471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2.830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0.560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0.319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0.057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-0.224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ARI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4.877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3.639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0.573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0.322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0.055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-0.258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SMOG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8.474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2.034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0.482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0.297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0.034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-0.252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NDC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7.256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0.971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0.323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0.220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0.051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-0.317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CAREC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0.100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0.068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0.150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0.068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0.109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-0.147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CARES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0.179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0.074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0.124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0.203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0.021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-0.147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8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CML2RI</w:t>
            </w:r>
          </w:p>
        </w:tc>
        <w:tc>
          <w:tcPr>
            <w:tcW w:w="1304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17.775</w:t>
            </w:r>
          </w:p>
        </w:tc>
        <w:tc>
          <w:tcPr>
            <w:tcW w:w="1132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6.138</w:t>
            </w:r>
          </w:p>
        </w:tc>
        <w:tc>
          <w:tcPr>
            <w:tcW w:w="2220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-0.267</w:t>
            </w:r>
          </w:p>
        </w:tc>
        <w:tc>
          <w:tcPr>
            <w:tcW w:w="1903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-0.311</w:t>
            </w:r>
          </w:p>
        </w:tc>
        <w:tc>
          <w:tcPr>
            <w:tcW w:w="2228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0.011</w:t>
            </w:r>
          </w:p>
        </w:tc>
        <w:tc>
          <w:tcPr>
            <w:tcW w:w="1997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0.277</w:t>
            </w:r>
          </w:p>
        </w:tc>
        <w:tc>
          <w:tcPr>
            <w:tcW w:w="1879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891" w:type="dxa"/>
            <w:gridSpan w:val="8"/>
            <w:tcBorders>
              <w:top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i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/>
                <w:color w:val="auto"/>
                <w:sz w:val="24"/>
                <w:szCs w:val="24"/>
              </w:rPr>
              <w:t>Note</w:t>
            </w: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</w:rPr>
              <w:t>. RRate= reading rate; FDM = mean fixation duration; MSA= Mean saccade amplitude; RR= regression rate; SR = skipping rate; FRE = Flesch Reading Ease formula; FKGL = Flesch-Kincaid Grade Level formula; ARI=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</w:rPr>
              <w:t>Automated Readability Index; SMOG= Simple Measure of Gobbledygook; NDC=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</w:rPr>
              <w:t>New-Dale Chall; CML2RI = Coh-Metrix L2 Reading Index;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</w:rPr>
              <w:t>CAREC = Crowdsourced Algorithm of Reading Comprehension; CARES = Crowdsourced Algorithm of Reading Speed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br w:type="page"/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Appendix 8: 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Readability scores of 12 paragraphs in MECO-L2, mean and standard deviation of the variables in the PLS-R variables for the five eye-movement measures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4"/>
        <w:tblW w:w="13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1724"/>
        <w:gridCol w:w="1985"/>
        <w:gridCol w:w="1636"/>
        <w:gridCol w:w="1440"/>
        <w:gridCol w:w="1582"/>
        <w:gridCol w:w="1538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80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Correlations between L2 learners’ eye-movement measures and eight readability scores of 12 paragraphs in MECO-L2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(for RQ3)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40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Readability formulas</w:t>
            </w:r>
          </w:p>
        </w:tc>
        <w:tc>
          <w:tcPr>
            <w:tcW w:w="172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Mean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SD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Correlations with </w:t>
            </w: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bidi="ar"/>
              </w:rPr>
              <w:t>RRate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Correlations with MFD</w:t>
            </w:r>
          </w:p>
        </w:tc>
        <w:tc>
          <w:tcPr>
            <w:tcW w:w="158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Correlations with MSA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Correlations with RR</w:t>
            </w:r>
          </w:p>
        </w:tc>
        <w:tc>
          <w:tcPr>
            <w:tcW w:w="14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  <w:t>Correlations with SR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0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FRE</w:t>
            </w:r>
          </w:p>
        </w:tc>
        <w:tc>
          <w:tcPr>
            <w:tcW w:w="1724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52.635 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14.303 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0.103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-.265</w:t>
            </w:r>
          </w:p>
        </w:tc>
        <w:tc>
          <w:tcPr>
            <w:tcW w:w="158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-0.018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.167</w:t>
            </w:r>
          </w:p>
        </w:tc>
        <w:tc>
          <w:tcPr>
            <w:tcW w:w="149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FKGL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10.647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2.682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.256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-0.029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-.155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ARI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11.344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2.968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.248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-0.053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-.166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SMOG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11.833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2.329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.240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-0.012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-.105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NDC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8.627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1.107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.279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-0.011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-.150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CAREC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0.167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0.070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.142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-0.016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CARES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0.410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0.103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.181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.120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-0.097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0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CML2RI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15.026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4.536 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-0.052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.165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800" w:type="dxa"/>
            <w:gridSpan w:val="8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/>
                <w:color w:val="auto"/>
                <w:sz w:val="24"/>
                <w:szCs w:val="24"/>
              </w:rPr>
              <w:t>Note</w:t>
            </w: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</w:rPr>
              <w:t>. RRate= reading rate; FDM = mean fixation duration; MSA= Mean saccade amplitude; RR= regression rate; SR = skipping rate; FRE = Flesch Reading Ease formula; FKGL = Flesch-Kincaid Grade Level formula; ARI=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</w:rPr>
              <w:t>Automated Readability Index; SMOG= Simple Measure of Gobbledygook; NDC=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</w:rPr>
              <w:t>New-Dale Chall; CML2RI = Coh-Metrix L2 Reading Index;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</w:rPr>
              <w:t>CAREC = Crowdsourced Algorithm of Reading Comprehension; CARES = Crowdsourced Algorithm of Reading Speed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4"/>
        <w:tblW w:w="13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7"/>
        <w:gridCol w:w="1636"/>
        <w:gridCol w:w="1429"/>
        <w:gridCol w:w="1320"/>
        <w:gridCol w:w="1157"/>
        <w:gridCol w:w="2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898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Mean and standard deviation of variables in the PLS-R model for mean fixation duration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in MECO-L2 (for RQ3)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6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Linguistic complexity indices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Minimum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Maximum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Mean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SD</w:t>
            </w:r>
          </w:p>
        </w:tc>
        <w:tc>
          <w:tcPr>
            <w:tcW w:w="298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Correlations with mean fixation duration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6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Kuperman AoA_AW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5.237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6.324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5.679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0.304</w:t>
            </w:r>
          </w:p>
        </w:tc>
        <w:tc>
          <w:tcPr>
            <w:tcW w:w="2989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.163**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Kuperman AoA_CW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6.004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7.356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6.393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0.399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.239**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 fiction Range_CW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0.234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0.051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-.322**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 fiction Frequency_Log_CW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1.577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2.195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1.934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0.170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-.283**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AoE index above threshold_40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1.792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3.449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2.688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0.506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Repeated content lemmas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0.125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0.310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0.053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Mean length of sentence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12.909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29.400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18.968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4.822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.106*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Mean length of clause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7.474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16.333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10.172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2.481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Complex nominals per clause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0.824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3.222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1.275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0.591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.135*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MRC Concreteness_CW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323.038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398.393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363.007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24.790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Nominal subjects per clause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0.235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0.598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0.170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.147**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Lemma overlap between adjacent sentences 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1.857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5.200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3.200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1.141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.139**</w:t>
            </w:r>
          </w:p>
        </w:tc>
      </w:tr>
    </w:tbl>
    <w:p>
      <w:pP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.05, 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.01</w:t>
      </w:r>
    </w:p>
    <w:p>
      <w:pPr>
        <w:rPr>
          <w:rFonts w:hint="default" w:ascii="Times New Roman" w:hAnsi="Times New Roman" w:eastAsia="等线" w:cs="Times New Roman"/>
          <w:color w:val="auto"/>
          <w:kern w:val="0"/>
          <w:sz w:val="24"/>
          <w:szCs w:val="24"/>
        </w:rPr>
      </w:pPr>
    </w:p>
    <w:tbl>
      <w:tblPr>
        <w:tblStyle w:val="4"/>
        <w:tblW w:w="139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6"/>
        <w:gridCol w:w="1942"/>
        <w:gridCol w:w="1942"/>
        <w:gridCol w:w="1396"/>
        <w:gridCol w:w="1178"/>
        <w:gridCol w:w="2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907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Mean and standard deviation of the variables in the PLS-R model for regression rate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in MECO-L2 (for RQ3)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 w:type="page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5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Linguistic complexity indices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Minimum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Maximum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Mean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SD</w:t>
            </w:r>
          </w:p>
        </w:tc>
        <w:tc>
          <w:tcPr>
            <w:tcW w:w="20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Correlations with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regression rate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5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Word length 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4.452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5.852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4.942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0.408</w:t>
            </w:r>
          </w:p>
        </w:tc>
        <w:tc>
          <w:tcPr>
            <w:tcW w:w="209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-.166**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Kuperman AoA_FW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4.245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4.664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4.457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0.118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COCA fiction Range_AW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0.468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0.605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0.543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0.038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.198**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COCA fiction Frequency_Log_AW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2.393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2.833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2.642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0.134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.158**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COCA fiction Range_CW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0.234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0.409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0.339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0.051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.221**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COCA fiction Frequency_Log_CW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1.577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2.195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1.934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0.170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.178**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COCA fiction bigram Frequency_Log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60.230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482.666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187.045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121.547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5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Nouns as a nominal dependent per nominal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0.000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0.147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0.067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0.040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-.186**</w:t>
            </w:r>
          </w:p>
        </w:tc>
      </w:tr>
    </w:tbl>
    <w:p>
      <w:pP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.01</w:t>
      </w:r>
    </w:p>
    <w:p>
      <w:pPr>
        <w:rPr>
          <w:rFonts w:hint="default" w:ascii="Times New Roman" w:hAnsi="Times New Roman" w:eastAsia="等线" w:cs="Times New Roman"/>
          <w:color w:val="auto"/>
          <w:kern w:val="0"/>
          <w:sz w:val="24"/>
          <w:szCs w:val="24"/>
        </w:rPr>
      </w:pPr>
    </w:p>
    <w:tbl>
      <w:tblPr>
        <w:tblStyle w:val="4"/>
        <w:tblW w:w="138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  <w:gridCol w:w="2095"/>
        <w:gridCol w:w="1662"/>
        <w:gridCol w:w="1429"/>
        <w:gridCol w:w="1200"/>
        <w:gridCol w:w="1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833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Mean and standard deviation of the variables in the PLS-R model for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eading rate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in MECO-L2 (for RQ3)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9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Linguistic complexity indices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Minimum</w:t>
            </w:r>
          </w:p>
        </w:tc>
        <w:tc>
          <w:tcPr>
            <w:tcW w:w="166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Maximum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Mean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SD</w:t>
            </w:r>
          </w:p>
        </w:tc>
        <w:tc>
          <w:tcPr>
            <w:tcW w:w="195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Correlations with r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eading rate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94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Mean length of sentence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12.909 </w:t>
            </w:r>
          </w:p>
        </w:tc>
        <w:tc>
          <w:tcPr>
            <w:tcW w:w="166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29.400 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18.968 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4.822 </w:t>
            </w:r>
          </w:p>
        </w:tc>
        <w:tc>
          <w:tcPr>
            <w:tcW w:w="195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Mean length of clause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7.474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16.333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10.172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2.481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Complex nominals per clause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0.824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3.222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1.275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0.591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Complex nominals per T-unit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1.300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4.143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1.989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0.790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MRC Meaningfulness_FW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263.787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305.632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284.830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15.292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.113*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All lemma overlap between adjacent sentences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1.857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5.200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3.205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1.143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All lemmas overlap between binary adjacent sentence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0.750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1.000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0.940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0.080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-.162**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Function lemmas overlap between adjacent sentences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0.714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4.400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1.795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1.069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Function lemmas overlap between binary adjacent sentences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0.400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1.000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0.753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0.205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Noun and pronoun lemmas overlap between adjacent sentences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0.333 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1.400 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0.873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0.394 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-.167**</w:t>
            </w:r>
          </w:p>
        </w:tc>
      </w:tr>
    </w:tbl>
    <w:p>
      <w:pP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.05, 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.01</w:t>
      </w:r>
    </w:p>
    <w:p>
      <w:pPr>
        <w:rPr>
          <w:rFonts w:hint="default" w:ascii="Times New Roman" w:hAnsi="Times New Roman" w:eastAsia="等线" w:cs="Times New Roman"/>
          <w:color w:val="auto"/>
          <w:kern w:val="0"/>
          <w:sz w:val="24"/>
          <w:szCs w:val="24"/>
        </w:rPr>
      </w:pPr>
    </w:p>
    <w:tbl>
      <w:tblPr>
        <w:tblStyle w:val="4"/>
        <w:tblW w:w="13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6"/>
        <w:gridCol w:w="1691"/>
        <w:gridCol w:w="1407"/>
        <w:gridCol w:w="1153"/>
        <w:gridCol w:w="997"/>
        <w:gridCol w:w="1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935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Mean and standard deviation of the variables in the PLS-R model for skipping rate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in MECO-L2 (for RQ3)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Linguistic complexity indices</w:t>
            </w:r>
          </w:p>
        </w:tc>
        <w:tc>
          <w:tcPr>
            <w:tcW w:w="169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Minimum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Maximum</w:t>
            </w:r>
          </w:p>
        </w:tc>
        <w:tc>
          <w:tcPr>
            <w:tcW w:w="115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Mean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SD</w:t>
            </w:r>
          </w:p>
        </w:tc>
        <w:tc>
          <w:tcPr>
            <w:tcW w:w="197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Correlations with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skipping rate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Word length</w:t>
            </w:r>
          </w:p>
        </w:tc>
        <w:tc>
          <w:tcPr>
            <w:tcW w:w="1691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4.452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5.852</w:t>
            </w:r>
          </w:p>
        </w:tc>
        <w:tc>
          <w:tcPr>
            <w:tcW w:w="115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4.942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0.408</w:t>
            </w:r>
          </w:p>
        </w:tc>
        <w:tc>
          <w:tcPr>
            <w:tcW w:w="1971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-.241**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Adjectival modifiers per nominal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0.143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0.449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0.268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0.100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-.245**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AOE inverse linear regression slope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1.037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1.426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1.173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0.114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Determiners per nominal (no pronouns)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0.188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0.516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0.310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0.086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Adjectival modifiers per nominal (no pronouns)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0.163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0.536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0.291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0.108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-.230**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Existential “there” per clause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0.133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0.026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0.040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-.117*</w:t>
            </w:r>
          </w:p>
        </w:tc>
      </w:tr>
    </w:tbl>
    <w:p>
      <w:pP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.05, 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.01</w:t>
      </w:r>
    </w:p>
    <w:p>
      <w:pP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</w:pPr>
    </w:p>
    <w:p>
      <w:pPr>
        <w:rPr>
          <w:rFonts w:hint="default" w:ascii="Times New Roman" w:hAnsi="Times New Roman" w:eastAsia="等线" w:cs="Times New Roman"/>
          <w:color w:val="auto"/>
          <w:kern w:val="0"/>
          <w:sz w:val="24"/>
          <w:szCs w:val="24"/>
        </w:rPr>
      </w:pPr>
    </w:p>
    <w:tbl>
      <w:tblPr>
        <w:tblStyle w:val="4"/>
        <w:tblW w:w="139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9"/>
        <w:gridCol w:w="1418"/>
        <w:gridCol w:w="1222"/>
        <w:gridCol w:w="916"/>
        <w:gridCol w:w="1516"/>
        <w:gridCol w:w="2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947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Mean and standard deviation of variables in the PLS-R model for mean saccade amplitude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in MECO-L2 (for RQ3)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16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Linguistic complexity indices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Minimum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Maximum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Mean</w:t>
            </w:r>
          </w:p>
        </w:tc>
        <w:tc>
          <w:tcPr>
            <w:tcW w:w="151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SD</w:t>
            </w:r>
          </w:p>
        </w:tc>
        <w:tc>
          <w:tcPr>
            <w:tcW w:w="270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Correlations with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mean saccade amplitude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169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COCA Fiction bigram Frequency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60.230 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482.666 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186.554 </w:t>
            </w:r>
          </w:p>
        </w:tc>
        <w:tc>
          <w:tcPr>
            <w:tcW w:w="151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121.323 </w:t>
            </w:r>
          </w:p>
        </w:tc>
        <w:tc>
          <w:tcPr>
            <w:tcW w:w="270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all lemmas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0.137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0.236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0.191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0.036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-.144**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content lemmas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0.055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0.235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0.133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0.059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content lemmas (sentence normed)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0.429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2.400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1.304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0.568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Binary adjacent sentence overlap content lemmas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0.286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1.000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0.703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0.222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16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Adjacent sentence overlap noun and pronoun lemmas (sentence normed)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0.333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1.400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0.872 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 xml:space="preserve">0.394 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-.128*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.05, 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  <w:vertAlign w:val="superscript"/>
        </w:rPr>
        <w:t>**</w:t>
      </w:r>
      <w:r>
        <w:rPr>
          <w:rFonts w:ascii="Times New Roman" w:hAnsi="Times New Roman" w:eastAsia="等线" w:cs="Times New Roman"/>
          <w:i/>
          <w:color w:val="auto"/>
          <w:kern w:val="0"/>
          <w:sz w:val="24"/>
          <w:szCs w:val="24"/>
        </w:rPr>
        <w:t>p</w:t>
      </w:r>
      <w:r>
        <w:rPr>
          <w:rFonts w:ascii="Times New Roman" w:hAnsi="Times New Roman" w:eastAsia="等线" w:cs="Times New Roman"/>
          <w:color w:val="auto"/>
          <w:kern w:val="0"/>
          <w:sz w:val="24"/>
          <w:szCs w:val="24"/>
        </w:rPr>
        <w:t xml:space="preserve"> &lt; .01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zY2IwYjhjOTFlOWY3MjVmZDBiMDNiNGI2MzM3ZDMifQ=="/>
  </w:docVars>
  <w:rsids>
    <w:rsidRoot w:val="00E87945"/>
    <w:rsid w:val="00023FE0"/>
    <w:rsid w:val="000765CC"/>
    <w:rsid w:val="000C6DBD"/>
    <w:rsid w:val="000D3BE4"/>
    <w:rsid w:val="001B371F"/>
    <w:rsid w:val="0020555F"/>
    <w:rsid w:val="00225DC0"/>
    <w:rsid w:val="00241AAF"/>
    <w:rsid w:val="00267363"/>
    <w:rsid w:val="002844EC"/>
    <w:rsid w:val="002C4070"/>
    <w:rsid w:val="003410DC"/>
    <w:rsid w:val="003464B7"/>
    <w:rsid w:val="003931A1"/>
    <w:rsid w:val="003C7BA0"/>
    <w:rsid w:val="004772D3"/>
    <w:rsid w:val="00536D9C"/>
    <w:rsid w:val="005C79E0"/>
    <w:rsid w:val="006419DB"/>
    <w:rsid w:val="006B6D1F"/>
    <w:rsid w:val="00716DC8"/>
    <w:rsid w:val="007E11FC"/>
    <w:rsid w:val="008E68F9"/>
    <w:rsid w:val="00960E22"/>
    <w:rsid w:val="009A6ECC"/>
    <w:rsid w:val="009E1F9F"/>
    <w:rsid w:val="009E2F5E"/>
    <w:rsid w:val="009E38CA"/>
    <w:rsid w:val="009E65BC"/>
    <w:rsid w:val="00AF34E3"/>
    <w:rsid w:val="00B81817"/>
    <w:rsid w:val="00C33E95"/>
    <w:rsid w:val="00CA6AC3"/>
    <w:rsid w:val="00D267CB"/>
    <w:rsid w:val="00D9471A"/>
    <w:rsid w:val="00DB5E21"/>
    <w:rsid w:val="00E41F54"/>
    <w:rsid w:val="00E8120A"/>
    <w:rsid w:val="00E87945"/>
    <w:rsid w:val="00EB02FB"/>
    <w:rsid w:val="00EB101C"/>
    <w:rsid w:val="00F25A6E"/>
    <w:rsid w:val="00F452FE"/>
    <w:rsid w:val="00F81F66"/>
    <w:rsid w:val="00F938E6"/>
    <w:rsid w:val="015F5A86"/>
    <w:rsid w:val="020E0E82"/>
    <w:rsid w:val="02FB1D9A"/>
    <w:rsid w:val="0373375B"/>
    <w:rsid w:val="03B33BDC"/>
    <w:rsid w:val="044F7D8F"/>
    <w:rsid w:val="045759DC"/>
    <w:rsid w:val="0705792F"/>
    <w:rsid w:val="077D6F4B"/>
    <w:rsid w:val="0810178C"/>
    <w:rsid w:val="096928EB"/>
    <w:rsid w:val="0A8E51B6"/>
    <w:rsid w:val="0B301291"/>
    <w:rsid w:val="0BD41D11"/>
    <w:rsid w:val="0C6E5BD3"/>
    <w:rsid w:val="0E2624D8"/>
    <w:rsid w:val="0F486C87"/>
    <w:rsid w:val="1240466C"/>
    <w:rsid w:val="13D63F8F"/>
    <w:rsid w:val="158310B1"/>
    <w:rsid w:val="15FF7C59"/>
    <w:rsid w:val="16D07CAD"/>
    <w:rsid w:val="175D4AA9"/>
    <w:rsid w:val="18F1394F"/>
    <w:rsid w:val="19C43408"/>
    <w:rsid w:val="19CF06A0"/>
    <w:rsid w:val="1D271E9C"/>
    <w:rsid w:val="1D3050D3"/>
    <w:rsid w:val="1DA96191"/>
    <w:rsid w:val="1DE2531A"/>
    <w:rsid w:val="1E1C60C6"/>
    <w:rsid w:val="24551237"/>
    <w:rsid w:val="245A2F1D"/>
    <w:rsid w:val="249B5ACC"/>
    <w:rsid w:val="25B36660"/>
    <w:rsid w:val="26CD1D2D"/>
    <w:rsid w:val="26FC72A7"/>
    <w:rsid w:val="28523682"/>
    <w:rsid w:val="2A2F332C"/>
    <w:rsid w:val="2BBE08D4"/>
    <w:rsid w:val="2E693509"/>
    <w:rsid w:val="2E956829"/>
    <w:rsid w:val="2F011736"/>
    <w:rsid w:val="2F221256"/>
    <w:rsid w:val="2FB0740D"/>
    <w:rsid w:val="3030384C"/>
    <w:rsid w:val="30324036"/>
    <w:rsid w:val="3034062C"/>
    <w:rsid w:val="30B20E79"/>
    <w:rsid w:val="31E97FD4"/>
    <w:rsid w:val="3383417C"/>
    <w:rsid w:val="33927DE1"/>
    <w:rsid w:val="340C46B2"/>
    <w:rsid w:val="374455F9"/>
    <w:rsid w:val="37A2284B"/>
    <w:rsid w:val="3833052E"/>
    <w:rsid w:val="38F70D73"/>
    <w:rsid w:val="3A13637A"/>
    <w:rsid w:val="3A6366DE"/>
    <w:rsid w:val="3B4C2CCE"/>
    <w:rsid w:val="3DB42C81"/>
    <w:rsid w:val="3E7A0EA8"/>
    <w:rsid w:val="3F8C277F"/>
    <w:rsid w:val="40620EC1"/>
    <w:rsid w:val="40BE01CA"/>
    <w:rsid w:val="425A12A0"/>
    <w:rsid w:val="42A66C22"/>
    <w:rsid w:val="43820944"/>
    <w:rsid w:val="44A61C97"/>
    <w:rsid w:val="45B37836"/>
    <w:rsid w:val="468F5C38"/>
    <w:rsid w:val="481B23A6"/>
    <w:rsid w:val="49A56551"/>
    <w:rsid w:val="4B593DE1"/>
    <w:rsid w:val="4BCD1C09"/>
    <w:rsid w:val="4C283713"/>
    <w:rsid w:val="4C4F6AC2"/>
    <w:rsid w:val="4C8447B9"/>
    <w:rsid w:val="4E7445BE"/>
    <w:rsid w:val="4E9A049C"/>
    <w:rsid w:val="50CC4109"/>
    <w:rsid w:val="51A13954"/>
    <w:rsid w:val="51CA4F3F"/>
    <w:rsid w:val="52861C50"/>
    <w:rsid w:val="545666FE"/>
    <w:rsid w:val="556E4323"/>
    <w:rsid w:val="55967510"/>
    <w:rsid w:val="55CB5DC8"/>
    <w:rsid w:val="56B830B3"/>
    <w:rsid w:val="576604EA"/>
    <w:rsid w:val="576939C7"/>
    <w:rsid w:val="57E2678A"/>
    <w:rsid w:val="585711D8"/>
    <w:rsid w:val="58B31FEA"/>
    <w:rsid w:val="58EF1411"/>
    <w:rsid w:val="59441031"/>
    <w:rsid w:val="59D7077D"/>
    <w:rsid w:val="5A8120BB"/>
    <w:rsid w:val="5B252F7F"/>
    <w:rsid w:val="5B9249C4"/>
    <w:rsid w:val="5BC041D5"/>
    <w:rsid w:val="5C586A4B"/>
    <w:rsid w:val="5D9E1657"/>
    <w:rsid w:val="5E0D0479"/>
    <w:rsid w:val="5EB558C3"/>
    <w:rsid w:val="5EF3152F"/>
    <w:rsid w:val="60C5744E"/>
    <w:rsid w:val="611524E2"/>
    <w:rsid w:val="619C214D"/>
    <w:rsid w:val="61A152E7"/>
    <w:rsid w:val="63643E14"/>
    <w:rsid w:val="63C90AB0"/>
    <w:rsid w:val="654130B6"/>
    <w:rsid w:val="65E356EE"/>
    <w:rsid w:val="69E234FB"/>
    <w:rsid w:val="6A48221F"/>
    <w:rsid w:val="6B182A49"/>
    <w:rsid w:val="6B8A4689"/>
    <w:rsid w:val="6CC33A9A"/>
    <w:rsid w:val="6D3474F2"/>
    <w:rsid w:val="6DF16659"/>
    <w:rsid w:val="6E9B6DF1"/>
    <w:rsid w:val="6EAD3140"/>
    <w:rsid w:val="6F5D3C30"/>
    <w:rsid w:val="708D2FC7"/>
    <w:rsid w:val="70B30A19"/>
    <w:rsid w:val="70F446A1"/>
    <w:rsid w:val="72CB7276"/>
    <w:rsid w:val="744A3547"/>
    <w:rsid w:val="748E1C99"/>
    <w:rsid w:val="74FA5CDD"/>
    <w:rsid w:val="7598540A"/>
    <w:rsid w:val="75E84334"/>
    <w:rsid w:val="78B007CA"/>
    <w:rsid w:val="78B11DE7"/>
    <w:rsid w:val="7A7F0256"/>
    <w:rsid w:val="7A86401A"/>
    <w:rsid w:val="7A97283D"/>
    <w:rsid w:val="7C3E0920"/>
    <w:rsid w:val="7E2632C2"/>
    <w:rsid w:val="7EB10D93"/>
    <w:rsid w:val="7F6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3445</Words>
  <Characters>20810</Characters>
  <Lines>167</Lines>
  <Paragraphs>47</Paragraphs>
  <TotalTime>5</TotalTime>
  <ScaleCrop>false</ScaleCrop>
  <LinksUpToDate>false</LinksUpToDate>
  <CharactersWithSpaces>22570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2022-07-29T06:45:00Z</dcterms:created>
  <dc:creator>HP</dc:creator>
  <cp:lastModifiedBy>墨言</cp:lastModifiedBy>
  <dcterms:modified xsi:type="dcterms:W3CDTF">2023-06-20T06:43:28Z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A05907F72EC444B0BC3A68038F5AB09E</vt:lpwstr>
  </property>
</Properties>
</file>