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356B" w14:textId="4DBA6F10" w:rsidR="00432148" w:rsidRPr="00E0059D" w:rsidRDefault="00EE590C" w:rsidP="00432148">
      <w:pPr>
        <w:rPr>
          <w:rFonts w:ascii="Arial" w:hAnsi="Arial" w:cs="Arial"/>
          <w:b/>
        </w:rPr>
      </w:pPr>
      <w:r>
        <w:rPr>
          <w:rFonts w:ascii="Arial" w:hAnsi="Arial" w:cs="Arial"/>
          <w:b/>
        </w:rPr>
        <w:t xml:space="preserve">A1. </w:t>
      </w:r>
      <w:r w:rsidR="00E94F1E" w:rsidRPr="00E0059D">
        <w:rPr>
          <w:rFonts w:ascii="Arial" w:hAnsi="Arial" w:cs="Arial"/>
          <w:b/>
        </w:rPr>
        <w:t>Details of screening measures</w:t>
      </w:r>
    </w:p>
    <w:p w14:paraId="12AA2674" w14:textId="77777777" w:rsidR="00432148" w:rsidRPr="00E0059D" w:rsidRDefault="00432148"/>
    <w:p w14:paraId="215B5285" w14:textId="77777777" w:rsidR="0043206C" w:rsidRPr="00E0059D" w:rsidRDefault="0043206C" w:rsidP="00C524D7">
      <w:pPr>
        <w:rPr>
          <w:rFonts w:ascii="Times New Roman" w:hAnsi="Times New Roman" w:cs="Times New Roman"/>
        </w:rPr>
      </w:pPr>
      <w:r w:rsidRPr="00E0059D">
        <w:rPr>
          <w:rFonts w:ascii="Times New Roman" w:hAnsi="Times New Roman" w:cs="Times New Roman"/>
        </w:rPr>
        <w:t xml:space="preserve">In order to ensure that the label of ‘advanced’ was reasonably applied to L2 participants, all potential L2 participants first completed a set of three online screening tests. The first test was a </w:t>
      </w:r>
      <w:r w:rsidRPr="00E0059D">
        <w:rPr>
          <w:rFonts w:ascii="Times New Roman" w:hAnsi="Times New Roman" w:cs="Times New Roman"/>
          <w:i/>
        </w:rPr>
        <w:t>Can-do</w:t>
      </w:r>
      <w:r w:rsidRPr="00E0059D">
        <w:rPr>
          <w:rFonts w:ascii="Times New Roman" w:hAnsi="Times New Roman" w:cs="Times New Roman"/>
        </w:rPr>
        <w:t xml:space="preserve"> self-assessment of functional proficiency. Participants read 25 sentences describing a range of tasks, from simple (“I can use Chinese to bargain for items in a tourist shop.”) to more complex (“I can use Chinese to </w:t>
      </w:r>
      <w:r w:rsidRPr="00E0059D">
        <w:rPr>
          <w:rFonts w:ascii="Times New Roman" w:hAnsi="Times New Roman" w:cs="Times New Roman"/>
          <w:color w:val="262626"/>
        </w:rPr>
        <w:t>explain the plot of a movie in detail with appropriate and specific vocabulary.</w:t>
      </w:r>
      <w:r w:rsidRPr="00E0059D">
        <w:rPr>
          <w:rFonts w:ascii="Times New Roman" w:hAnsi="Times New Roman" w:cs="Times New Roman"/>
        </w:rPr>
        <w:t xml:space="preserve">”). Sentences described tasks that learners were likely to be familiar with in order to maximize the reliability of their self-assessments. For each sentence they gave a rating from 1 to 5, with the following explanation of the rating scale (modified from </w:t>
      </w:r>
      <w:r w:rsidRPr="00E0059D">
        <w:rPr>
          <w:rFonts w:ascii="Times New Roman" w:hAnsi="Times New Roman" w:cs="Times New Roman"/>
        </w:rPr>
        <w:fldChar w:fldCharType="begin"/>
      </w:r>
      <w:r w:rsidRPr="00E0059D">
        <w:rPr>
          <w:rFonts w:ascii="Times New Roman" w:hAnsi="Times New Roman" w:cs="Times New Roman"/>
        </w:rPr>
        <w:instrText xml:space="preserve"> ADDIN ZOTERO_ITEM CSL_CITATION {"citationID":"kpp01qm9v","properties":{"formattedCitation":"(Brown, Dewey, &amp; Cox, 2014)","plainCitation":"(Brown, Dewey, &amp; Cox, 2014)","dontUpdate":true},"citationItems":[{"id":180,"uris":["http://zotero.org/users/987022/items/9CAVBXB6"],"uri":["http://zotero.org/users/987022/items/9CAVBXB6"],"itemData":{"id":180,"type":"article-journal","title":"Assessing the Validity of Can-Do Statements in Retrospective (Then-Now) Self-Assessment: Assessing the Validity of Can-Do Statements in Retrospective","container-title":"Foreign Language Annals","page":"261-285","volume":"47","issue":"2","source":"CrossRef","DOI":"10.1111/flan.12082","ISSN":"0015718X","shortTitle":"Assessing the Validity of Can-Do Statements in Retrospective (Then-Now) Self-Assessment","language":"en","author":[{"family":"Brown","given":"N. Anthony"},{"family":"Dewey","given":"Dan P."},{"family":"Cox","given":"Troy L."}],"issued":{"date-parts":[["2014",6]]}}}],"schema":"https://github.com/citation-style-language/schema/raw/master/csl-citation.json"} </w:instrText>
      </w:r>
      <w:r w:rsidRPr="00E0059D">
        <w:rPr>
          <w:rFonts w:ascii="Times New Roman" w:hAnsi="Times New Roman" w:cs="Times New Roman"/>
        </w:rPr>
        <w:fldChar w:fldCharType="separate"/>
      </w:r>
      <w:r w:rsidRPr="00E0059D">
        <w:rPr>
          <w:rFonts w:ascii="Times New Roman" w:hAnsi="Times New Roman" w:cs="Times New Roman"/>
          <w:noProof/>
        </w:rPr>
        <w:t>Brown, Dewey, &amp; Cox, 2014)</w:t>
      </w:r>
      <w:r w:rsidRPr="00E0059D">
        <w:rPr>
          <w:rFonts w:ascii="Times New Roman" w:hAnsi="Times New Roman" w:cs="Times New Roman"/>
        </w:rPr>
        <w:fldChar w:fldCharType="end"/>
      </w:r>
      <w:r w:rsidRPr="00E0059D">
        <w:rPr>
          <w:rFonts w:ascii="Times New Roman" w:hAnsi="Times New Roman" w:cs="Times New Roman"/>
        </w:rPr>
        <w:t>:</w:t>
      </w:r>
    </w:p>
    <w:p w14:paraId="18F6E0BA" w14:textId="77777777" w:rsidR="00C524D7" w:rsidRPr="00E0059D" w:rsidRDefault="00C524D7" w:rsidP="00C524D7">
      <w:pPr>
        <w:rPr>
          <w:rFonts w:ascii="Times New Roman" w:hAnsi="Times New Roman" w:cs="Times New Roman"/>
        </w:rPr>
      </w:pPr>
    </w:p>
    <w:p w14:paraId="477988CA" w14:textId="77777777" w:rsidR="0043206C" w:rsidRPr="00E0059D" w:rsidRDefault="0043206C" w:rsidP="00C524D7">
      <w:pPr>
        <w:autoSpaceDE w:val="0"/>
        <w:autoSpaceDN w:val="0"/>
        <w:adjustRightInd w:val="0"/>
        <w:ind w:left="990" w:hanging="270"/>
        <w:jc w:val="both"/>
        <w:rPr>
          <w:rFonts w:ascii="Times" w:hAnsi="Times" w:cs="Times"/>
          <w:i/>
        </w:rPr>
      </w:pPr>
      <w:r w:rsidRPr="00E0059D">
        <w:rPr>
          <w:rFonts w:ascii="Times" w:hAnsi="Times" w:cs="Times"/>
          <w:i/>
        </w:rPr>
        <w:t xml:space="preserve">1= I could not do this, even with extensive preparation. </w:t>
      </w:r>
    </w:p>
    <w:p w14:paraId="1C818A5F" w14:textId="77777777" w:rsidR="0043206C" w:rsidRPr="00E0059D" w:rsidRDefault="0043206C" w:rsidP="00C524D7">
      <w:pPr>
        <w:autoSpaceDE w:val="0"/>
        <w:autoSpaceDN w:val="0"/>
        <w:adjustRightInd w:val="0"/>
        <w:ind w:left="990" w:hanging="270"/>
        <w:jc w:val="both"/>
        <w:rPr>
          <w:rFonts w:ascii="Times" w:hAnsi="Times" w:cs="Times"/>
          <w:i/>
        </w:rPr>
      </w:pPr>
      <w:r w:rsidRPr="00E0059D">
        <w:rPr>
          <w:rFonts w:ascii="Times" w:hAnsi="Times" w:cs="Times"/>
          <w:i/>
        </w:rPr>
        <w:t>2= I am unsure as to whether I could or could not do this.</w:t>
      </w:r>
    </w:p>
    <w:p w14:paraId="30A621F3" w14:textId="77777777" w:rsidR="0043206C" w:rsidRPr="00E0059D" w:rsidRDefault="0043206C" w:rsidP="00C524D7">
      <w:pPr>
        <w:autoSpaceDE w:val="0"/>
        <w:autoSpaceDN w:val="0"/>
        <w:adjustRightInd w:val="0"/>
        <w:ind w:left="990" w:hanging="270"/>
        <w:jc w:val="both"/>
        <w:rPr>
          <w:rFonts w:ascii="Times" w:hAnsi="Times" w:cs="Times"/>
          <w:i/>
        </w:rPr>
      </w:pPr>
      <w:r w:rsidRPr="00E0059D">
        <w:rPr>
          <w:rFonts w:ascii="Times" w:hAnsi="Times" w:cs="Times"/>
          <w:i/>
        </w:rPr>
        <w:t>3= I could do this with extensive preparation (for example, with up to an hour of preparation or extensive use of a dictionary).</w:t>
      </w:r>
    </w:p>
    <w:p w14:paraId="70712D08" w14:textId="77777777" w:rsidR="0043206C" w:rsidRPr="00E0059D" w:rsidRDefault="0043206C" w:rsidP="00C524D7">
      <w:pPr>
        <w:autoSpaceDE w:val="0"/>
        <w:autoSpaceDN w:val="0"/>
        <w:adjustRightInd w:val="0"/>
        <w:ind w:left="990" w:hanging="270"/>
        <w:jc w:val="both"/>
        <w:rPr>
          <w:rFonts w:ascii="Times" w:hAnsi="Times" w:cs="Times"/>
          <w:i/>
        </w:rPr>
      </w:pPr>
      <w:r w:rsidRPr="00E0059D">
        <w:rPr>
          <w:rFonts w:ascii="Times" w:hAnsi="Times" w:cs="Times"/>
          <w:i/>
        </w:rPr>
        <w:t>4= I could do this with minimal preparation (for example, with a few minutes preparation or looking up a few words in a dictionary).</w:t>
      </w:r>
    </w:p>
    <w:p w14:paraId="40D9903B" w14:textId="77777777" w:rsidR="0043206C" w:rsidRPr="00E0059D" w:rsidRDefault="0043206C" w:rsidP="00C524D7">
      <w:pPr>
        <w:ind w:left="990" w:hanging="270"/>
        <w:jc w:val="both"/>
        <w:rPr>
          <w:rFonts w:ascii="Times" w:hAnsi="Times" w:cs="Times"/>
          <w:i/>
        </w:rPr>
      </w:pPr>
      <w:r w:rsidRPr="00E0059D">
        <w:rPr>
          <w:rFonts w:ascii="Times" w:hAnsi="Times" w:cs="Times"/>
          <w:i/>
        </w:rPr>
        <w:t>5= I could do this without any preparation.</w:t>
      </w:r>
    </w:p>
    <w:p w14:paraId="52181104" w14:textId="77777777" w:rsidR="00C524D7" w:rsidRPr="00E0059D" w:rsidRDefault="00C524D7" w:rsidP="00C524D7">
      <w:pPr>
        <w:ind w:left="990" w:hanging="270"/>
        <w:jc w:val="both"/>
        <w:rPr>
          <w:rFonts w:ascii="Times New Roman" w:hAnsi="Times New Roman" w:cs="Times New Roman"/>
          <w:i/>
        </w:rPr>
      </w:pPr>
    </w:p>
    <w:p w14:paraId="757EF8E1" w14:textId="0C698C3C" w:rsidR="0043206C" w:rsidRPr="00E0059D" w:rsidRDefault="0043206C" w:rsidP="00C524D7">
      <w:pPr>
        <w:rPr>
          <w:rFonts w:ascii="Times New Roman" w:hAnsi="Times New Roman" w:cs="Times New Roman"/>
        </w:rPr>
      </w:pPr>
      <w:r w:rsidRPr="00E0059D">
        <w:rPr>
          <w:rFonts w:ascii="Times New Roman" w:hAnsi="Times New Roman" w:cs="Times New Roman"/>
        </w:rPr>
        <w:t xml:space="preserve">The total of the rating scale answers for the 25 items was used as a </w:t>
      </w:r>
      <w:r w:rsidRPr="00E0059D">
        <w:rPr>
          <w:rFonts w:ascii="Times New Roman" w:hAnsi="Times New Roman" w:cs="Times New Roman"/>
          <w:i/>
        </w:rPr>
        <w:t>Can-do</w:t>
      </w:r>
      <w:r w:rsidRPr="00E0059D">
        <w:rPr>
          <w:rFonts w:ascii="Times New Roman" w:hAnsi="Times New Roman" w:cs="Times New Roman"/>
        </w:rPr>
        <w:t xml:space="preserve"> score for each test taker. A very small pilot of five L2 learners known to the author was carried out prior to the current study. Pilot participants were known to be either below the ideal proficiency for experimental materials, or of a very high proficiency such that the materials would be appropriate. Based on their scores, a cut-off of approximately 100 seemed reasonable for the </w:t>
      </w:r>
      <w:r w:rsidRPr="00E0059D">
        <w:rPr>
          <w:rFonts w:ascii="Times New Roman" w:hAnsi="Times New Roman" w:cs="Times New Roman"/>
          <w:i/>
        </w:rPr>
        <w:t>Can-do</w:t>
      </w:r>
      <w:r w:rsidRPr="00E0059D">
        <w:rPr>
          <w:rFonts w:ascii="Times New Roman" w:hAnsi="Times New Roman" w:cs="Times New Roman"/>
        </w:rPr>
        <w:t xml:space="preserve"> test in the current study, but to avoid being too restrictive, a cut-score of 9</w:t>
      </w:r>
      <w:r w:rsidRPr="00A919CC">
        <w:rPr>
          <w:rFonts w:ascii="Times New Roman" w:hAnsi="Times New Roman" w:cs="Times New Roman"/>
        </w:rPr>
        <w:t xml:space="preserve">0 was used for determining eligibility. </w:t>
      </w:r>
      <w:r w:rsidR="0094543A" w:rsidRPr="00A919CC">
        <w:rPr>
          <w:rFonts w:ascii="Times New Roman" w:hAnsi="Times New Roman" w:cs="Times New Roman"/>
        </w:rPr>
        <w:t>In total, 46</w:t>
      </w:r>
      <w:r w:rsidRPr="00A919CC">
        <w:rPr>
          <w:rFonts w:ascii="Times New Roman" w:hAnsi="Times New Roman" w:cs="Times New Roman"/>
        </w:rPr>
        <w:t xml:space="preserve"> individuals completed the o</w:t>
      </w:r>
      <w:r w:rsidR="0050313C">
        <w:rPr>
          <w:rFonts w:ascii="Times New Roman" w:hAnsi="Times New Roman" w:cs="Times New Roman"/>
        </w:rPr>
        <w:t>nline C</w:t>
      </w:r>
      <w:r w:rsidR="00025B15">
        <w:rPr>
          <w:rFonts w:ascii="Times New Roman" w:hAnsi="Times New Roman" w:cs="Times New Roman"/>
        </w:rPr>
        <w:t>an-do self-assessment; 33</w:t>
      </w:r>
      <w:r w:rsidRPr="00A919CC">
        <w:rPr>
          <w:rFonts w:ascii="Times New Roman" w:hAnsi="Times New Roman" w:cs="Times New Roman"/>
        </w:rPr>
        <w:t xml:space="preserve"> of them achieved a score of 90 or higher (</w:t>
      </w:r>
      <w:r w:rsidRPr="00A919CC">
        <w:rPr>
          <w:rFonts w:ascii="Times New Roman" w:hAnsi="Times New Roman" w:cs="Times New Roman"/>
          <w:i/>
        </w:rPr>
        <w:t>m</w:t>
      </w:r>
      <w:r w:rsidRPr="00A919CC">
        <w:rPr>
          <w:rFonts w:ascii="Times New Roman" w:hAnsi="Times New Roman" w:cs="Times New Roman"/>
        </w:rPr>
        <w:t>= 97.4).</w:t>
      </w:r>
      <w:r w:rsidR="00002536" w:rsidRPr="00A919CC">
        <w:rPr>
          <w:rFonts w:ascii="Times New Roman" w:hAnsi="Times New Roman" w:cs="Times New Roman"/>
        </w:rPr>
        <w:t xml:space="preserve"> The Can-do assessment</w:t>
      </w:r>
      <w:r w:rsidR="00A919CC">
        <w:rPr>
          <w:rFonts w:ascii="Times New Roman" w:hAnsi="Times New Roman" w:cs="Times New Roman"/>
        </w:rPr>
        <w:t xml:space="preserve"> (n=46)</w:t>
      </w:r>
      <w:r w:rsidR="00002536" w:rsidRPr="00A919CC">
        <w:rPr>
          <w:rFonts w:ascii="Times New Roman" w:hAnsi="Times New Roman" w:cs="Times New Roman"/>
        </w:rPr>
        <w:t xml:space="preserve"> had a </w:t>
      </w:r>
      <w:r w:rsidR="0094543A" w:rsidRPr="00A919CC">
        <w:rPr>
          <w:rFonts w:ascii="Times New Roman" w:hAnsi="Times New Roman" w:cs="Times New Roman"/>
        </w:rPr>
        <w:t xml:space="preserve">Rasch </w:t>
      </w:r>
      <w:r w:rsidR="00A919CC" w:rsidRPr="00A919CC">
        <w:rPr>
          <w:rFonts w:ascii="Times New Roman" w:hAnsi="Times New Roman" w:cs="Times New Roman"/>
        </w:rPr>
        <w:t xml:space="preserve">item </w:t>
      </w:r>
      <w:r w:rsidR="00002536" w:rsidRPr="00A919CC">
        <w:rPr>
          <w:rFonts w:ascii="Times New Roman" w:hAnsi="Times New Roman" w:cs="Times New Roman"/>
        </w:rPr>
        <w:t>reliabilit</w:t>
      </w:r>
      <w:r w:rsidR="00A919CC" w:rsidRPr="00A919CC">
        <w:rPr>
          <w:rFonts w:ascii="Times New Roman" w:hAnsi="Times New Roman" w:cs="Times New Roman"/>
        </w:rPr>
        <w:t xml:space="preserve">y of </w:t>
      </w:r>
      <w:r w:rsidR="00A919CC" w:rsidRPr="00206B9A">
        <w:rPr>
          <w:rFonts w:ascii="Times New Roman" w:hAnsi="Times New Roman" w:cs="Times New Roman"/>
        </w:rPr>
        <w:t>.97.</w:t>
      </w:r>
    </w:p>
    <w:p w14:paraId="0051B14E" w14:textId="77777777" w:rsidR="00C524D7" w:rsidRPr="00E0059D" w:rsidRDefault="00C524D7" w:rsidP="00C524D7">
      <w:pPr>
        <w:rPr>
          <w:rFonts w:ascii="Times New Roman" w:hAnsi="Times New Roman" w:cs="Times New Roman"/>
        </w:rPr>
      </w:pPr>
    </w:p>
    <w:p w14:paraId="231EBA97" w14:textId="39A3B654" w:rsidR="0043206C" w:rsidRPr="00E0059D" w:rsidRDefault="0043206C" w:rsidP="00C524D7">
      <w:pPr>
        <w:rPr>
          <w:rFonts w:ascii="Times New Roman" w:hAnsi="Times New Roman" w:cs="Times New Roman"/>
        </w:rPr>
      </w:pPr>
      <w:r w:rsidRPr="00E0059D">
        <w:rPr>
          <w:rFonts w:ascii="Times New Roman" w:hAnsi="Times New Roman" w:cs="Times New Roman"/>
        </w:rPr>
        <w:t xml:space="preserve">A second self-assessment </w:t>
      </w:r>
      <w:r w:rsidR="002100A1">
        <w:rPr>
          <w:rFonts w:ascii="Times New Roman" w:hAnsi="Times New Roman" w:cs="Times New Roman"/>
        </w:rPr>
        <w:t xml:space="preserve">of written vocabulary knowledge (VSA) </w:t>
      </w:r>
      <w:r w:rsidRPr="00E0059D">
        <w:rPr>
          <w:rFonts w:ascii="Times New Roman" w:hAnsi="Times New Roman" w:cs="Times New Roman"/>
        </w:rPr>
        <w:t xml:space="preserve">was also completed online. In this test, participants saw a Chinese word presented on the screen with the question, “Do you know this word?” and responded by pressing ‘Y’ for </w:t>
      </w:r>
      <w:r w:rsidRPr="00E0059D">
        <w:rPr>
          <w:rFonts w:ascii="Times New Roman" w:hAnsi="Times New Roman" w:cs="Times New Roman"/>
          <w:i/>
        </w:rPr>
        <w:t>yes</w:t>
      </w:r>
      <w:r w:rsidRPr="00E0059D">
        <w:rPr>
          <w:rFonts w:ascii="Times New Roman" w:hAnsi="Times New Roman" w:cs="Times New Roman"/>
        </w:rPr>
        <w:t xml:space="preserve"> or ‘N’ for </w:t>
      </w:r>
      <w:r w:rsidRPr="00E0059D">
        <w:rPr>
          <w:rFonts w:ascii="Times New Roman" w:hAnsi="Times New Roman" w:cs="Times New Roman"/>
          <w:i/>
        </w:rPr>
        <w:t>no</w:t>
      </w:r>
      <w:r w:rsidRPr="00E0059D">
        <w:rPr>
          <w:rFonts w:ascii="Times New Roman" w:hAnsi="Times New Roman" w:cs="Times New Roman"/>
        </w:rPr>
        <w:t>. The test consisted of 105 Chinese words drawn from the SUBTLEX-CH corpus (Cai &amp; Brysbaert, 2010). To ensure a reasonable spread of difficulty, 15 words were sampled from each 1000-word group between 1-1000, 1001-2000, and so on, up to 7000. This measure was based on an earlier pilot study the first author carried out with 48 L2 participants with widely varying levels of experience studying Chinese or living in a Mandarin-speaking country. Based on the earlier results, a cut</w:t>
      </w:r>
      <w:r w:rsidRPr="00A919CC">
        <w:rPr>
          <w:rFonts w:ascii="Times New Roman" w:hAnsi="Times New Roman" w:cs="Times New Roman"/>
        </w:rPr>
        <w:t>-score of 70% or above was used for establishing eligibility</w:t>
      </w:r>
      <w:r w:rsidR="0086401B">
        <w:rPr>
          <w:rFonts w:ascii="Times New Roman" w:hAnsi="Times New Roman" w:cs="Times New Roman"/>
        </w:rPr>
        <w:t>. 27</w:t>
      </w:r>
      <w:r w:rsidR="002100A1">
        <w:rPr>
          <w:rFonts w:ascii="Times New Roman" w:hAnsi="Times New Roman" w:cs="Times New Roman"/>
        </w:rPr>
        <w:t xml:space="preserve"> of 46</w:t>
      </w:r>
      <w:r w:rsidR="00007332">
        <w:rPr>
          <w:rFonts w:ascii="Times New Roman" w:hAnsi="Times New Roman" w:cs="Times New Roman"/>
        </w:rPr>
        <w:t xml:space="preserve"> </w:t>
      </w:r>
      <w:r w:rsidRPr="00A919CC">
        <w:rPr>
          <w:rFonts w:ascii="Times New Roman" w:hAnsi="Times New Roman" w:cs="Times New Roman"/>
        </w:rPr>
        <w:t>participants completed this task with scores above 70% (</w:t>
      </w:r>
      <w:r w:rsidRPr="00A919CC">
        <w:rPr>
          <w:rFonts w:ascii="Times New Roman" w:hAnsi="Times New Roman" w:cs="Times New Roman"/>
          <w:i/>
        </w:rPr>
        <w:t>m</w:t>
      </w:r>
      <w:r w:rsidR="0086401B">
        <w:rPr>
          <w:rFonts w:ascii="Times New Roman" w:hAnsi="Times New Roman" w:cs="Times New Roman"/>
        </w:rPr>
        <w:t xml:space="preserve"> =87.8</w:t>
      </w:r>
      <w:r w:rsidRPr="00A919CC">
        <w:rPr>
          <w:rFonts w:ascii="Times New Roman" w:hAnsi="Times New Roman" w:cs="Times New Roman"/>
        </w:rPr>
        <w:t>%).</w:t>
      </w:r>
      <w:r w:rsidR="00002536" w:rsidRPr="00A919CC">
        <w:rPr>
          <w:rFonts w:ascii="Times New Roman" w:hAnsi="Times New Roman" w:cs="Times New Roman"/>
        </w:rPr>
        <w:t xml:space="preserve"> The VSA </w:t>
      </w:r>
      <w:r w:rsidR="00A919CC" w:rsidRPr="00A919CC">
        <w:rPr>
          <w:rFonts w:ascii="Times New Roman" w:hAnsi="Times New Roman" w:cs="Times New Roman"/>
        </w:rPr>
        <w:t>(</w:t>
      </w:r>
      <w:r w:rsidR="00A919CC">
        <w:rPr>
          <w:rFonts w:ascii="Times New Roman" w:hAnsi="Times New Roman" w:cs="Times New Roman"/>
        </w:rPr>
        <w:t>n= 94)</w:t>
      </w:r>
      <w:r w:rsidR="00A919CC" w:rsidRPr="00A919CC">
        <w:rPr>
          <w:rFonts w:ascii="Times New Roman" w:hAnsi="Times New Roman" w:cs="Times New Roman"/>
        </w:rPr>
        <w:t xml:space="preserve"> </w:t>
      </w:r>
      <w:r w:rsidR="00002536" w:rsidRPr="00A919CC">
        <w:rPr>
          <w:rFonts w:ascii="Times New Roman" w:hAnsi="Times New Roman" w:cs="Times New Roman"/>
        </w:rPr>
        <w:t>had a</w:t>
      </w:r>
      <w:r w:rsidR="00A919CC" w:rsidRPr="00A919CC">
        <w:rPr>
          <w:rFonts w:ascii="Times New Roman" w:hAnsi="Times New Roman" w:cs="Times New Roman"/>
        </w:rPr>
        <w:t xml:space="preserve"> Rasch item</w:t>
      </w:r>
      <w:r w:rsidR="00002536" w:rsidRPr="00A919CC">
        <w:rPr>
          <w:rFonts w:ascii="Times New Roman" w:hAnsi="Times New Roman" w:cs="Times New Roman"/>
        </w:rPr>
        <w:t xml:space="preserve"> reliability of</w:t>
      </w:r>
      <w:r w:rsidR="00A919CC" w:rsidRPr="00A919CC">
        <w:rPr>
          <w:rFonts w:ascii="Times New Roman" w:hAnsi="Times New Roman" w:cs="Times New Roman"/>
        </w:rPr>
        <w:t xml:space="preserve"> .95.</w:t>
      </w:r>
    </w:p>
    <w:p w14:paraId="30A7ABF2" w14:textId="77777777" w:rsidR="00C524D7" w:rsidRPr="00E0059D" w:rsidRDefault="00C524D7" w:rsidP="00C52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CE8E73A" w14:textId="590BB18F" w:rsidR="0043206C" w:rsidRPr="00E0059D" w:rsidRDefault="0043206C" w:rsidP="00C52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0059D">
        <w:rPr>
          <w:rFonts w:ascii="Times New Roman" w:hAnsi="Times New Roman" w:cs="Times New Roman"/>
        </w:rPr>
        <w:lastRenderedPageBreak/>
        <w:t xml:space="preserve">Originally, an auditory listening comprehension test was intended to serve as a third screening measure, but due to technical difficulties encountered in online delivery in China, only about half of the participants were able to complete the test. For a few early participants, eligibility was established on the basis of meeting the criterion score on two of three tests, but due to the difficulties faced in completing the listening comprehension test, after the first few participants, results of this test were no longer considered for the purposes of establishing eligibility. </w:t>
      </w:r>
    </w:p>
    <w:p w14:paraId="541D38DC" w14:textId="77777777" w:rsidR="00C524D7" w:rsidRPr="00E0059D" w:rsidRDefault="00C524D7" w:rsidP="00C52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489114B" w14:textId="1E5E9427" w:rsidR="005E7104" w:rsidRPr="00E0059D" w:rsidRDefault="0043206C" w:rsidP="00C52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0059D">
        <w:rPr>
          <w:rFonts w:ascii="Times New Roman" w:hAnsi="Times New Roman" w:cs="Times New Roman"/>
        </w:rPr>
        <w:t xml:space="preserve">Participants who met criterion scores in both the </w:t>
      </w:r>
      <w:r w:rsidRPr="00E0059D">
        <w:rPr>
          <w:rFonts w:ascii="Times New Roman" w:hAnsi="Times New Roman" w:cs="Times New Roman"/>
          <w:i/>
        </w:rPr>
        <w:t>Can-do</w:t>
      </w:r>
      <w:r w:rsidRPr="00E0059D">
        <w:rPr>
          <w:rFonts w:ascii="Times New Roman" w:hAnsi="Times New Roman" w:cs="Times New Roman"/>
        </w:rPr>
        <w:t xml:space="preserve"> and vocabulary self-assessments were invited to come to the laboratory to participate in the full study. </w:t>
      </w:r>
      <w:r w:rsidRPr="00E97A10">
        <w:rPr>
          <w:rFonts w:ascii="Times New Roman" w:hAnsi="Times New Roman" w:cs="Times New Roman"/>
        </w:rPr>
        <w:t>This w</w:t>
      </w:r>
      <w:r w:rsidR="00853FB7" w:rsidRPr="00E97A10">
        <w:rPr>
          <w:rFonts w:ascii="Times New Roman" w:hAnsi="Times New Roman" w:cs="Times New Roman"/>
        </w:rPr>
        <w:t>as a total of 24</w:t>
      </w:r>
      <w:r w:rsidR="00E97A10">
        <w:rPr>
          <w:rFonts w:ascii="Times New Roman" w:hAnsi="Times New Roman" w:cs="Times New Roman"/>
        </w:rPr>
        <w:t xml:space="preserve"> individuals,</w:t>
      </w:r>
      <w:r w:rsidR="00B919E9" w:rsidRPr="00E97A10">
        <w:rPr>
          <w:rFonts w:ascii="Times New Roman" w:hAnsi="Times New Roman" w:cs="Times New Roman"/>
        </w:rPr>
        <w:t xml:space="preserve"> 14</w:t>
      </w:r>
      <w:r w:rsidRPr="00E97A10">
        <w:rPr>
          <w:rFonts w:ascii="Times New Roman" w:hAnsi="Times New Roman" w:cs="Times New Roman"/>
        </w:rPr>
        <w:t xml:space="preserve"> of </w:t>
      </w:r>
      <w:r w:rsidR="00E97A10">
        <w:rPr>
          <w:rFonts w:ascii="Times New Roman" w:hAnsi="Times New Roman" w:cs="Times New Roman"/>
        </w:rPr>
        <w:t>whom</w:t>
      </w:r>
      <w:r w:rsidRPr="00E97A10">
        <w:rPr>
          <w:rFonts w:ascii="Times New Roman" w:hAnsi="Times New Roman" w:cs="Times New Roman"/>
        </w:rPr>
        <w:t xml:space="preserve"> eventually completed the full study.</w:t>
      </w:r>
      <w:r w:rsidRPr="00E0059D">
        <w:rPr>
          <w:rFonts w:ascii="Times New Roman" w:hAnsi="Times New Roman" w:cs="Times New Roman"/>
        </w:rPr>
        <w:t xml:space="preserve"> Additionally, one of the earliest participants was accepted despite having a </w:t>
      </w:r>
      <w:r w:rsidRPr="00E0059D">
        <w:rPr>
          <w:rFonts w:ascii="Times New Roman" w:hAnsi="Times New Roman" w:cs="Times New Roman"/>
          <w:i/>
        </w:rPr>
        <w:t>Can-do</w:t>
      </w:r>
      <w:r w:rsidRPr="00E0059D">
        <w:rPr>
          <w:rFonts w:ascii="Times New Roman" w:hAnsi="Times New Roman" w:cs="Times New Roman"/>
        </w:rPr>
        <w:t xml:space="preserve"> score of 84. In this case eligibility was determined based on the strength of her listening comprehension score. An additional early participant was accepted with a low vocabulary score of 60.1. This participant was one of the first to encounter technical difficulties with the listening comprehension test. Because character recognition ability was a minor focus of the study</w:t>
      </w:r>
      <w:r w:rsidR="00002536" w:rsidRPr="00E0059D">
        <w:rPr>
          <w:rFonts w:ascii="Times New Roman" w:hAnsi="Times New Roman" w:cs="Times New Roman"/>
        </w:rPr>
        <w:t>,</w:t>
      </w:r>
      <w:r w:rsidRPr="00E0059D">
        <w:rPr>
          <w:rFonts w:ascii="Times New Roman" w:hAnsi="Times New Roman" w:cs="Times New Roman"/>
        </w:rPr>
        <w:t xml:space="preserve"> and based on the participant’s strong language background, with work and study both requiring immersion in Chinese language, the participant was deemed eligible. </w:t>
      </w:r>
    </w:p>
    <w:p w14:paraId="6E7E647D" w14:textId="77777777" w:rsidR="00EE590C" w:rsidRDefault="00EE590C" w:rsidP="00C10905">
      <w:pPr>
        <w:rPr>
          <w:rFonts w:ascii="Arial" w:hAnsi="Arial" w:cs="Arial"/>
          <w:b/>
        </w:rPr>
      </w:pPr>
    </w:p>
    <w:p w14:paraId="0F573FA5" w14:textId="327FDE42" w:rsidR="00C10905" w:rsidRPr="00E0059D" w:rsidRDefault="00EE590C" w:rsidP="00C10905">
      <w:pPr>
        <w:rPr>
          <w:rFonts w:ascii="Arial" w:hAnsi="Arial" w:cs="Arial"/>
          <w:b/>
        </w:rPr>
      </w:pPr>
      <w:r>
        <w:rPr>
          <w:rFonts w:ascii="Arial" w:hAnsi="Arial" w:cs="Arial"/>
          <w:b/>
        </w:rPr>
        <w:t xml:space="preserve">A2. </w:t>
      </w:r>
      <w:r w:rsidR="00C10905" w:rsidRPr="00E0059D">
        <w:rPr>
          <w:rFonts w:ascii="Arial" w:hAnsi="Arial" w:cs="Arial"/>
          <w:b/>
        </w:rPr>
        <w:t>D</w:t>
      </w:r>
      <w:r w:rsidR="003C0AD4" w:rsidRPr="00E0059D">
        <w:rPr>
          <w:rFonts w:ascii="Arial" w:hAnsi="Arial" w:cs="Arial"/>
          <w:b/>
        </w:rPr>
        <w:t>etails of stimuli creation</w:t>
      </w:r>
    </w:p>
    <w:p w14:paraId="21314E9F" w14:textId="77777777" w:rsidR="00C10905" w:rsidRPr="00E0059D" w:rsidRDefault="00C10905" w:rsidP="00C10905">
      <w:pPr>
        <w:rPr>
          <w:rFonts w:ascii="Times New Roman" w:hAnsi="Times New Roman" w:cs="Times New Roman"/>
          <w:b/>
        </w:rPr>
      </w:pPr>
    </w:p>
    <w:p w14:paraId="7BA1EDA5" w14:textId="114592AC" w:rsidR="00C10905" w:rsidRPr="00E0059D" w:rsidRDefault="00C10905" w:rsidP="00C524D7">
      <w:pPr>
        <w:rPr>
          <w:rFonts w:ascii="Times New Roman" w:hAnsi="Times New Roman" w:cs="Times New Roman"/>
        </w:rPr>
      </w:pPr>
      <w:r w:rsidRPr="00E0059D">
        <w:rPr>
          <w:rFonts w:ascii="Times New Roman" w:hAnsi="Times New Roman" w:cs="Times New Roman"/>
        </w:rPr>
        <w:t xml:space="preserve">To construct the sentence stimuli, a list of 270 high frequency disyllabic words likely to be familiar to all advanced learners of Mandarin was created. Words were selected due to frequency and/or occurrence in commonly used beginning textbooks for Chinese (e.g., </w:t>
      </w:r>
      <w:r w:rsidRPr="00E0059D">
        <w:rPr>
          <w:rFonts w:ascii="Times New Roman" w:hAnsi="Times New Roman" w:cs="Times New Roman"/>
          <w:i/>
        </w:rPr>
        <w:t>Integrated Chinese,</w:t>
      </w:r>
      <w:r w:rsidRPr="00E0059D">
        <w:rPr>
          <w:rFonts w:ascii="Times New Roman" w:hAnsi="Times New Roman" w:cs="Times New Roman"/>
        </w:rPr>
        <w:t xml:space="preserve"> </w:t>
      </w:r>
      <w:r w:rsidRPr="00E0059D">
        <w:rPr>
          <w:rFonts w:ascii="Times New Roman" w:hAnsi="Times New Roman" w:cs="Times New Roman"/>
        </w:rPr>
        <w:fldChar w:fldCharType="begin"/>
      </w:r>
      <w:r w:rsidR="00D20383">
        <w:rPr>
          <w:rFonts w:ascii="Times New Roman" w:hAnsi="Times New Roman" w:cs="Times New Roman"/>
        </w:rPr>
        <w:instrText xml:space="preserve"> ADDIN ZOTERO_ITEM CSL_CITATION {"citationID":"2n9i3hjt66","properties":{"formattedCitation":"(Yuehua Liu, Yao, Bi, Ge, &amp; Shi, 2008)","plainCitation":"(Yuehua Liu, Yao, Bi, Ge, &amp; Shi, 2008)","dontUpdate":true},"citationItems":[{"id":4,"uris":["http://zotero.org/users/987022/items/227CM37K"],"uri":["http://zotero.org/users/987022/items/227CM37K"],"itemData":{"id":4,"type":"book","title":"Integrated Chinese, Level 1, Part 1","publisher":"Cheng &amp; Tsui","publisher-place":"Boston, MA","edition":"Third edition","event-place":"Boston, MA","author":[{"family":"Liu","given":"Yuehua"},{"family":"Yao","given":"Tao-shung"},{"family":"Bi","given":"Nyang-Ping"},{"family":"Ge","given":"Liangyan"},{"family":"Shi","given":"Yaohua"}],"issued":{"date-parts":[["2008"]]}}}],"schema":"https://github.com/citation-style-language/schema/raw/master/csl-citation.json"} </w:instrText>
      </w:r>
      <w:r w:rsidRPr="00E0059D">
        <w:rPr>
          <w:rFonts w:ascii="Times New Roman" w:hAnsi="Times New Roman" w:cs="Times New Roman"/>
        </w:rPr>
        <w:fldChar w:fldCharType="separate"/>
      </w:r>
      <w:r w:rsidRPr="00E0059D">
        <w:rPr>
          <w:rFonts w:ascii="Times New Roman" w:hAnsi="Times New Roman" w:cs="Times New Roman"/>
          <w:noProof/>
        </w:rPr>
        <w:t>Liu, Yao, Bi, Ge, &amp; Shi, 2008)</w:t>
      </w:r>
      <w:r w:rsidRPr="00E0059D">
        <w:rPr>
          <w:rFonts w:ascii="Times New Roman" w:hAnsi="Times New Roman" w:cs="Times New Roman"/>
        </w:rPr>
        <w:fldChar w:fldCharType="end"/>
      </w:r>
      <w:r w:rsidRPr="00E0059D">
        <w:rPr>
          <w:rFonts w:ascii="Times New Roman" w:hAnsi="Times New Roman" w:cs="Times New Roman"/>
        </w:rPr>
        <w:t>. Words with homophones were avoided (this was another reason to use disyllabic words). For each word, two nonwords were also created. As in the LDT, nonwords differed from real words in either the tone or rhyme of the first syllable</w:t>
      </w:r>
      <w:r w:rsidRPr="00E0059D">
        <w:rPr>
          <w:rFonts w:ascii="Times New Roman" w:hAnsi="Times New Roman" w:cs="Times New Roman"/>
          <w:i/>
        </w:rPr>
        <w:t>.</w:t>
      </w:r>
      <w:r w:rsidRPr="00E0059D">
        <w:rPr>
          <w:rFonts w:ascii="Times New Roman" w:hAnsi="Times New Roman" w:cs="Times New Roman"/>
        </w:rPr>
        <w:t xml:space="preserve"> For each real word, a constraining sentence was created such that the context prior to the target word would create a high expectation for seeing that word. Target words occurred at variable locations across sentences such that, apart from the fact that all target words are nouns, there are no reliable cues as to when the target word will occur in a given sentence. In total 270 sentences were created by the author, a non-native speaker of Mandarin, using vocabulary and structures considered likely to be comprehensible for intermediate and advanced L2 speakers. All sentences were examined by a native speaker for naturalness and grammaticality, and final versions were agreed upon over several rounds of editing and adaptation. </w:t>
      </w:r>
    </w:p>
    <w:p w14:paraId="001B2D36" w14:textId="77777777" w:rsidR="00C524D7" w:rsidRPr="00E0059D" w:rsidRDefault="00C524D7" w:rsidP="00C524D7">
      <w:pPr>
        <w:rPr>
          <w:rFonts w:ascii="Times New Roman" w:hAnsi="Times New Roman" w:cs="Times New Roman"/>
        </w:rPr>
      </w:pPr>
    </w:p>
    <w:p w14:paraId="0E26C283" w14:textId="77777777" w:rsidR="00C10905" w:rsidRPr="00E0059D" w:rsidRDefault="00C10905" w:rsidP="00C524D7">
      <w:pPr>
        <w:rPr>
          <w:rFonts w:ascii="Times New Roman" w:hAnsi="Times New Roman" w:cs="Times New Roman"/>
        </w:rPr>
      </w:pPr>
      <w:r w:rsidRPr="00E0059D">
        <w:rPr>
          <w:rFonts w:ascii="Times New Roman" w:hAnsi="Times New Roman" w:cs="Times New Roman"/>
        </w:rPr>
        <w:t xml:space="preserve">To ensure that the sentences were reasonably constraining, sentence stems consisting of the sentences up to, but not containing, the target word were presented to native speakers in three sets to elicit cloze probabilities for the target words (1 item was accidentally omitted). Of the original 270 sentences, 30 sentences were removed either because they were judged to be potentially difficult for L2 listeners, or had target words with very low cloze probabilities. This resulted in a set of 240 sentences with an average cloze probably of 60%. </w:t>
      </w:r>
    </w:p>
    <w:p w14:paraId="2DA22990" w14:textId="77777777" w:rsidR="00C524D7" w:rsidRPr="00E0059D" w:rsidRDefault="00C524D7" w:rsidP="00C524D7">
      <w:pPr>
        <w:rPr>
          <w:rFonts w:ascii="Times New Roman" w:hAnsi="Times New Roman" w:cs="Times New Roman"/>
        </w:rPr>
      </w:pPr>
    </w:p>
    <w:p w14:paraId="0000E0E7" w14:textId="77777777" w:rsidR="00C10905" w:rsidRPr="00E0059D" w:rsidRDefault="00C10905" w:rsidP="00C524D7">
      <w:pPr>
        <w:rPr>
          <w:rFonts w:ascii="Times New Roman" w:hAnsi="Times New Roman" w:cs="Times New Roman"/>
        </w:rPr>
      </w:pPr>
      <w:r w:rsidRPr="00E0059D">
        <w:rPr>
          <w:rFonts w:ascii="Times New Roman" w:hAnsi="Times New Roman" w:cs="Times New Roman"/>
        </w:rPr>
        <w:t>Next, the semantic mismatch condition was created by randomly assigning each expected condition word to an additional mismatched sentence.</w:t>
      </w:r>
      <w:r w:rsidRPr="00567D26">
        <w:rPr>
          <w:rStyle w:val="FootnoteReference"/>
        </w:rPr>
        <w:footnoteReference w:id="1"/>
      </w:r>
      <w:r w:rsidRPr="00E0059D">
        <w:rPr>
          <w:rFonts w:ascii="Times New Roman" w:hAnsi="Times New Roman" w:cs="Times New Roman"/>
        </w:rPr>
        <w:t xml:space="preserve"> Each item was examined to verify that the sentence-word pairings were semantically odd.</w:t>
      </w:r>
    </w:p>
    <w:p w14:paraId="412154F4" w14:textId="77777777" w:rsidR="00C524D7" w:rsidRPr="00E0059D" w:rsidRDefault="00C524D7" w:rsidP="00C524D7">
      <w:pPr>
        <w:rPr>
          <w:rFonts w:ascii="Times New Roman" w:hAnsi="Times New Roman" w:cs="Times New Roman"/>
        </w:rPr>
      </w:pPr>
    </w:p>
    <w:p w14:paraId="3CC0B212" w14:textId="77777777" w:rsidR="00C10905" w:rsidRPr="00E0059D" w:rsidRDefault="00C10905" w:rsidP="00C524D7">
      <w:pPr>
        <w:rPr>
          <w:rFonts w:ascii="Times New Roman" w:hAnsi="Times New Roman" w:cs="Times New Roman"/>
        </w:rPr>
      </w:pPr>
      <w:r w:rsidRPr="00E0059D">
        <w:rPr>
          <w:rFonts w:ascii="Times New Roman" w:hAnsi="Times New Roman" w:cs="Times New Roman"/>
        </w:rPr>
        <w:t xml:space="preserve">Using Praat </w:t>
      </w:r>
      <w:r w:rsidRPr="00E0059D">
        <w:rPr>
          <w:rFonts w:ascii="Times New Roman" w:hAnsi="Times New Roman" w:cs="Times New Roman"/>
        </w:rPr>
        <w:fldChar w:fldCharType="begin"/>
      </w:r>
      <w:r w:rsidRPr="00E0059D">
        <w:rPr>
          <w:rFonts w:ascii="Times New Roman" w:hAnsi="Times New Roman" w:cs="Times New Roman"/>
        </w:rPr>
        <w:instrText xml:space="preserve"> ADDIN ZOTERO_ITEM CSL_CITATION {"citationID":"2beiprqucl","properties":{"formattedCitation":"(Boersma &amp; Weenink, 2010)","plainCitation":"(Boersma &amp; Weenink, 2010)"},"citationItems":[{"id":137,"uris":["http://zotero.org/users/987022/items/7TAXM45X"],"uri":["http://zotero.org/users/987022/items/7TAXM45X"],"itemData":{"id":137,"type":"book","title":"Praat: Doing phonetics by computer","version":"5.3.51","URL":"www.praat.org","author":[{"family":"Boersma","given":"Paul"},{"family":"Weenink","given":"David"}],"issued":{"date-parts":[["2010"]]}}}],"schema":"https://github.com/citation-style-language/schema/raw/master/csl-citation.json"} </w:instrText>
      </w:r>
      <w:r w:rsidRPr="00E0059D">
        <w:rPr>
          <w:rFonts w:ascii="Times New Roman" w:hAnsi="Times New Roman" w:cs="Times New Roman"/>
        </w:rPr>
        <w:fldChar w:fldCharType="separate"/>
      </w:r>
      <w:r w:rsidRPr="00E0059D">
        <w:rPr>
          <w:rFonts w:ascii="Times New Roman" w:hAnsi="Times New Roman" w:cs="Times New Roman"/>
          <w:noProof/>
        </w:rPr>
        <w:t>(Boersma &amp; Weenink, 2010)</w:t>
      </w:r>
      <w:r w:rsidRPr="00E0059D">
        <w:rPr>
          <w:rFonts w:ascii="Times New Roman" w:hAnsi="Times New Roman" w:cs="Times New Roman"/>
        </w:rPr>
        <w:fldChar w:fldCharType="end"/>
      </w:r>
      <w:r w:rsidRPr="00E0059D">
        <w:rPr>
          <w:rFonts w:ascii="Times New Roman" w:hAnsi="Times New Roman" w:cs="Times New Roman"/>
        </w:rPr>
        <w:t xml:space="preserve">, all 240 sentences were recorded by a native speaker of Mandarin from Beijing with a standard Chinese accent. The speaker was seated in a sound-attenuated booth and recordings were occasionally monitored to make sure that the speaker was not speaking either too fast for L2 listeners or unnaturally slowly. </w:t>
      </w:r>
    </w:p>
    <w:p w14:paraId="36C4DC20" w14:textId="77777777" w:rsidR="00C524D7" w:rsidRPr="00E0059D" w:rsidRDefault="00C524D7" w:rsidP="00C524D7">
      <w:pPr>
        <w:rPr>
          <w:rFonts w:ascii="Times New Roman" w:hAnsi="Times New Roman" w:cs="Times New Roman"/>
        </w:rPr>
      </w:pPr>
    </w:p>
    <w:p w14:paraId="477C2033" w14:textId="47D001B3" w:rsidR="00C10905" w:rsidRDefault="00C10905" w:rsidP="00C524D7">
      <w:pPr>
        <w:rPr>
          <w:rFonts w:ascii="Times New Roman" w:hAnsi="Times New Roman" w:cs="Times New Roman"/>
        </w:rPr>
      </w:pPr>
      <w:r w:rsidRPr="00E0059D">
        <w:rPr>
          <w:rFonts w:ascii="Times New Roman" w:hAnsi="Times New Roman" w:cs="Times New Roman"/>
        </w:rPr>
        <w:t>When selecting target words, those with liquid, nasal, or vowel sounds as the onsets were avoided to minimize coarticulation effects in audio recording of sentences. To further avoid coarticulation effects, each sent</w:t>
      </w:r>
      <w:r w:rsidR="0050313C">
        <w:rPr>
          <w:rFonts w:ascii="Times New Roman" w:hAnsi="Times New Roman" w:cs="Times New Roman"/>
        </w:rPr>
        <w:t>ence was recorded first with a blank (pause)</w:t>
      </w:r>
      <w:r w:rsidRPr="00E0059D">
        <w:rPr>
          <w:rFonts w:ascii="Times New Roman" w:hAnsi="Times New Roman" w:cs="Times New Roman"/>
        </w:rPr>
        <w:t xml:space="preserve"> in the position of the target word, then again with each of the four conditions’ target words, resulting in a sentence frame and four sentence conditions. Sentence frames were each recorded three times, and sentence conditions were recorded once unless the speaker felt the target had been mispronounced, in which case a second (or third) take was also recorded. When editing, target words for each condition were extracted from their sentence contexts and pasted into the sentence frames. This allowed for control of the auditory context across all four conditions leading up to and following critical words. </w:t>
      </w:r>
    </w:p>
    <w:p w14:paraId="393D760A" w14:textId="77777777" w:rsidR="00C524D7" w:rsidRPr="00E0059D" w:rsidRDefault="00C524D7" w:rsidP="00C524D7">
      <w:pPr>
        <w:rPr>
          <w:rFonts w:ascii="Times New Roman" w:hAnsi="Times New Roman" w:cs="Times New Roman"/>
        </w:rPr>
      </w:pPr>
    </w:p>
    <w:p w14:paraId="7FEC2CF9" w14:textId="3DE1682C" w:rsidR="00C10905" w:rsidRPr="00E0059D" w:rsidRDefault="00C10905" w:rsidP="00C524D7">
      <w:pPr>
        <w:rPr>
          <w:rFonts w:ascii="Times New Roman" w:hAnsi="Times New Roman" w:cs="Times New Roman"/>
        </w:rPr>
      </w:pPr>
      <w:r w:rsidRPr="00E0059D">
        <w:rPr>
          <w:rFonts w:ascii="Times New Roman" w:hAnsi="Times New Roman" w:cs="Times New Roman"/>
        </w:rPr>
        <w:t xml:space="preserve">The decision to record sentences with blanks resulted in lengthening effects prior to the target words. Overall, the lengthening effects were quite subtle, but in the case of some highly frequent function words (e.g., the particle </w:t>
      </w:r>
      <w:r w:rsidRPr="00E0059D">
        <w:rPr>
          <w:rFonts w:ascii="Times New Roman" w:hAnsi="Times New Roman" w:cs="Times New Roman"/>
          <w:i/>
        </w:rPr>
        <w:t>de</w:t>
      </w:r>
      <w:r w:rsidRPr="00E0059D">
        <w:rPr>
          <w:rFonts w:ascii="Times New Roman" w:hAnsi="Times New Roman" w:cs="Times New Roman"/>
        </w:rPr>
        <w:t>), lengthening effects were felt to be highly noticeable. In these cases, the function words were replaced with tokens of those words from other unrelated sentences, thus removing the lengthening effects and creating very natural sounding sentences. Though the lengthening effects are certainly less than ideal, some type of coarticulation artifact in this type of stimuli is p</w:t>
      </w:r>
      <w:r w:rsidR="006469D7">
        <w:rPr>
          <w:rFonts w:ascii="Times New Roman" w:hAnsi="Times New Roman" w:cs="Times New Roman"/>
        </w:rPr>
        <w:t>erhaps</w:t>
      </w:r>
      <w:r w:rsidRPr="00E0059D">
        <w:rPr>
          <w:rFonts w:ascii="Times New Roman" w:hAnsi="Times New Roman" w:cs="Times New Roman"/>
        </w:rPr>
        <w:t xml:space="preserve"> unavoidable.</w:t>
      </w:r>
      <w:r w:rsidRPr="00567D26">
        <w:rPr>
          <w:rStyle w:val="FootnoteReference"/>
        </w:rPr>
        <w:footnoteReference w:id="2"/>
      </w:r>
    </w:p>
    <w:p w14:paraId="05E6433D" w14:textId="77777777" w:rsidR="00C524D7" w:rsidRDefault="00C524D7" w:rsidP="00C524D7">
      <w:pPr>
        <w:rPr>
          <w:rFonts w:ascii="Times New Roman" w:hAnsi="Times New Roman" w:cs="Times New Roman"/>
        </w:rPr>
      </w:pPr>
    </w:p>
    <w:p w14:paraId="40AC5D8D" w14:textId="71AEA0AE" w:rsidR="004824E6" w:rsidRPr="004824E6" w:rsidRDefault="004824E6" w:rsidP="004824E6">
      <w:pPr>
        <w:rPr>
          <w:rFonts w:ascii="Times New Roman" w:hAnsi="Times New Roman" w:cs="Times New Roman"/>
        </w:rPr>
      </w:pPr>
      <w:r w:rsidRPr="004824E6">
        <w:rPr>
          <w:rFonts w:ascii="Times New Roman" w:hAnsi="Times New Roman" w:cs="Times New Roman"/>
        </w:rPr>
        <w:t>To a</w:t>
      </w:r>
      <w:r>
        <w:rPr>
          <w:rFonts w:ascii="Times New Roman" w:hAnsi="Times New Roman" w:cs="Times New Roman"/>
        </w:rPr>
        <w:t>void</w:t>
      </w:r>
      <w:r w:rsidRPr="004824E6">
        <w:rPr>
          <w:rFonts w:ascii="Times New Roman" w:hAnsi="Times New Roman" w:cs="Times New Roman"/>
        </w:rPr>
        <w:t xml:space="preserve"> effects of T3 sandhi in the LDT and SJT, we took the following steps. First, no critical word stimuli had two T3 syllables (i.e., T3-T3). Second, for </w:t>
      </w:r>
      <w:r>
        <w:rPr>
          <w:rFonts w:ascii="Times New Roman" w:hAnsi="Times New Roman" w:cs="Times New Roman"/>
        </w:rPr>
        <w:t>tonal</w:t>
      </w:r>
      <w:r w:rsidRPr="004824E6">
        <w:rPr>
          <w:rFonts w:ascii="Times New Roman" w:hAnsi="Times New Roman" w:cs="Times New Roman"/>
        </w:rPr>
        <w:t xml:space="preserve"> nonwords, tone manipulations avoided T3 if it </w:t>
      </w:r>
      <w:r w:rsidR="003D6A77">
        <w:rPr>
          <w:rFonts w:ascii="Times New Roman" w:hAnsi="Times New Roman" w:cs="Times New Roman"/>
        </w:rPr>
        <w:t>would result in sandhi (e.g., diányǐng, not diǎnyǐng</w:t>
      </w:r>
      <w:r w:rsidRPr="004824E6">
        <w:rPr>
          <w:rFonts w:ascii="Times New Roman" w:hAnsi="Times New Roman" w:cs="Times New Roman"/>
        </w:rPr>
        <w:t>). Finally, for sentences, T3 was also avoided immediately before critical words/nonwords that began with T3.</w:t>
      </w:r>
    </w:p>
    <w:p w14:paraId="3C5FFA5C" w14:textId="77777777" w:rsidR="00BF1A38" w:rsidRPr="00E0059D" w:rsidRDefault="00BF1A38" w:rsidP="00C524D7">
      <w:pPr>
        <w:rPr>
          <w:rFonts w:ascii="Times New Roman" w:hAnsi="Times New Roman" w:cs="Times New Roman"/>
        </w:rPr>
      </w:pPr>
    </w:p>
    <w:p w14:paraId="2286549B" w14:textId="77777777" w:rsidR="00C10905" w:rsidRPr="00E0059D" w:rsidRDefault="00C10905" w:rsidP="00C524D7">
      <w:pPr>
        <w:rPr>
          <w:rFonts w:ascii="Times New Roman" w:hAnsi="Times New Roman" w:cs="Times New Roman"/>
        </w:rPr>
      </w:pPr>
      <w:r w:rsidRPr="00E0059D">
        <w:rPr>
          <w:rFonts w:ascii="Times New Roman" w:hAnsi="Times New Roman" w:cs="Times New Roman"/>
        </w:rPr>
        <w:t>For the current ERP experiment, 120 individual sentences were used, each one occurring with four target word conditions. In other words, there were a total of 480 individual sentences, of which only 120 were heard by each participant, with target word conditions balanced across sentences. The target words from the sentences were also used in isolation for the LDT in Experiment 2. Additionally, stimuli for the Tone ID were created by extracting syllables from 60 of the target words. Finally, filler sentences were also created using the expected word versions of 60 other sentences. The filler items were not manipulated in any fashion, that is, they were single takes of complete and normal sentences without any splicing of critical words.</w:t>
      </w:r>
    </w:p>
    <w:p w14:paraId="6DAE3A52" w14:textId="77777777" w:rsidR="00C524D7" w:rsidRPr="00E0059D" w:rsidRDefault="00C524D7" w:rsidP="00C524D7">
      <w:pPr>
        <w:rPr>
          <w:rFonts w:ascii="Times New Roman" w:hAnsi="Times New Roman" w:cs="Times New Roman"/>
        </w:rPr>
      </w:pPr>
    </w:p>
    <w:p w14:paraId="0C903BB9" w14:textId="0349ADD1" w:rsidR="00E214BB" w:rsidRPr="00E0059D" w:rsidRDefault="00C10905">
      <w:pPr>
        <w:rPr>
          <w:rFonts w:ascii="Times New Roman" w:hAnsi="Times New Roman" w:cs="Times New Roman"/>
          <w:lang w:eastAsia="zh-CN"/>
        </w:rPr>
      </w:pPr>
      <w:r w:rsidRPr="00E0059D">
        <w:rPr>
          <w:rFonts w:ascii="Times New Roman" w:hAnsi="Times New Roman" w:cs="Times New Roman"/>
        </w:rPr>
        <w:t>A unique design aspect of the present study is that target words from the ERP stimuli were also used as stimuli in the LDT, and served as the raw material fo</w:t>
      </w:r>
      <w:r w:rsidR="004F057E">
        <w:rPr>
          <w:rFonts w:ascii="Times New Roman" w:hAnsi="Times New Roman" w:cs="Times New Roman"/>
        </w:rPr>
        <w:t>r the Tone ID stimuli</w:t>
      </w:r>
      <w:r w:rsidRPr="00E0059D">
        <w:rPr>
          <w:rFonts w:ascii="Times New Roman" w:hAnsi="Times New Roman" w:cs="Times New Roman"/>
        </w:rPr>
        <w:t xml:space="preserve">. One potential concern with this approach is that </w:t>
      </w:r>
      <w:r w:rsidRPr="00E0059D">
        <w:rPr>
          <w:rFonts w:ascii="Times New Roman" w:hAnsi="Times New Roman" w:cs="Times New Roman"/>
          <w:lang w:eastAsia="zh-CN"/>
        </w:rPr>
        <w:t>participants could be exposed to the same items repeatedly across experiments. To control for this in the LDT, target items used in the ERP experiment were balanced across four presentation lists such that, if a participant heard expected condition words for items 1-30 in the ERP experiment, that participant would hear the semantic condition words for items 1-30 in the LDT. Other conditions were similarly switched across experiments so that no individual heard target words in the same condition in both the ERP and L</w:t>
      </w:r>
      <w:r w:rsidR="004F057E">
        <w:rPr>
          <w:rFonts w:ascii="Times New Roman" w:hAnsi="Times New Roman" w:cs="Times New Roman"/>
          <w:lang w:eastAsia="zh-CN"/>
        </w:rPr>
        <w:t>DT experiments</w:t>
      </w:r>
      <w:r w:rsidR="00E214BB" w:rsidRPr="00E0059D">
        <w:rPr>
          <w:rFonts w:ascii="Times New Roman" w:hAnsi="Times New Roman" w:cs="Times New Roman"/>
          <w:lang w:eastAsia="zh-CN"/>
        </w:rPr>
        <w:t>.</w:t>
      </w:r>
    </w:p>
    <w:p w14:paraId="2245A05B" w14:textId="77777777" w:rsidR="00E214BB" w:rsidRDefault="00E214BB">
      <w:pPr>
        <w:rPr>
          <w:rFonts w:ascii="Times New Roman" w:hAnsi="Times New Roman" w:cs="Times New Roman"/>
          <w:lang w:eastAsia="zh-CN"/>
        </w:rPr>
      </w:pPr>
    </w:p>
    <w:p w14:paraId="2C72B8FC" w14:textId="5A89CD9C" w:rsidR="00A740AF" w:rsidRDefault="00AB6FE0" w:rsidP="00A740AF">
      <w:pPr>
        <w:rPr>
          <w:rFonts w:ascii="Arial" w:hAnsi="Arial" w:cs="Arial"/>
          <w:b/>
        </w:rPr>
      </w:pPr>
      <w:r>
        <w:rPr>
          <w:rFonts w:ascii="Arial" w:hAnsi="Arial" w:cs="Arial"/>
          <w:b/>
        </w:rPr>
        <w:t xml:space="preserve">A3. </w:t>
      </w:r>
      <w:r w:rsidR="00A740AF">
        <w:rPr>
          <w:rFonts w:ascii="Arial" w:hAnsi="Arial" w:cs="Arial"/>
          <w:b/>
        </w:rPr>
        <w:t>Explicit vocabulary knowledge and correlational analysis</w:t>
      </w:r>
    </w:p>
    <w:p w14:paraId="482F5F0F" w14:textId="77777777" w:rsidR="00A740AF" w:rsidRDefault="00A740AF" w:rsidP="00A740AF">
      <w:pPr>
        <w:rPr>
          <w:rFonts w:ascii="Arial" w:hAnsi="Arial" w:cs="Arial"/>
          <w:b/>
        </w:rPr>
      </w:pPr>
    </w:p>
    <w:p w14:paraId="6093821C" w14:textId="6AAE2D51" w:rsidR="00A740AF" w:rsidRDefault="00D12CE1" w:rsidP="00A740AF">
      <w:pPr>
        <w:rPr>
          <w:rFonts w:ascii="Times New Roman" w:hAnsi="Times New Roman" w:cs="Times New Roman"/>
        </w:rPr>
      </w:pPr>
      <w:r>
        <w:rPr>
          <w:rFonts w:ascii="Times New Roman" w:hAnsi="Times New Roman" w:cs="Times New Roman"/>
        </w:rPr>
        <w:t>Table A3.1</w:t>
      </w:r>
      <w:r w:rsidR="00A740AF">
        <w:rPr>
          <w:rFonts w:ascii="Times New Roman" w:hAnsi="Times New Roman" w:cs="Times New Roman"/>
        </w:rPr>
        <w:t xml:space="preserve"> summarizes individual scores for all participants for the EVKT and the three experiments. In general, it can be seen that participants with strong scores for tones and definitions on the EVKT seem to be generally strong on all tests—with notable inconsistency for tonal nonwords and mismatches. Participants A and B (and to a lesser extent M) were the strongest for tonal nonwords and mismatches, and also showed consistently strong performance across all tasks, suggesting, unsurprisingly, that increasing proficiency leads to increasingly strong outcomes for tones. At the same time, the weakest participants (O and P) were also consistently weak. </w:t>
      </w:r>
    </w:p>
    <w:p w14:paraId="15F34590" w14:textId="77777777" w:rsidR="00A740AF" w:rsidRDefault="00A740AF" w:rsidP="00A740AF">
      <w:pPr>
        <w:rPr>
          <w:rFonts w:ascii="Times New Roman" w:hAnsi="Times New Roman" w:cs="Times New Roman"/>
        </w:rPr>
      </w:pPr>
    </w:p>
    <w:p w14:paraId="642BE026" w14:textId="79A152B3" w:rsidR="001C3B08" w:rsidRDefault="00A740AF" w:rsidP="00AB6FE0">
      <w:pPr>
        <w:rPr>
          <w:rFonts w:ascii="Times New Roman" w:hAnsi="Times New Roman" w:cs="Times New Roman"/>
        </w:rPr>
      </w:pPr>
      <w:r>
        <w:rPr>
          <w:rFonts w:ascii="Times New Roman" w:hAnsi="Times New Roman" w:cs="Times New Roman"/>
        </w:rPr>
        <w:t>In order to constrain interpretation of the individual results, we conducted an exploratory correlational analysis</w:t>
      </w:r>
      <w:r w:rsidR="00D12CE1">
        <w:rPr>
          <w:rFonts w:ascii="Times New Roman" w:hAnsi="Times New Roman" w:cs="Times New Roman"/>
        </w:rPr>
        <w:t xml:space="preserve"> (Table A3.2</w:t>
      </w:r>
      <w:r>
        <w:rPr>
          <w:rFonts w:ascii="Times New Roman" w:hAnsi="Times New Roman" w:cs="Times New Roman"/>
        </w:rPr>
        <w:t xml:space="preserve">) between all test outcomes, using the false discovery rate to adjust p-values </w:t>
      </w:r>
      <w:r>
        <w:rPr>
          <w:rFonts w:ascii="Times New Roman" w:hAnsi="Times New Roman" w:cs="Times New Roman"/>
        </w:rPr>
        <w:fldChar w:fldCharType="begin"/>
      </w:r>
      <w:r>
        <w:rPr>
          <w:rFonts w:ascii="Times New Roman" w:hAnsi="Times New Roman" w:cs="Times New Roman"/>
        </w:rPr>
        <w:instrText xml:space="preserve"> ADDIN ZOTERO_ITEM CSL_CITATION {"citationID":"1vr33lpjg9","properties":{"formattedCitation":"(Benjamini &amp; Hochberg, 1995)","plainCitation":"(Benjamini &amp; Hochberg, 1995)"},"citationItems":[{"id":349,"uris":["http://zotero.org/users/987022/items/H63EA38I"],"uri":["http://zotero.org/users/987022/items/H63EA38I"],"itemData":{"id":349,"type":"article-journal","title":"Controlling the false discovery rate: a practical and powerful approach to multiple testing","container-title":"Journal of the Royal Statistical Socieity","collection-title":"Series B (Methodological)","page":"289-300","volume":"57","issue":"1","author":[{"family":"Benjamini","given":"Yoav"},{"family":"Hochberg","given":"Yosef"}],"issued":{"date-parts":[["1995"]]}}}],"schema":"https://github.com/citation-style-language/schema/raw/master/csl-citation.json"}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(Benjamini &amp; Hochberg, 1995)</w:t>
      </w:r>
      <w:r>
        <w:rPr>
          <w:rFonts w:ascii="Times New Roman" w:hAnsi="Times New Roman" w:cs="Times New Roman"/>
        </w:rPr>
        <w:fldChar w:fldCharType="end"/>
      </w:r>
      <w:r>
        <w:rPr>
          <w:rFonts w:ascii="Times New Roman" w:hAnsi="Times New Roman" w:cs="Times New Roman"/>
        </w:rPr>
        <w:t>. The strongest tone-related result was for the relationship between accuracy for tone knowledge in the EVKT and overall performance on the Tone ID (</w:t>
      </w:r>
      <w:r>
        <w:rPr>
          <w:rFonts w:ascii="Times New Roman" w:hAnsi="Times New Roman" w:cs="Times New Roman"/>
          <w:i/>
        </w:rPr>
        <w:t>r</w:t>
      </w:r>
      <w:r>
        <w:rPr>
          <w:rFonts w:ascii="Times New Roman" w:hAnsi="Times New Roman" w:cs="Times New Roman"/>
        </w:rPr>
        <w:t xml:space="preserve">=.81, </w:t>
      </w:r>
      <w:r w:rsidRPr="00D26125">
        <w:rPr>
          <w:rFonts w:ascii="Times New Roman" w:hAnsi="Times New Roman" w:cs="Times New Roman"/>
          <w:i/>
        </w:rPr>
        <w:t>p</w:t>
      </w:r>
      <w:r>
        <w:rPr>
          <w:rFonts w:ascii="Times New Roman" w:hAnsi="Times New Roman" w:cs="Times New Roman"/>
        </w:rPr>
        <w:t>&lt;.01), suggesting a strong relationship between explicit knowledge of tones in words and the accurate perception of tones. Additionally, accuracy in rejection of tonal nonwords in the LDT and SJT was significantly correlated (</w:t>
      </w:r>
      <w:r>
        <w:rPr>
          <w:rFonts w:ascii="Times New Roman" w:hAnsi="Times New Roman" w:cs="Times New Roman"/>
          <w:i/>
        </w:rPr>
        <w:t>r</w:t>
      </w:r>
      <w:r>
        <w:rPr>
          <w:rFonts w:ascii="Times New Roman" w:hAnsi="Times New Roman" w:cs="Times New Roman"/>
        </w:rPr>
        <w:t xml:space="preserve">=.68, </w:t>
      </w:r>
      <w:r w:rsidRPr="00CB4BDA">
        <w:rPr>
          <w:rFonts w:ascii="Times New Roman" w:hAnsi="Times New Roman" w:cs="Times New Roman"/>
          <w:i/>
        </w:rPr>
        <w:t>p</w:t>
      </w:r>
      <w:r>
        <w:rPr>
          <w:rFonts w:ascii="Times New Roman" w:hAnsi="Times New Roman" w:cs="Times New Roman"/>
        </w:rPr>
        <w:t>=.03). Perhaps the most interesting correlation was between accuracy in rejection of tonal nonwords in the LDT and of semantically mismatching words in the SJT (</w:t>
      </w:r>
      <w:r>
        <w:rPr>
          <w:rFonts w:ascii="Times New Roman" w:hAnsi="Times New Roman" w:cs="Times New Roman"/>
          <w:i/>
        </w:rPr>
        <w:t>r</w:t>
      </w:r>
      <w:r>
        <w:rPr>
          <w:rFonts w:ascii="Times New Roman" w:hAnsi="Times New Roman" w:cs="Times New Roman"/>
        </w:rPr>
        <w:t xml:space="preserve">=.64, </w:t>
      </w:r>
      <w:r>
        <w:rPr>
          <w:rFonts w:ascii="Times New Roman" w:hAnsi="Times New Roman" w:cs="Times New Roman"/>
          <w:i/>
        </w:rPr>
        <w:t>p</w:t>
      </w:r>
      <w:r>
        <w:rPr>
          <w:rFonts w:ascii="Times New Roman" w:hAnsi="Times New Roman" w:cs="Times New Roman"/>
        </w:rPr>
        <w:t>=.04). This relationship might suggest that general comprehension abilities are tied to phonol</w:t>
      </w:r>
      <w:r w:rsidR="00FB4452">
        <w:rPr>
          <w:rFonts w:ascii="Times New Roman" w:hAnsi="Times New Roman" w:cs="Times New Roman"/>
        </w:rPr>
        <w:t>ogical</w:t>
      </w:r>
      <w:r>
        <w:rPr>
          <w:rFonts w:ascii="Times New Roman" w:hAnsi="Times New Roman" w:cs="Times New Roman"/>
        </w:rPr>
        <w:t xml:space="preserve"> tone perception. Though the direction of this relationship is unclear, it potentially lends a bit of urgency to the need for L2 learners to master lexical tones. Beyond these correlations, results are mainly informative in what they do not find, namely relationships between explicit knowledge of tones, performance on the Tone ID, and performance in the tone conditions of the LDT and SJT. In other words, while Table 10 suggests that there are broad relationships between overall proficiency and outcomes across most tests, the results for tonal nonwords and mismatches do not seem to tie strongly to overall proficiency. We acknowledge that, due to the small sample in the current study, these trends must be interpreted with caution. Further research along these lines will be needed to provide more confidence in interpretations. A larger L2 sample might allow for power to find smaller effects that went undetected here.</w:t>
      </w:r>
    </w:p>
    <w:p w14:paraId="3CEE8ACC" w14:textId="77777777" w:rsidR="00EB6787" w:rsidRDefault="00EB6787" w:rsidP="00AB6FE0">
      <w:pPr>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841"/>
        <w:gridCol w:w="357"/>
        <w:gridCol w:w="652"/>
        <w:gridCol w:w="847"/>
        <w:gridCol w:w="666"/>
        <w:gridCol w:w="606"/>
        <w:gridCol w:w="652"/>
        <w:gridCol w:w="658"/>
        <w:gridCol w:w="642"/>
        <w:gridCol w:w="644"/>
        <w:gridCol w:w="664"/>
        <w:gridCol w:w="691"/>
      </w:tblGrid>
      <w:tr w:rsidR="001C3B08" w:rsidRPr="00022C01" w14:paraId="5DAFDB18" w14:textId="77777777" w:rsidTr="0050313C">
        <w:trPr>
          <w:trHeight w:val="375"/>
          <w:jc w:val="center"/>
        </w:trPr>
        <w:tc>
          <w:tcPr>
            <w:tcW w:w="8104" w:type="dxa"/>
            <w:gridSpan w:val="12"/>
            <w:shd w:val="clear" w:color="auto" w:fill="FFFFFF"/>
            <w:vAlign w:val="center"/>
          </w:tcPr>
          <w:p w14:paraId="0242F4A4" w14:textId="77777777" w:rsidR="001C3B08" w:rsidRPr="00022C01" w:rsidRDefault="001C3B08" w:rsidP="0050313C">
            <w:pPr>
              <w:rPr>
                <w:rFonts w:ascii="Helvetica Light" w:hAnsi="Helvetica Light" w:cs="Times New Roman"/>
                <w:color w:val="000000"/>
                <w:sz w:val="14"/>
                <w:szCs w:val="14"/>
                <w:u w:val="single"/>
              </w:rPr>
            </w:pPr>
            <w:r>
              <w:rPr>
                <w:rFonts w:ascii="Helvetica" w:hAnsi="Helvetica" w:cs="Helvetica"/>
                <w:b/>
                <w:bCs/>
                <w:color w:val="000000"/>
                <w:sz w:val="18"/>
                <w:szCs w:val="18"/>
              </w:rPr>
              <w:t>Table A3.1. Individual scores for L2 participants across tests and experimental tasks</w:t>
            </w:r>
          </w:p>
        </w:tc>
      </w:tr>
      <w:tr w:rsidR="001C3B08" w:rsidRPr="00022C01" w14:paraId="11E0C200" w14:textId="77777777" w:rsidTr="0050313C">
        <w:trPr>
          <w:trHeight w:val="375"/>
          <w:jc w:val="center"/>
        </w:trPr>
        <w:tc>
          <w:tcPr>
            <w:tcW w:w="857" w:type="dxa"/>
            <w:tcBorders>
              <w:top w:val="double" w:sz="4" w:space="0" w:color="auto"/>
            </w:tcBorders>
            <w:shd w:val="clear" w:color="auto" w:fill="FFFFFF"/>
            <w:vAlign w:val="center"/>
            <w:hideMark/>
          </w:tcPr>
          <w:p w14:paraId="3E75054F" w14:textId="77777777" w:rsidR="001C3B08" w:rsidRPr="00022C01" w:rsidRDefault="001C3B08" w:rsidP="0050313C">
            <w:pPr>
              <w:rPr>
                <w:rFonts w:ascii="Helvetica" w:hAnsi="Helvetica" w:cs="Times New Roman"/>
                <w:sz w:val="18"/>
                <w:szCs w:val="18"/>
              </w:rPr>
            </w:pPr>
          </w:p>
        </w:tc>
        <w:tc>
          <w:tcPr>
            <w:tcW w:w="1927" w:type="dxa"/>
            <w:gridSpan w:val="3"/>
            <w:tcBorders>
              <w:top w:val="double" w:sz="4" w:space="0" w:color="auto"/>
            </w:tcBorders>
            <w:shd w:val="clear" w:color="auto" w:fill="FFFFFF"/>
            <w:vAlign w:val="center"/>
            <w:hideMark/>
          </w:tcPr>
          <w:p w14:paraId="2A596D29" w14:textId="77777777" w:rsidR="001C3B08" w:rsidRPr="00022C01" w:rsidRDefault="001C3B08" w:rsidP="0050313C">
            <w:pPr>
              <w:jc w:val="center"/>
              <w:rPr>
                <w:rFonts w:ascii="Helvetica" w:hAnsi="Helvetica" w:cs="Times New Roman"/>
                <w:b/>
                <w:sz w:val="20"/>
                <w:szCs w:val="20"/>
              </w:rPr>
            </w:pPr>
            <w:r>
              <w:rPr>
                <w:rFonts w:ascii="Helvetica" w:hAnsi="Helvetica" w:cs="Times New Roman"/>
                <w:b/>
                <w:color w:val="000000"/>
                <w:sz w:val="14"/>
                <w:szCs w:val="14"/>
                <w:u w:val="single"/>
              </w:rPr>
              <w:t>EVKT</w:t>
            </w:r>
          </w:p>
        </w:tc>
        <w:tc>
          <w:tcPr>
            <w:tcW w:w="674" w:type="dxa"/>
            <w:tcBorders>
              <w:top w:val="double" w:sz="4" w:space="0" w:color="auto"/>
            </w:tcBorders>
            <w:shd w:val="clear" w:color="auto" w:fill="FFFFFF"/>
            <w:vAlign w:val="center"/>
            <w:hideMark/>
          </w:tcPr>
          <w:p w14:paraId="43BD7FFB" w14:textId="77777777" w:rsidR="001C3B08" w:rsidRPr="00022C01" w:rsidRDefault="001C3B08" w:rsidP="0050313C">
            <w:pPr>
              <w:jc w:val="center"/>
              <w:rPr>
                <w:rFonts w:ascii="Helvetica" w:hAnsi="Helvetica" w:cs="Times New Roman"/>
                <w:b/>
                <w:sz w:val="20"/>
                <w:szCs w:val="20"/>
              </w:rPr>
            </w:pPr>
            <w:r w:rsidRPr="00022C01">
              <w:rPr>
                <w:rFonts w:ascii="Helvetica" w:hAnsi="Helvetica" w:cs="Times New Roman"/>
                <w:b/>
                <w:color w:val="000000"/>
                <w:sz w:val="14"/>
                <w:szCs w:val="14"/>
                <w:u w:val="single"/>
              </w:rPr>
              <w:t>Tone ID</w:t>
            </w:r>
          </w:p>
        </w:tc>
        <w:tc>
          <w:tcPr>
            <w:tcW w:w="1959" w:type="dxa"/>
            <w:gridSpan w:val="3"/>
            <w:tcBorders>
              <w:top w:val="double" w:sz="4" w:space="0" w:color="auto"/>
            </w:tcBorders>
            <w:shd w:val="clear" w:color="auto" w:fill="FFFFFF"/>
            <w:vAlign w:val="center"/>
            <w:hideMark/>
          </w:tcPr>
          <w:p w14:paraId="57E3A1F7" w14:textId="77777777" w:rsidR="001C3B08" w:rsidRPr="00022C01" w:rsidRDefault="001C3B08" w:rsidP="0050313C">
            <w:pPr>
              <w:jc w:val="center"/>
              <w:rPr>
                <w:rFonts w:ascii="Helvetica" w:hAnsi="Helvetica" w:cs="Times New Roman"/>
                <w:b/>
                <w:sz w:val="20"/>
                <w:szCs w:val="20"/>
              </w:rPr>
            </w:pPr>
            <w:r w:rsidRPr="00022C01">
              <w:rPr>
                <w:rFonts w:ascii="Helvetica" w:hAnsi="Helvetica" w:cs="Times New Roman"/>
                <w:b/>
                <w:color w:val="000000"/>
                <w:sz w:val="14"/>
                <w:szCs w:val="14"/>
                <w:u w:val="single"/>
              </w:rPr>
              <w:t>LDT</w:t>
            </w:r>
          </w:p>
        </w:tc>
        <w:tc>
          <w:tcPr>
            <w:tcW w:w="2687" w:type="dxa"/>
            <w:gridSpan w:val="4"/>
            <w:tcBorders>
              <w:top w:val="double" w:sz="4" w:space="0" w:color="auto"/>
            </w:tcBorders>
            <w:shd w:val="clear" w:color="auto" w:fill="FFFFFF"/>
            <w:vAlign w:val="center"/>
            <w:hideMark/>
          </w:tcPr>
          <w:p w14:paraId="52C95C24" w14:textId="77777777" w:rsidR="001C3B08" w:rsidRPr="00022C01" w:rsidRDefault="001C3B08" w:rsidP="0050313C">
            <w:pPr>
              <w:jc w:val="center"/>
              <w:rPr>
                <w:rFonts w:ascii="Helvetica" w:hAnsi="Helvetica" w:cs="Times New Roman"/>
                <w:b/>
                <w:sz w:val="20"/>
                <w:szCs w:val="20"/>
              </w:rPr>
            </w:pPr>
            <w:r w:rsidRPr="00022C01">
              <w:rPr>
                <w:rFonts w:ascii="Helvetica" w:hAnsi="Helvetica" w:cs="Times New Roman"/>
                <w:b/>
                <w:color w:val="000000"/>
                <w:sz w:val="14"/>
                <w:szCs w:val="14"/>
                <w:u w:val="single"/>
              </w:rPr>
              <w:t>SJT</w:t>
            </w:r>
          </w:p>
        </w:tc>
      </w:tr>
      <w:tr w:rsidR="001C3B08" w:rsidRPr="00022C01" w14:paraId="1FB174F9" w14:textId="77777777" w:rsidTr="0050313C">
        <w:trPr>
          <w:trHeight w:val="435"/>
          <w:jc w:val="center"/>
        </w:trPr>
        <w:tc>
          <w:tcPr>
            <w:tcW w:w="857" w:type="dxa"/>
            <w:tcBorders>
              <w:bottom w:val="single" w:sz="4" w:space="0" w:color="auto"/>
            </w:tcBorders>
            <w:shd w:val="clear" w:color="auto" w:fill="FFFFFF"/>
            <w:vAlign w:val="center"/>
            <w:hideMark/>
          </w:tcPr>
          <w:p w14:paraId="767F2335"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4"/>
                <w:szCs w:val="14"/>
              </w:rPr>
              <w:t>Participant</w:t>
            </w:r>
            <w:r>
              <w:rPr>
                <w:rFonts w:ascii="Helvetica Light" w:hAnsi="Helvetica Light" w:cs="Times New Roman"/>
                <w:color w:val="000000"/>
                <w:sz w:val="14"/>
                <w:szCs w:val="14"/>
              </w:rPr>
              <w:t xml:space="preserve"> ID</w:t>
            </w:r>
          </w:p>
        </w:tc>
        <w:tc>
          <w:tcPr>
            <w:tcW w:w="389" w:type="dxa"/>
            <w:tcBorders>
              <w:bottom w:val="single" w:sz="4" w:space="0" w:color="auto"/>
            </w:tcBorders>
            <w:shd w:val="clear" w:color="auto" w:fill="FFFFFF"/>
            <w:vAlign w:val="center"/>
            <w:hideMark/>
          </w:tcPr>
          <w:p w14:paraId="0676A4B7" w14:textId="77777777" w:rsidR="001C3B08" w:rsidRPr="00022C01" w:rsidRDefault="001C3B08" w:rsidP="0050313C">
            <w:pPr>
              <w:jc w:val="center"/>
              <w:rPr>
                <w:rFonts w:ascii="Times" w:hAnsi="Times" w:cs="Times New Roman"/>
                <w:sz w:val="20"/>
                <w:szCs w:val="20"/>
              </w:rPr>
            </w:pPr>
          </w:p>
        </w:tc>
        <w:tc>
          <w:tcPr>
            <w:tcW w:w="665" w:type="dxa"/>
            <w:tcBorders>
              <w:bottom w:val="single" w:sz="4" w:space="0" w:color="auto"/>
            </w:tcBorders>
            <w:shd w:val="clear" w:color="auto" w:fill="FFFFFF"/>
            <w:vAlign w:val="center"/>
            <w:hideMark/>
          </w:tcPr>
          <w:p w14:paraId="1099A8B8"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overall tone accuracy</w:t>
            </w:r>
          </w:p>
        </w:tc>
        <w:tc>
          <w:tcPr>
            <w:tcW w:w="873" w:type="dxa"/>
            <w:tcBorders>
              <w:bottom w:val="single" w:sz="4" w:space="0" w:color="auto"/>
              <w:right w:val="dotted" w:sz="4" w:space="0" w:color="auto"/>
            </w:tcBorders>
            <w:shd w:val="clear" w:color="auto" w:fill="FFFFFF"/>
            <w:vAlign w:val="center"/>
            <w:hideMark/>
          </w:tcPr>
          <w:p w14:paraId="71EA6312"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definitions</w:t>
            </w:r>
          </w:p>
        </w:tc>
        <w:tc>
          <w:tcPr>
            <w:tcW w:w="674" w:type="dxa"/>
            <w:tcBorders>
              <w:left w:val="dotted" w:sz="4" w:space="0" w:color="auto"/>
              <w:bottom w:val="single" w:sz="4" w:space="0" w:color="auto"/>
              <w:right w:val="dotted" w:sz="4" w:space="0" w:color="auto"/>
            </w:tcBorders>
            <w:shd w:val="clear" w:color="auto" w:fill="FFFFFF"/>
            <w:vAlign w:val="center"/>
            <w:hideMark/>
          </w:tcPr>
          <w:p w14:paraId="47E7ADA3"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composite score</w:t>
            </w:r>
          </w:p>
        </w:tc>
        <w:tc>
          <w:tcPr>
            <w:tcW w:w="630" w:type="dxa"/>
            <w:tcBorders>
              <w:left w:val="dotted" w:sz="4" w:space="0" w:color="auto"/>
              <w:bottom w:val="single" w:sz="4" w:space="0" w:color="auto"/>
            </w:tcBorders>
            <w:shd w:val="clear" w:color="auto" w:fill="FFFFFF"/>
            <w:vAlign w:val="center"/>
            <w:hideMark/>
          </w:tcPr>
          <w:p w14:paraId="1DFD290C"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real words</w:t>
            </w:r>
          </w:p>
        </w:tc>
        <w:tc>
          <w:tcPr>
            <w:tcW w:w="660" w:type="dxa"/>
            <w:tcBorders>
              <w:bottom w:val="single" w:sz="4" w:space="0" w:color="auto"/>
            </w:tcBorders>
            <w:shd w:val="clear" w:color="auto" w:fill="FFFFFF"/>
            <w:vAlign w:val="center"/>
            <w:hideMark/>
          </w:tcPr>
          <w:p w14:paraId="141C7B3E"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segmental nonwords</w:t>
            </w:r>
          </w:p>
        </w:tc>
        <w:tc>
          <w:tcPr>
            <w:tcW w:w="669" w:type="dxa"/>
            <w:tcBorders>
              <w:bottom w:val="single" w:sz="4" w:space="0" w:color="auto"/>
              <w:right w:val="dotted" w:sz="4" w:space="0" w:color="auto"/>
            </w:tcBorders>
            <w:shd w:val="clear" w:color="auto" w:fill="FFFFFF"/>
            <w:vAlign w:val="center"/>
            <w:hideMark/>
          </w:tcPr>
          <w:p w14:paraId="23B0B0BF"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tonal nonwords</w:t>
            </w:r>
          </w:p>
        </w:tc>
        <w:tc>
          <w:tcPr>
            <w:tcW w:w="653" w:type="dxa"/>
            <w:tcBorders>
              <w:left w:val="dotted" w:sz="4" w:space="0" w:color="auto"/>
              <w:bottom w:val="single" w:sz="4" w:space="0" w:color="auto"/>
            </w:tcBorders>
            <w:shd w:val="clear" w:color="auto" w:fill="FFFFFF"/>
            <w:vAlign w:val="center"/>
            <w:hideMark/>
          </w:tcPr>
          <w:p w14:paraId="4C796435"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expected</w:t>
            </w:r>
          </w:p>
        </w:tc>
        <w:tc>
          <w:tcPr>
            <w:tcW w:w="655" w:type="dxa"/>
            <w:tcBorders>
              <w:bottom w:val="single" w:sz="4" w:space="0" w:color="auto"/>
            </w:tcBorders>
            <w:shd w:val="clear" w:color="auto" w:fill="FFFFFF"/>
            <w:vAlign w:val="center"/>
            <w:hideMark/>
          </w:tcPr>
          <w:p w14:paraId="68061068"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 semantic mismatch</w:t>
            </w:r>
          </w:p>
        </w:tc>
        <w:tc>
          <w:tcPr>
            <w:tcW w:w="673" w:type="dxa"/>
            <w:tcBorders>
              <w:bottom w:val="single" w:sz="4" w:space="0" w:color="auto"/>
            </w:tcBorders>
            <w:shd w:val="clear" w:color="auto" w:fill="FFFFFF"/>
            <w:vAlign w:val="center"/>
            <w:hideMark/>
          </w:tcPr>
          <w:p w14:paraId="4BB046BD"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segmental mismatch</w:t>
            </w:r>
          </w:p>
        </w:tc>
        <w:tc>
          <w:tcPr>
            <w:tcW w:w="706" w:type="dxa"/>
            <w:tcBorders>
              <w:bottom w:val="single" w:sz="4" w:space="0" w:color="auto"/>
            </w:tcBorders>
            <w:shd w:val="clear" w:color="auto" w:fill="FFFFFF"/>
            <w:vAlign w:val="center"/>
            <w:hideMark/>
          </w:tcPr>
          <w:p w14:paraId="44969C26"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tonal </w:t>
            </w:r>
          </w:p>
          <w:p w14:paraId="60F12F53" w14:textId="77777777" w:rsidR="001C3B08" w:rsidRPr="00022C01" w:rsidRDefault="001C3B08" w:rsidP="0050313C">
            <w:pPr>
              <w:jc w:val="center"/>
              <w:rPr>
                <w:rFonts w:ascii="Times" w:hAnsi="Times" w:cs="Times New Roman"/>
                <w:sz w:val="20"/>
                <w:szCs w:val="20"/>
              </w:rPr>
            </w:pPr>
            <w:r w:rsidRPr="00022C01">
              <w:rPr>
                <w:rFonts w:ascii="Helvetica Light" w:hAnsi="Helvetica Light" w:cs="Times New Roman"/>
                <w:color w:val="000000"/>
                <w:sz w:val="12"/>
                <w:szCs w:val="12"/>
              </w:rPr>
              <w:t>mismatch</w:t>
            </w:r>
          </w:p>
        </w:tc>
      </w:tr>
      <w:tr w:rsidR="001C3B08" w:rsidRPr="00022C01" w14:paraId="59414F14" w14:textId="77777777" w:rsidTr="0050313C">
        <w:trPr>
          <w:trHeight w:val="165"/>
          <w:jc w:val="center"/>
        </w:trPr>
        <w:tc>
          <w:tcPr>
            <w:tcW w:w="857" w:type="dxa"/>
            <w:tcBorders>
              <w:top w:val="single" w:sz="4" w:space="0" w:color="auto"/>
            </w:tcBorders>
            <w:shd w:val="clear" w:color="auto" w:fill="FFFFFF"/>
            <w:vAlign w:val="center"/>
            <w:hideMark/>
          </w:tcPr>
          <w:p w14:paraId="75E1248F"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A</w:t>
            </w:r>
          </w:p>
        </w:tc>
        <w:tc>
          <w:tcPr>
            <w:tcW w:w="389" w:type="dxa"/>
            <w:tcBorders>
              <w:top w:val="single" w:sz="4" w:space="0" w:color="auto"/>
            </w:tcBorders>
            <w:vAlign w:val="center"/>
          </w:tcPr>
          <w:p w14:paraId="59447351" w14:textId="77777777" w:rsidR="001C3B08" w:rsidRPr="00D21B4A" w:rsidRDefault="001C3B08" w:rsidP="0050313C">
            <w:pPr>
              <w:jc w:val="center"/>
              <w:rPr>
                <w:rFonts w:ascii="Helvetica Light" w:hAnsi="Helvetica Light" w:cs="Times New Roman"/>
                <w:sz w:val="16"/>
                <w:szCs w:val="16"/>
              </w:rPr>
            </w:pPr>
          </w:p>
        </w:tc>
        <w:tc>
          <w:tcPr>
            <w:tcW w:w="665" w:type="dxa"/>
            <w:tcBorders>
              <w:top w:val="single" w:sz="4" w:space="0" w:color="auto"/>
            </w:tcBorders>
            <w:shd w:val="clear" w:color="auto" w:fill="FFFFFF"/>
            <w:vAlign w:val="bottom"/>
          </w:tcPr>
          <w:p w14:paraId="3208BD86"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0.98</w:t>
            </w:r>
          </w:p>
        </w:tc>
        <w:tc>
          <w:tcPr>
            <w:tcW w:w="873" w:type="dxa"/>
            <w:tcBorders>
              <w:top w:val="single" w:sz="4" w:space="0" w:color="auto"/>
              <w:right w:val="dotted" w:sz="4" w:space="0" w:color="auto"/>
            </w:tcBorders>
            <w:shd w:val="clear" w:color="auto" w:fill="FFFFFF"/>
            <w:vAlign w:val="bottom"/>
          </w:tcPr>
          <w:p w14:paraId="145B8204"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74" w:type="dxa"/>
            <w:tcBorders>
              <w:top w:val="single" w:sz="4" w:space="0" w:color="auto"/>
              <w:left w:val="dotted" w:sz="4" w:space="0" w:color="auto"/>
              <w:right w:val="dotted" w:sz="4" w:space="0" w:color="auto"/>
            </w:tcBorders>
            <w:shd w:val="clear" w:color="auto" w:fill="F2F2F2" w:themeFill="background1" w:themeFillShade="F2"/>
            <w:vAlign w:val="bottom"/>
          </w:tcPr>
          <w:p w14:paraId="1597A01C"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0.97</w:t>
            </w:r>
          </w:p>
        </w:tc>
        <w:tc>
          <w:tcPr>
            <w:tcW w:w="630" w:type="dxa"/>
            <w:tcBorders>
              <w:top w:val="single" w:sz="4" w:space="0" w:color="auto"/>
              <w:left w:val="dotted" w:sz="4" w:space="0" w:color="auto"/>
            </w:tcBorders>
            <w:shd w:val="clear" w:color="auto" w:fill="F2F2F2" w:themeFill="background1" w:themeFillShade="F2"/>
            <w:vAlign w:val="bottom"/>
          </w:tcPr>
          <w:p w14:paraId="74E5FEAD"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60" w:type="dxa"/>
            <w:tcBorders>
              <w:top w:val="single" w:sz="4" w:space="0" w:color="auto"/>
            </w:tcBorders>
            <w:shd w:val="clear" w:color="auto" w:fill="FFFFFF"/>
            <w:vAlign w:val="bottom"/>
          </w:tcPr>
          <w:p w14:paraId="36682F01"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0.93</w:t>
            </w:r>
          </w:p>
        </w:tc>
        <w:tc>
          <w:tcPr>
            <w:tcW w:w="669" w:type="dxa"/>
            <w:tcBorders>
              <w:top w:val="single" w:sz="4" w:space="0" w:color="auto"/>
              <w:right w:val="dotted" w:sz="4" w:space="0" w:color="auto"/>
            </w:tcBorders>
            <w:shd w:val="clear" w:color="auto" w:fill="FFFFFF"/>
            <w:vAlign w:val="bottom"/>
          </w:tcPr>
          <w:p w14:paraId="55E01274"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0.80</w:t>
            </w:r>
          </w:p>
        </w:tc>
        <w:tc>
          <w:tcPr>
            <w:tcW w:w="653" w:type="dxa"/>
            <w:tcBorders>
              <w:top w:val="single" w:sz="4" w:space="0" w:color="auto"/>
              <w:left w:val="dotted" w:sz="4" w:space="0" w:color="auto"/>
            </w:tcBorders>
            <w:shd w:val="clear" w:color="auto" w:fill="FFFFFF"/>
            <w:vAlign w:val="bottom"/>
          </w:tcPr>
          <w:p w14:paraId="1030C4DC"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0.87</w:t>
            </w:r>
          </w:p>
        </w:tc>
        <w:tc>
          <w:tcPr>
            <w:tcW w:w="655" w:type="dxa"/>
            <w:tcBorders>
              <w:top w:val="single" w:sz="4" w:space="0" w:color="auto"/>
            </w:tcBorders>
            <w:shd w:val="clear" w:color="auto" w:fill="F2F2F2" w:themeFill="background1" w:themeFillShade="F2"/>
            <w:vAlign w:val="bottom"/>
          </w:tcPr>
          <w:p w14:paraId="39FCE1CC"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0.93</w:t>
            </w:r>
          </w:p>
        </w:tc>
        <w:tc>
          <w:tcPr>
            <w:tcW w:w="673" w:type="dxa"/>
            <w:tcBorders>
              <w:top w:val="single" w:sz="4" w:space="0" w:color="auto"/>
            </w:tcBorders>
            <w:shd w:val="clear" w:color="auto" w:fill="F2F2F2" w:themeFill="background1" w:themeFillShade="F2"/>
            <w:vAlign w:val="bottom"/>
          </w:tcPr>
          <w:p w14:paraId="356F1997"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0.97</w:t>
            </w:r>
          </w:p>
        </w:tc>
        <w:tc>
          <w:tcPr>
            <w:tcW w:w="706" w:type="dxa"/>
            <w:tcBorders>
              <w:top w:val="single" w:sz="4" w:space="0" w:color="auto"/>
            </w:tcBorders>
            <w:tcMar>
              <w:top w:w="75" w:type="dxa"/>
              <w:left w:w="75" w:type="dxa"/>
              <w:bottom w:w="75" w:type="dxa"/>
              <w:right w:w="75" w:type="dxa"/>
            </w:tcMar>
            <w:vAlign w:val="bottom"/>
          </w:tcPr>
          <w:p w14:paraId="02357E77" w14:textId="77777777" w:rsidR="001C3B08" w:rsidRPr="007E74FB" w:rsidRDefault="001C3B08" w:rsidP="0050313C">
            <w:pPr>
              <w:spacing w:line="165" w:lineRule="atLeast"/>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0.80</w:t>
            </w:r>
          </w:p>
        </w:tc>
      </w:tr>
      <w:tr w:rsidR="001C3B08" w:rsidRPr="00022C01" w14:paraId="7347701A" w14:textId="77777777" w:rsidTr="0050313C">
        <w:trPr>
          <w:trHeight w:val="165"/>
          <w:jc w:val="center"/>
        </w:trPr>
        <w:tc>
          <w:tcPr>
            <w:tcW w:w="857" w:type="dxa"/>
            <w:shd w:val="clear" w:color="auto" w:fill="FFFFFF"/>
            <w:vAlign w:val="center"/>
            <w:hideMark/>
          </w:tcPr>
          <w:p w14:paraId="3983A6C8"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B</w:t>
            </w:r>
          </w:p>
        </w:tc>
        <w:tc>
          <w:tcPr>
            <w:tcW w:w="389" w:type="dxa"/>
            <w:vAlign w:val="center"/>
          </w:tcPr>
          <w:p w14:paraId="0AA22272"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FFFFFF"/>
            <w:vAlign w:val="bottom"/>
          </w:tcPr>
          <w:p w14:paraId="09103673"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0.95</w:t>
            </w:r>
          </w:p>
        </w:tc>
        <w:tc>
          <w:tcPr>
            <w:tcW w:w="873" w:type="dxa"/>
            <w:tcBorders>
              <w:right w:val="dotted" w:sz="4" w:space="0" w:color="auto"/>
            </w:tcBorders>
            <w:shd w:val="clear" w:color="auto" w:fill="FFFFFF"/>
            <w:vAlign w:val="bottom"/>
          </w:tcPr>
          <w:p w14:paraId="4E0594BF"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74" w:type="dxa"/>
            <w:tcBorders>
              <w:left w:val="dotted" w:sz="4" w:space="0" w:color="auto"/>
              <w:right w:val="dotted" w:sz="4" w:space="0" w:color="auto"/>
            </w:tcBorders>
            <w:shd w:val="clear" w:color="auto" w:fill="F2F2F2" w:themeFill="background1" w:themeFillShade="F2"/>
            <w:vAlign w:val="bottom"/>
          </w:tcPr>
          <w:p w14:paraId="47283B5A"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0.88</w:t>
            </w:r>
          </w:p>
        </w:tc>
        <w:tc>
          <w:tcPr>
            <w:tcW w:w="630" w:type="dxa"/>
            <w:tcBorders>
              <w:left w:val="dotted" w:sz="4" w:space="0" w:color="auto"/>
            </w:tcBorders>
            <w:shd w:val="clear" w:color="auto" w:fill="F2F2F2" w:themeFill="background1" w:themeFillShade="F2"/>
            <w:vAlign w:val="bottom"/>
          </w:tcPr>
          <w:p w14:paraId="6D79CEF9"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0.97</w:t>
            </w:r>
          </w:p>
        </w:tc>
        <w:tc>
          <w:tcPr>
            <w:tcW w:w="660" w:type="dxa"/>
            <w:shd w:val="clear" w:color="auto" w:fill="FFFFFF"/>
            <w:vAlign w:val="bottom"/>
          </w:tcPr>
          <w:p w14:paraId="75061A25"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0.93</w:t>
            </w:r>
          </w:p>
        </w:tc>
        <w:tc>
          <w:tcPr>
            <w:tcW w:w="669" w:type="dxa"/>
            <w:tcBorders>
              <w:right w:val="dotted" w:sz="4" w:space="0" w:color="auto"/>
            </w:tcBorders>
            <w:shd w:val="clear" w:color="auto" w:fill="FFFFFF"/>
            <w:vAlign w:val="bottom"/>
          </w:tcPr>
          <w:p w14:paraId="0625E8AB"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0.70</w:t>
            </w:r>
          </w:p>
        </w:tc>
        <w:tc>
          <w:tcPr>
            <w:tcW w:w="653" w:type="dxa"/>
            <w:tcBorders>
              <w:left w:val="dotted" w:sz="4" w:space="0" w:color="auto"/>
            </w:tcBorders>
            <w:shd w:val="clear" w:color="auto" w:fill="FFFFFF"/>
            <w:vAlign w:val="bottom"/>
          </w:tcPr>
          <w:p w14:paraId="775B98E5"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655" w:type="dxa"/>
            <w:shd w:val="clear" w:color="auto" w:fill="FFFFFF"/>
            <w:vAlign w:val="bottom"/>
          </w:tcPr>
          <w:p w14:paraId="100592EA"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0.90</w:t>
            </w:r>
          </w:p>
        </w:tc>
        <w:tc>
          <w:tcPr>
            <w:tcW w:w="673" w:type="dxa"/>
            <w:shd w:val="clear" w:color="auto" w:fill="F2F2F2" w:themeFill="background1" w:themeFillShade="F2"/>
            <w:vAlign w:val="bottom"/>
          </w:tcPr>
          <w:p w14:paraId="40E1C917"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0.97</w:t>
            </w:r>
          </w:p>
        </w:tc>
        <w:tc>
          <w:tcPr>
            <w:tcW w:w="706" w:type="dxa"/>
            <w:tcMar>
              <w:top w:w="75" w:type="dxa"/>
              <w:left w:w="75" w:type="dxa"/>
              <w:bottom w:w="75" w:type="dxa"/>
              <w:right w:w="75" w:type="dxa"/>
            </w:tcMar>
            <w:vAlign w:val="bottom"/>
          </w:tcPr>
          <w:p w14:paraId="30EC4608"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0.50</w:t>
            </w:r>
          </w:p>
        </w:tc>
      </w:tr>
      <w:tr w:rsidR="001C3B08" w:rsidRPr="00022C01" w14:paraId="0D408484" w14:textId="77777777" w:rsidTr="0050313C">
        <w:trPr>
          <w:trHeight w:val="165"/>
          <w:jc w:val="center"/>
        </w:trPr>
        <w:tc>
          <w:tcPr>
            <w:tcW w:w="857" w:type="dxa"/>
            <w:shd w:val="clear" w:color="auto" w:fill="FFFFFF"/>
            <w:vAlign w:val="center"/>
            <w:hideMark/>
          </w:tcPr>
          <w:p w14:paraId="16A4956D"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C</w:t>
            </w:r>
          </w:p>
        </w:tc>
        <w:tc>
          <w:tcPr>
            <w:tcW w:w="389" w:type="dxa"/>
            <w:vAlign w:val="center"/>
          </w:tcPr>
          <w:p w14:paraId="4305335D"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FFFFFF"/>
            <w:vAlign w:val="bottom"/>
          </w:tcPr>
          <w:p w14:paraId="39905C8A"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0.93</w:t>
            </w:r>
          </w:p>
        </w:tc>
        <w:tc>
          <w:tcPr>
            <w:tcW w:w="873" w:type="dxa"/>
            <w:tcBorders>
              <w:right w:val="dotted" w:sz="4" w:space="0" w:color="auto"/>
            </w:tcBorders>
            <w:shd w:val="clear" w:color="auto" w:fill="FFFFFF"/>
            <w:vAlign w:val="bottom"/>
          </w:tcPr>
          <w:p w14:paraId="723AE73B"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74" w:type="dxa"/>
            <w:tcBorders>
              <w:left w:val="dotted" w:sz="4" w:space="0" w:color="auto"/>
              <w:right w:val="dotted" w:sz="4" w:space="0" w:color="auto"/>
            </w:tcBorders>
            <w:shd w:val="clear" w:color="auto" w:fill="F2F2F2" w:themeFill="background1" w:themeFillShade="F2"/>
            <w:vAlign w:val="bottom"/>
          </w:tcPr>
          <w:p w14:paraId="58C5BF1D"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0.92</w:t>
            </w:r>
          </w:p>
        </w:tc>
        <w:tc>
          <w:tcPr>
            <w:tcW w:w="630" w:type="dxa"/>
            <w:tcBorders>
              <w:left w:val="dotted" w:sz="4" w:space="0" w:color="auto"/>
            </w:tcBorders>
            <w:shd w:val="clear" w:color="auto" w:fill="F2F2F2" w:themeFill="background1" w:themeFillShade="F2"/>
            <w:vAlign w:val="bottom"/>
          </w:tcPr>
          <w:p w14:paraId="35419EF7"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0.98</w:t>
            </w:r>
          </w:p>
        </w:tc>
        <w:tc>
          <w:tcPr>
            <w:tcW w:w="660" w:type="dxa"/>
            <w:shd w:val="clear" w:color="auto" w:fill="FFFFFF"/>
            <w:vAlign w:val="bottom"/>
          </w:tcPr>
          <w:p w14:paraId="317C44FF"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0.87</w:t>
            </w:r>
          </w:p>
        </w:tc>
        <w:tc>
          <w:tcPr>
            <w:tcW w:w="669" w:type="dxa"/>
            <w:tcBorders>
              <w:right w:val="dotted" w:sz="4" w:space="0" w:color="auto"/>
            </w:tcBorders>
            <w:shd w:val="clear" w:color="auto" w:fill="FFFFFF"/>
            <w:vAlign w:val="bottom"/>
          </w:tcPr>
          <w:p w14:paraId="076FA74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0.27</w:t>
            </w:r>
          </w:p>
        </w:tc>
        <w:tc>
          <w:tcPr>
            <w:tcW w:w="653" w:type="dxa"/>
            <w:tcBorders>
              <w:left w:val="dotted" w:sz="4" w:space="0" w:color="auto"/>
            </w:tcBorders>
            <w:shd w:val="clear" w:color="auto" w:fill="FFFFFF"/>
            <w:vAlign w:val="bottom"/>
          </w:tcPr>
          <w:p w14:paraId="6170406D"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0.77</w:t>
            </w:r>
          </w:p>
        </w:tc>
        <w:tc>
          <w:tcPr>
            <w:tcW w:w="655" w:type="dxa"/>
            <w:shd w:val="clear" w:color="auto" w:fill="FFFFFF"/>
            <w:vAlign w:val="bottom"/>
          </w:tcPr>
          <w:p w14:paraId="2A64914E"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0.87</w:t>
            </w:r>
          </w:p>
        </w:tc>
        <w:tc>
          <w:tcPr>
            <w:tcW w:w="673" w:type="dxa"/>
            <w:shd w:val="clear" w:color="auto" w:fill="FFFFFF" w:themeFill="background1"/>
            <w:vAlign w:val="bottom"/>
          </w:tcPr>
          <w:p w14:paraId="6F2732E7"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0.87</w:t>
            </w:r>
          </w:p>
        </w:tc>
        <w:tc>
          <w:tcPr>
            <w:tcW w:w="706" w:type="dxa"/>
            <w:tcMar>
              <w:top w:w="75" w:type="dxa"/>
              <w:left w:w="75" w:type="dxa"/>
              <w:bottom w:w="75" w:type="dxa"/>
              <w:right w:w="75" w:type="dxa"/>
            </w:tcMar>
            <w:vAlign w:val="bottom"/>
          </w:tcPr>
          <w:p w14:paraId="4DD8B264"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0.43</w:t>
            </w:r>
          </w:p>
        </w:tc>
      </w:tr>
      <w:tr w:rsidR="001C3B08" w:rsidRPr="00022C01" w14:paraId="556DE4B2" w14:textId="77777777" w:rsidTr="0050313C">
        <w:trPr>
          <w:trHeight w:val="165"/>
          <w:jc w:val="center"/>
        </w:trPr>
        <w:tc>
          <w:tcPr>
            <w:tcW w:w="857" w:type="dxa"/>
            <w:shd w:val="clear" w:color="auto" w:fill="FFFFFF"/>
            <w:vAlign w:val="center"/>
            <w:hideMark/>
          </w:tcPr>
          <w:p w14:paraId="7F287BCA"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D</w:t>
            </w:r>
          </w:p>
        </w:tc>
        <w:tc>
          <w:tcPr>
            <w:tcW w:w="389" w:type="dxa"/>
            <w:vAlign w:val="center"/>
          </w:tcPr>
          <w:p w14:paraId="4F21EB4B"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FFFFFF"/>
            <w:vAlign w:val="bottom"/>
          </w:tcPr>
          <w:p w14:paraId="634C8046"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0.90</w:t>
            </w:r>
          </w:p>
        </w:tc>
        <w:tc>
          <w:tcPr>
            <w:tcW w:w="873" w:type="dxa"/>
            <w:tcBorders>
              <w:right w:val="dotted" w:sz="4" w:space="0" w:color="auto"/>
            </w:tcBorders>
            <w:shd w:val="clear" w:color="auto" w:fill="FFFFFF"/>
            <w:vAlign w:val="bottom"/>
          </w:tcPr>
          <w:p w14:paraId="08E1EA14"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74" w:type="dxa"/>
            <w:tcBorders>
              <w:left w:val="dotted" w:sz="4" w:space="0" w:color="auto"/>
              <w:right w:val="dotted" w:sz="4" w:space="0" w:color="auto"/>
            </w:tcBorders>
            <w:shd w:val="clear" w:color="auto" w:fill="F2F2F2" w:themeFill="background1" w:themeFillShade="F2"/>
            <w:vAlign w:val="bottom"/>
          </w:tcPr>
          <w:p w14:paraId="5DDDC347"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0.88</w:t>
            </w:r>
          </w:p>
        </w:tc>
        <w:tc>
          <w:tcPr>
            <w:tcW w:w="630" w:type="dxa"/>
            <w:tcBorders>
              <w:left w:val="dotted" w:sz="4" w:space="0" w:color="auto"/>
            </w:tcBorders>
            <w:shd w:val="clear" w:color="auto" w:fill="auto"/>
            <w:vAlign w:val="bottom"/>
          </w:tcPr>
          <w:p w14:paraId="1F99559C"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0.92</w:t>
            </w:r>
          </w:p>
        </w:tc>
        <w:tc>
          <w:tcPr>
            <w:tcW w:w="660" w:type="dxa"/>
            <w:shd w:val="clear" w:color="auto" w:fill="F2F2F2" w:themeFill="background1" w:themeFillShade="F2"/>
            <w:vAlign w:val="bottom"/>
          </w:tcPr>
          <w:p w14:paraId="5875FAD7"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0.97</w:t>
            </w:r>
          </w:p>
        </w:tc>
        <w:tc>
          <w:tcPr>
            <w:tcW w:w="669" w:type="dxa"/>
            <w:tcBorders>
              <w:right w:val="dotted" w:sz="4" w:space="0" w:color="auto"/>
            </w:tcBorders>
            <w:shd w:val="clear" w:color="auto" w:fill="FFFFFF"/>
            <w:vAlign w:val="bottom"/>
          </w:tcPr>
          <w:p w14:paraId="4124FAA6"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0.43</w:t>
            </w:r>
          </w:p>
        </w:tc>
        <w:tc>
          <w:tcPr>
            <w:tcW w:w="653" w:type="dxa"/>
            <w:tcBorders>
              <w:left w:val="dotted" w:sz="4" w:space="0" w:color="auto"/>
            </w:tcBorders>
            <w:shd w:val="clear" w:color="auto" w:fill="FFFFFF"/>
            <w:vAlign w:val="bottom"/>
          </w:tcPr>
          <w:p w14:paraId="42B08566"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0.73</w:t>
            </w:r>
          </w:p>
        </w:tc>
        <w:tc>
          <w:tcPr>
            <w:tcW w:w="655" w:type="dxa"/>
            <w:shd w:val="clear" w:color="auto" w:fill="FFFFFF"/>
            <w:vAlign w:val="bottom"/>
          </w:tcPr>
          <w:p w14:paraId="08FA84C2"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0.83</w:t>
            </w:r>
          </w:p>
        </w:tc>
        <w:tc>
          <w:tcPr>
            <w:tcW w:w="673" w:type="dxa"/>
            <w:shd w:val="clear" w:color="auto" w:fill="FFFFFF"/>
            <w:vAlign w:val="bottom"/>
          </w:tcPr>
          <w:p w14:paraId="0DC3ACC5"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0.90</w:t>
            </w:r>
          </w:p>
        </w:tc>
        <w:tc>
          <w:tcPr>
            <w:tcW w:w="706" w:type="dxa"/>
            <w:tcMar>
              <w:top w:w="75" w:type="dxa"/>
              <w:left w:w="75" w:type="dxa"/>
              <w:bottom w:w="75" w:type="dxa"/>
              <w:right w:w="75" w:type="dxa"/>
            </w:tcMar>
            <w:vAlign w:val="bottom"/>
          </w:tcPr>
          <w:p w14:paraId="26C7AE13"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0.33</w:t>
            </w:r>
          </w:p>
        </w:tc>
      </w:tr>
      <w:tr w:rsidR="001C3B08" w:rsidRPr="00022C01" w14:paraId="0030A7CA" w14:textId="77777777" w:rsidTr="0050313C">
        <w:trPr>
          <w:trHeight w:val="165"/>
          <w:jc w:val="center"/>
        </w:trPr>
        <w:tc>
          <w:tcPr>
            <w:tcW w:w="857" w:type="dxa"/>
            <w:shd w:val="clear" w:color="auto" w:fill="FFFFFF"/>
            <w:vAlign w:val="center"/>
            <w:hideMark/>
          </w:tcPr>
          <w:p w14:paraId="73EB59AD"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E</w:t>
            </w:r>
          </w:p>
        </w:tc>
        <w:tc>
          <w:tcPr>
            <w:tcW w:w="389" w:type="dxa"/>
            <w:vAlign w:val="center"/>
          </w:tcPr>
          <w:p w14:paraId="26DC39F6"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FFFFFF"/>
            <w:vAlign w:val="bottom"/>
          </w:tcPr>
          <w:p w14:paraId="69A84C6F"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0.88</w:t>
            </w:r>
          </w:p>
        </w:tc>
        <w:tc>
          <w:tcPr>
            <w:tcW w:w="873" w:type="dxa"/>
            <w:tcBorders>
              <w:right w:val="dotted" w:sz="4" w:space="0" w:color="auto"/>
            </w:tcBorders>
            <w:shd w:val="clear" w:color="auto" w:fill="FFFFFF"/>
            <w:vAlign w:val="bottom"/>
          </w:tcPr>
          <w:p w14:paraId="788935C2"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74" w:type="dxa"/>
            <w:tcBorders>
              <w:left w:val="dotted" w:sz="4" w:space="0" w:color="auto"/>
              <w:right w:val="dotted" w:sz="4" w:space="0" w:color="auto"/>
            </w:tcBorders>
            <w:shd w:val="clear" w:color="auto" w:fill="FFFFFF"/>
            <w:vAlign w:val="bottom"/>
          </w:tcPr>
          <w:p w14:paraId="42E041D9"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0.82</w:t>
            </w:r>
          </w:p>
        </w:tc>
        <w:tc>
          <w:tcPr>
            <w:tcW w:w="630" w:type="dxa"/>
            <w:tcBorders>
              <w:left w:val="dotted" w:sz="4" w:space="0" w:color="auto"/>
            </w:tcBorders>
            <w:shd w:val="clear" w:color="auto" w:fill="auto"/>
            <w:vAlign w:val="bottom"/>
          </w:tcPr>
          <w:p w14:paraId="304AEABD"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0.88</w:t>
            </w:r>
          </w:p>
        </w:tc>
        <w:tc>
          <w:tcPr>
            <w:tcW w:w="660" w:type="dxa"/>
            <w:shd w:val="clear" w:color="auto" w:fill="F2F2F2" w:themeFill="background1" w:themeFillShade="F2"/>
            <w:vAlign w:val="bottom"/>
          </w:tcPr>
          <w:p w14:paraId="451C2462"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69" w:type="dxa"/>
            <w:tcBorders>
              <w:right w:val="dotted" w:sz="4" w:space="0" w:color="auto"/>
            </w:tcBorders>
            <w:shd w:val="clear" w:color="auto" w:fill="FFFFFF"/>
            <w:vAlign w:val="bottom"/>
          </w:tcPr>
          <w:p w14:paraId="63ACA7A1"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0.37</w:t>
            </w:r>
          </w:p>
        </w:tc>
        <w:tc>
          <w:tcPr>
            <w:tcW w:w="653" w:type="dxa"/>
            <w:tcBorders>
              <w:left w:val="dotted" w:sz="4" w:space="0" w:color="auto"/>
            </w:tcBorders>
            <w:shd w:val="clear" w:color="auto" w:fill="FFFFFF"/>
            <w:vAlign w:val="bottom"/>
          </w:tcPr>
          <w:p w14:paraId="71A7B822"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0.77</w:t>
            </w:r>
          </w:p>
        </w:tc>
        <w:tc>
          <w:tcPr>
            <w:tcW w:w="655" w:type="dxa"/>
            <w:shd w:val="clear" w:color="auto" w:fill="F2F2F2" w:themeFill="background1" w:themeFillShade="F2"/>
            <w:vAlign w:val="bottom"/>
          </w:tcPr>
          <w:p w14:paraId="4A4FD8BA"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0.97</w:t>
            </w:r>
          </w:p>
        </w:tc>
        <w:tc>
          <w:tcPr>
            <w:tcW w:w="673" w:type="dxa"/>
            <w:shd w:val="clear" w:color="auto" w:fill="FFFFFF"/>
            <w:vAlign w:val="bottom"/>
          </w:tcPr>
          <w:p w14:paraId="743A3275"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0.90</w:t>
            </w:r>
          </w:p>
        </w:tc>
        <w:tc>
          <w:tcPr>
            <w:tcW w:w="706" w:type="dxa"/>
            <w:tcMar>
              <w:top w:w="75" w:type="dxa"/>
              <w:left w:w="75" w:type="dxa"/>
              <w:bottom w:w="75" w:type="dxa"/>
              <w:right w:w="75" w:type="dxa"/>
            </w:tcMar>
            <w:vAlign w:val="bottom"/>
          </w:tcPr>
          <w:p w14:paraId="77AE9901" w14:textId="77777777" w:rsidR="001C3B08" w:rsidRPr="007E74FB" w:rsidRDefault="001C3B08" w:rsidP="0050313C">
            <w:pPr>
              <w:spacing w:line="165" w:lineRule="atLeast"/>
              <w:jc w:val="center"/>
              <w:rPr>
                <w:rFonts w:ascii="Helvetica" w:hAnsi="Helvetica" w:cs="Times New Roman"/>
                <w:b/>
                <w:sz w:val="16"/>
                <w:szCs w:val="16"/>
              </w:rPr>
            </w:pPr>
            <w:r w:rsidRPr="007E74FB">
              <w:rPr>
                <w:rFonts w:ascii="Helvetica" w:eastAsia="Times New Roman" w:hAnsi="Helvetica" w:cs="Times New Roman"/>
                <w:b/>
                <w:color w:val="000000"/>
                <w:sz w:val="16"/>
                <w:szCs w:val="16"/>
              </w:rPr>
              <w:t>0.47</w:t>
            </w:r>
          </w:p>
        </w:tc>
      </w:tr>
      <w:tr w:rsidR="001C3B08" w:rsidRPr="00022C01" w14:paraId="249D1726" w14:textId="77777777" w:rsidTr="0050313C">
        <w:trPr>
          <w:trHeight w:val="165"/>
          <w:jc w:val="center"/>
        </w:trPr>
        <w:tc>
          <w:tcPr>
            <w:tcW w:w="857" w:type="dxa"/>
            <w:shd w:val="clear" w:color="auto" w:fill="FFFFFF"/>
            <w:vAlign w:val="center"/>
            <w:hideMark/>
          </w:tcPr>
          <w:p w14:paraId="65A19D90"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F</w:t>
            </w:r>
          </w:p>
        </w:tc>
        <w:tc>
          <w:tcPr>
            <w:tcW w:w="389" w:type="dxa"/>
            <w:vAlign w:val="center"/>
          </w:tcPr>
          <w:p w14:paraId="04268B76"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FFFFFF"/>
            <w:vAlign w:val="bottom"/>
          </w:tcPr>
          <w:p w14:paraId="55C0F02D"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0.88</w:t>
            </w:r>
          </w:p>
        </w:tc>
        <w:tc>
          <w:tcPr>
            <w:tcW w:w="873" w:type="dxa"/>
            <w:tcBorders>
              <w:right w:val="dotted" w:sz="4" w:space="0" w:color="auto"/>
            </w:tcBorders>
            <w:shd w:val="clear" w:color="auto" w:fill="FFFFFF"/>
            <w:vAlign w:val="bottom"/>
          </w:tcPr>
          <w:p w14:paraId="65CAE508"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0.98</w:t>
            </w:r>
          </w:p>
        </w:tc>
        <w:tc>
          <w:tcPr>
            <w:tcW w:w="674" w:type="dxa"/>
            <w:tcBorders>
              <w:left w:val="dotted" w:sz="4" w:space="0" w:color="auto"/>
              <w:right w:val="dotted" w:sz="4" w:space="0" w:color="auto"/>
            </w:tcBorders>
            <w:shd w:val="clear" w:color="auto" w:fill="auto"/>
            <w:vAlign w:val="bottom"/>
          </w:tcPr>
          <w:p w14:paraId="33C1595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0.73</w:t>
            </w:r>
          </w:p>
        </w:tc>
        <w:tc>
          <w:tcPr>
            <w:tcW w:w="630" w:type="dxa"/>
            <w:tcBorders>
              <w:left w:val="dotted" w:sz="4" w:space="0" w:color="auto"/>
            </w:tcBorders>
            <w:shd w:val="clear" w:color="auto" w:fill="FFFFFF"/>
            <w:vAlign w:val="bottom"/>
          </w:tcPr>
          <w:p w14:paraId="1B8C6A78"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0.85</w:t>
            </w:r>
          </w:p>
        </w:tc>
        <w:tc>
          <w:tcPr>
            <w:tcW w:w="660" w:type="dxa"/>
            <w:shd w:val="clear" w:color="auto" w:fill="auto"/>
            <w:vAlign w:val="bottom"/>
          </w:tcPr>
          <w:p w14:paraId="74DD429A"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0.93</w:t>
            </w:r>
          </w:p>
        </w:tc>
        <w:tc>
          <w:tcPr>
            <w:tcW w:w="669" w:type="dxa"/>
            <w:tcBorders>
              <w:right w:val="dotted" w:sz="4" w:space="0" w:color="auto"/>
            </w:tcBorders>
            <w:shd w:val="clear" w:color="auto" w:fill="FFFFFF"/>
            <w:vAlign w:val="bottom"/>
          </w:tcPr>
          <w:p w14:paraId="6750F2F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0.33</w:t>
            </w:r>
          </w:p>
        </w:tc>
        <w:tc>
          <w:tcPr>
            <w:tcW w:w="653" w:type="dxa"/>
            <w:tcBorders>
              <w:left w:val="dotted" w:sz="4" w:space="0" w:color="auto"/>
            </w:tcBorders>
            <w:shd w:val="clear" w:color="auto" w:fill="FFFFFF"/>
            <w:vAlign w:val="bottom"/>
          </w:tcPr>
          <w:p w14:paraId="2785286C"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0.73</w:t>
            </w:r>
          </w:p>
        </w:tc>
        <w:tc>
          <w:tcPr>
            <w:tcW w:w="655" w:type="dxa"/>
            <w:shd w:val="clear" w:color="auto" w:fill="FFFFFF"/>
            <w:vAlign w:val="bottom"/>
          </w:tcPr>
          <w:p w14:paraId="3A6C9066"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0.67</w:t>
            </w:r>
          </w:p>
        </w:tc>
        <w:tc>
          <w:tcPr>
            <w:tcW w:w="673" w:type="dxa"/>
            <w:shd w:val="clear" w:color="auto" w:fill="FFFFFF"/>
            <w:vAlign w:val="bottom"/>
          </w:tcPr>
          <w:p w14:paraId="71EC78BC"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0.80</w:t>
            </w:r>
          </w:p>
        </w:tc>
        <w:tc>
          <w:tcPr>
            <w:tcW w:w="706" w:type="dxa"/>
            <w:tcMar>
              <w:top w:w="75" w:type="dxa"/>
              <w:left w:w="75" w:type="dxa"/>
              <w:bottom w:w="75" w:type="dxa"/>
              <w:right w:w="75" w:type="dxa"/>
            </w:tcMar>
            <w:vAlign w:val="bottom"/>
          </w:tcPr>
          <w:p w14:paraId="17E0C2C7" w14:textId="77777777" w:rsidR="001C3B08" w:rsidRPr="00D21B4A" w:rsidRDefault="001C3B08" w:rsidP="0050313C">
            <w:pPr>
              <w:spacing w:line="165" w:lineRule="atLeast"/>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0.07</w:t>
            </w:r>
          </w:p>
        </w:tc>
      </w:tr>
      <w:tr w:rsidR="001C3B08" w:rsidRPr="00022C01" w14:paraId="51667E67" w14:textId="77777777" w:rsidTr="0050313C">
        <w:trPr>
          <w:trHeight w:val="165"/>
          <w:jc w:val="center"/>
        </w:trPr>
        <w:tc>
          <w:tcPr>
            <w:tcW w:w="857" w:type="dxa"/>
            <w:shd w:val="clear" w:color="auto" w:fill="auto"/>
            <w:vAlign w:val="center"/>
            <w:hideMark/>
          </w:tcPr>
          <w:p w14:paraId="398DD1E4"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G</w:t>
            </w:r>
          </w:p>
        </w:tc>
        <w:tc>
          <w:tcPr>
            <w:tcW w:w="389" w:type="dxa"/>
            <w:shd w:val="clear" w:color="auto" w:fill="auto"/>
            <w:vAlign w:val="center"/>
          </w:tcPr>
          <w:p w14:paraId="10B9DD71"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4570E1B6"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0.82</w:t>
            </w:r>
          </w:p>
        </w:tc>
        <w:tc>
          <w:tcPr>
            <w:tcW w:w="873" w:type="dxa"/>
            <w:tcBorders>
              <w:right w:val="dotted" w:sz="4" w:space="0" w:color="auto"/>
            </w:tcBorders>
            <w:shd w:val="clear" w:color="auto" w:fill="auto"/>
            <w:vAlign w:val="bottom"/>
          </w:tcPr>
          <w:p w14:paraId="168FDCA9"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0.98</w:t>
            </w:r>
          </w:p>
        </w:tc>
        <w:tc>
          <w:tcPr>
            <w:tcW w:w="674" w:type="dxa"/>
            <w:tcBorders>
              <w:left w:val="dotted" w:sz="4" w:space="0" w:color="auto"/>
              <w:right w:val="dotted" w:sz="4" w:space="0" w:color="auto"/>
            </w:tcBorders>
            <w:shd w:val="clear" w:color="auto" w:fill="auto"/>
            <w:vAlign w:val="bottom"/>
          </w:tcPr>
          <w:p w14:paraId="2810F532"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0.82</w:t>
            </w:r>
          </w:p>
        </w:tc>
        <w:tc>
          <w:tcPr>
            <w:tcW w:w="630" w:type="dxa"/>
            <w:tcBorders>
              <w:left w:val="dotted" w:sz="4" w:space="0" w:color="auto"/>
            </w:tcBorders>
            <w:shd w:val="clear" w:color="auto" w:fill="auto"/>
            <w:vAlign w:val="bottom"/>
          </w:tcPr>
          <w:p w14:paraId="2D9B42AD"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0.88</w:t>
            </w:r>
          </w:p>
        </w:tc>
        <w:tc>
          <w:tcPr>
            <w:tcW w:w="660" w:type="dxa"/>
            <w:shd w:val="clear" w:color="auto" w:fill="auto"/>
            <w:vAlign w:val="bottom"/>
          </w:tcPr>
          <w:p w14:paraId="3859B393"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0.90</w:t>
            </w:r>
          </w:p>
        </w:tc>
        <w:tc>
          <w:tcPr>
            <w:tcW w:w="669" w:type="dxa"/>
            <w:tcBorders>
              <w:right w:val="dotted" w:sz="4" w:space="0" w:color="auto"/>
            </w:tcBorders>
            <w:shd w:val="clear" w:color="auto" w:fill="auto"/>
            <w:vAlign w:val="bottom"/>
          </w:tcPr>
          <w:p w14:paraId="644AE83D"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0.57</w:t>
            </w:r>
          </w:p>
        </w:tc>
        <w:tc>
          <w:tcPr>
            <w:tcW w:w="653" w:type="dxa"/>
            <w:tcBorders>
              <w:left w:val="dotted" w:sz="4" w:space="0" w:color="auto"/>
            </w:tcBorders>
            <w:shd w:val="clear" w:color="auto" w:fill="auto"/>
            <w:vAlign w:val="bottom"/>
          </w:tcPr>
          <w:p w14:paraId="28BC643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0.47</w:t>
            </w:r>
          </w:p>
        </w:tc>
        <w:tc>
          <w:tcPr>
            <w:tcW w:w="655" w:type="dxa"/>
            <w:shd w:val="clear" w:color="auto" w:fill="auto"/>
            <w:vAlign w:val="bottom"/>
          </w:tcPr>
          <w:p w14:paraId="5E5CAB8D"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0.83</w:t>
            </w:r>
          </w:p>
        </w:tc>
        <w:tc>
          <w:tcPr>
            <w:tcW w:w="673" w:type="dxa"/>
            <w:shd w:val="clear" w:color="auto" w:fill="auto"/>
            <w:vAlign w:val="bottom"/>
          </w:tcPr>
          <w:p w14:paraId="242E34D0"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0.90</w:t>
            </w:r>
          </w:p>
        </w:tc>
        <w:tc>
          <w:tcPr>
            <w:tcW w:w="706" w:type="dxa"/>
            <w:shd w:val="clear" w:color="auto" w:fill="auto"/>
            <w:tcMar>
              <w:top w:w="75" w:type="dxa"/>
              <w:left w:w="75" w:type="dxa"/>
              <w:bottom w:w="75" w:type="dxa"/>
              <w:right w:w="75" w:type="dxa"/>
            </w:tcMar>
            <w:vAlign w:val="bottom"/>
          </w:tcPr>
          <w:p w14:paraId="1BACDB51" w14:textId="77777777" w:rsidR="001C3B08" w:rsidRPr="007E74FB" w:rsidRDefault="001C3B08" w:rsidP="0050313C">
            <w:pPr>
              <w:spacing w:line="165" w:lineRule="atLeast"/>
              <w:jc w:val="center"/>
              <w:rPr>
                <w:rFonts w:ascii="Helvetica" w:hAnsi="Helvetica" w:cs="Times New Roman"/>
                <w:b/>
                <w:sz w:val="16"/>
                <w:szCs w:val="16"/>
              </w:rPr>
            </w:pPr>
            <w:r w:rsidRPr="007E74FB">
              <w:rPr>
                <w:rFonts w:ascii="Helvetica" w:eastAsia="Times New Roman" w:hAnsi="Helvetica" w:cs="Times New Roman"/>
                <w:b/>
                <w:color w:val="000000"/>
                <w:sz w:val="16"/>
                <w:szCs w:val="16"/>
              </w:rPr>
              <w:t>0.53</w:t>
            </w:r>
          </w:p>
        </w:tc>
      </w:tr>
      <w:tr w:rsidR="001C3B08" w:rsidRPr="00022C01" w14:paraId="2454E47C" w14:textId="77777777" w:rsidTr="0050313C">
        <w:trPr>
          <w:trHeight w:val="165"/>
          <w:jc w:val="center"/>
        </w:trPr>
        <w:tc>
          <w:tcPr>
            <w:tcW w:w="857" w:type="dxa"/>
            <w:shd w:val="clear" w:color="auto" w:fill="auto"/>
            <w:vAlign w:val="center"/>
            <w:hideMark/>
          </w:tcPr>
          <w:p w14:paraId="640C164C"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H</w:t>
            </w:r>
          </w:p>
        </w:tc>
        <w:tc>
          <w:tcPr>
            <w:tcW w:w="389" w:type="dxa"/>
            <w:shd w:val="clear" w:color="auto" w:fill="auto"/>
            <w:vAlign w:val="center"/>
          </w:tcPr>
          <w:p w14:paraId="3EC05C7E"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74A9236A"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0.81</w:t>
            </w:r>
          </w:p>
        </w:tc>
        <w:tc>
          <w:tcPr>
            <w:tcW w:w="873" w:type="dxa"/>
            <w:tcBorders>
              <w:right w:val="dotted" w:sz="4" w:space="0" w:color="auto"/>
            </w:tcBorders>
            <w:shd w:val="clear" w:color="auto" w:fill="auto"/>
            <w:vAlign w:val="bottom"/>
          </w:tcPr>
          <w:p w14:paraId="17C08AF4"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0.98</w:t>
            </w:r>
          </w:p>
        </w:tc>
        <w:tc>
          <w:tcPr>
            <w:tcW w:w="674" w:type="dxa"/>
            <w:tcBorders>
              <w:left w:val="dotted" w:sz="4" w:space="0" w:color="auto"/>
              <w:right w:val="dotted" w:sz="4" w:space="0" w:color="auto"/>
            </w:tcBorders>
            <w:shd w:val="clear" w:color="auto" w:fill="auto"/>
            <w:vAlign w:val="bottom"/>
          </w:tcPr>
          <w:p w14:paraId="509F666A"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0.83</w:t>
            </w:r>
          </w:p>
        </w:tc>
        <w:tc>
          <w:tcPr>
            <w:tcW w:w="630" w:type="dxa"/>
            <w:tcBorders>
              <w:left w:val="dotted" w:sz="4" w:space="0" w:color="auto"/>
            </w:tcBorders>
            <w:shd w:val="clear" w:color="auto" w:fill="auto"/>
            <w:vAlign w:val="bottom"/>
          </w:tcPr>
          <w:p w14:paraId="0E28DE0E"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0.85</w:t>
            </w:r>
          </w:p>
        </w:tc>
        <w:tc>
          <w:tcPr>
            <w:tcW w:w="660" w:type="dxa"/>
            <w:shd w:val="clear" w:color="auto" w:fill="auto"/>
            <w:vAlign w:val="bottom"/>
          </w:tcPr>
          <w:p w14:paraId="50DB87FE"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0.87</w:t>
            </w:r>
          </w:p>
        </w:tc>
        <w:tc>
          <w:tcPr>
            <w:tcW w:w="669" w:type="dxa"/>
            <w:tcBorders>
              <w:right w:val="dotted" w:sz="4" w:space="0" w:color="auto"/>
            </w:tcBorders>
            <w:shd w:val="clear" w:color="auto" w:fill="auto"/>
            <w:vAlign w:val="bottom"/>
          </w:tcPr>
          <w:p w14:paraId="10FCEB00" w14:textId="77777777" w:rsidR="001C3B08" w:rsidRPr="00D21B4A" w:rsidRDefault="001C3B08" w:rsidP="0050313C">
            <w:pPr>
              <w:jc w:val="center"/>
              <w:rPr>
                <w:rFonts w:ascii="Helvetica Light" w:hAnsi="Helvetica Light" w:cs="Times New Roman"/>
                <w:sz w:val="16"/>
                <w:szCs w:val="16"/>
              </w:rPr>
            </w:pPr>
            <w:r w:rsidRPr="007E74FB">
              <w:rPr>
                <w:rFonts w:ascii="Helvetica" w:eastAsia="Times New Roman" w:hAnsi="Helvetica" w:cs="Times New Roman"/>
                <w:b/>
                <w:color w:val="000000"/>
                <w:sz w:val="16"/>
                <w:szCs w:val="16"/>
              </w:rPr>
              <w:t>0.37</w:t>
            </w:r>
          </w:p>
        </w:tc>
        <w:tc>
          <w:tcPr>
            <w:tcW w:w="653" w:type="dxa"/>
            <w:tcBorders>
              <w:left w:val="dotted" w:sz="4" w:space="0" w:color="auto"/>
            </w:tcBorders>
            <w:shd w:val="clear" w:color="auto" w:fill="auto"/>
            <w:vAlign w:val="bottom"/>
          </w:tcPr>
          <w:p w14:paraId="51D01CAA"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w:t>
            </w:r>
            <w:r>
              <w:rPr>
                <w:rFonts w:ascii="Helvetica Light" w:eastAsia="Times New Roman" w:hAnsi="Helvetica Light" w:cs="Times New Roman"/>
                <w:color w:val="000000"/>
                <w:sz w:val="16"/>
                <w:szCs w:val="16"/>
              </w:rPr>
              <w:t>0</w:t>
            </w:r>
          </w:p>
        </w:tc>
        <w:tc>
          <w:tcPr>
            <w:tcW w:w="655" w:type="dxa"/>
            <w:shd w:val="clear" w:color="auto" w:fill="auto"/>
            <w:vAlign w:val="bottom"/>
          </w:tcPr>
          <w:p w14:paraId="37E89268"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673" w:type="dxa"/>
            <w:shd w:val="clear" w:color="auto" w:fill="auto"/>
            <w:vAlign w:val="bottom"/>
          </w:tcPr>
          <w:p w14:paraId="704561CA"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706" w:type="dxa"/>
            <w:shd w:val="clear" w:color="auto" w:fill="auto"/>
            <w:tcMar>
              <w:top w:w="75" w:type="dxa"/>
              <w:left w:w="75" w:type="dxa"/>
              <w:bottom w:w="75" w:type="dxa"/>
              <w:right w:w="75" w:type="dxa"/>
            </w:tcMar>
            <w:vAlign w:val="bottom"/>
          </w:tcPr>
          <w:p w14:paraId="30C5838F" w14:textId="77777777" w:rsidR="001C3B08" w:rsidRPr="00D21B4A" w:rsidRDefault="001C3B08" w:rsidP="0050313C">
            <w:pPr>
              <w:spacing w:line="165" w:lineRule="atLeast"/>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0.33</w:t>
            </w:r>
          </w:p>
        </w:tc>
      </w:tr>
      <w:tr w:rsidR="001C3B08" w:rsidRPr="00022C01" w14:paraId="6C040E8B" w14:textId="77777777" w:rsidTr="0050313C">
        <w:trPr>
          <w:trHeight w:val="165"/>
          <w:jc w:val="center"/>
        </w:trPr>
        <w:tc>
          <w:tcPr>
            <w:tcW w:w="857" w:type="dxa"/>
            <w:shd w:val="clear" w:color="auto" w:fill="auto"/>
            <w:vAlign w:val="center"/>
            <w:hideMark/>
          </w:tcPr>
          <w:p w14:paraId="67CE3339"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I</w:t>
            </w:r>
          </w:p>
        </w:tc>
        <w:tc>
          <w:tcPr>
            <w:tcW w:w="389" w:type="dxa"/>
            <w:shd w:val="clear" w:color="auto" w:fill="auto"/>
            <w:vAlign w:val="center"/>
          </w:tcPr>
          <w:p w14:paraId="6C900B2A"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6D0934F4"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0.92</w:t>
            </w:r>
          </w:p>
        </w:tc>
        <w:tc>
          <w:tcPr>
            <w:tcW w:w="873" w:type="dxa"/>
            <w:tcBorders>
              <w:right w:val="dotted" w:sz="4" w:space="0" w:color="auto"/>
            </w:tcBorders>
            <w:shd w:val="clear" w:color="auto" w:fill="auto"/>
            <w:vAlign w:val="bottom"/>
          </w:tcPr>
          <w:p w14:paraId="154167A9"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0.97</w:t>
            </w:r>
          </w:p>
        </w:tc>
        <w:tc>
          <w:tcPr>
            <w:tcW w:w="674" w:type="dxa"/>
            <w:tcBorders>
              <w:left w:val="dotted" w:sz="4" w:space="0" w:color="auto"/>
              <w:right w:val="dotted" w:sz="4" w:space="0" w:color="auto"/>
            </w:tcBorders>
            <w:shd w:val="clear" w:color="auto" w:fill="auto"/>
            <w:vAlign w:val="bottom"/>
          </w:tcPr>
          <w:p w14:paraId="09326AFB"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0.85</w:t>
            </w:r>
          </w:p>
        </w:tc>
        <w:tc>
          <w:tcPr>
            <w:tcW w:w="630" w:type="dxa"/>
            <w:tcBorders>
              <w:left w:val="dotted" w:sz="4" w:space="0" w:color="auto"/>
            </w:tcBorders>
            <w:shd w:val="clear" w:color="auto" w:fill="F2F2F2" w:themeFill="background1" w:themeFillShade="F2"/>
            <w:vAlign w:val="bottom"/>
          </w:tcPr>
          <w:p w14:paraId="6E3ED594"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1.00</w:t>
            </w:r>
          </w:p>
        </w:tc>
        <w:tc>
          <w:tcPr>
            <w:tcW w:w="660" w:type="dxa"/>
            <w:shd w:val="clear" w:color="auto" w:fill="auto"/>
            <w:vAlign w:val="bottom"/>
          </w:tcPr>
          <w:p w14:paraId="7B948A05"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0.90</w:t>
            </w:r>
          </w:p>
        </w:tc>
        <w:tc>
          <w:tcPr>
            <w:tcW w:w="669" w:type="dxa"/>
            <w:tcBorders>
              <w:right w:val="dotted" w:sz="4" w:space="0" w:color="auto"/>
            </w:tcBorders>
            <w:shd w:val="clear" w:color="auto" w:fill="auto"/>
            <w:vAlign w:val="bottom"/>
          </w:tcPr>
          <w:p w14:paraId="0C7FDA61"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0.07</w:t>
            </w:r>
          </w:p>
        </w:tc>
        <w:tc>
          <w:tcPr>
            <w:tcW w:w="653" w:type="dxa"/>
            <w:tcBorders>
              <w:left w:val="dotted" w:sz="4" w:space="0" w:color="auto"/>
            </w:tcBorders>
            <w:shd w:val="clear" w:color="auto" w:fill="auto"/>
            <w:vAlign w:val="bottom"/>
          </w:tcPr>
          <w:p w14:paraId="1FE978C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0.53</w:t>
            </w:r>
          </w:p>
        </w:tc>
        <w:tc>
          <w:tcPr>
            <w:tcW w:w="655" w:type="dxa"/>
            <w:shd w:val="clear" w:color="auto" w:fill="FFFFFF" w:themeFill="background1"/>
            <w:vAlign w:val="bottom"/>
          </w:tcPr>
          <w:p w14:paraId="5ACA62D2"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0.83</w:t>
            </w:r>
          </w:p>
        </w:tc>
        <w:tc>
          <w:tcPr>
            <w:tcW w:w="673" w:type="dxa"/>
            <w:shd w:val="clear" w:color="auto" w:fill="auto"/>
            <w:vAlign w:val="bottom"/>
          </w:tcPr>
          <w:p w14:paraId="213E02E9"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0.93</w:t>
            </w:r>
          </w:p>
        </w:tc>
        <w:tc>
          <w:tcPr>
            <w:tcW w:w="706" w:type="dxa"/>
            <w:shd w:val="clear" w:color="auto" w:fill="auto"/>
            <w:tcMar>
              <w:top w:w="75" w:type="dxa"/>
              <w:left w:w="75" w:type="dxa"/>
              <w:bottom w:w="75" w:type="dxa"/>
              <w:right w:w="75" w:type="dxa"/>
            </w:tcMar>
            <w:vAlign w:val="bottom"/>
          </w:tcPr>
          <w:p w14:paraId="63025858" w14:textId="77777777" w:rsidR="001C3B08" w:rsidRPr="007E74FB" w:rsidRDefault="001C3B08" w:rsidP="0050313C">
            <w:pPr>
              <w:spacing w:line="165" w:lineRule="atLeast"/>
              <w:jc w:val="center"/>
              <w:rPr>
                <w:rFonts w:ascii="Helvetica" w:hAnsi="Helvetica" w:cs="Times New Roman"/>
                <w:b/>
                <w:sz w:val="16"/>
                <w:szCs w:val="16"/>
              </w:rPr>
            </w:pPr>
            <w:r w:rsidRPr="007E74FB">
              <w:rPr>
                <w:rFonts w:ascii="Helvetica" w:eastAsia="Times New Roman" w:hAnsi="Helvetica" w:cs="Times New Roman"/>
                <w:b/>
                <w:color w:val="000000"/>
                <w:sz w:val="16"/>
                <w:szCs w:val="16"/>
              </w:rPr>
              <w:t>0.43</w:t>
            </w:r>
          </w:p>
        </w:tc>
      </w:tr>
      <w:tr w:rsidR="001C3B08" w:rsidRPr="00022C01" w14:paraId="532F6803" w14:textId="77777777" w:rsidTr="0050313C">
        <w:trPr>
          <w:trHeight w:val="165"/>
          <w:jc w:val="center"/>
        </w:trPr>
        <w:tc>
          <w:tcPr>
            <w:tcW w:w="857" w:type="dxa"/>
            <w:shd w:val="clear" w:color="auto" w:fill="auto"/>
            <w:vAlign w:val="center"/>
            <w:hideMark/>
          </w:tcPr>
          <w:p w14:paraId="72AEDDE2"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J</w:t>
            </w:r>
          </w:p>
        </w:tc>
        <w:tc>
          <w:tcPr>
            <w:tcW w:w="389" w:type="dxa"/>
            <w:shd w:val="clear" w:color="auto" w:fill="auto"/>
            <w:vAlign w:val="center"/>
          </w:tcPr>
          <w:p w14:paraId="39831CD1"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75F53F2F"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0.81</w:t>
            </w:r>
          </w:p>
        </w:tc>
        <w:tc>
          <w:tcPr>
            <w:tcW w:w="873" w:type="dxa"/>
            <w:tcBorders>
              <w:right w:val="dotted" w:sz="4" w:space="0" w:color="auto"/>
            </w:tcBorders>
            <w:shd w:val="clear" w:color="auto" w:fill="auto"/>
            <w:vAlign w:val="bottom"/>
          </w:tcPr>
          <w:p w14:paraId="5C85F64B"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0.97</w:t>
            </w:r>
          </w:p>
        </w:tc>
        <w:tc>
          <w:tcPr>
            <w:tcW w:w="674" w:type="dxa"/>
            <w:tcBorders>
              <w:left w:val="dotted" w:sz="4" w:space="0" w:color="auto"/>
              <w:right w:val="dotted" w:sz="4" w:space="0" w:color="auto"/>
            </w:tcBorders>
            <w:shd w:val="clear" w:color="auto" w:fill="auto"/>
            <w:vAlign w:val="bottom"/>
          </w:tcPr>
          <w:p w14:paraId="1A467DC8"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w:t>
            </w:r>
            <w:r>
              <w:rPr>
                <w:rFonts w:ascii="Helvetica Light" w:eastAsia="Times New Roman" w:hAnsi="Helvetica Light" w:cs="Times New Roman"/>
                <w:color w:val="000000"/>
                <w:sz w:val="16"/>
                <w:szCs w:val="16"/>
              </w:rPr>
              <w:t>0</w:t>
            </w:r>
          </w:p>
        </w:tc>
        <w:tc>
          <w:tcPr>
            <w:tcW w:w="630" w:type="dxa"/>
            <w:tcBorders>
              <w:left w:val="dotted" w:sz="4" w:space="0" w:color="auto"/>
            </w:tcBorders>
            <w:shd w:val="clear" w:color="auto" w:fill="F2F2F2" w:themeFill="background1" w:themeFillShade="F2"/>
            <w:vAlign w:val="bottom"/>
          </w:tcPr>
          <w:p w14:paraId="1D540FAA"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0.95</w:t>
            </w:r>
          </w:p>
        </w:tc>
        <w:tc>
          <w:tcPr>
            <w:tcW w:w="660" w:type="dxa"/>
            <w:shd w:val="clear" w:color="auto" w:fill="auto"/>
            <w:vAlign w:val="bottom"/>
          </w:tcPr>
          <w:p w14:paraId="3CE9B477"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0.77</w:t>
            </w:r>
          </w:p>
        </w:tc>
        <w:tc>
          <w:tcPr>
            <w:tcW w:w="669" w:type="dxa"/>
            <w:tcBorders>
              <w:right w:val="dotted" w:sz="4" w:space="0" w:color="auto"/>
            </w:tcBorders>
            <w:shd w:val="clear" w:color="auto" w:fill="auto"/>
            <w:vAlign w:val="bottom"/>
          </w:tcPr>
          <w:p w14:paraId="6CBD0C8C" w14:textId="77777777" w:rsidR="001C3B08" w:rsidRPr="00D21B4A" w:rsidRDefault="001C3B08" w:rsidP="0050313C">
            <w:pPr>
              <w:jc w:val="center"/>
              <w:rPr>
                <w:rFonts w:ascii="Helvetica Light" w:hAnsi="Helvetica Light" w:cs="Times New Roman"/>
                <w:sz w:val="16"/>
                <w:szCs w:val="16"/>
              </w:rPr>
            </w:pPr>
            <w:r w:rsidRPr="007E74FB">
              <w:rPr>
                <w:rFonts w:ascii="Helvetica" w:eastAsia="Times New Roman" w:hAnsi="Helvetica" w:cs="Times New Roman"/>
                <w:b/>
                <w:color w:val="000000"/>
                <w:sz w:val="16"/>
                <w:szCs w:val="16"/>
              </w:rPr>
              <w:t>0.37</w:t>
            </w:r>
          </w:p>
        </w:tc>
        <w:tc>
          <w:tcPr>
            <w:tcW w:w="653" w:type="dxa"/>
            <w:tcBorders>
              <w:left w:val="dotted" w:sz="4" w:space="0" w:color="auto"/>
            </w:tcBorders>
            <w:shd w:val="clear" w:color="auto" w:fill="F2F2F2" w:themeFill="background1" w:themeFillShade="F2"/>
            <w:vAlign w:val="bottom"/>
          </w:tcPr>
          <w:p w14:paraId="2B975677"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0.93</w:t>
            </w:r>
          </w:p>
        </w:tc>
        <w:tc>
          <w:tcPr>
            <w:tcW w:w="655" w:type="dxa"/>
            <w:shd w:val="clear" w:color="auto" w:fill="auto"/>
            <w:vAlign w:val="bottom"/>
          </w:tcPr>
          <w:p w14:paraId="67DCD397"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0.53</w:t>
            </w:r>
          </w:p>
        </w:tc>
        <w:tc>
          <w:tcPr>
            <w:tcW w:w="673" w:type="dxa"/>
            <w:shd w:val="clear" w:color="auto" w:fill="auto"/>
            <w:vAlign w:val="bottom"/>
          </w:tcPr>
          <w:p w14:paraId="1DAE492F"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0.57</w:t>
            </w:r>
          </w:p>
        </w:tc>
        <w:tc>
          <w:tcPr>
            <w:tcW w:w="706" w:type="dxa"/>
            <w:shd w:val="clear" w:color="auto" w:fill="auto"/>
            <w:tcMar>
              <w:top w:w="75" w:type="dxa"/>
              <w:left w:w="75" w:type="dxa"/>
              <w:bottom w:w="75" w:type="dxa"/>
              <w:right w:w="75" w:type="dxa"/>
            </w:tcMar>
            <w:vAlign w:val="bottom"/>
          </w:tcPr>
          <w:p w14:paraId="423A572E" w14:textId="77777777" w:rsidR="001C3B08" w:rsidRPr="00D21B4A" w:rsidRDefault="001C3B08" w:rsidP="0050313C">
            <w:pPr>
              <w:spacing w:line="165" w:lineRule="atLeast"/>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0.37</w:t>
            </w:r>
          </w:p>
        </w:tc>
      </w:tr>
      <w:tr w:rsidR="001C3B08" w:rsidRPr="00022C01" w14:paraId="30B74964" w14:textId="77777777" w:rsidTr="0050313C">
        <w:trPr>
          <w:trHeight w:val="165"/>
          <w:jc w:val="center"/>
        </w:trPr>
        <w:tc>
          <w:tcPr>
            <w:tcW w:w="857" w:type="dxa"/>
            <w:shd w:val="clear" w:color="auto" w:fill="auto"/>
            <w:vAlign w:val="center"/>
            <w:hideMark/>
          </w:tcPr>
          <w:p w14:paraId="5CB60EEF"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K</w:t>
            </w:r>
          </w:p>
        </w:tc>
        <w:tc>
          <w:tcPr>
            <w:tcW w:w="389" w:type="dxa"/>
            <w:shd w:val="clear" w:color="auto" w:fill="auto"/>
            <w:vAlign w:val="center"/>
          </w:tcPr>
          <w:p w14:paraId="4F67CA7A"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5BCF9A7D"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0.54</w:t>
            </w:r>
          </w:p>
        </w:tc>
        <w:tc>
          <w:tcPr>
            <w:tcW w:w="873" w:type="dxa"/>
            <w:tcBorders>
              <w:right w:val="dotted" w:sz="4" w:space="0" w:color="auto"/>
            </w:tcBorders>
            <w:shd w:val="clear" w:color="auto" w:fill="auto"/>
            <w:vAlign w:val="bottom"/>
          </w:tcPr>
          <w:p w14:paraId="46668407"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0.97</w:t>
            </w:r>
          </w:p>
        </w:tc>
        <w:tc>
          <w:tcPr>
            <w:tcW w:w="674" w:type="dxa"/>
            <w:tcBorders>
              <w:left w:val="dotted" w:sz="4" w:space="0" w:color="auto"/>
              <w:right w:val="dotted" w:sz="4" w:space="0" w:color="auto"/>
            </w:tcBorders>
            <w:shd w:val="clear" w:color="auto" w:fill="auto"/>
            <w:vAlign w:val="bottom"/>
          </w:tcPr>
          <w:p w14:paraId="65E3D97B"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0.55</w:t>
            </w:r>
          </w:p>
        </w:tc>
        <w:tc>
          <w:tcPr>
            <w:tcW w:w="630" w:type="dxa"/>
            <w:tcBorders>
              <w:left w:val="dotted" w:sz="4" w:space="0" w:color="auto"/>
            </w:tcBorders>
            <w:shd w:val="clear" w:color="auto" w:fill="auto"/>
            <w:vAlign w:val="bottom"/>
          </w:tcPr>
          <w:p w14:paraId="711B34D3"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0.92</w:t>
            </w:r>
          </w:p>
        </w:tc>
        <w:tc>
          <w:tcPr>
            <w:tcW w:w="660" w:type="dxa"/>
            <w:shd w:val="clear" w:color="auto" w:fill="auto"/>
            <w:vAlign w:val="bottom"/>
          </w:tcPr>
          <w:p w14:paraId="3BC6672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0.6</w:t>
            </w:r>
            <w:r>
              <w:rPr>
                <w:rFonts w:ascii="Helvetica Light" w:eastAsia="Times New Roman" w:hAnsi="Helvetica Light" w:cs="Times New Roman"/>
                <w:color w:val="000000"/>
                <w:sz w:val="16"/>
                <w:szCs w:val="16"/>
              </w:rPr>
              <w:t>0</w:t>
            </w:r>
          </w:p>
        </w:tc>
        <w:tc>
          <w:tcPr>
            <w:tcW w:w="669" w:type="dxa"/>
            <w:tcBorders>
              <w:right w:val="dotted" w:sz="4" w:space="0" w:color="auto"/>
            </w:tcBorders>
            <w:shd w:val="clear" w:color="auto" w:fill="auto"/>
            <w:vAlign w:val="bottom"/>
          </w:tcPr>
          <w:p w14:paraId="456F4D28"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0.1</w:t>
            </w:r>
            <w:r>
              <w:rPr>
                <w:rFonts w:ascii="Helvetica Light" w:eastAsia="Times New Roman" w:hAnsi="Helvetica Light" w:cs="Times New Roman"/>
                <w:color w:val="000000"/>
                <w:sz w:val="16"/>
                <w:szCs w:val="16"/>
              </w:rPr>
              <w:t>0</w:t>
            </w:r>
          </w:p>
        </w:tc>
        <w:tc>
          <w:tcPr>
            <w:tcW w:w="653" w:type="dxa"/>
            <w:tcBorders>
              <w:left w:val="dotted" w:sz="4" w:space="0" w:color="auto"/>
            </w:tcBorders>
            <w:shd w:val="clear" w:color="auto" w:fill="auto"/>
            <w:vAlign w:val="bottom"/>
          </w:tcPr>
          <w:p w14:paraId="59EFCE26"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0.80</w:t>
            </w:r>
          </w:p>
        </w:tc>
        <w:tc>
          <w:tcPr>
            <w:tcW w:w="655" w:type="dxa"/>
            <w:shd w:val="clear" w:color="auto" w:fill="auto"/>
            <w:vAlign w:val="bottom"/>
          </w:tcPr>
          <w:p w14:paraId="5FC460BE"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0.67</w:t>
            </w:r>
          </w:p>
        </w:tc>
        <w:tc>
          <w:tcPr>
            <w:tcW w:w="673" w:type="dxa"/>
            <w:shd w:val="clear" w:color="auto" w:fill="auto"/>
            <w:vAlign w:val="bottom"/>
          </w:tcPr>
          <w:p w14:paraId="0BC04A2B"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706" w:type="dxa"/>
            <w:shd w:val="clear" w:color="auto" w:fill="auto"/>
            <w:tcMar>
              <w:top w:w="75" w:type="dxa"/>
              <w:left w:w="75" w:type="dxa"/>
              <w:bottom w:w="75" w:type="dxa"/>
              <w:right w:w="75" w:type="dxa"/>
            </w:tcMar>
            <w:vAlign w:val="bottom"/>
          </w:tcPr>
          <w:p w14:paraId="6AEA11BC" w14:textId="77777777" w:rsidR="001C3B08" w:rsidRPr="00D21B4A" w:rsidRDefault="001C3B08" w:rsidP="0050313C">
            <w:pPr>
              <w:spacing w:line="165" w:lineRule="atLeast"/>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0.27</w:t>
            </w:r>
          </w:p>
        </w:tc>
      </w:tr>
      <w:tr w:rsidR="001C3B08" w:rsidRPr="00022C01" w14:paraId="6BCEDDD1" w14:textId="77777777" w:rsidTr="0050313C">
        <w:trPr>
          <w:trHeight w:val="165"/>
          <w:jc w:val="center"/>
        </w:trPr>
        <w:tc>
          <w:tcPr>
            <w:tcW w:w="857" w:type="dxa"/>
            <w:shd w:val="clear" w:color="auto" w:fill="auto"/>
            <w:vAlign w:val="center"/>
            <w:hideMark/>
          </w:tcPr>
          <w:p w14:paraId="028750FB"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L</w:t>
            </w:r>
          </w:p>
        </w:tc>
        <w:tc>
          <w:tcPr>
            <w:tcW w:w="389" w:type="dxa"/>
            <w:shd w:val="clear" w:color="auto" w:fill="auto"/>
            <w:vAlign w:val="center"/>
          </w:tcPr>
          <w:p w14:paraId="1C3A63E2"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07169F83"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0.96</w:t>
            </w:r>
          </w:p>
        </w:tc>
        <w:tc>
          <w:tcPr>
            <w:tcW w:w="873" w:type="dxa"/>
            <w:tcBorders>
              <w:right w:val="dotted" w:sz="4" w:space="0" w:color="auto"/>
            </w:tcBorders>
            <w:shd w:val="clear" w:color="auto" w:fill="auto"/>
            <w:vAlign w:val="bottom"/>
          </w:tcPr>
          <w:p w14:paraId="09F216DF"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0.95</w:t>
            </w:r>
          </w:p>
        </w:tc>
        <w:tc>
          <w:tcPr>
            <w:tcW w:w="674" w:type="dxa"/>
            <w:tcBorders>
              <w:left w:val="dotted" w:sz="4" w:space="0" w:color="auto"/>
              <w:right w:val="dotted" w:sz="4" w:space="0" w:color="auto"/>
            </w:tcBorders>
            <w:shd w:val="clear" w:color="auto" w:fill="auto"/>
            <w:vAlign w:val="bottom"/>
          </w:tcPr>
          <w:p w14:paraId="276417EB"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0.83</w:t>
            </w:r>
          </w:p>
        </w:tc>
        <w:tc>
          <w:tcPr>
            <w:tcW w:w="630" w:type="dxa"/>
            <w:tcBorders>
              <w:left w:val="dotted" w:sz="4" w:space="0" w:color="auto"/>
            </w:tcBorders>
            <w:shd w:val="clear" w:color="auto" w:fill="auto"/>
            <w:vAlign w:val="bottom"/>
          </w:tcPr>
          <w:p w14:paraId="45F660F9"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0.92</w:t>
            </w:r>
          </w:p>
        </w:tc>
        <w:tc>
          <w:tcPr>
            <w:tcW w:w="660" w:type="dxa"/>
            <w:shd w:val="clear" w:color="auto" w:fill="auto"/>
            <w:vAlign w:val="bottom"/>
          </w:tcPr>
          <w:p w14:paraId="17F2F8B1"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0.93</w:t>
            </w:r>
          </w:p>
        </w:tc>
        <w:tc>
          <w:tcPr>
            <w:tcW w:w="669" w:type="dxa"/>
            <w:tcBorders>
              <w:right w:val="dotted" w:sz="4" w:space="0" w:color="auto"/>
            </w:tcBorders>
            <w:shd w:val="clear" w:color="auto" w:fill="auto"/>
            <w:vAlign w:val="bottom"/>
          </w:tcPr>
          <w:p w14:paraId="5F3B55AC"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0.23</w:t>
            </w:r>
          </w:p>
        </w:tc>
        <w:tc>
          <w:tcPr>
            <w:tcW w:w="653" w:type="dxa"/>
            <w:tcBorders>
              <w:left w:val="dotted" w:sz="4" w:space="0" w:color="auto"/>
            </w:tcBorders>
            <w:shd w:val="clear" w:color="auto" w:fill="FFFFFF" w:themeFill="background1"/>
            <w:vAlign w:val="bottom"/>
          </w:tcPr>
          <w:p w14:paraId="02528A3E"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0.87</w:t>
            </w:r>
          </w:p>
        </w:tc>
        <w:tc>
          <w:tcPr>
            <w:tcW w:w="655" w:type="dxa"/>
            <w:shd w:val="clear" w:color="auto" w:fill="auto"/>
            <w:vAlign w:val="bottom"/>
          </w:tcPr>
          <w:p w14:paraId="338E2F6F"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w:t>
            </w:r>
            <w:r>
              <w:rPr>
                <w:rFonts w:ascii="Helvetica Light" w:eastAsia="Times New Roman" w:hAnsi="Helvetica Light" w:cs="Times New Roman"/>
                <w:color w:val="000000"/>
                <w:sz w:val="16"/>
                <w:szCs w:val="16"/>
              </w:rPr>
              <w:t>0</w:t>
            </w:r>
          </w:p>
        </w:tc>
        <w:tc>
          <w:tcPr>
            <w:tcW w:w="673" w:type="dxa"/>
            <w:shd w:val="clear" w:color="auto" w:fill="auto"/>
            <w:vAlign w:val="bottom"/>
          </w:tcPr>
          <w:p w14:paraId="70BE9708"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0.43</w:t>
            </w:r>
          </w:p>
        </w:tc>
        <w:tc>
          <w:tcPr>
            <w:tcW w:w="706" w:type="dxa"/>
            <w:shd w:val="clear" w:color="auto" w:fill="auto"/>
            <w:tcMar>
              <w:top w:w="75" w:type="dxa"/>
              <w:left w:w="75" w:type="dxa"/>
              <w:bottom w:w="75" w:type="dxa"/>
              <w:right w:w="75" w:type="dxa"/>
            </w:tcMar>
            <w:vAlign w:val="bottom"/>
          </w:tcPr>
          <w:p w14:paraId="5AB4F95A" w14:textId="77777777" w:rsidR="001C3B08" w:rsidRPr="00D21B4A" w:rsidRDefault="001C3B08" w:rsidP="0050313C">
            <w:pPr>
              <w:spacing w:line="165" w:lineRule="atLeast"/>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0.2</w:t>
            </w:r>
            <w:r>
              <w:rPr>
                <w:rFonts w:ascii="Helvetica Light" w:eastAsia="Times New Roman" w:hAnsi="Helvetica Light" w:cs="Times New Roman"/>
                <w:color w:val="000000"/>
                <w:sz w:val="16"/>
                <w:szCs w:val="16"/>
              </w:rPr>
              <w:t>0</w:t>
            </w:r>
          </w:p>
        </w:tc>
      </w:tr>
      <w:tr w:rsidR="001C3B08" w:rsidRPr="00022C01" w14:paraId="7D82E260" w14:textId="77777777" w:rsidTr="0050313C">
        <w:trPr>
          <w:trHeight w:val="165"/>
          <w:jc w:val="center"/>
        </w:trPr>
        <w:tc>
          <w:tcPr>
            <w:tcW w:w="857" w:type="dxa"/>
            <w:shd w:val="clear" w:color="auto" w:fill="auto"/>
            <w:vAlign w:val="center"/>
            <w:hideMark/>
          </w:tcPr>
          <w:p w14:paraId="7A2078E2"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M</w:t>
            </w:r>
          </w:p>
        </w:tc>
        <w:tc>
          <w:tcPr>
            <w:tcW w:w="389" w:type="dxa"/>
            <w:shd w:val="clear" w:color="auto" w:fill="auto"/>
            <w:vAlign w:val="center"/>
          </w:tcPr>
          <w:p w14:paraId="4ACA6DE9"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52E76E91"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0.89</w:t>
            </w:r>
          </w:p>
        </w:tc>
        <w:tc>
          <w:tcPr>
            <w:tcW w:w="873" w:type="dxa"/>
            <w:tcBorders>
              <w:right w:val="dotted" w:sz="4" w:space="0" w:color="auto"/>
            </w:tcBorders>
            <w:shd w:val="clear" w:color="auto" w:fill="auto"/>
            <w:vAlign w:val="bottom"/>
          </w:tcPr>
          <w:p w14:paraId="1389923C"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0.95</w:t>
            </w:r>
          </w:p>
        </w:tc>
        <w:tc>
          <w:tcPr>
            <w:tcW w:w="674" w:type="dxa"/>
            <w:tcBorders>
              <w:left w:val="dotted" w:sz="4" w:space="0" w:color="auto"/>
              <w:right w:val="dotted" w:sz="4" w:space="0" w:color="auto"/>
            </w:tcBorders>
            <w:shd w:val="clear" w:color="auto" w:fill="auto"/>
            <w:vAlign w:val="bottom"/>
          </w:tcPr>
          <w:p w14:paraId="1FBBCE4F"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0.83</w:t>
            </w:r>
          </w:p>
        </w:tc>
        <w:tc>
          <w:tcPr>
            <w:tcW w:w="630" w:type="dxa"/>
            <w:tcBorders>
              <w:left w:val="dotted" w:sz="4" w:space="0" w:color="auto"/>
            </w:tcBorders>
            <w:shd w:val="clear" w:color="auto" w:fill="auto"/>
            <w:vAlign w:val="bottom"/>
          </w:tcPr>
          <w:p w14:paraId="02E65D4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0.83</w:t>
            </w:r>
          </w:p>
        </w:tc>
        <w:tc>
          <w:tcPr>
            <w:tcW w:w="660" w:type="dxa"/>
            <w:shd w:val="clear" w:color="auto" w:fill="auto"/>
            <w:vAlign w:val="bottom"/>
          </w:tcPr>
          <w:p w14:paraId="5A945510"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0.93</w:t>
            </w:r>
          </w:p>
        </w:tc>
        <w:tc>
          <w:tcPr>
            <w:tcW w:w="669" w:type="dxa"/>
            <w:tcBorders>
              <w:right w:val="dotted" w:sz="4" w:space="0" w:color="auto"/>
            </w:tcBorders>
            <w:shd w:val="clear" w:color="auto" w:fill="auto"/>
            <w:vAlign w:val="bottom"/>
          </w:tcPr>
          <w:p w14:paraId="0790277A"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0.60</w:t>
            </w:r>
          </w:p>
        </w:tc>
        <w:tc>
          <w:tcPr>
            <w:tcW w:w="653" w:type="dxa"/>
            <w:tcBorders>
              <w:left w:val="dotted" w:sz="4" w:space="0" w:color="auto"/>
            </w:tcBorders>
            <w:shd w:val="clear" w:color="auto" w:fill="auto"/>
            <w:vAlign w:val="bottom"/>
          </w:tcPr>
          <w:p w14:paraId="40472393"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655" w:type="dxa"/>
            <w:shd w:val="clear" w:color="auto" w:fill="auto"/>
            <w:vAlign w:val="bottom"/>
          </w:tcPr>
          <w:p w14:paraId="042C9759"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0.83</w:t>
            </w:r>
          </w:p>
        </w:tc>
        <w:tc>
          <w:tcPr>
            <w:tcW w:w="673" w:type="dxa"/>
            <w:shd w:val="clear" w:color="auto" w:fill="auto"/>
            <w:vAlign w:val="bottom"/>
          </w:tcPr>
          <w:p w14:paraId="3DB6D5BF"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0.67</w:t>
            </w:r>
          </w:p>
        </w:tc>
        <w:tc>
          <w:tcPr>
            <w:tcW w:w="706" w:type="dxa"/>
            <w:shd w:val="clear" w:color="auto" w:fill="auto"/>
            <w:tcMar>
              <w:top w:w="75" w:type="dxa"/>
              <w:left w:w="75" w:type="dxa"/>
              <w:bottom w:w="75" w:type="dxa"/>
              <w:right w:w="75" w:type="dxa"/>
            </w:tcMar>
            <w:vAlign w:val="bottom"/>
          </w:tcPr>
          <w:p w14:paraId="2A32E4DE" w14:textId="77777777" w:rsidR="001C3B08" w:rsidRPr="007E74FB" w:rsidRDefault="001C3B08" w:rsidP="0050313C">
            <w:pPr>
              <w:spacing w:line="165" w:lineRule="atLeast"/>
              <w:jc w:val="center"/>
              <w:rPr>
                <w:rFonts w:ascii="Helvetica" w:hAnsi="Helvetica" w:cs="Times New Roman"/>
                <w:b/>
                <w:sz w:val="16"/>
                <w:szCs w:val="16"/>
              </w:rPr>
            </w:pPr>
            <w:r w:rsidRPr="007E74FB">
              <w:rPr>
                <w:rFonts w:ascii="Helvetica" w:eastAsia="Times New Roman" w:hAnsi="Helvetica" w:cs="Times New Roman"/>
                <w:b/>
                <w:color w:val="000000"/>
                <w:sz w:val="16"/>
                <w:szCs w:val="16"/>
              </w:rPr>
              <w:t>0.63</w:t>
            </w:r>
          </w:p>
        </w:tc>
      </w:tr>
      <w:tr w:rsidR="001C3B08" w:rsidRPr="00022C01" w14:paraId="6B1AEABC" w14:textId="77777777" w:rsidTr="0050313C">
        <w:trPr>
          <w:trHeight w:val="165"/>
          <w:jc w:val="center"/>
        </w:trPr>
        <w:tc>
          <w:tcPr>
            <w:tcW w:w="857" w:type="dxa"/>
            <w:shd w:val="clear" w:color="auto" w:fill="auto"/>
            <w:vAlign w:val="center"/>
            <w:hideMark/>
          </w:tcPr>
          <w:p w14:paraId="213372E4"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N</w:t>
            </w:r>
          </w:p>
        </w:tc>
        <w:tc>
          <w:tcPr>
            <w:tcW w:w="389" w:type="dxa"/>
            <w:shd w:val="clear" w:color="auto" w:fill="auto"/>
            <w:vAlign w:val="center"/>
          </w:tcPr>
          <w:p w14:paraId="4DCB4B9A"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0B202452"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0.87</w:t>
            </w:r>
          </w:p>
        </w:tc>
        <w:tc>
          <w:tcPr>
            <w:tcW w:w="873" w:type="dxa"/>
            <w:tcBorders>
              <w:right w:val="dotted" w:sz="4" w:space="0" w:color="auto"/>
            </w:tcBorders>
            <w:shd w:val="clear" w:color="auto" w:fill="auto"/>
            <w:vAlign w:val="bottom"/>
          </w:tcPr>
          <w:p w14:paraId="6B1E1B4E"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0.88</w:t>
            </w:r>
          </w:p>
        </w:tc>
        <w:tc>
          <w:tcPr>
            <w:tcW w:w="674" w:type="dxa"/>
            <w:tcBorders>
              <w:left w:val="dotted" w:sz="4" w:space="0" w:color="auto"/>
              <w:right w:val="dotted" w:sz="4" w:space="0" w:color="auto"/>
            </w:tcBorders>
            <w:shd w:val="clear" w:color="auto" w:fill="F2F2F2" w:themeFill="background1" w:themeFillShade="F2"/>
            <w:vAlign w:val="bottom"/>
          </w:tcPr>
          <w:p w14:paraId="7D0A5E0B"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0.87</w:t>
            </w:r>
          </w:p>
        </w:tc>
        <w:tc>
          <w:tcPr>
            <w:tcW w:w="630" w:type="dxa"/>
            <w:tcBorders>
              <w:left w:val="dotted" w:sz="4" w:space="0" w:color="auto"/>
            </w:tcBorders>
            <w:shd w:val="clear" w:color="auto" w:fill="auto"/>
            <w:vAlign w:val="bottom"/>
          </w:tcPr>
          <w:p w14:paraId="11C6BC9E"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0.92</w:t>
            </w:r>
          </w:p>
        </w:tc>
        <w:tc>
          <w:tcPr>
            <w:tcW w:w="660" w:type="dxa"/>
            <w:shd w:val="clear" w:color="auto" w:fill="auto"/>
            <w:vAlign w:val="bottom"/>
          </w:tcPr>
          <w:p w14:paraId="103EAD2D"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0.57</w:t>
            </w:r>
          </w:p>
        </w:tc>
        <w:tc>
          <w:tcPr>
            <w:tcW w:w="669" w:type="dxa"/>
            <w:tcBorders>
              <w:right w:val="dotted" w:sz="4" w:space="0" w:color="auto"/>
            </w:tcBorders>
            <w:shd w:val="clear" w:color="auto" w:fill="auto"/>
            <w:vAlign w:val="bottom"/>
          </w:tcPr>
          <w:p w14:paraId="4F865E87"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0.1</w:t>
            </w:r>
            <w:r>
              <w:rPr>
                <w:rFonts w:ascii="Helvetica Light" w:eastAsia="Times New Roman" w:hAnsi="Helvetica Light" w:cs="Times New Roman"/>
                <w:color w:val="000000"/>
                <w:sz w:val="16"/>
                <w:szCs w:val="16"/>
              </w:rPr>
              <w:t>0</w:t>
            </w:r>
          </w:p>
        </w:tc>
        <w:tc>
          <w:tcPr>
            <w:tcW w:w="653" w:type="dxa"/>
            <w:tcBorders>
              <w:left w:val="dotted" w:sz="4" w:space="0" w:color="auto"/>
            </w:tcBorders>
            <w:shd w:val="clear" w:color="auto" w:fill="auto"/>
            <w:vAlign w:val="bottom"/>
          </w:tcPr>
          <w:p w14:paraId="70E5504F" w14:textId="77777777" w:rsidR="001C3B08" w:rsidRPr="007E74FB" w:rsidRDefault="001C3B08" w:rsidP="0050313C">
            <w:pPr>
              <w:jc w:val="center"/>
              <w:rPr>
                <w:rFonts w:ascii="Helvetica" w:hAnsi="Helvetica" w:cs="Times New Roman"/>
                <w:b/>
                <w:sz w:val="16"/>
                <w:szCs w:val="16"/>
              </w:rPr>
            </w:pPr>
            <w:r w:rsidRPr="007E74FB">
              <w:rPr>
                <w:rFonts w:ascii="Helvetica" w:eastAsia="Times New Roman" w:hAnsi="Helvetica" w:cs="Times New Roman"/>
                <w:b/>
                <w:color w:val="000000"/>
                <w:sz w:val="16"/>
                <w:szCs w:val="16"/>
              </w:rPr>
              <w:t>0.80</w:t>
            </w:r>
          </w:p>
        </w:tc>
        <w:tc>
          <w:tcPr>
            <w:tcW w:w="655" w:type="dxa"/>
            <w:shd w:val="clear" w:color="auto" w:fill="auto"/>
            <w:vAlign w:val="bottom"/>
          </w:tcPr>
          <w:p w14:paraId="2846DCCA"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0.43</w:t>
            </w:r>
          </w:p>
        </w:tc>
        <w:tc>
          <w:tcPr>
            <w:tcW w:w="673" w:type="dxa"/>
            <w:shd w:val="clear" w:color="auto" w:fill="auto"/>
            <w:vAlign w:val="bottom"/>
          </w:tcPr>
          <w:p w14:paraId="4190EF0D"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0.53</w:t>
            </w:r>
          </w:p>
        </w:tc>
        <w:tc>
          <w:tcPr>
            <w:tcW w:w="706" w:type="dxa"/>
            <w:shd w:val="clear" w:color="auto" w:fill="auto"/>
            <w:tcMar>
              <w:top w:w="75" w:type="dxa"/>
              <w:left w:w="75" w:type="dxa"/>
              <w:bottom w:w="75" w:type="dxa"/>
              <w:right w:w="75" w:type="dxa"/>
            </w:tcMar>
            <w:vAlign w:val="bottom"/>
          </w:tcPr>
          <w:p w14:paraId="702F8C01" w14:textId="77777777" w:rsidR="001C3B08" w:rsidRPr="00D21B4A" w:rsidRDefault="001C3B08" w:rsidP="0050313C">
            <w:pPr>
              <w:spacing w:line="165" w:lineRule="atLeast"/>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0.2</w:t>
            </w:r>
            <w:r>
              <w:rPr>
                <w:rFonts w:ascii="Helvetica Light" w:eastAsia="Times New Roman" w:hAnsi="Helvetica Light" w:cs="Times New Roman"/>
                <w:color w:val="000000"/>
                <w:sz w:val="16"/>
                <w:szCs w:val="16"/>
              </w:rPr>
              <w:t>0</w:t>
            </w:r>
          </w:p>
        </w:tc>
      </w:tr>
      <w:tr w:rsidR="001C3B08" w:rsidRPr="00022C01" w14:paraId="270FEA44" w14:textId="77777777" w:rsidTr="0050313C">
        <w:trPr>
          <w:trHeight w:val="165"/>
          <w:jc w:val="center"/>
        </w:trPr>
        <w:tc>
          <w:tcPr>
            <w:tcW w:w="857" w:type="dxa"/>
            <w:shd w:val="clear" w:color="auto" w:fill="auto"/>
            <w:vAlign w:val="center"/>
            <w:hideMark/>
          </w:tcPr>
          <w:p w14:paraId="02AC2F8D"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O</w:t>
            </w:r>
          </w:p>
        </w:tc>
        <w:tc>
          <w:tcPr>
            <w:tcW w:w="389" w:type="dxa"/>
            <w:shd w:val="clear" w:color="auto" w:fill="auto"/>
            <w:vAlign w:val="center"/>
          </w:tcPr>
          <w:p w14:paraId="22A8F470" w14:textId="77777777" w:rsidR="001C3B08" w:rsidRPr="00D21B4A" w:rsidRDefault="001C3B08" w:rsidP="0050313C">
            <w:pPr>
              <w:jc w:val="center"/>
              <w:rPr>
                <w:rFonts w:ascii="Helvetica Light" w:hAnsi="Helvetica Light" w:cs="Times New Roman"/>
                <w:sz w:val="16"/>
                <w:szCs w:val="16"/>
              </w:rPr>
            </w:pPr>
          </w:p>
        </w:tc>
        <w:tc>
          <w:tcPr>
            <w:tcW w:w="665" w:type="dxa"/>
            <w:shd w:val="clear" w:color="auto" w:fill="auto"/>
            <w:vAlign w:val="bottom"/>
          </w:tcPr>
          <w:p w14:paraId="46B639B7"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0.73</w:t>
            </w:r>
          </w:p>
        </w:tc>
        <w:tc>
          <w:tcPr>
            <w:tcW w:w="873" w:type="dxa"/>
            <w:tcBorders>
              <w:right w:val="dotted" w:sz="4" w:space="0" w:color="auto"/>
            </w:tcBorders>
            <w:shd w:val="clear" w:color="auto" w:fill="auto"/>
            <w:vAlign w:val="bottom"/>
          </w:tcPr>
          <w:p w14:paraId="57D107D5"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0.82</w:t>
            </w:r>
          </w:p>
        </w:tc>
        <w:tc>
          <w:tcPr>
            <w:tcW w:w="674" w:type="dxa"/>
            <w:tcBorders>
              <w:left w:val="dotted" w:sz="4" w:space="0" w:color="auto"/>
              <w:right w:val="dotted" w:sz="4" w:space="0" w:color="auto"/>
            </w:tcBorders>
            <w:shd w:val="clear" w:color="auto" w:fill="F2F2F2" w:themeFill="background1" w:themeFillShade="F2"/>
            <w:vAlign w:val="bottom"/>
          </w:tcPr>
          <w:p w14:paraId="092654DE" w14:textId="77777777" w:rsidR="001C3B08" w:rsidRPr="003C7EFB" w:rsidRDefault="001C3B08" w:rsidP="0050313C">
            <w:pPr>
              <w:jc w:val="center"/>
              <w:rPr>
                <w:rFonts w:ascii="Helvetica" w:hAnsi="Helvetica" w:cs="Times New Roman"/>
                <w:b/>
                <w:sz w:val="16"/>
                <w:szCs w:val="16"/>
              </w:rPr>
            </w:pPr>
            <w:r w:rsidRPr="003C7EFB">
              <w:rPr>
                <w:rFonts w:ascii="Helvetica" w:eastAsia="Times New Roman" w:hAnsi="Helvetica" w:cs="Times New Roman"/>
                <w:b/>
                <w:color w:val="000000"/>
                <w:sz w:val="16"/>
                <w:szCs w:val="16"/>
              </w:rPr>
              <w:t>0.87</w:t>
            </w:r>
          </w:p>
        </w:tc>
        <w:tc>
          <w:tcPr>
            <w:tcW w:w="630" w:type="dxa"/>
            <w:tcBorders>
              <w:left w:val="dotted" w:sz="4" w:space="0" w:color="auto"/>
            </w:tcBorders>
            <w:shd w:val="clear" w:color="auto" w:fill="auto"/>
            <w:vAlign w:val="bottom"/>
          </w:tcPr>
          <w:p w14:paraId="1E927E00"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0.85</w:t>
            </w:r>
          </w:p>
        </w:tc>
        <w:tc>
          <w:tcPr>
            <w:tcW w:w="660" w:type="dxa"/>
            <w:shd w:val="clear" w:color="auto" w:fill="auto"/>
            <w:vAlign w:val="bottom"/>
          </w:tcPr>
          <w:p w14:paraId="74F88610"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669" w:type="dxa"/>
            <w:tcBorders>
              <w:right w:val="dotted" w:sz="4" w:space="0" w:color="auto"/>
            </w:tcBorders>
            <w:shd w:val="clear" w:color="auto" w:fill="auto"/>
            <w:vAlign w:val="bottom"/>
          </w:tcPr>
          <w:p w14:paraId="7D3BF943"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0.3</w:t>
            </w:r>
            <w:r>
              <w:rPr>
                <w:rFonts w:ascii="Helvetica Light" w:eastAsia="Times New Roman" w:hAnsi="Helvetica Light" w:cs="Times New Roman"/>
                <w:color w:val="000000"/>
                <w:sz w:val="16"/>
                <w:szCs w:val="16"/>
              </w:rPr>
              <w:t>0</w:t>
            </w:r>
          </w:p>
        </w:tc>
        <w:tc>
          <w:tcPr>
            <w:tcW w:w="653" w:type="dxa"/>
            <w:tcBorders>
              <w:left w:val="dotted" w:sz="4" w:space="0" w:color="auto"/>
            </w:tcBorders>
            <w:shd w:val="clear" w:color="auto" w:fill="auto"/>
            <w:vAlign w:val="bottom"/>
          </w:tcPr>
          <w:p w14:paraId="00D67D73"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0.57</w:t>
            </w:r>
          </w:p>
        </w:tc>
        <w:tc>
          <w:tcPr>
            <w:tcW w:w="655" w:type="dxa"/>
            <w:shd w:val="clear" w:color="auto" w:fill="auto"/>
            <w:vAlign w:val="bottom"/>
          </w:tcPr>
          <w:p w14:paraId="3F974CDD"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0.6</w:t>
            </w:r>
            <w:r>
              <w:rPr>
                <w:rFonts w:ascii="Helvetica Light" w:eastAsia="Times New Roman" w:hAnsi="Helvetica Light" w:cs="Times New Roman"/>
                <w:color w:val="000000"/>
                <w:sz w:val="16"/>
                <w:szCs w:val="16"/>
              </w:rPr>
              <w:t>0</w:t>
            </w:r>
          </w:p>
        </w:tc>
        <w:tc>
          <w:tcPr>
            <w:tcW w:w="673" w:type="dxa"/>
            <w:shd w:val="clear" w:color="auto" w:fill="auto"/>
            <w:vAlign w:val="bottom"/>
          </w:tcPr>
          <w:p w14:paraId="2A6C9AF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0.63</w:t>
            </w:r>
          </w:p>
        </w:tc>
        <w:tc>
          <w:tcPr>
            <w:tcW w:w="706" w:type="dxa"/>
            <w:shd w:val="clear" w:color="auto" w:fill="auto"/>
            <w:tcMar>
              <w:top w:w="75" w:type="dxa"/>
              <w:left w:w="75" w:type="dxa"/>
              <w:bottom w:w="75" w:type="dxa"/>
              <w:right w:w="75" w:type="dxa"/>
            </w:tcMar>
            <w:vAlign w:val="bottom"/>
          </w:tcPr>
          <w:p w14:paraId="238100FF" w14:textId="77777777" w:rsidR="001C3B08" w:rsidRPr="007E74FB" w:rsidRDefault="001C3B08" w:rsidP="0050313C">
            <w:pPr>
              <w:spacing w:line="165" w:lineRule="atLeast"/>
              <w:jc w:val="center"/>
              <w:rPr>
                <w:rFonts w:ascii="Helvetica" w:hAnsi="Helvetica" w:cs="Times New Roman"/>
                <w:b/>
                <w:sz w:val="16"/>
                <w:szCs w:val="16"/>
              </w:rPr>
            </w:pPr>
            <w:r w:rsidRPr="007E74FB">
              <w:rPr>
                <w:rFonts w:ascii="Helvetica" w:eastAsia="Times New Roman" w:hAnsi="Helvetica" w:cs="Times New Roman"/>
                <w:b/>
                <w:color w:val="000000"/>
                <w:sz w:val="16"/>
                <w:szCs w:val="16"/>
              </w:rPr>
              <w:t>0.57</w:t>
            </w:r>
          </w:p>
        </w:tc>
      </w:tr>
      <w:tr w:rsidR="001C3B08" w:rsidRPr="00022C01" w14:paraId="02D9372D" w14:textId="77777777" w:rsidTr="0050313C">
        <w:trPr>
          <w:trHeight w:val="165"/>
          <w:jc w:val="center"/>
        </w:trPr>
        <w:tc>
          <w:tcPr>
            <w:tcW w:w="857" w:type="dxa"/>
            <w:tcBorders>
              <w:bottom w:val="dashed" w:sz="4" w:space="0" w:color="auto"/>
            </w:tcBorders>
            <w:shd w:val="clear" w:color="auto" w:fill="auto"/>
            <w:vAlign w:val="center"/>
            <w:hideMark/>
          </w:tcPr>
          <w:p w14:paraId="289AEBF3" w14:textId="77777777" w:rsidR="001C3B08" w:rsidRPr="00D21B4A" w:rsidRDefault="001C3B08" w:rsidP="0050313C">
            <w:pPr>
              <w:jc w:val="center"/>
              <w:rPr>
                <w:rFonts w:ascii="Helvetica Light" w:hAnsi="Helvetica Light" w:cs="Times New Roman"/>
                <w:sz w:val="16"/>
                <w:szCs w:val="16"/>
              </w:rPr>
            </w:pPr>
            <w:r w:rsidRPr="00D21B4A">
              <w:rPr>
                <w:rFonts w:ascii="Helvetica Light" w:hAnsi="Helvetica Light" w:cs="Times New Roman"/>
                <w:sz w:val="16"/>
                <w:szCs w:val="16"/>
              </w:rPr>
              <w:t>P</w:t>
            </w:r>
          </w:p>
        </w:tc>
        <w:tc>
          <w:tcPr>
            <w:tcW w:w="389" w:type="dxa"/>
            <w:tcBorders>
              <w:bottom w:val="dashed" w:sz="4" w:space="0" w:color="auto"/>
            </w:tcBorders>
            <w:shd w:val="clear" w:color="auto" w:fill="auto"/>
            <w:vAlign w:val="center"/>
          </w:tcPr>
          <w:p w14:paraId="5A5A9A6C" w14:textId="77777777" w:rsidR="001C3B08" w:rsidRPr="00D21B4A" w:rsidRDefault="001C3B08" w:rsidP="0050313C">
            <w:pPr>
              <w:jc w:val="center"/>
              <w:rPr>
                <w:rFonts w:ascii="Helvetica Light" w:hAnsi="Helvetica Light" w:cs="Times New Roman"/>
                <w:sz w:val="16"/>
                <w:szCs w:val="16"/>
              </w:rPr>
            </w:pPr>
          </w:p>
        </w:tc>
        <w:tc>
          <w:tcPr>
            <w:tcW w:w="665" w:type="dxa"/>
            <w:tcBorders>
              <w:bottom w:val="dashed" w:sz="4" w:space="0" w:color="auto"/>
            </w:tcBorders>
            <w:shd w:val="clear" w:color="auto" w:fill="auto"/>
            <w:vAlign w:val="bottom"/>
          </w:tcPr>
          <w:p w14:paraId="60E3169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0.72</w:t>
            </w:r>
          </w:p>
        </w:tc>
        <w:tc>
          <w:tcPr>
            <w:tcW w:w="873" w:type="dxa"/>
            <w:tcBorders>
              <w:bottom w:val="dashed" w:sz="4" w:space="0" w:color="auto"/>
              <w:right w:val="dotted" w:sz="4" w:space="0" w:color="auto"/>
            </w:tcBorders>
            <w:shd w:val="clear" w:color="auto" w:fill="auto"/>
            <w:vAlign w:val="bottom"/>
          </w:tcPr>
          <w:p w14:paraId="02E5CA1E"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0.78</w:t>
            </w:r>
          </w:p>
        </w:tc>
        <w:tc>
          <w:tcPr>
            <w:tcW w:w="674" w:type="dxa"/>
            <w:tcBorders>
              <w:left w:val="dotted" w:sz="4" w:space="0" w:color="auto"/>
              <w:bottom w:val="dashed" w:sz="4" w:space="0" w:color="auto"/>
              <w:right w:val="dotted" w:sz="4" w:space="0" w:color="auto"/>
            </w:tcBorders>
            <w:shd w:val="clear" w:color="auto" w:fill="auto"/>
            <w:vAlign w:val="bottom"/>
          </w:tcPr>
          <w:p w14:paraId="448783AA"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0.72</w:t>
            </w:r>
          </w:p>
        </w:tc>
        <w:tc>
          <w:tcPr>
            <w:tcW w:w="630" w:type="dxa"/>
            <w:tcBorders>
              <w:left w:val="dotted" w:sz="4" w:space="0" w:color="auto"/>
              <w:bottom w:val="dashed" w:sz="4" w:space="0" w:color="auto"/>
            </w:tcBorders>
            <w:shd w:val="clear" w:color="auto" w:fill="auto"/>
            <w:vAlign w:val="bottom"/>
          </w:tcPr>
          <w:p w14:paraId="1DD2F564"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0.85</w:t>
            </w:r>
          </w:p>
        </w:tc>
        <w:tc>
          <w:tcPr>
            <w:tcW w:w="660" w:type="dxa"/>
            <w:tcBorders>
              <w:bottom w:val="dashed" w:sz="4" w:space="0" w:color="auto"/>
            </w:tcBorders>
            <w:shd w:val="clear" w:color="auto" w:fill="auto"/>
            <w:vAlign w:val="bottom"/>
          </w:tcPr>
          <w:p w14:paraId="411CC5A2"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669" w:type="dxa"/>
            <w:tcBorders>
              <w:bottom w:val="dashed" w:sz="4" w:space="0" w:color="auto"/>
              <w:right w:val="dotted" w:sz="4" w:space="0" w:color="auto"/>
            </w:tcBorders>
            <w:shd w:val="clear" w:color="auto" w:fill="auto"/>
            <w:vAlign w:val="bottom"/>
          </w:tcPr>
          <w:p w14:paraId="07D6BC8F"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0.03</w:t>
            </w:r>
          </w:p>
        </w:tc>
        <w:tc>
          <w:tcPr>
            <w:tcW w:w="653" w:type="dxa"/>
            <w:tcBorders>
              <w:left w:val="dotted" w:sz="4" w:space="0" w:color="auto"/>
              <w:bottom w:val="dashed" w:sz="4" w:space="0" w:color="auto"/>
            </w:tcBorders>
            <w:shd w:val="clear" w:color="auto" w:fill="auto"/>
            <w:vAlign w:val="bottom"/>
          </w:tcPr>
          <w:p w14:paraId="540C7238"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0.7</w:t>
            </w:r>
            <w:r>
              <w:rPr>
                <w:rFonts w:ascii="Helvetica Light" w:eastAsia="Times New Roman" w:hAnsi="Helvetica Light" w:cs="Times New Roman"/>
                <w:color w:val="000000"/>
                <w:sz w:val="16"/>
                <w:szCs w:val="16"/>
              </w:rPr>
              <w:t>0</w:t>
            </w:r>
          </w:p>
        </w:tc>
        <w:tc>
          <w:tcPr>
            <w:tcW w:w="655" w:type="dxa"/>
            <w:tcBorders>
              <w:bottom w:val="dashed" w:sz="4" w:space="0" w:color="auto"/>
            </w:tcBorders>
            <w:shd w:val="clear" w:color="auto" w:fill="auto"/>
            <w:vAlign w:val="bottom"/>
          </w:tcPr>
          <w:p w14:paraId="7C86B7FD"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0.4</w:t>
            </w:r>
            <w:r>
              <w:rPr>
                <w:rFonts w:ascii="Helvetica Light" w:eastAsia="Times New Roman" w:hAnsi="Helvetica Light" w:cs="Times New Roman"/>
                <w:color w:val="000000"/>
                <w:sz w:val="16"/>
                <w:szCs w:val="16"/>
              </w:rPr>
              <w:t>0</w:t>
            </w:r>
          </w:p>
        </w:tc>
        <w:tc>
          <w:tcPr>
            <w:tcW w:w="673" w:type="dxa"/>
            <w:tcBorders>
              <w:bottom w:val="dashed" w:sz="4" w:space="0" w:color="auto"/>
            </w:tcBorders>
            <w:shd w:val="clear" w:color="auto" w:fill="auto"/>
            <w:vAlign w:val="bottom"/>
          </w:tcPr>
          <w:p w14:paraId="574D6975" w14:textId="77777777" w:rsidR="001C3B08" w:rsidRPr="00D21B4A" w:rsidRDefault="001C3B08" w:rsidP="0050313C">
            <w:pPr>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0.67</w:t>
            </w:r>
          </w:p>
        </w:tc>
        <w:tc>
          <w:tcPr>
            <w:tcW w:w="706" w:type="dxa"/>
            <w:tcBorders>
              <w:bottom w:val="dashed" w:sz="4" w:space="0" w:color="auto"/>
            </w:tcBorders>
            <w:shd w:val="clear" w:color="auto" w:fill="auto"/>
            <w:tcMar>
              <w:top w:w="75" w:type="dxa"/>
              <w:left w:w="75" w:type="dxa"/>
              <w:bottom w:w="75" w:type="dxa"/>
              <w:right w:w="75" w:type="dxa"/>
            </w:tcMar>
            <w:vAlign w:val="bottom"/>
          </w:tcPr>
          <w:p w14:paraId="4FD393C8" w14:textId="77777777" w:rsidR="001C3B08" w:rsidRPr="00D21B4A" w:rsidRDefault="001C3B08" w:rsidP="0050313C">
            <w:pPr>
              <w:spacing w:line="165" w:lineRule="atLeast"/>
              <w:jc w:val="center"/>
              <w:rPr>
                <w:rFonts w:ascii="Helvetica Light" w:hAnsi="Helvetica Light" w:cs="Times New Roman"/>
                <w:sz w:val="16"/>
                <w:szCs w:val="16"/>
              </w:rPr>
            </w:pPr>
            <w:r w:rsidRPr="00D21B4A">
              <w:rPr>
                <w:rFonts w:ascii="Helvetica Light" w:eastAsia="Times New Roman" w:hAnsi="Helvetica Light" w:cs="Times New Roman"/>
                <w:color w:val="000000"/>
                <w:sz w:val="16"/>
                <w:szCs w:val="16"/>
              </w:rPr>
              <w:t>0.3</w:t>
            </w:r>
            <w:r>
              <w:rPr>
                <w:rFonts w:ascii="Helvetica Light" w:eastAsia="Times New Roman" w:hAnsi="Helvetica Light" w:cs="Times New Roman"/>
                <w:color w:val="000000"/>
                <w:sz w:val="16"/>
                <w:szCs w:val="16"/>
              </w:rPr>
              <w:t>0</w:t>
            </w:r>
          </w:p>
        </w:tc>
      </w:tr>
      <w:tr w:rsidR="001C3B08" w:rsidRPr="00022C01" w14:paraId="64D8A62D" w14:textId="77777777" w:rsidTr="0050313C">
        <w:trPr>
          <w:trHeight w:val="315"/>
          <w:jc w:val="center"/>
        </w:trPr>
        <w:tc>
          <w:tcPr>
            <w:tcW w:w="1246" w:type="dxa"/>
            <w:gridSpan w:val="2"/>
            <w:tcBorders>
              <w:top w:val="dashed" w:sz="4" w:space="0" w:color="auto"/>
              <w:bottom w:val="single" w:sz="4" w:space="0" w:color="auto"/>
            </w:tcBorders>
            <w:shd w:val="clear" w:color="auto" w:fill="FFFFFF"/>
            <w:vAlign w:val="center"/>
            <w:hideMark/>
          </w:tcPr>
          <w:p w14:paraId="622672D1" w14:textId="77777777" w:rsidR="001C3B08" w:rsidRPr="00CC56B2" w:rsidRDefault="001C3B08" w:rsidP="0050313C">
            <w:pPr>
              <w:jc w:val="right"/>
              <w:rPr>
                <w:rFonts w:ascii="Times" w:hAnsi="Times" w:cs="Times New Roman"/>
                <w:i/>
                <w:sz w:val="16"/>
                <w:szCs w:val="20"/>
              </w:rPr>
            </w:pPr>
            <w:r w:rsidRPr="00CC56B2">
              <w:rPr>
                <w:rFonts w:ascii="Helvetica Light" w:hAnsi="Helvetica Light" w:cs="Times New Roman"/>
                <w:i/>
                <w:color w:val="000000"/>
                <w:sz w:val="16"/>
                <w:szCs w:val="14"/>
              </w:rPr>
              <w:t xml:space="preserve"> L2 AVG</w:t>
            </w:r>
          </w:p>
        </w:tc>
        <w:tc>
          <w:tcPr>
            <w:tcW w:w="665" w:type="dxa"/>
            <w:tcBorders>
              <w:top w:val="dashed" w:sz="4" w:space="0" w:color="auto"/>
              <w:bottom w:val="single" w:sz="4" w:space="0" w:color="auto"/>
            </w:tcBorders>
            <w:shd w:val="clear" w:color="auto" w:fill="FFFFFF"/>
            <w:vAlign w:val="center"/>
          </w:tcPr>
          <w:p w14:paraId="780FA1FA"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0.85</w:t>
            </w:r>
          </w:p>
        </w:tc>
        <w:tc>
          <w:tcPr>
            <w:tcW w:w="873" w:type="dxa"/>
            <w:tcBorders>
              <w:top w:val="dashed" w:sz="4" w:space="0" w:color="auto"/>
              <w:bottom w:val="single" w:sz="4" w:space="0" w:color="auto"/>
              <w:right w:val="dotted" w:sz="4" w:space="0" w:color="auto"/>
            </w:tcBorders>
            <w:shd w:val="clear" w:color="auto" w:fill="FFFFFF"/>
            <w:vAlign w:val="center"/>
          </w:tcPr>
          <w:p w14:paraId="0AC5F3CD"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0.95</w:t>
            </w:r>
          </w:p>
        </w:tc>
        <w:tc>
          <w:tcPr>
            <w:tcW w:w="674" w:type="dxa"/>
            <w:tcBorders>
              <w:top w:val="dashed" w:sz="4" w:space="0" w:color="auto"/>
              <w:left w:val="dotted" w:sz="4" w:space="0" w:color="auto"/>
              <w:bottom w:val="single" w:sz="4" w:space="0" w:color="auto"/>
              <w:right w:val="dotted" w:sz="4" w:space="0" w:color="auto"/>
            </w:tcBorders>
            <w:shd w:val="clear" w:color="auto" w:fill="FFFFFF"/>
            <w:vAlign w:val="center"/>
          </w:tcPr>
          <w:p w14:paraId="6726BC3D"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0.82</w:t>
            </w:r>
          </w:p>
        </w:tc>
        <w:tc>
          <w:tcPr>
            <w:tcW w:w="630" w:type="dxa"/>
            <w:tcBorders>
              <w:top w:val="dashed" w:sz="4" w:space="0" w:color="auto"/>
              <w:left w:val="dotted" w:sz="4" w:space="0" w:color="auto"/>
              <w:bottom w:val="single" w:sz="4" w:space="0" w:color="auto"/>
            </w:tcBorders>
            <w:shd w:val="clear" w:color="auto" w:fill="FFFFFF"/>
            <w:vAlign w:val="center"/>
          </w:tcPr>
          <w:p w14:paraId="541055E9"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0.91</w:t>
            </w:r>
          </w:p>
        </w:tc>
        <w:tc>
          <w:tcPr>
            <w:tcW w:w="660" w:type="dxa"/>
            <w:tcBorders>
              <w:top w:val="dashed" w:sz="4" w:space="0" w:color="auto"/>
              <w:bottom w:val="single" w:sz="4" w:space="0" w:color="auto"/>
            </w:tcBorders>
            <w:shd w:val="clear" w:color="auto" w:fill="FFFFFF"/>
            <w:vAlign w:val="center"/>
          </w:tcPr>
          <w:p w14:paraId="11BCBF1D"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0.84</w:t>
            </w:r>
          </w:p>
        </w:tc>
        <w:tc>
          <w:tcPr>
            <w:tcW w:w="669" w:type="dxa"/>
            <w:tcBorders>
              <w:top w:val="dashed" w:sz="4" w:space="0" w:color="auto"/>
              <w:bottom w:val="single" w:sz="4" w:space="0" w:color="auto"/>
              <w:right w:val="dotted" w:sz="4" w:space="0" w:color="auto"/>
            </w:tcBorders>
            <w:shd w:val="clear" w:color="auto" w:fill="FFFFFF"/>
            <w:vAlign w:val="center"/>
          </w:tcPr>
          <w:p w14:paraId="10FC6B7E"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0.35</w:t>
            </w:r>
          </w:p>
        </w:tc>
        <w:tc>
          <w:tcPr>
            <w:tcW w:w="653" w:type="dxa"/>
            <w:tcBorders>
              <w:top w:val="dashed" w:sz="4" w:space="0" w:color="auto"/>
              <w:left w:val="dotted" w:sz="4" w:space="0" w:color="auto"/>
              <w:bottom w:val="single" w:sz="4" w:space="0" w:color="auto"/>
            </w:tcBorders>
            <w:shd w:val="clear" w:color="auto" w:fill="FFFFFF"/>
            <w:vAlign w:val="center"/>
          </w:tcPr>
          <w:p w14:paraId="3EB47DD7"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0.71</w:t>
            </w:r>
          </w:p>
        </w:tc>
        <w:tc>
          <w:tcPr>
            <w:tcW w:w="655" w:type="dxa"/>
            <w:tcBorders>
              <w:top w:val="dashed" w:sz="4" w:space="0" w:color="auto"/>
              <w:bottom w:val="single" w:sz="4" w:space="0" w:color="auto"/>
            </w:tcBorders>
            <w:shd w:val="clear" w:color="auto" w:fill="FFFFFF"/>
            <w:vAlign w:val="center"/>
          </w:tcPr>
          <w:p w14:paraId="2D4C7C5F"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0.72</w:t>
            </w:r>
          </w:p>
        </w:tc>
        <w:tc>
          <w:tcPr>
            <w:tcW w:w="673" w:type="dxa"/>
            <w:tcBorders>
              <w:top w:val="dashed" w:sz="4" w:space="0" w:color="auto"/>
              <w:bottom w:val="single" w:sz="4" w:space="0" w:color="auto"/>
            </w:tcBorders>
            <w:shd w:val="clear" w:color="auto" w:fill="FFFFFF"/>
            <w:vAlign w:val="center"/>
          </w:tcPr>
          <w:p w14:paraId="6A4C0520"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0.76</w:t>
            </w:r>
          </w:p>
        </w:tc>
        <w:tc>
          <w:tcPr>
            <w:tcW w:w="706" w:type="dxa"/>
            <w:tcBorders>
              <w:top w:val="dashed" w:sz="4" w:space="0" w:color="auto"/>
              <w:bottom w:val="single" w:sz="4" w:space="0" w:color="auto"/>
            </w:tcBorders>
            <w:shd w:val="clear" w:color="auto" w:fill="FFFFFF"/>
            <w:vAlign w:val="center"/>
          </w:tcPr>
          <w:p w14:paraId="016D9ACF" w14:textId="77777777" w:rsidR="001C3B08" w:rsidRPr="00127FDA" w:rsidRDefault="001C3B08" w:rsidP="0050313C">
            <w:pPr>
              <w:jc w:val="center"/>
              <w:rPr>
                <w:rFonts w:ascii="Times" w:hAnsi="Times" w:cs="Times New Roman"/>
                <w:i/>
                <w:sz w:val="16"/>
                <w:szCs w:val="20"/>
              </w:rPr>
            </w:pPr>
            <w:r w:rsidRPr="00127FDA">
              <w:rPr>
                <w:rFonts w:ascii="Helvetica Light" w:eastAsia="Times New Roman" w:hAnsi="Helvetica Light" w:cs="Times New Roman"/>
                <w:i/>
                <w:color w:val="000000"/>
                <w:sz w:val="16"/>
                <w:szCs w:val="16"/>
              </w:rPr>
              <w:t>0.40</w:t>
            </w:r>
          </w:p>
        </w:tc>
      </w:tr>
      <w:tr w:rsidR="001C3B08" w:rsidRPr="00022C01" w14:paraId="39A32196" w14:textId="77777777" w:rsidTr="0050313C">
        <w:trPr>
          <w:trHeight w:val="315"/>
          <w:jc w:val="center"/>
        </w:trPr>
        <w:tc>
          <w:tcPr>
            <w:tcW w:w="1246" w:type="dxa"/>
            <w:gridSpan w:val="2"/>
            <w:tcBorders>
              <w:top w:val="single" w:sz="4" w:space="0" w:color="auto"/>
              <w:bottom w:val="double" w:sz="4" w:space="0" w:color="auto"/>
            </w:tcBorders>
            <w:shd w:val="clear" w:color="auto" w:fill="F2F2F2" w:themeFill="background1" w:themeFillShade="F2"/>
            <w:vAlign w:val="center"/>
          </w:tcPr>
          <w:p w14:paraId="666C0847" w14:textId="77777777" w:rsidR="001C3B08" w:rsidRPr="00CC56B2" w:rsidRDefault="001C3B08" w:rsidP="0050313C">
            <w:pPr>
              <w:jc w:val="right"/>
              <w:rPr>
                <w:rFonts w:ascii="Times" w:hAnsi="Times" w:cs="Times New Roman"/>
                <w:i/>
                <w:sz w:val="16"/>
                <w:szCs w:val="20"/>
              </w:rPr>
            </w:pPr>
            <w:r w:rsidRPr="00CC56B2">
              <w:rPr>
                <w:rFonts w:ascii="Helvetica Light" w:hAnsi="Helvetica Light" w:cs="Times New Roman"/>
                <w:i/>
                <w:color w:val="000000"/>
                <w:sz w:val="16"/>
                <w:szCs w:val="14"/>
              </w:rPr>
              <w:t>L1 AVG</w:t>
            </w:r>
          </w:p>
        </w:tc>
        <w:tc>
          <w:tcPr>
            <w:tcW w:w="665" w:type="dxa"/>
            <w:tcBorders>
              <w:top w:val="single" w:sz="4" w:space="0" w:color="auto"/>
              <w:bottom w:val="double" w:sz="4" w:space="0" w:color="auto"/>
            </w:tcBorders>
            <w:shd w:val="clear" w:color="auto" w:fill="F2F2F2" w:themeFill="background1" w:themeFillShade="F2"/>
            <w:vAlign w:val="center"/>
          </w:tcPr>
          <w:p w14:paraId="598681BB" w14:textId="77777777" w:rsidR="001C3B08" w:rsidRPr="00127FDA" w:rsidRDefault="001C3B08" w:rsidP="0050313C">
            <w:pPr>
              <w:jc w:val="center"/>
              <w:rPr>
                <w:rFonts w:ascii="Helvetica Light" w:eastAsia="Times New Roman" w:hAnsi="Helvetica Light" w:cs="Times New Roman"/>
                <w:i/>
                <w:color w:val="000000"/>
                <w:sz w:val="16"/>
                <w:szCs w:val="16"/>
              </w:rPr>
            </w:pPr>
          </w:p>
        </w:tc>
        <w:tc>
          <w:tcPr>
            <w:tcW w:w="873" w:type="dxa"/>
            <w:tcBorders>
              <w:top w:val="single" w:sz="4" w:space="0" w:color="auto"/>
              <w:bottom w:val="double" w:sz="4" w:space="0" w:color="auto"/>
              <w:right w:val="dotted" w:sz="4" w:space="0" w:color="auto"/>
            </w:tcBorders>
            <w:shd w:val="clear" w:color="auto" w:fill="F2F2F2" w:themeFill="background1" w:themeFillShade="F2"/>
            <w:vAlign w:val="center"/>
          </w:tcPr>
          <w:p w14:paraId="182BB907" w14:textId="77777777" w:rsidR="001C3B08" w:rsidRPr="00127FDA" w:rsidRDefault="001C3B08" w:rsidP="0050313C">
            <w:pPr>
              <w:jc w:val="center"/>
              <w:rPr>
                <w:rFonts w:ascii="Helvetica Light" w:eastAsia="Times New Roman" w:hAnsi="Helvetica Light" w:cs="Times New Roman"/>
                <w:i/>
                <w:color w:val="000000"/>
                <w:sz w:val="16"/>
                <w:szCs w:val="16"/>
              </w:rPr>
            </w:pPr>
          </w:p>
        </w:tc>
        <w:tc>
          <w:tcPr>
            <w:tcW w:w="674" w:type="dxa"/>
            <w:tcBorders>
              <w:top w:val="single" w:sz="4" w:space="0" w:color="auto"/>
              <w:left w:val="dotted" w:sz="4" w:space="0" w:color="auto"/>
              <w:bottom w:val="double" w:sz="4" w:space="0" w:color="auto"/>
              <w:right w:val="dotted" w:sz="4" w:space="0" w:color="auto"/>
            </w:tcBorders>
            <w:shd w:val="clear" w:color="auto" w:fill="F2F2F2" w:themeFill="background1" w:themeFillShade="F2"/>
            <w:vAlign w:val="center"/>
          </w:tcPr>
          <w:p w14:paraId="60661011"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0.87</w:t>
            </w:r>
          </w:p>
        </w:tc>
        <w:tc>
          <w:tcPr>
            <w:tcW w:w="630" w:type="dxa"/>
            <w:tcBorders>
              <w:top w:val="single" w:sz="4" w:space="0" w:color="auto"/>
              <w:left w:val="dotted" w:sz="4" w:space="0" w:color="auto"/>
              <w:bottom w:val="double" w:sz="4" w:space="0" w:color="auto"/>
            </w:tcBorders>
            <w:shd w:val="clear" w:color="auto" w:fill="F2F2F2" w:themeFill="background1" w:themeFillShade="F2"/>
            <w:vAlign w:val="center"/>
          </w:tcPr>
          <w:p w14:paraId="468343CD"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0.94</w:t>
            </w:r>
          </w:p>
        </w:tc>
        <w:tc>
          <w:tcPr>
            <w:tcW w:w="660" w:type="dxa"/>
            <w:tcBorders>
              <w:top w:val="single" w:sz="4" w:space="0" w:color="auto"/>
              <w:bottom w:val="double" w:sz="4" w:space="0" w:color="auto"/>
            </w:tcBorders>
            <w:shd w:val="clear" w:color="auto" w:fill="F2F2F2" w:themeFill="background1" w:themeFillShade="F2"/>
            <w:vAlign w:val="center"/>
          </w:tcPr>
          <w:p w14:paraId="34CCF154"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0.96</w:t>
            </w:r>
          </w:p>
        </w:tc>
        <w:tc>
          <w:tcPr>
            <w:tcW w:w="669" w:type="dxa"/>
            <w:tcBorders>
              <w:top w:val="single" w:sz="4" w:space="0" w:color="auto"/>
              <w:bottom w:val="double" w:sz="4" w:space="0" w:color="auto"/>
              <w:right w:val="dotted" w:sz="4" w:space="0" w:color="auto"/>
            </w:tcBorders>
            <w:shd w:val="clear" w:color="auto" w:fill="F2F2F2" w:themeFill="background1" w:themeFillShade="F2"/>
            <w:vAlign w:val="center"/>
          </w:tcPr>
          <w:p w14:paraId="355305E6"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0.91</w:t>
            </w:r>
          </w:p>
        </w:tc>
        <w:tc>
          <w:tcPr>
            <w:tcW w:w="653" w:type="dxa"/>
            <w:tcBorders>
              <w:top w:val="single" w:sz="4" w:space="0" w:color="auto"/>
              <w:left w:val="dotted" w:sz="4" w:space="0" w:color="auto"/>
              <w:bottom w:val="double" w:sz="4" w:space="0" w:color="auto"/>
            </w:tcBorders>
            <w:shd w:val="clear" w:color="auto" w:fill="F2F2F2" w:themeFill="background1" w:themeFillShade="F2"/>
            <w:vAlign w:val="center"/>
          </w:tcPr>
          <w:p w14:paraId="4D160EFD"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0.92</w:t>
            </w:r>
          </w:p>
        </w:tc>
        <w:tc>
          <w:tcPr>
            <w:tcW w:w="655" w:type="dxa"/>
            <w:tcBorders>
              <w:top w:val="single" w:sz="4" w:space="0" w:color="auto"/>
              <w:bottom w:val="double" w:sz="4" w:space="0" w:color="auto"/>
            </w:tcBorders>
            <w:shd w:val="clear" w:color="auto" w:fill="F2F2F2" w:themeFill="background1" w:themeFillShade="F2"/>
            <w:vAlign w:val="center"/>
          </w:tcPr>
          <w:p w14:paraId="6249CFDB"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0.91</w:t>
            </w:r>
          </w:p>
        </w:tc>
        <w:tc>
          <w:tcPr>
            <w:tcW w:w="673" w:type="dxa"/>
            <w:tcBorders>
              <w:top w:val="single" w:sz="4" w:space="0" w:color="auto"/>
              <w:bottom w:val="double" w:sz="4" w:space="0" w:color="auto"/>
            </w:tcBorders>
            <w:shd w:val="clear" w:color="auto" w:fill="F2F2F2" w:themeFill="background1" w:themeFillShade="F2"/>
            <w:vAlign w:val="center"/>
          </w:tcPr>
          <w:p w14:paraId="44B7FD7E"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0.95</w:t>
            </w:r>
          </w:p>
        </w:tc>
        <w:tc>
          <w:tcPr>
            <w:tcW w:w="706" w:type="dxa"/>
            <w:tcBorders>
              <w:top w:val="single" w:sz="4" w:space="0" w:color="auto"/>
              <w:bottom w:val="double" w:sz="4" w:space="0" w:color="auto"/>
            </w:tcBorders>
            <w:shd w:val="clear" w:color="auto" w:fill="F2F2F2" w:themeFill="background1" w:themeFillShade="F2"/>
            <w:vAlign w:val="center"/>
          </w:tcPr>
          <w:p w14:paraId="6184AB0E" w14:textId="77777777" w:rsidR="001C3B08" w:rsidRPr="00127FDA" w:rsidRDefault="001C3B08" w:rsidP="0050313C">
            <w:pPr>
              <w:jc w:val="center"/>
              <w:rPr>
                <w:rFonts w:ascii="Helvetica Light" w:eastAsia="Times New Roman" w:hAnsi="Helvetica Light" w:cs="Times New Roman"/>
                <w:i/>
                <w:color w:val="000000"/>
                <w:sz w:val="16"/>
                <w:szCs w:val="16"/>
              </w:rPr>
            </w:pPr>
            <w:r w:rsidRPr="00127FDA">
              <w:rPr>
                <w:rFonts w:ascii="Helvetica Light" w:eastAsia="Times New Roman" w:hAnsi="Helvetica Light" w:cs="Times New Roman"/>
                <w:i/>
                <w:color w:val="000000"/>
                <w:sz w:val="16"/>
                <w:szCs w:val="16"/>
              </w:rPr>
              <w:t>0.84</w:t>
            </w:r>
          </w:p>
        </w:tc>
      </w:tr>
      <w:tr w:rsidR="001C3B08" w:rsidRPr="00022C01" w14:paraId="03690C1C" w14:textId="77777777" w:rsidTr="0050313C">
        <w:trPr>
          <w:trHeight w:val="315"/>
          <w:jc w:val="center"/>
        </w:trPr>
        <w:tc>
          <w:tcPr>
            <w:tcW w:w="8104" w:type="dxa"/>
            <w:gridSpan w:val="12"/>
            <w:tcBorders>
              <w:top w:val="double" w:sz="4" w:space="0" w:color="auto"/>
            </w:tcBorders>
            <w:shd w:val="clear" w:color="auto" w:fill="FFFFFF"/>
            <w:vAlign w:val="center"/>
          </w:tcPr>
          <w:p w14:paraId="424C47BE" w14:textId="77777777" w:rsidR="001C3B08" w:rsidRPr="00022C01" w:rsidRDefault="001C3B08" w:rsidP="0050313C">
            <w:pPr>
              <w:spacing w:before="120"/>
              <w:rPr>
                <w:rFonts w:ascii="Helvetica Light" w:hAnsi="Helvetica Light" w:cs="Times New Roman"/>
                <w:color w:val="000000"/>
                <w:sz w:val="14"/>
                <w:szCs w:val="14"/>
              </w:rPr>
            </w:pPr>
            <w:r>
              <w:rPr>
                <w:rFonts w:ascii="Helvetica" w:hAnsi="Helvetica" w:cs="Helvetica"/>
                <w:color w:val="000000"/>
                <w:sz w:val="18"/>
                <w:szCs w:val="18"/>
              </w:rPr>
              <w:t>Individual L2 participant results across the study, including scores on the EVKT, Tone ID (composite), LDT, SJT. L2 and L1 average scores are listed at the bottom. Scores that are at or above the L2 average are bolded. Scores that are at or above the L1 average are highlighted in gray.</w:t>
            </w:r>
          </w:p>
        </w:tc>
      </w:tr>
    </w:tbl>
    <w:p w14:paraId="64935A62" w14:textId="77777777" w:rsidR="0064313E" w:rsidRDefault="0064313E">
      <w:pPr>
        <w:rPr>
          <w:rFonts w:ascii="Times New Roman" w:hAnsi="Times New Roman" w:cs="Times New Roman"/>
          <w:lang w:eastAsia="zh-CN"/>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720"/>
        <w:gridCol w:w="720"/>
        <w:gridCol w:w="720"/>
        <w:gridCol w:w="720"/>
        <w:gridCol w:w="720"/>
        <w:gridCol w:w="720"/>
        <w:gridCol w:w="720"/>
        <w:gridCol w:w="720"/>
      </w:tblGrid>
      <w:tr w:rsidR="0064313E" w:rsidRPr="00C611C0" w14:paraId="30C024C4" w14:textId="77777777" w:rsidTr="0050313C">
        <w:trPr>
          <w:jc w:val="center"/>
        </w:trPr>
        <w:tc>
          <w:tcPr>
            <w:tcW w:w="7650" w:type="dxa"/>
            <w:gridSpan w:val="10"/>
            <w:tcBorders>
              <w:top w:val="nil"/>
              <w:bottom w:val="double" w:sz="4" w:space="0" w:color="auto"/>
            </w:tcBorders>
            <w:vAlign w:val="center"/>
          </w:tcPr>
          <w:p w14:paraId="286B203A" w14:textId="7A054B68" w:rsidR="0064313E" w:rsidRPr="00C611C0" w:rsidRDefault="0064313E" w:rsidP="0050313C">
            <w:pPr>
              <w:spacing w:before="60"/>
              <w:rPr>
                <w:rFonts w:ascii="Helvetica" w:eastAsia="Times New Roman" w:hAnsi="Helvetica" w:cs="Times New Roman"/>
                <w:b/>
                <w:color w:val="000000"/>
                <w:sz w:val="18"/>
                <w:szCs w:val="16"/>
              </w:rPr>
            </w:pPr>
            <w:r>
              <w:rPr>
                <w:rFonts w:ascii="Helvetica" w:eastAsia="Times New Roman" w:hAnsi="Helvetica" w:cs="Times New Roman"/>
                <w:b/>
                <w:color w:val="000000"/>
                <w:sz w:val="18"/>
                <w:szCs w:val="16"/>
              </w:rPr>
              <w:t>Table A3</w:t>
            </w:r>
            <w:r w:rsidRPr="00C611C0">
              <w:rPr>
                <w:rFonts w:ascii="Helvetica" w:eastAsia="Times New Roman" w:hAnsi="Helvetica" w:cs="Times New Roman"/>
                <w:b/>
                <w:color w:val="000000"/>
                <w:sz w:val="18"/>
                <w:szCs w:val="16"/>
              </w:rPr>
              <w:t>.</w:t>
            </w:r>
            <w:r>
              <w:rPr>
                <w:rFonts w:ascii="Helvetica" w:eastAsia="Times New Roman" w:hAnsi="Helvetica" w:cs="Times New Roman"/>
                <w:b/>
                <w:color w:val="000000"/>
                <w:sz w:val="18"/>
                <w:szCs w:val="16"/>
              </w:rPr>
              <w:t>2. Correlations between EVKT, Tone ID, LDT, and SJT scores</w:t>
            </w:r>
          </w:p>
        </w:tc>
      </w:tr>
      <w:tr w:rsidR="0064313E" w:rsidRPr="00C611C0" w14:paraId="65561CED" w14:textId="77777777" w:rsidTr="0050313C">
        <w:trPr>
          <w:trHeight w:val="432"/>
          <w:jc w:val="center"/>
        </w:trPr>
        <w:tc>
          <w:tcPr>
            <w:tcW w:w="1170" w:type="dxa"/>
            <w:tcBorders>
              <w:top w:val="double" w:sz="4" w:space="0" w:color="auto"/>
              <w:bottom w:val="single" w:sz="4" w:space="0" w:color="auto"/>
              <w:right w:val="single" w:sz="4" w:space="0" w:color="auto"/>
            </w:tcBorders>
            <w:vAlign w:val="center"/>
          </w:tcPr>
          <w:p w14:paraId="564F48EC" w14:textId="77777777" w:rsidR="0064313E" w:rsidRPr="00C611C0" w:rsidRDefault="0064313E" w:rsidP="0050313C">
            <w:pPr>
              <w:jc w:val="center"/>
              <w:rPr>
                <w:rFonts w:ascii="Helvetica Light" w:hAnsi="Helvetica Light"/>
                <w:sz w:val="18"/>
                <w:szCs w:val="16"/>
              </w:rPr>
            </w:pPr>
          </w:p>
        </w:tc>
        <w:tc>
          <w:tcPr>
            <w:tcW w:w="720" w:type="dxa"/>
            <w:tcBorders>
              <w:top w:val="double" w:sz="4" w:space="0" w:color="auto"/>
              <w:left w:val="single" w:sz="4" w:space="0" w:color="auto"/>
              <w:bottom w:val="single" w:sz="4" w:space="0" w:color="auto"/>
            </w:tcBorders>
            <w:vAlign w:val="center"/>
          </w:tcPr>
          <w:p w14:paraId="3AAD57C8"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EVKT:</w:t>
            </w:r>
          </w:p>
          <w:p w14:paraId="270D6987"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def</w:t>
            </w:r>
          </w:p>
        </w:tc>
        <w:tc>
          <w:tcPr>
            <w:tcW w:w="720" w:type="dxa"/>
            <w:tcBorders>
              <w:top w:val="double" w:sz="4" w:space="0" w:color="auto"/>
              <w:bottom w:val="single" w:sz="4" w:space="0" w:color="auto"/>
            </w:tcBorders>
            <w:vAlign w:val="center"/>
          </w:tcPr>
          <w:p w14:paraId="489619AA" w14:textId="77777777" w:rsidR="0064313E" w:rsidRPr="00C611C0" w:rsidRDefault="0064313E" w:rsidP="0050313C">
            <w:pPr>
              <w:jc w:val="center"/>
              <w:rPr>
                <w:rFonts w:ascii="Helvetica Light" w:hAnsi="Helvetica Light"/>
                <w:sz w:val="18"/>
                <w:szCs w:val="16"/>
              </w:rPr>
            </w:pPr>
            <w:r>
              <w:rPr>
                <w:rFonts w:ascii="Helvetica Light" w:eastAsia="Times New Roman" w:hAnsi="Helvetica Light" w:cs="Times New Roman"/>
                <w:color w:val="000000"/>
                <w:sz w:val="18"/>
                <w:szCs w:val="16"/>
              </w:rPr>
              <w:t>Tone ID</w:t>
            </w:r>
          </w:p>
        </w:tc>
        <w:tc>
          <w:tcPr>
            <w:tcW w:w="720" w:type="dxa"/>
            <w:tcBorders>
              <w:top w:val="double" w:sz="4" w:space="0" w:color="auto"/>
              <w:bottom w:val="single" w:sz="4" w:space="0" w:color="auto"/>
            </w:tcBorders>
            <w:vAlign w:val="center"/>
          </w:tcPr>
          <w:p w14:paraId="41635C62"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LDT:</w:t>
            </w:r>
          </w:p>
          <w:p w14:paraId="1BDBFC56"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Real</w:t>
            </w:r>
          </w:p>
        </w:tc>
        <w:tc>
          <w:tcPr>
            <w:tcW w:w="720" w:type="dxa"/>
            <w:tcBorders>
              <w:top w:val="double" w:sz="4" w:space="0" w:color="auto"/>
              <w:bottom w:val="single" w:sz="4" w:space="0" w:color="auto"/>
            </w:tcBorders>
            <w:vAlign w:val="center"/>
          </w:tcPr>
          <w:p w14:paraId="616C35D3"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LDT:</w:t>
            </w:r>
          </w:p>
          <w:p w14:paraId="0F59BD8A"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Seg</w:t>
            </w:r>
          </w:p>
        </w:tc>
        <w:tc>
          <w:tcPr>
            <w:tcW w:w="720" w:type="dxa"/>
            <w:tcBorders>
              <w:top w:val="double" w:sz="4" w:space="0" w:color="auto"/>
              <w:bottom w:val="single" w:sz="4" w:space="0" w:color="auto"/>
            </w:tcBorders>
            <w:vAlign w:val="center"/>
          </w:tcPr>
          <w:p w14:paraId="00C92177"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LDT:</w:t>
            </w:r>
          </w:p>
          <w:p w14:paraId="3F158CE6"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Tone</w:t>
            </w:r>
          </w:p>
        </w:tc>
        <w:tc>
          <w:tcPr>
            <w:tcW w:w="720" w:type="dxa"/>
            <w:tcBorders>
              <w:top w:val="double" w:sz="4" w:space="0" w:color="auto"/>
              <w:bottom w:val="single" w:sz="4" w:space="0" w:color="auto"/>
            </w:tcBorders>
            <w:vAlign w:val="center"/>
          </w:tcPr>
          <w:p w14:paraId="38CB3603"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SJT:</w:t>
            </w:r>
          </w:p>
          <w:p w14:paraId="66E3E9F4"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Exp</w:t>
            </w:r>
          </w:p>
        </w:tc>
        <w:tc>
          <w:tcPr>
            <w:tcW w:w="720" w:type="dxa"/>
            <w:tcBorders>
              <w:top w:val="double" w:sz="4" w:space="0" w:color="auto"/>
              <w:bottom w:val="single" w:sz="4" w:space="0" w:color="auto"/>
            </w:tcBorders>
            <w:vAlign w:val="center"/>
          </w:tcPr>
          <w:p w14:paraId="50931FD0"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SJT:</w:t>
            </w:r>
          </w:p>
          <w:p w14:paraId="3738572A"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Sem</w:t>
            </w:r>
          </w:p>
        </w:tc>
        <w:tc>
          <w:tcPr>
            <w:tcW w:w="720" w:type="dxa"/>
            <w:tcBorders>
              <w:top w:val="double" w:sz="4" w:space="0" w:color="auto"/>
              <w:bottom w:val="single" w:sz="4" w:space="0" w:color="auto"/>
            </w:tcBorders>
            <w:vAlign w:val="center"/>
          </w:tcPr>
          <w:p w14:paraId="0774AF9E"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SJT:</w:t>
            </w:r>
          </w:p>
          <w:p w14:paraId="2281ED35"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Seg</w:t>
            </w:r>
          </w:p>
        </w:tc>
        <w:tc>
          <w:tcPr>
            <w:tcW w:w="720" w:type="dxa"/>
            <w:tcBorders>
              <w:top w:val="double" w:sz="4" w:space="0" w:color="auto"/>
              <w:bottom w:val="single" w:sz="4" w:space="0" w:color="auto"/>
            </w:tcBorders>
            <w:vAlign w:val="center"/>
          </w:tcPr>
          <w:p w14:paraId="6D75D58E" w14:textId="77777777" w:rsidR="0064313E" w:rsidRPr="00C611C0" w:rsidRDefault="0064313E" w:rsidP="0050313C">
            <w:pPr>
              <w:jc w:val="center"/>
              <w:rPr>
                <w:rFonts w:ascii="Helvetica Light" w:eastAsia="Times New Roman" w:hAnsi="Helvetica Light" w:cs="Times New Roman"/>
                <w:color w:val="000000"/>
                <w:sz w:val="18"/>
                <w:szCs w:val="16"/>
              </w:rPr>
            </w:pPr>
            <w:r w:rsidRPr="00C611C0">
              <w:rPr>
                <w:rFonts w:ascii="Helvetica Light" w:eastAsia="Times New Roman" w:hAnsi="Helvetica Light" w:cs="Times New Roman"/>
                <w:color w:val="000000"/>
                <w:sz w:val="18"/>
                <w:szCs w:val="16"/>
              </w:rPr>
              <w:t>SJT:</w:t>
            </w:r>
          </w:p>
          <w:p w14:paraId="5C8E977A" w14:textId="77777777" w:rsidR="0064313E" w:rsidRPr="00C611C0" w:rsidRDefault="0064313E" w:rsidP="0050313C">
            <w:pPr>
              <w:jc w:val="center"/>
              <w:rPr>
                <w:rFonts w:ascii="Helvetica Light" w:hAnsi="Helvetica Light"/>
                <w:sz w:val="18"/>
                <w:szCs w:val="16"/>
              </w:rPr>
            </w:pPr>
            <w:r w:rsidRPr="00C611C0">
              <w:rPr>
                <w:rFonts w:ascii="Helvetica Light" w:eastAsia="Times New Roman" w:hAnsi="Helvetica Light" w:cs="Times New Roman"/>
                <w:color w:val="000000"/>
                <w:sz w:val="18"/>
                <w:szCs w:val="16"/>
              </w:rPr>
              <w:t>Tone</w:t>
            </w:r>
          </w:p>
        </w:tc>
      </w:tr>
      <w:tr w:rsidR="0064313E" w:rsidRPr="00C611C0" w14:paraId="4AFC1AA5" w14:textId="77777777" w:rsidTr="0050313C">
        <w:trPr>
          <w:trHeight w:val="360"/>
          <w:jc w:val="center"/>
        </w:trPr>
        <w:tc>
          <w:tcPr>
            <w:tcW w:w="1170" w:type="dxa"/>
            <w:tcBorders>
              <w:top w:val="single" w:sz="4" w:space="0" w:color="auto"/>
              <w:bottom w:val="nil"/>
              <w:right w:val="single" w:sz="4" w:space="0" w:color="auto"/>
            </w:tcBorders>
            <w:vAlign w:val="center"/>
          </w:tcPr>
          <w:p w14:paraId="33A0A8BC" w14:textId="77777777" w:rsidR="0064313E" w:rsidRPr="00C611C0" w:rsidRDefault="0064313E" w:rsidP="0050313C">
            <w:pPr>
              <w:spacing w:before="60"/>
              <w:rPr>
                <w:rFonts w:ascii="Helvetica Light" w:hAnsi="Helvetica Light"/>
                <w:sz w:val="18"/>
                <w:szCs w:val="16"/>
              </w:rPr>
            </w:pPr>
            <w:r w:rsidRPr="00C611C0">
              <w:rPr>
                <w:rFonts w:ascii="Helvetica Light" w:eastAsia="Times New Roman" w:hAnsi="Helvetica Light" w:cs="Times New Roman"/>
                <w:color w:val="000000"/>
                <w:sz w:val="18"/>
                <w:szCs w:val="16"/>
              </w:rPr>
              <w:t>EVKT: tone</w:t>
            </w:r>
          </w:p>
        </w:tc>
        <w:tc>
          <w:tcPr>
            <w:tcW w:w="720" w:type="dxa"/>
            <w:tcBorders>
              <w:top w:val="single" w:sz="4" w:space="0" w:color="auto"/>
              <w:left w:val="single" w:sz="4" w:space="0" w:color="auto"/>
              <w:bottom w:val="nil"/>
            </w:tcBorders>
            <w:vAlign w:val="center"/>
          </w:tcPr>
          <w:p w14:paraId="3575F8B5"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0.44</w:t>
            </w:r>
          </w:p>
        </w:tc>
        <w:tc>
          <w:tcPr>
            <w:tcW w:w="720" w:type="dxa"/>
            <w:tcBorders>
              <w:top w:val="single" w:sz="4" w:space="0" w:color="auto"/>
              <w:bottom w:val="nil"/>
            </w:tcBorders>
            <w:vAlign w:val="center"/>
          </w:tcPr>
          <w:p w14:paraId="09D30B61" w14:textId="77777777" w:rsidR="0064313E" w:rsidRPr="00C611C0" w:rsidRDefault="0064313E" w:rsidP="0050313C">
            <w:pPr>
              <w:spacing w:before="60"/>
              <w:jc w:val="center"/>
              <w:rPr>
                <w:rFonts w:ascii="Helvetica" w:hAnsi="Helvetica"/>
                <w:b/>
                <w:sz w:val="18"/>
                <w:szCs w:val="16"/>
              </w:rPr>
            </w:pPr>
            <w:r w:rsidRPr="00C611C0">
              <w:rPr>
                <w:rFonts w:ascii="Helvetica" w:eastAsia="Times New Roman" w:hAnsi="Helvetica" w:cs="Times New Roman"/>
                <w:b/>
                <w:bCs/>
                <w:color w:val="000000"/>
                <w:sz w:val="18"/>
                <w:szCs w:val="16"/>
              </w:rPr>
              <w:t>0.81</w:t>
            </w:r>
          </w:p>
        </w:tc>
        <w:tc>
          <w:tcPr>
            <w:tcW w:w="720" w:type="dxa"/>
            <w:tcBorders>
              <w:top w:val="single" w:sz="4" w:space="0" w:color="auto"/>
              <w:bottom w:val="nil"/>
            </w:tcBorders>
            <w:vAlign w:val="center"/>
          </w:tcPr>
          <w:p w14:paraId="006830A1"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0.41</w:t>
            </w:r>
          </w:p>
        </w:tc>
        <w:tc>
          <w:tcPr>
            <w:tcW w:w="720" w:type="dxa"/>
            <w:tcBorders>
              <w:top w:val="single" w:sz="4" w:space="0" w:color="auto"/>
              <w:bottom w:val="nil"/>
            </w:tcBorders>
            <w:vAlign w:val="center"/>
          </w:tcPr>
          <w:p w14:paraId="381E404B" w14:textId="77777777" w:rsidR="0064313E" w:rsidRPr="008D0668" w:rsidRDefault="0064313E" w:rsidP="0050313C">
            <w:pPr>
              <w:spacing w:before="60"/>
              <w:jc w:val="center"/>
              <w:rPr>
                <w:rFonts w:ascii="Helvetica" w:hAnsi="Helvetica"/>
                <w:b/>
                <w:sz w:val="18"/>
                <w:szCs w:val="16"/>
              </w:rPr>
            </w:pPr>
            <w:r w:rsidRPr="008D0668">
              <w:rPr>
                <w:rFonts w:ascii="Helvetica" w:eastAsia="Times New Roman" w:hAnsi="Helvetica" w:cs="Times New Roman"/>
                <w:b/>
                <w:bCs/>
                <w:color w:val="000000"/>
                <w:sz w:val="18"/>
                <w:szCs w:val="16"/>
              </w:rPr>
              <w:t>0.71</w:t>
            </w:r>
          </w:p>
        </w:tc>
        <w:tc>
          <w:tcPr>
            <w:tcW w:w="720" w:type="dxa"/>
            <w:tcBorders>
              <w:top w:val="single" w:sz="4" w:space="0" w:color="auto"/>
              <w:bottom w:val="nil"/>
            </w:tcBorders>
            <w:vAlign w:val="center"/>
          </w:tcPr>
          <w:p w14:paraId="7B9552BD"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0.47</w:t>
            </w:r>
          </w:p>
        </w:tc>
        <w:tc>
          <w:tcPr>
            <w:tcW w:w="720" w:type="dxa"/>
            <w:tcBorders>
              <w:top w:val="single" w:sz="4" w:space="0" w:color="auto"/>
              <w:bottom w:val="nil"/>
            </w:tcBorders>
            <w:vAlign w:val="center"/>
          </w:tcPr>
          <w:p w14:paraId="2A940E8E"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0.14</w:t>
            </w:r>
          </w:p>
        </w:tc>
        <w:tc>
          <w:tcPr>
            <w:tcW w:w="720" w:type="dxa"/>
            <w:tcBorders>
              <w:top w:val="single" w:sz="4" w:space="0" w:color="auto"/>
              <w:bottom w:val="nil"/>
            </w:tcBorders>
            <w:vAlign w:val="center"/>
          </w:tcPr>
          <w:p w14:paraId="0CFF14A9"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0.42</w:t>
            </w:r>
          </w:p>
        </w:tc>
        <w:tc>
          <w:tcPr>
            <w:tcW w:w="720" w:type="dxa"/>
            <w:tcBorders>
              <w:top w:val="single" w:sz="4" w:space="0" w:color="auto"/>
              <w:bottom w:val="nil"/>
            </w:tcBorders>
            <w:vAlign w:val="center"/>
          </w:tcPr>
          <w:p w14:paraId="30C85E47"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0.31</w:t>
            </w:r>
          </w:p>
        </w:tc>
        <w:tc>
          <w:tcPr>
            <w:tcW w:w="720" w:type="dxa"/>
            <w:tcBorders>
              <w:top w:val="single" w:sz="4" w:space="0" w:color="auto"/>
              <w:bottom w:val="nil"/>
            </w:tcBorders>
            <w:vAlign w:val="center"/>
          </w:tcPr>
          <w:p w14:paraId="11D59D31"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0.23</w:t>
            </w:r>
          </w:p>
        </w:tc>
      </w:tr>
      <w:tr w:rsidR="0064313E" w:rsidRPr="00C611C0" w14:paraId="4E258381" w14:textId="77777777" w:rsidTr="0050313C">
        <w:trPr>
          <w:trHeight w:val="360"/>
          <w:jc w:val="center"/>
        </w:trPr>
        <w:tc>
          <w:tcPr>
            <w:tcW w:w="1170" w:type="dxa"/>
            <w:tcBorders>
              <w:top w:val="nil"/>
              <w:right w:val="single" w:sz="4" w:space="0" w:color="auto"/>
            </w:tcBorders>
            <w:vAlign w:val="center"/>
          </w:tcPr>
          <w:p w14:paraId="44970E79" w14:textId="77777777" w:rsidR="0064313E" w:rsidRPr="00C611C0" w:rsidRDefault="0064313E" w:rsidP="0050313C">
            <w:pPr>
              <w:spacing w:before="60"/>
              <w:rPr>
                <w:rFonts w:ascii="Helvetica Light" w:hAnsi="Helvetica Light"/>
                <w:sz w:val="18"/>
                <w:szCs w:val="16"/>
              </w:rPr>
            </w:pPr>
            <w:r w:rsidRPr="00C611C0">
              <w:rPr>
                <w:rFonts w:ascii="Helvetica Light" w:eastAsia="Times New Roman" w:hAnsi="Helvetica Light" w:cs="Times New Roman"/>
                <w:color w:val="000000"/>
                <w:sz w:val="18"/>
                <w:szCs w:val="16"/>
              </w:rPr>
              <w:t>EVKT: def</w:t>
            </w:r>
          </w:p>
        </w:tc>
        <w:tc>
          <w:tcPr>
            <w:tcW w:w="720" w:type="dxa"/>
            <w:tcBorders>
              <w:top w:val="nil"/>
              <w:left w:val="single" w:sz="4" w:space="0" w:color="auto"/>
            </w:tcBorders>
            <w:vAlign w:val="center"/>
          </w:tcPr>
          <w:p w14:paraId="72130C53" w14:textId="77777777" w:rsidR="0064313E" w:rsidRPr="00C611C0" w:rsidRDefault="0064313E" w:rsidP="0050313C">
            <w:pPr>
              <w:spacing w:before="60"/>
              <w:jc w:val="center"/>
              <w:rPr>
                <w:rFonts w:ascii="Helvetica Light" w:hAnsi="Helvetica Light"/>
                <w:sz w:val="18"/>
                <w:szCs w:val="16"/>
              </w:rPr>
            </w:pPr>
          </w:p>
        </w:tc>
        <w:tc>
          <w:tcPr>
            <w:tcW w:w="720" w:type="dxa"/>
            <w:tcBorders>
              <w:top w:val="nil"/>
            </w:tcBorders>
            <w:vAlign w:val="center"/>
          </w:tcPr>
          <w:p w14:paraId="5FCCBA38"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0.19</w:t>
            </w:r>
          </w:p>
        </w:tc>
        <w:tc>
          <w:tcPr>
            <w:tcW w:w="720" w:type="dxa"/>
            <w:tcBorders>
              <w:top w:val="nil"/>
            </w:tcBorders>
            <w:vAlign w:val="center"/>
          </w:tcPr>
          <w:p w14:paraId="4C10F01A"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0.44</w:t>
            </w:r>
          </w:p>
        </w:tc>
        <w:tc>
          <w:tcPr>
            <w:tcW w:w="720" w:type="dxa"/>
            <w:tcBorders>
              <w:top w:val="nil"/>
            </w:tcBorders>
            <w:vAlign w:val="center"/>
          </w:tcPr>
          <w:p w14:paraId="40D7F5A7" w14:textId="77777777" w:rsidR="0064313E" w:rsidRPr="008D0668" w:rsidRDefault="0064313E" w:rsidP="0050313C">
            <w:pPr>
              <w:spacing w:before="60"/>
              <w:jc w:val="center"/>
              <w:rPr>
                <w:rFonts w:ascii="Helvetica" w:hAnsi="Helvetica"/>
                <w:b/>
                <w:sz w:val="18"/>
                <w:szCs w:val="16"/>
              </w:rPr>
            </w:pPr>
            <w:r w:rsidRPr="008D0668">
              <w:rPr>
                <w:rFonts w:ascii="Helvetica" w:eastAsia="Times New Roman" w:hAnsi="Helvetica" w:cs="Times New Roman"/>
                <w:b/>
                <w:bCs/>
                <w:color w:val="000000"/>
                <w:sz w:val="18"/>
                <w:szCs w:val="16"/>
              </w:rPr>
              <w:t>0.64</w:t>
            </w:r>
          </w:p>
        </w:tc>
        <w:tc>
          <w:tcPr>
            <w:tcW w:w="720" w:type="dxa"/>
            <w:tcBorders>
              <w:top w:val="nil"/>
            </w:tcBorders>
            <w:vAlign w:val="center"/>
          </w:tcPr>
          <w:p w14:paraId="37F7EA33"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0.51</w:t>
            </w:r>
          </w:p>
        </w:tc>
        <w:tc>
          <w:tcPr>
            <w:tcW w:w="720" w:type="dxa"/>
            <w:tcBorders>
              <w:top w:val="nil"/>
            </w:tcBorders>
            <w:vAlign w:val="center"/>
          </w:tcPr>
          <w:p w14:paraId="3CE07AE6"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0.13</w:t>
            </w:r>
          </w:p>
        </w:tc>
        <w:tc>
          <w:tcPr>
            <w:tcW w:w="720" w:type="dxa"/>
            <w:tcBorders>
              <w:top w:val="nil"/>
            </w:tcBorders>
            <w:vAlign w:val="center"/>
          </w:tcPr>
          <w:p w14:paraId="0AD79144" w14:textId="77777777" w:rsidR="0064313E" w:rsidRPr="008D0668" w:rsidRDefault="0064313E" w:rsidP="0050313C">
            <w:pPr>
              <w:spacing w:before="60"/>
              <w:jc w:val="center"/>
              <w:rPr>
                <w:rFonts w:ascii="Helvetica" w:hAnsi="Helvetica"/>
                <w:b/>
                <w:sz w:val="18"/>
                <w:szCs w:val="16"/>
              </w:rPr>
            </w:pPr>
            <w:r w:rsidRPr="008D0668">
              <w:rPr>
                <w:rFonts w:ascii="Helvetica" w:eastAsia="Times New Roman" w:hAnsi="Helvetica" w:cs="Times New Roman"/>
                <w:b/>
                <w:bCs/>
                <w:color w:val="000000"/>
                <w:sz w:val="18"/>
                <w:szCs w:val="16"/>
              </w:rPr>
              <w:t>0.73</w:t>
            </w:r>
          </w:p>
        </w:tc>
        <w:tc>
          <w:tcPr>
            <w:tcW w:w="720" w:type="dxa"/>
            <w:tcBorders>
              <w:top w:val="nil"/>
            </w:tcBorders>
            <w:vAlign w:val="center"/>
          </w:tcPr>
          <w:p w14:paraId="0AEC8AAA"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0.54</w:t>
            </w:r>
          </w:p>
        </w:tc>
        <w:tc>
          <w:tcPr>
            <w:tcW w:w="720" w:type="dxa"/>
            <w:tcBorders>
              <w:top w:val="nil"/>
            </w:tcBorders>
            <w:vAlign w:val="center"/>
          </w:tcPr>
          <w:p w14:paraId="2F904EA3"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0.13</w:t>
            </w:r>
          </w:p>
        </w:tc>
      </w:tr>
      <w:tr w:rsidR="0064313E" w:rsidRPr="00C611C0" w14:paraId="46849F7F" w14:textId="77777777" w:rsidTr="0050313C">
        <w:trPr>
          <w:trHeight w:val="360"/>
          <w:jc w:val="center"/>
        </w:trPr>
        <w:tc>
          <w:tcPr>
            <w:tcW w:w="1170" w:type="dxa"/>
            <w:tcBorders>
              <w:right w:val="single" w:sz="4" w:space="0" w:color="auto"/>
            </w:tcBorders>
            <w:vAlign w:val="center"/>
          </w:tcPr>
          <w:p w14:paraId="1032BFDC" w14:textId="77777777" w:rsidR="0064313E" w:rsidRPr="00C611C0" w:rsidRDefault="0064313E" w:rsidP="0050313C">
            <w:pPr>
              <w:spacing w:before="60"/>
              <w:rPr>
                <w:rFonts w:ascii="Helvetica Light" w:hAnsi="Helvetica Light"/>
                <w:sz w:val="18"/>
                <w:szCs w:val="16"/>
              </w:rPr>
            </w:pPr>
            <w:r w:rsidRPr="00C611C0">
              <w:rPr>
                <w:rFonts w:ascii="Helvetica Light" w:eastAsia="Times New Roman" w:hAnsi="Helvetica Light" w:cs="Times New Roman"/>
                <w:color w:val="000000"/>
                <w:sz w:val="18"/>
                <w:szCs w:val="16"/>
              </w:rPr>
              <w:t>Tone ID</w:t>
            </w:r>
          </w:p>
        </w:tc>
        <w:tc>
          <w:tcPr>
            <w:tcW w:w="720" w:type="dxa"/>
            <w:tcBorders>
              <w:left w:val="single" w:sz="4" w:space="0" w:color="auto"/>
            </w:tcBorders>
            <w:vAlign w:val="center"/>
          </w:tcPr>
          <w:p w14:paraId="05F72627"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757F67BA"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33BB484D"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0.38</w:t>
            </w:r>
          </w:p>
        </w:tc>
        <w:tc>
          <w:tcPr>
            <w:tcW w:w="720" w:type="dxa"/>
            <w:vAlign w:val="center"/>
          </w:tcPr>
          <w:p w14:paraId="32D18405"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0.44</w:t>
            </w:r>
          </w:p>
        </w:tc>
        <w:tc>
          <w:tcPr>
            <w:tcW w:w="720" w:type="dxa"/>
            <w:vAlign w:val="center"/>
          </w:tcPr>
          <w:p w14:paraId="2AC289B0"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0.50</w:t>
            </w:r>
          </w:p>
        </w:tc>
        <w:tc>
          <w:tcPr>
            <w:tcW w:w="720" w:type="dxa"/>
            <w:vAlign w:val="center"/>
          </w:tcPr>
          <w:p w14:paraId="0428DE90"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-0.04</w:t>
            </w:r>
          </w:p>
        </w:tc>
        <w:tc>
          <w:tcPr>
            <w:tcW w:w="720" w:type="dxa"/>
            <w:vAlign w:val="center"/>
          </w:tcPr>
          <w:p w14:paraId="2EEEE194"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0.38</w:t>
            </w:r>
          </w:p>
        </w:tc>
        <w:tc>
          <w:tcPr>
            <w:tcW w:w="720" w:type="dxa"/>
            <w:vAlign w:val="center"/>
          </w:tcPr>
          <w:p w14:paraId="1D50A523"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0.29</w:t>
            </w:r>
          </w:p>
        </w:tc>
        <w:tc>
          <w:tcPr>
            <w:tcW w:w="720" w:type="dxa"/>
            <w:vAlign w:val="center"/>
          </w:tcPr>
          <w:p w14:paraId="39DBF64C"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0.53</w:t>
            </w:r>
          </w:p>
        </w:tc>
      </w:tr>
      <w:tr w:rsidR="0064313E" w:rsidRPr="00C611C0" w14:paraId="3D2A4B1B" w14:textId="77777777" w:rsidTr="0050313C">
        <w:trPr>
          <w:trHeight w:val="360"/>
          <w:jc w:val="center"/>
        </w:trPr>
        <w:tc>
          <w:tcPr>
            <w:tcW w:w="1170" w:type="dxa"/>
            <w:tcBorders>
              <w:right w:val="single" w:sz="4" w:space="0" w:color="auto"/>
            </w:tcBorders>
            <w:vAlign w:val="center"/>
          </w:tcPr>
          <w:p w14:paraId="68E79577" w14:textId="77777777" w:rsidR="0064313E" w:rsidRPr="00C611C0" w:rsidRDefault="0064313E" w:rsidP="0050313C">
            <w:pPr>
              <w:spacing w:before="60"/>
              <w:rPr>
                <w:rFonts w:ascii="Helvetica Light" w:hAnsi="Helvetica Light"/>
                <w:sz w:val="18"/>
                <w:szCs w:val="16"/>
              </w:rPr>
            </w:pPr>
            <w:r w:rsidRPr="00C611C0">
              <w:rPr>
                <w:rFonts w:ascii="Helvetica Light" w:hAnsi="Helvetica Light"/>
                <w:sz w:val="18"/>
                <w:szCs w:val="16"/>
              </w:rPr>
              <w:t>LDT: Real</w:t>
            </w:r>
          </w:p>
        </w:tc>
        <w:tc>
          <w:tcPr>
            <w:tcW w:w="720" w:type="dxa"/>
            <w:tcBorders>
              <w:left w:val="single" w:sz="4" w:space="0" w:color="auto"/>
            </w:tcBorders>
            <w:vAlign w:val="center"/>
          </w:tcPr>
          <w:p w14:paraId="175DD744"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061807CD"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62EFEA82"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29046F6B"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0.10</w:t>
            </w:r>
          </w:p>
        </w:tc>
        <w:tc>
          <w:tcPr>
            <w:tcW w:w="720" w:type="dxa"/>
            <w:vAlign w:val="center"/>
          </w:tcPr>
          <w:p w14:paraId="2A332ED2"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0.11</w:t>
            </w:r>
          </w:p>
        </w:tc>
        <w:tc>
          <w:tcPr>
            <w:tcW w:w="720" w:type="dxa"/>
            <w:vAlign w:val="center"/>
          </w:tcPr>
          <w:p w14:paraId="0897E4B1"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0.35</w:t>
            </w:r>
          </w:p>
        </w:tc>
        <w:tc>
          <w:tcPr>
            <w:tcW w:w="720" w:type="dxa"/>
            <w:vAlign w:val="center"/>
          </w:tcPr>
          <w:p w14:paraId="462D08D5"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0.31</w:t>
            </w:r>
          </w:p>
        </w:tc>
        <w:tc>
          <w:tcPr>
            <w:tcW w:w="720" w:type="dxa"/>
            <w:vAlign w:val="center"/>
          </w:tcPr>
          <w:p w14:paraId="48B8A580"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0.38</w:t>
            </w:r>
          </w:p>
        </w:tc>
        <w:tc>
          <w:tcPr>
            <w:tcW w:w="720" w:type="dxa"/>
            <w:vAlign w:val="center"/>
          </w:tcPr>
          <w:p w14:paraId="6EB1FC55"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0.22</w:t>
            </w:r>
          </w:p>
        </w:tc>
      </w:tr>
      <w:tr w:rsidR="0064313E" w:rsidRPr="00C611C0" w14:paraId="6637EADE" w14:textId="77777777" w:rsidTr="0050313C">
        <w:trPr>
          <w:trHeight w:val="360"/>
          <w:jc w:val="center"/>
        </w:trPr>
        <w:tc>
          <w:tcPr>
            <w:tcW w:w="1170" w:type="dxa"/>
            <w:tcBorders>
              <w:right w:val="single" w:sz="4" w:space="0" w:color="auto"/>
            </w:tcBorders>
            <w:vAlign w:val="center"/>
          </w:tcPr>
          <w:p w14:paraId="1A9018F6" w14:textId="77777777" w:rsidR="0064313E" w:rsidRPr="00C611C0" w:rsidRDefault="0064313E" w:rsidP="0050313C">
            <w:pPr>
              <w:spacing w:before="60"/>
              <w:rPr>
                <w:rFonts w:ascii="Helvetica Light" w:hAnsi="Helvetica Light"/>
                <w:sz w:val="18"/>
                <w:szCs w:val="16"/>
              </w:rPr>
            </w:pPr>
            <w:r w:rsidRPr="00C611C0">
              <w:rPr>
                <w:rFonts w:ascii="Helvetica Light" w:hAnsi="Helvetica Light"/>
                <w:sz w:val="18"/>
                <w:szCs w:val="16"/>
              </w:rPr>
              <w:t>LDT: Seg</w:t>
            </w:r>
          </w:p>
        </w:tc>
        <w:tc>
          <w:tcPr>
            <w:tcW w:w="720" w:type="dxa"/>
            <w:tcBorders>
              <w:left w:val="single" w:sz="4" w:space="0" w:color="auto"/>
            </w:tcBorders>
            <w:vAlign w:val="center"/>
          </w:tcPr>
          <w:p w14:paraId="251A5A27"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7F015A43"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71F0C335"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3C7DC6A9"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403B055B"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0.59</w:t>
            </w:r>
          </w:p>
        </w:tc>
        <w:tc>
          <w:tcPr>
            <w:tcW w:w="720" w:type="dxa"/>
            <w:vAlign w:val="center"/>
          </w:tcPr>
          <w:p w14:paraId="3349443C"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-0.11</w:t>
            </w:r>
          </w:p>
        </w:tc>
        <w:tc>
          <w:tcPr>
            <w:tcW w:w="720" w:type="dxa"/>
            <w:vAlign w:val="center"/>
          </w:tcPr>
          <w:p w14:paraId="1CCB72E9" w14:textId="77777777" w:rsidR="0064313E" w:rsidRPr="008D0668" w:rsidRDefault="0064313E" w:rsidP="0050313C">
            <w:pPr>
              <w:spacing w:before="60"/>
              <w:jc w:val="center"/>
              <w:rPr>
                <w:rFonts w:ascii="Helvetica" w:hAnsi="Helvetica"/>
                <w:b/>
                <w:sz w:val="18"/>
                <w:szCs w:val="16"/>
              </w:rPr>
            </w:pPr>
            <w:r w:rsidRPr="008D0668">
              <w:rPr>
                <w:rFonts w:ascii="Helvetica" w:eastAsia="Times New Roman" w:hAnsi="Helvetica" w:cs="Times New Roman"/>
                <w:b/>
                <w:bCs/>
                <w:color w:val="000000"/>
                <w:sz w:val="18"/>
                <w:szCs w:val="16"/>
              </w:rPr>
              <w:t>0.70</w:t>
            </w:r>
          </w:p>
        </w:tc>
        <w:tc>
          <w:tcPr>
            <w:tcW w:w="720" w:type="dxa"/>
            <w:vAlign w:val="center"/>
          </w:tcPr>
          <w:p w14:paraId="44042890"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0.55</w:t>
            </w:r>
          </w:p>
        </w:tc>
        <w:tc>
          <w:tcPr>
            <w:tcW w:w="720" w:type="dxa"/>
            <w:vAlign w:val="center"/>
          </w:tcPr>
          <w:p w14:paraId="6E9506EF"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0.29</w:t>
            </w:r>
          </w:p>
        </w:tc>
      </w:tr>
      <w:tr w:rsidR="0064313E" w:rsidRPr="00C611C0" w14:paraId="54306DA3" w14:textId="77777777" w:rsidTr="0050313C">
        <w:trPr>
          <w:trHeight w:val="360"/>
          <w:jc w:val="center"/>
        </w:trPr>
        <w:tc>
          <w:tcPr>
            <w:tcW w:w="1170" w:type="dxa"/>
            <w:tcBorders>
              <w:right w:val="single" w:sz="4" w:space="0" w:color="auto"/>
            </w:tcBorders>
            <w:vAlign w:val="center"/>
          </w:tcPr>
          <w:p w14:paraId="0A3A4428" w14:textId="77777777" w:rsidR="0064313E" w:rsidRPr="00C611C0" w:rsidRDefault="0064313E" w:rsidP="0050313C">
            <w:pPr>
              <w:spacing w:before="60"/>
              <w:rPr>
                <w:rFonts w:ascii="Helvetica Light" w:hAnsi="Helvetica Light"/>
                <w:sz w:val="18"/>
                <w:szCs w:val="16"/>
              </w:rPr>
            </w:pPr>
            <w:r w:rsidRPr="00C611C0">
              <w:rPr>
                <w:rFonts w:ascii="Helvetica Light" w:hAnsi="Helvetica Light"/>
                <w:sz w:val="18"/>
                <w:szCs w:val="16"/>
              </w:rPr>
              <w:t>LDT: Tone</w:t>
            </w:r>
          </w:p>
        </w:tc>
        <w:tc>
          <w:tcPr>
            <w:tcW w:w="720" w:type="dxa"/>
            <w:tcBorders>
              <w:left w:val="single" w:sz="4" w:space="0" w:color="auto"/>
            </w:tcBorders>
            <w:vAlign w:val="center"/>
          </w:tcPr>
          <w:p w14:paraId="78556F85"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00A43BFA"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379DA6A2"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360E7343"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6368B18C"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42702A64"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0.02</w:t>
            </w:r>
          </w:p>
        </w:tc>
        <w:tc>
          <w:tcPr>
            <w:tcW w:w="720" w:type="dxa"/>
            <w:vAlign w:val="center"/>
          </w:tcPr>
          <w:p w14:paraId="641712B2" w14:textId="77777777" w:rsidR="0064313E" w:rsidRPr="008D0668" w:rsidRDefault="0064313E" w:rsidP="0050313C">
            <w:pPr>
              <w:spacing w:before="60"/>
              <w:jc w:val="center"/>
              <w:rPr>
                <w:rFonts w:ascii="Helvetica" w:hAnsi="Helvetica"/>
                <w:b/>
                <w:sz w:val="18"/>
                <w:szCs w:val="16"/>
              </w:rPr>
            </w:pPr>
            <w:r w:rsidRPr="008D0668">
              <w:rPr>
                <w:rFonts w:ascii="Helvetica" w:eastAsia="Times New Roman" w:hAnsi="Helvetica" w:cs="Times New Roman"/>
                <w:b/>
                <w:bCs/>
                <w:color w:val="000000"/>
                <w:sz w:val="18"/>
                <w:szCs w:val="16"/>
              </w:rPr>
              <w:t>0.64</w:t>
            </w:r>
          </w:p>
        </w:tc>
        <w:tc>
          <w:tcPr>
            <w:tcW w:w="720" w:type="dxa"/>
            <w:vAlign w:val="center"/>
          </w:tcPr>
          <w:p w14:paraId="643524BB"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0.48</w:t>
            </w:r>
          </w:p>
        </w:tc>
        <w:tc>
          <w:tcPr>
            <w:tcW w:w="720" w:type="dxa"/>
            <w:vAlign w:val="center"/>
          </w:tcPr>
          <w:p w14:paraId="65CF139D" w14:textId="77777777" w:rsidR="0064313E" w:rsidRPr="008D0668" w:rsidRDefault="0064313E" w:rsidP="0050313C">
            <w:pPr>
              <w:spacing w:before="60"/>
              <w:jc w:val="center"/>
              <w:rPr>
                <w:rFonts w:ascii="Helvetica" w:hAnsi="Helvetica"/>
                <w:b/>
                <w:sz w:val="18"/>
                <w:szCs w:val="16"/>
              </w:rPr>
            </w:pPr>
            <w:r w:rsidRPr="008D0668">
              <w:rPr>
                <w:rFonts w:ascii="Helvetica" w:eastAsia="Times New Roman" w:hAnsi="Helvetica" w:cs="Times New Roman"/>
                <w:b/>
                <w:bCs/>
                <w:color w:val="000000"/>
                <w:sz w:val="18"/>
                <w:szCs w:val="16"/>
              </w:rPr>
              <w:t>0.68</w:t>
            </w:r>
          </w:p>
        </w:tc>
      </w:tr>
      <w:tr w:rsidR="0064313E" w:rsidRPr="00C611C0" w14:paraId="4457AEEF" w14:textId="77777777" w:rsidTr="0050313C">
        <w:trPr>
          <w:trHeight w:val="360"/>
          <w:jc w:val="center"/>
        </w:trPr>
        <w:tc>
          <w:tcPr>
            <w:tcW w:w="1170" w:type="dxa"/>
            <w:tcBorders>
              <w:right w:val="single" w:sz="4" w:space="0" w:color="auto"/>
            </w:tcBorders>
            <w:vAlign w:val="center"/>
          </w:tcPr>
          <w:p w14:paraId="60EAECDD" w14:textId="77777777" w:rsidR="0064313E" w:rsidRPr="00C611C0" w:rsidRDefault="0064313E" w:rsidP="0050313C">
            <w:pPr>
              <w:spacing w:before="60"/>
              <w:rPr>
                <w:rFonts w:ascii="Helvetica Light" w:hAnsi="Helvetica Light"/>
                <w:sz w:val="18"/>
                <w:szCs w:val="16"/>
              </w:rPr>
            </w:pPr>
            <w:r w:rsidRPr="00C611C0">
              <w:rPr>
                <w:rFonts w:ascii="Helvetica Light" w:hAnsi="Helvetica Light"/>
                <w:sz w:val="18"/>
                <w:szCs w:val="16"/>
              </w:rPr>
              <w:t>SJT: Exp</w:t>
            </w:r>
          </w:p>
        </w:tc>
        <w:tc>
          <w:tcPr>
            <w:tcW w:w="720" w:type="dxa"/>
            <w:tcBorders>
              <w:left w:val="single" w:sz="4" w:space="0" w:color="auto"/>
            </w:tcBorders>
            <w:vAlign w:val="center"/>
          </w:tcPr>
          <w:p w14:paraId="2F8DD4A5"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6F23892B"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41521E8C"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066AB84E"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472D3AD6"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2D370DEB"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341DB29C"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-0.20</w:t>
            </w:r>
          </w:p>
        </w:tc>
        <w:tc>
          <w:tcPr>
            <w:tcW w:w="720" w:type="dxa"/>
            <w:vAlign w:val="center"/>
          </w:tcPr>
          <w:p w14:paraId="7259D406"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-0.30</w:t>
            </w:r>
          </w:p>
        </w:tc>
        <w:tc>
          <w:tcPr>
            <w:tcW w:w="720" w:type="dxa"/>
            <w:vAlign w:val="center"/>
          </w:tcPr>
          <w:p w14:paraId="7B27E3B6"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-0.15</w:t>
            </w:r>
          </w:p>
        </w:tc>
      </w:tr>
      <w:tr w:rsidR="0064313E" w:rsidRPr="00C611C0" w14:paraId="3334FAE3" w14:textId="77777777" w:rsidTr="0050313C">
        <w:trPr>
          <w:trHeight w:val="360"/>
          <w:jc w:val="center"/>
        </w:trPr>
        <w:tc>
          <w:tcPr>
            <w:tcW w:w="1170" w:type="dxa"/>
            <w:tcBorders>
              <w:right w:val="single" w:sz="4" w:space="0" w:color="auto"/>
            </w:tcBorders>
            <w:vAlign w:val="center"/>
          </w:tcPr>
          <w:p w14:paraId="72DEDD5D" w14:textId="77777777" w:rsidR="0064313E" w:rsidRPr="00C611C0" w:rsidRDefault="0064313E" w:rsidP="0050313C">
            <w:pPr>
              <w:spacing w:before="60"/>
              <w:rPr>
                <w:rFonts w:ascii="Helvetica Light" w:hAnsi="Helvetica Light"/>
                <w:sz w:val="18"/>
                <w:szCs w:val="16"/>
              </w:rPr>
            </w:pPr>
            <w:r w:rsidRPr="00C611C0">
              <w:rPr>
                <w:rFonts w:ascii="Helvetica Light" w:hAnsi="Helvetica Light"/>
                <w:sz w:val="18"/>
                <w:szCs w:val="16"/>
              </w:rPr>
              <w:t>SJT: Sem</w:t>
            </w:r>
          </w:p>
        </w:tc>
        <w:tc>
          <w:tcPr>
            <w:tcW w:w="720" w:type="dxa"/>
            <w:tcBorders>
              <w:left w:val="single" w:sz="4" w:space="0" w:color="auto"/>
            </w:tcBorders>
            <w:vAlign w:val="center"/>
          </w:tcPr>
          <w:p w14:paraId="6ADF311E"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0F6C4150"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471265D1"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27D8CEE8"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438654CD"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137010FF"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4D48B5EA" w14:textId="77777777" w:rsidR="0064313E" w:rsidRPr="00C611C0" w:rsidRDefault="0064313E" w:rsidP="0050313C">
            <w:pPr>
              <w:spacing w:before="60"/>
              <w:jc w:val="center"/>
              <w:rPr>
                <w:rFonts w:ascii="Helvetica Light" w:hAnsi="Helvetica Light"/>
                <w:sz w:val="18"/>
                <w:szCs w:val="16"/>
              </w:rPr>
            </w:pPr>
          </w:p>
        </w:tc>
        <w:tc>
          <w:tcPr>
            <w:tcW w:w="720" w:type="dxa"/>
            <w:vAlign w:val="center"/>
          </w:tcPr>
          <w:p w14:paraId="7977C372" w14:textId="77777777" w:rsidR="0064313E" w:rsidRPr="008D0668" w:rsidRDefault="0064313E" w:rsidP="0050313C">
            <w:pPr>
              <w:spacing w:before="60"/>
              <w:jc w:val="center"/>
              <w:rPr>
                <w:rFonts w:ascii="Helvetica" w:hAnsi="Helvetica"/>
                <w:b/>
                <w:sz w:val="18"/>
                <w:szCs w:val="16"/>
              </w:rPr>
            </w:pPr>
            <w:r w:rsidRPr="008D0668">
              <w:rPr>
                <w:rFonts w:ascii="Helvetica" w:eastAsia="Times New Roman" w:hAnsi="Helvetica" w:cs="Times New Roman"/>
                <w:b/>
                <w:bCs/>
                <w:color w:val="000000"/>
                <w:sz w:val="18"/>
                <w:szCs w:val="16"/>
              </w:rPr>
              <w:t>0.85</w:t>
            </w:r>
          </w:p>
        </w:tc>
        <w:tc>
          <w:tcPr>
            <w:tcW w:w="720" w:type="dxa"/>
            <w:vAlign w:val="center"/>
          </w:tcPr>
          <w:p w14:paraId="0291ECC5"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0.60</w:t>
            </w:r>
          </w:p>
        </w:tc>
      </w:tr>
      <w:tr w:rsidR="0064313E" w:rsidRPr="00C611C0" w14:paraId="14BFDBA4" w14:textId="77777777" w:rsidTr="0050313C">
        <w:trPr>
          <w:trHeight w:val="360"/>
          <w:jc w:val="center"/>
        </w:trPr>
        <w:tc>
          <w:tcPr>
            <w:tcW w:w="1170" w:type="dxa"/>
            <w:tcBorders>
              <w:bottom w:val="double" w:sz="4" w:space="0" w:color="auto"/>
              <w:right w:val="single" w:sz="4" w:space="0" w:color="auto"/>
            </w:tcBorders>
            <w:vAlign w:val="center"/>
          </w:tcPr>
          <w:p w14:paraId="1289AE96" w14:textId="77777777" w:rsidR="0064313E" w:rsidRPr="00C611C0" w:rsidRDefault="0064313E" w:rsidP="0050313C">
            <w:pPr>
              <w:spacing w:before="60"/>
              <w:rPr>
                <w:rFonts w:ascii="Helvetica Light" w:hAnsi="Helvetica Light"/>
                <w:sz w:val="18"/>
                <w:szCs w:val="16"/>
              </w:rPr>
            </w:pPr>
            <w:r w:rsidRPr="00C611C0">
              <w:rPr>
                <w:rFonts w:ascii="Helvetica Light" w:hAnsi="Helvetica Light"/>
                <w:sz w:val="18"/>
                <w:szCs w:val="16"/>
              </w:rPr>
              <w:t>SJT: Seg</w:t>
            </w:r>
          </w:p>
        </w:tc>
        <w:tc>
          <w:tcPr>
            <w:tcW w:w="720" w:type="dxa"/>
            <w:tcBorders>
              <w:left w:val="single" w:sz="4" w:space="0" w:color="auto"/>
              <w:bottom w:val="double" w:sz="4" w:space="0" w:color="auto"/>
            </w:tcBorders>
            <w:vAlign w:val="center"/>
          </w:tcPr>
          <w:p w14:paraId="46FB6BFC"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366A84EE"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2F7A64E5"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057D7525"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3903B8A6"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5ECF9896"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5D1D9BFD"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53F62F85" w14:textId="77777777" w:rsidR="0064313E" w:rsidRPr="00C611C0" w:rsidRDefault="0064313E" w:rsidP="0050313C">
            <w:pPr>
              <w:spacing w:before="60"/>
              <w:jc w:val="center"/>
              <w:rPr>
                <w:rFonts w:ascii="Helvetica Light" w:hAnsi="Helvetica Light"/>
                <w:sz w:val="18"/>
                <w:szCs w:val="16"/>
              </w:rPr>
            </w:pPr>
          </w:p>
        </w:tc>
        <w:tc>
          <w:tcPr>
            <w:tcW w:w="720" w:type="dxa"/>
            <w:tcBorders>
              <w:bottom w:val="double" w:sz="4" w:space="0" w:color="auto"/>
            </w:tcBorders>
            <w:vAlign w:val="center"/>
          </w:tcPr>
          <w:p w14:paraId="2689EFC3" w14:textId="77777777" w:rsidR="0064313E" w:rsidRPr="00C611C0" w:rsidRDefault="0064313E" w:rsidP="0050313C">
            <w:pPr>
              <w:spacing w:before="60"/>
              <w:jc w:val="center"/>
              <w:rPr>
                <w:rFonts w:ascii="Helvetica Light" w:hAnsi="Helvetica Light"/>
                <w:sz w:val="18"/>
                <w:szCs w:val="16"/>
              </w:rPr>
            </w:pPr>
            <w:r w:rsidRPr="00C611C0">
              <w:rPr>
                <w:rFonts w:ascii="Helvetica Light" w:eastAsia="Times New Roman" w:hAnsi="Helvetica Light" w:cs="Times New Roman"/>
                <w:color w:val="000000"/>
                <w:sz w:val="18"/>
                <w:szCs w:val="16"/>
              </w:rPr>
              <w:t>0.46</w:t>
            </w:r>
          </w:p>
        </w:tc>
      </w:tr>
      <w:tr w:rsidR="0064313E" w:rsidRPr="00C611C0" w14:paraId="5707EB24" w14:textId="77777777" w:rsidTr="0050313C">
        <w:trPr>
          <w:trHeight w:val="71"/>
          <w:jc w:val="center"/>
        </w:trPr>
        <w:tc>
          <w:tcPr>
            <w:tcW w:w="7650" w:type="dxa"/>
            <w:gridSpan w:val="10"/>
            <w:tcBorders>
              <w:top w:val="double" w:sz="4" w:space="0" w:color="auto"/>
              <w:bottom w:val="nil"/>
            </w:tcBorders>
            <w:vAlign w:val="center"/>
          </w:tcPr>
          <w:p w14:paraId="1F59E737" w14:textId="77777777" w:rsidR="0064313E" w:rsidRPr="00C611C0" w:rsidRDefault="0064313E" w:rsidP="0050313C">
            <w:pPr>
              <w:spacing w:before="60"/>
              <w:rPr>
                <w:rFonts w:ascii="Helvetica Light" w:eastAsia="Times New Roman" w:hAnsi="Helvetica Light" w:cs="Times New Roman"/>
                <w:color w:val="000000"/>
                <w:sz w:val="18"/>
                <w:szCs w:val="16"/>
              </w:rPr>
            </w:pPr>
            <w:r>
              <w:rPr>
                <w:rFonts w:ascii="Helvetica" w:eastAsia="Times New Roman" w:hAnsi="Helvetica" w:cs="Times New Roman"/>
                <w:color w:val="000000"/>
                <w:sz w:val="18"/>
                <w:szCs w:val="16"/>
              </w:rPr>
              <w:t xml:space="preserve">Pearson correlations between all tests. </w:t>
            </w:r>
            <w:r w:rsidRPr="008D0668">
              <w:rPr>
                <w:rFonts w:ascii="Helvetica" w:eastAsia="Times New Roman" w:hAnsi="Helvetica" w:cs="Times New Roman"/>
                <w:b/>
                <w:color w:val="000000"/>
                <w:sz w:val="18"/>
                <w:szCs w:val="16"/>
              </w:rPr>
              <w:t>Bold</w:t>
            </w:r>
            <w:r>
              <w:rPr>
                <w:rFonts w:ascii="Helvetica" w:eastAsia="Times New Roman" w:hAnsi="Helvetica" w:cs="Times New Roman"/>
                <w:b/>
                <w:color w:val="000000"/>
                <w:sz w:val="18"/>
                <w:szCs w:val="16"/>
              </w:rPr>
              <w:t xml:space="preserve"> values</w:t>
            </w:r>
            <w:r>
              <w:rPr>
                <w:rFonts w:ascii="Helvetica Light" w:eastAsia="Times New Roman" w:hAnsi="Helvetica Light" w:cs="Times New Roman"/>
                <w:color w:val="000000"/>
                <w:sz w:val="18"/>
                <w:szCs w:val="16"/>
              </w:rPr>
              <w:t xml:space="preserve"> indicate</w:t>
            </w:r>
            <w:r w:rsidRPr="00C611C0">
              <w:rPr>
                <w:rFonts w:ascii="Helvetica Light" w:eastAsia="Times New Roman" w:hAnsi="Helvetica Light" w:cs="Times New Roman"/>
                <w:color w:val="000000"/>
                <w:sz w:val="18"/>
                <w:szCs w:val="16"/>
              </w:rPr>
              <w:t xml:space="preserve"> significant</w:t>
            </w:r>
            <w:r w:rsidRPr="008D0668">
              <w:rPr>
                <w:rFonts w:ascii="Helvetica Light" w:eastAsia="Times New Roman" w:hAnsi="Helvetica Light" w:cs="Times New Roman"/>
                <w:i/>
                <w:color w:val="000000"/>
                <w:sz w:val="18"/>
                <w:szCs w:val="16"/>
              </w:rPr>
              <w:t xml:space="preserve"> p</w:t>
            </w:r>
            <w:r>
              <w:rPr>
                <w:rFonts w:ascii="Helvetica Light" w:eastAsia="Times New Roman" w:hAnsi="Helvetica Light" w:cs="Times New Roman"/>
                <w:i/>
                <w:color w:val="000000"/>
                <w:sz w:val="18"/>
                <w:szCs w:val="16"/>
              </w:rPr>
              <w:t>-values</w:t>
            </w:r>
            <w:r>
              <w:rPr>
                <w:rFonts w:ascii="Helvetica Light" w:eastAsia="Times New Roman" w:hAnsi="Helvetica Light" w:cs="Times New Roman"/>
                <w:color w:val="000000"/>
                <w:sz w:val="18"/>
                <w:szCs w:val="16"/>
              </w:rPr>
              <w:t xml:space="preserve"> (</w:t>
            </w:r>
            <w:r w:rsidRPr="00C611C0">
              <w:rPr>
                <w:rFonts w:ascii="Helvetica Light" w:eastAsia="Times New Roman" w:hAnsi="Helvetica Light" w:cs="Times New Roman"/>
                <w:color w:val="000000"/>
                <w:sz w:val="18"/>
                <w:szCs w:val="16"/>
              </w:rPr>
              <w:t>&gt;.05</w:t>
            </w:r>
            <w:r>
              <w:rPr>
                <w:rFonts w:ascii="Helvetica Light" w:eastAsia="Times New Roman" w:hAnsi="Helvetica Light" w:cs="Times New Roman"/>
                <w:color w:val="000000"/>
                <w:sz w:val="18"/>
                <w:szCs w:val="16"/>
              </w:rPr>
              <w:t xml:space="preserve">). All p-values adjusted using </w:t>
            </w:r>
            <w:r w:rsidRPr="00C56373">
              <w:rPr>
                <w:rFonts w:ascii="Helvetica Light" w:eastAsia="Times New Roman" w:hAnsi="Helvetica Light" w:cs="Times New Roman"/>
                <w:i/>
                <w:color w:val="000000"/>
                <w:sz w:val="18"/>
                <w:szCs w:val="16"/>
              </w:rPr>
              <w:t>false discovery rate</w:t>
            </w:r>
            <w:r>
              <w:rPr>
                <w:rFonts w:ascii="Helvetica Light" w:eastAsia="Times New Roman" w:hAnsi="Helvetica Light" w:cs="Times New Roman"/>
                <w:color w:val="000000"/>
                <w:sz w:val="18"/>
                <w:szCs w:val="16"/>
              </w:rPr>
              <w:t>.</w:t>
            </w:r>
          </w:p>
        </w:tc>
      </w:tr>
    </w:tbl>
    <w:p w14:paraId="7002379B" w14:textId="77777777" w:rsidR="001C3B08" w:rsidRDefault="001C3B08" w:rsidP="00E31A05">
      <w:pPr>
        <w:jc w:val="center"/>
        <w:rPr>
          <w:rFonts w:ascii="Arial" w:hAnsi="Arial" w:cs="Arial"/>
          <w:b/>
          <w:lang w:eastAsia="zh-CN"/>
        </w:rPr>
      </w:pPr>
    </w:p>
    <w:p w14:paraId="201C204F" w14:textId="77777777" w:rsidR="001C3B08" w:rsidRDefault="001C3B08" w:rsidP="00567D26">
      <w:pPr>
        <w:rPr>
          <w:rFonts w:ascii="Arial" w:hAnsi="Arial" w:cs="Arial"/>
          <w:b/>
          <w:lang w:eastAsia="zh-CN"/>
        </w:rPr>
      </w:pPr>
    </w:p>
    <w:p w14:paraId="3E584883" w14:textId="1836BC8C" w:rsidR="00567D26" w:rsidRDefault="00567D26" w:rsidP="00567D26">
      <w:pPr>
        <w:rPr>
          <w:rFonts w:ascii="Arial" w:hAnsi="Arial" w:cs="Arial"/>
          <w:b/>
        </w:rPr>
      </w:pPr>
      <w:r>
        <w:rPr>
          <w:rFonts w:ascii="Arial" w:hAnsi="Arial" w:cs="Arial"/>
          <w:b/>
        </w:rPr>
        <w:t>A4. D-prime</w:t>
      </w:r>
      <w:r w:rsidR="00706ABD">
        <w:rPr>
          <w:rFonts w:ascii="Arial" w:hAnsi="Arial" w:cs="Arial"/>
          <w:b/>
        </w:rPr>
        <w:t xml:space="preserve"> scores</w:t>
      </w:r>
      <w:r>
        <w:rPr>
          <w:rFonts w:ascii="Arial" w:hAnsi="Arial" w:cs="Arial"/>
          <w:b/>
        </w:rPr>
        <w:t xml:space="preserve"> for LDT and SJT</w:t>
      </w:r>
    </w:p>
    <w:p w14:paraId="5BE29EDB" w14:textId="77777777" w:rsidR="00567D26" w:rsidRDefault="00567D26" w:rsidP="00567D26">
      <w:pPr>
        <w:rPr>
          <w:rFonts w:ascii="Arial" w:hAnsi="Arial" w:cs="Arial"/>
          <w:b/>
        </w:rPr>
      </w:pPr>
    </w:p>
    <w:p w14:paraId="7B1ABCD3" w14:textId="6D093A16" w:rsidR="00567D26" w:rsidRDefault="00567D26" w:rsidP="00567D26">
      <w:pPr>
        <w:rPr>
          <w:rFonts w:ascii="Times New Roman" w:hAnsi="Times New Roman" w:cs="Times New Roman"/>
        </w:rPr>
      </w:pPr>
      <w:r>
        <w:rPr>
          <w:rFonts w:ascii="Times New Roman" w:hAnsi="Times New Roman" w:cs="Times New Roman"/>
        </w:rPr>
        <w:t>Table</w:t>
      </w:r>
      <w:r w:rsidR="00D20383">
        <w:rPr>
          <w:rFonts w:ascii="Times New Roman" w:hAnsi="Times New Roman" w:cs="Times New Roman"/>
        </w:rPr>
        <w:t xml:space="preserve"> A4.1 reports d’ scores for the LDT and SJT. In calculating d’, scores for individuals who performed with either perfect accuracy (</w:t>
      </w:r>
      <w:r w:rsidR="00D20383" w:rsidRPr="00D20383">
        <w:rPr>
          <w:rFonts w:ascii="Times New Roman" w:hAnsi="Times New Roman" w:cs="Times New Roman"/>
          <w:i/>
        </w:rPr>
        <w:t>d</w:t>
      </w:r>
      <w:r w:rsidR="00D20383">
        <w:rPr>
          <w:rFonts w:ascii="Times New Roman" w:hAnsi="Times New Roman" w:cs="Times New Roman"/>
          <w:i/>
        </w:rPr>
        <w:t>’</w:t>
      </w:r>
      <w:r w:rsidR="00D20383">
        <w:rPr>
          <w:rFonts w:ascii="Times New Roman" w:hAnsi="Times New Roman" w:cs="Times New Roman"/>
        </w:rPr>
        <w:t>=1) or complete inaccuracy (</w:t>
      </w:r>
      <w:r w:rsidR="00D20383" w:rsidRPr="00D20383">
        <w:rPr>
          <w:rFonts w:ascii="Times New Roman" w:hAnsi="Times New Roman" w:cs="Times New Roman"/>
          <w:i/>
        </w:rPr>
        <w:t>d</w:t>
      </w:r>
      <w:r w:rsidR="00D20383">
        <w:rPr>
          <w:rFonts w:ascii="Times New Roman" w:hAnsi="Times New Roman" w:cs="Times New Roman"/>
          <w:i/>
        </w:rPr>
        <w:t>’</w:t>
      </w:r>
      <w:r w:rsidR="00D20383">
        <w:rPr>
          <w:rFonts w:ascii="Times New Roman" w:hAnsi="Times New Roman" w:cs="Times New Roman"/>
        </w:rPr>
        <w:t xml:space="preserve">=0) were replaced using Laplace smoothing (cf. </w:t>
      </w:r>
      <w:r w:rsidR="00D20383">
        <w:rPr>
          <w:rFonts w:ascii="Times New Roman" w:hAnsi="Times New Roman" w:cs="Times New Roman"/>
        </w:rPr>
        <w:fldChar w:fldCharType="begin"/>
      </w:r>
      <w:r w:rsidR="00D20383">
        <w:rPr>
          <w:rFonts w:ascii="Times New Roman" w:hAnsi="Times New Roman" w:cs="Times New Roman"/>
        </w:rPr>
        <w:instrText xml:space="preserve"> ADDIN ZOTERO_ITEM CSL_CITATION {"citationID":"vf7u96q49","properties":{"formattedCitation":"(Barrios, Namyst, Lau, Feldman, &amp; Idsardi, 2016)","plainCitation":"(Barrios, Namyst, Lau, Feldman, &amp; Idsardi, 2016)"},"citationItems":[{"id":1164,"uris":["http://zotero.org/users/987022/items/G5CZS6F3"],"uri":["http://zotero.org/users/987022/items/G5CZS6F3"],"itemData":{"id":1164,"type":"article-journal","title":"Establishing New Mappings between Familiar Phones: Neural and Behavioral Evidence for Early Automatic Processing of Nonnative Contrasts","container-title":"Frontiers in Psychology","volume":"7","source":"CrossRef","URL":"http://journal.frontiersin.org/Article/10.3389/fpsyg.2016.00995/abstract","DOI":"10.3389/fpsyg.2016.00995","ISSN":"1664-1078","shortTitle":"Establishing New Mappings between Familiar Phones","author":[{"family":"Barrios","given":"Shannon L."},{"family":"Namyst","given":"Anna M."},{"family":"Lau","given":"Ellen F."},{"family":"Feldman","given":"Naomi H."},{"family":"Idsardi","given":"William J."}],"issued":{"date-parts":[["2016",6,30]]},"accessed":{"date-parts":[["2017",8,26]]}}}],"schema":"https://github.com/citation-style-language/schema/raw/master/csl-citation.json"} </w:instrText>
      </w:r>
      <w:r w:rsidR="00D20383">
        <w:rPr>
          <w:rFonts w:ascii="Times New Roman" w:hAnsi="Times New Roman" w:cs="Times New Roman"/>
        </w:rPr>
        <w:fldChar w:fldCharType="separate"/>
      </w:r>
      <w:r w:rsidR="00D20383">
        <w:rPr>
          <w:rFonts w:ascii="Times New Roman" w:hAnsi="Times New Roman" w:cs="Times New Roman"/>
          <w:noProof/>
        </w:rPr>
        <w:t>Barrios, Namyst, Lau, Feldman, &amp; Idsardi, 2016)</w:t>
      </w:r>
      <w:r w:rsidR="00D20383">
        <w:rPr>
          <w:rFonts w:ascii="Times New Roman" w:hAnsi="Times New Roman" w:cs="Times New Roman"/>
        </w:rPr>
        <w:fldChar w:fldCharType="end"/>
      </w:r>
      <w:r w:rsidR="00D20383">
        <w:rPr>
          <w:rFonts w:ascii="Times New Roman" w:hAnsi="Times New Roman" w:cs="Times New Roman"/>
        </w:rPr>
        <w:t>.</w:t>
      </w:r>
    </w:p>
    <w:p w14:paraId="35BF3292" w14:textId="77777777" w:rsidR="00567D26" w:rsidRDefault="00567D26" w:rsidP="00567D26">
      <w:pPr>
        <w:rPr>
          <w:rFonts w:ascii="Times New Roman" w:hAnsi="Times New Roman" w:cs="Times New Roman"/>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181"/>
        <w:gridCol w:w="2073"/>
        <w:gridCol w:w="1627"/>
        <w:gridCol w:w="1628"/>
      </w:tblGrid>
      <w:tr w:rsidR="00567D26" w14:paraId="43BD320E" w14:textId="77777777" w:rsidTr="00D20383">
        <w:tc>
          <w:tcPr>
            <w:tcW w:w="8136" w:type="dxa"/>
            <w:gridSpan w:val="5"/>
            <w:tcBorders>
              <w:top w:val="nil"/>
              <w:bottom w:val="double" w:sz="4" w:space="0" w:color="auto"/>
            </w:tcBorders>
            <w:vAlign w:val="center"/>
          </w:tcPr>
          <w:p w14:paraId="23926F1B" w14:textId="4A37BDE0" w:rsidR="00567D26" w:rsidRPr="00D20383" w:rsidRDefault="00D20383" w:rsidP="00D20383">
            <w:pPr>
              <w:rPr>
                <w:rFonts w:ascii="Helvetica" w:hAnsi="Helvetica" w:cs="Times New Roman"/>
                <w:b/>
                <w:sz w:val="18"/>
              </w:rPr>
            </w:pPr>
            <w:r w:rsidRPr="00D20383">
              <w:rPr>
                <w:rFonts w:ascii="Helvetica" w:hAnsi="Helvetica" w:cs="Times New Roman"/>
                <w:b/>
                <w:sz w:val="18"/>
              </w:rPr>
              <w:t>Table A4.1</w:t>
            </w:r>
            <w:r w:rsidR="00DF7AFF">
              <w:rPr>
                <w:rFonts w:ascii="Helvetica" w:hAnsi="Helvetica" w:cs="Times New Roman"/>
                <w:b/>
                <w:sz w:val="18"/>
              </w:rPr>
              <w:t>. D</w:t>
            </w:r>
            <w:r w:rsidRPr="00D20383">
              <w:rPr>
                <w:rFonts w:ascii="Helvetica" w:hAnsi="Helvetica" w:cs="Times New Roman"/>
                <w:b/>
                <w:sz w:val="18"/>
              </w:rPr>
              <w:t>’ scores for L1 and L2 groups in the LDT and SJT</w:t>
            </w:r>
          </w:p>
        </w:tc>
      </w:tr>
      <w:tr w:rsidR="00567D26" w14:paraId="6E7062DD" w14:textId="77777777" w:rsidTr="00DD7293">
        <w:trPr>
          <w:trHeight w:val="288"/>
        </w:trPr>
        <w:tc>
          <w:tcPr>
            <w:tcW w:w="1627" w:type="dxa"/>
            <w:tcBorders>
              <w:top w:val="double" w:sz="4" w:space="0" w:color="auto"/>
              <w:bottom w:val="single" w:sz="4" w:space="0" w:color="auto"/>
            </w:tcBorders>
            <w:vAlign w:val="center"/>
          </w:tcPr>
          <w:p w14:paraId="4C36155B" w14:textId="4C38577E" w:rsidR="00567D26" w:rsidRPr="00706ABD" w:rsidRDefault="00567D26" w:rsidP="00DD7293">
            <w:pPr>
              <w:rPr>
                <w:rFonts w:ascii="Helvetica Light" w:hAnsi="Helvetica Light" w:cs="Times New Roman"/>
                <w:i/>
                <w:sz w:val="18"/>
              </w:rPr>
            </w:pPr>
            <w:r w:rsidRPr="00706ABD">
              <w:rPr>
                <w:rFonts w:ascii="Helvetica Light" w:hAnsi="Helvetica Light" w:cs="Times New Roman"/>
                <w:i/>
                <w:sz w:val="18"/>
              </w:rPr>
              <w:t>Experiment</w:t>
            </w:r>
          </w:p>
        </w:tc>
        <w:tc>
          <w:tcPr>
            <w:tcW w:w="1181" w:type="dxa"/>
            <w:tcBorders>
              <w:top w:val="double" w:sz="4" w:space="0" w:color="auto"/>
              <w:bottom w:val="single" w:sz="4" w:space="0" w:color="auto"/>
            </w:tcBorders>
            <w:vAlign w:val="center"/>
          </w:tcPr>
          <w:p w14:paraId="51DE2ED5" w14:textId="759454B3" w:rsidR="00567D26" w:rsidRPr="00706ABD" w:rsidRDefault="00567D26" w:rsidP="00DD7293">
            <w:pPr>
              <w:rPr>
                <w:rFonts w:ascii="Helvetica Light" w:hAnsi="Helvetica Light" w:cs="Times New Roman"/>
                <w:i/>
                <w:sz w:val="18"/>
              </w:rPr>
            </w:pPr>
            <w:r w:rsidRPr="00706ABD">
              <w:rPr>
                <w:rFonts w:ascii="Helvetica Light" w:hAnsi="Helvetica Light" w:cs="Times New Roman"/>
                <w:i/>
                <w:sz w:val="18"/>
              </w:rPr>
              <w:t>Group</w:t>
            </w:r>
          </w:p>
        </w:tc>
        <w:tc>
          <w:tcPr>
            <w:tcW w:w="2073" w:type="dxa"/>
            <w:tcBorders>
              <w:top w:val="double" w:sz="4" w:space="0" w:color="auto"/>
              <w:bottom w:val="single" w:sz="4" w:space="0" w:color="auto"/>
            </w:tcBorders>
            <w:vAlign w:val="center"/>
          </w:tcPr>
          <w:p w14:paraId="53B774FF" w14:textId="56824C37" w:rsidR="00567D26" w:rsidRPr="00706ABD" w:rsidRDefault="00567D26" w:rsidP="00DD7293">
            <w:pPr>
              <w:rPr>
                <w:rFonts w:ascii="Helvetica Light" w:hAnsi="Helvetica Light" w:cs="Times New Roman"/>
                <w:i/>
                <w:sz w:val="18"/>
              </w:rPr>
            </w:pPr>
            <w:r w:rsidRPr="00706ABD">
              <w:rPr>
                <w:rFonts w:ascii="Helvetica Light" w:hAnsi="Helvetica Light" w:cs="Times New Roman"/>
                <w:i/>
                <w:sz w:val="18"/>
              </w:rPr>
              <w:t>Condition</w:t>
            </w:r>
          </w:p>
        </w:tc>
        <w:tc>
          <w:tcPr>
            <w:tcW w:w="1627" w:type="dxa"/>
            <w:tcBorders>
              <w:top w:val="double" w:sz="4" w:space="0" w:color="auto"/>
              <w:bottom w:val="single" w:sz="4" w:space="0" w:color="auto"/>
            </w:tcBorders>
            <w:vAlign w:val="center"/>
          </w:tcPr>
          <w:p w14:paraId="40104FC0" w14:textId="0A6CDACE" w:rsidR="00567D26" w:rsidRPr="00706ABD" w:rsidRDefault="00567D26" w:rsidP="00DD7293">
            <w:pPr>
              <w:jc w:val="right"/>
              <w:rPr>
                <w:rFonts w:ascii="Helvetica Light" w:hAnsi="Helvetica Light" w:cs="Times New Roman"/>
                <w:i/>
                <w:sz w:val="18"/>
              </w:rPr>
            </w:pPr>
            <w:r w:rsidRPr="00706ABD">
              <w:rPr>
                <w:rFonts w:ascii="Helvetica Light" w:hAnsi="Helvetica Light" w:cs="Times New Roman"/>
                <w:i/>
                <w:sz w:val="18"/>
              </w:rPr>
              <w:t>d’ avg.</w:t>
            </w:r>
          </w:p>
        </w:tc>
        <w:tc>
          <w:tcPr>
            <w:tcW w:w="1628" w:type="dxa"/>
            <w:tcBorders>
              <w:top w:val="double" w:sz="4" w:space="0" w:color="auto"/>
              <w:bottom w:val="single" w:sz="4" w:space="0" w:color="auto"/>
            </w:tcBorders>
            <w:vAlign w:val="center"/>
          </w:tcPr>
          <w:p w14:paraId="4CD04EEB" w14:textId="220F1E6C" w:rsidR="00567D26" w:rsidRPr="00706ABD" w:rsidRDefault="00567D26" w:rsidP="00DD7293">
            <w:pPr>
              <w:jc w:val="right"/>
              <w:rPr>
                <w:rFonts w:ascii="Helvetica Light" w:hAnsi="Helvetica Light" w:cs="Times New Roman"/>
                <w:i/>
                <w:sz w:val="18"/>
              </w:rPr>
            </w:pPr>
            <w:r w:rsidRPr="00706ABD">
              <w:rPr>
                <w:rFonts w:ascii="Helvetica Light" w:hAnsi="Helvetica Light" w:cs="Times New Roman"/>
                <w:i/>
                <w:sz w:val="18"/>
              </w:rPr>
              <w:t>d’ std. dev</w:t>
            </w:r>
          </w:p>
        </w:tc>
      </w:tr>
      <w:tr w:rsidR="00567D26" w14:paraId="0D037390" w14:textId="77777777" w:rsidTr="00567D26">
        <w:trPr>
          <w:trHeight w:val="288"/>
        </w:trPr>
        <w:tc>
          <w:tcPr>
            <w:tcW w:w="1627" w:type="dxa"/>
            <w:tcBorders>
              <w:top w:val="single" w:sz="4" w:space="0" w:color="auto"/>
              <w:bottom w:val="nil"/>
            </w:tcBorders>
            <w:vAlign w:val="center"/>
          </w:tcPr>
          <w:p w14:paraId="688D9BCA" w14:textId="0D12CE81" w:rsidR="00567D26" w:rsidRPr="00567D26" w:rsidRDefault="00567D26" w:rsidP="00567D26">
            <w:pPr>
              <w:rPr>
                <w:rFonts w:ascii="Helvetica Light" w:hAnsi="Helvetica Light" w:cs="Times New Roman"/>
                <w:sz w:val="18"/>
              </w:rPr>
            </w:pPr>
            <w:r w:rsidRPr="00567D26">
              <w:rPr>
                <w:rFonts w:ascii="Helvetica Light" w:hAnsi="Helvetica Light" w:cs="Times New Roman"/>
                <w:sz w:val="18"/>
              </w:rPr>
              <w:t>LDT</w:t>
            </w:r>
          </w:p>
        </w:tc>
        <w:tc>
          <w:tcPr>
            <w:tcW w:w="1181" w:type="dxa"/>
            <w:tcBorders>
              <w:top w:val="single" w:sz="4" w:space="0" w:color="auto"/>
              <w:bottom w:val="nil"/>
            </w:tcBorders>
            <w:vAlign w:val="center"/>
          </w:tcPr>
          <w:p w14:paraId="1B9E769E" w14:textId="2588F126" w:rsidR="00567D26" w:rsidRPr="00567D26" w:rsidRDefault="00567D26" w:rsidP="00567D26">
            <w:pPr>
              <w:rPr>
                <w:rFonts w:ascii="Helvetica Light" w:hAnsi="Helvetica Light" w:cs="Times New Roman"/>
                <w:sz w:val="18"/>
              </w:rPr>
            </w:pPr>
            <w:r w:rsidRPr="00567D26">
              <w:rPr>
                <w:rFonts w:ascii="Helvetica Light" w:hAnsi="Helvetica Light" w:cs="Times New Roman"/>
                <w:sz w:val="18"/>
              </w:rPr>
              <w:t>L1</w:t>
            </w:r>
          </w:p>
        </w:tc>
        <w:tc>
          <w:tcPr>
            <w:tcW w:w="2073" w:type="dxa"/>
            <w:tcBorders>
              <w:top w:val="single" w:sz="4" w:space="0" w:color="auto"/>
              <w:bottom w:val="nil"/>
            </w:tcBorders>
            <w:vAlign w:val="center"/>
          </w:tcPr>
          <w:p w14:paraId="293943E5" w14:textId="119800D2" w:rsidR="00567D26" w:rsidRPr="00567D26" w:rsidRDefault="00567D26" w:rsidP="00567D26">
            <w:pPr>
              <w:rPr>
                <w:rFonts w:ascii="Helvetica Light" w:hAnsi="Helvetica Light" w:cs="Times New Roman"/>
                <w:sz w:val="18"/>
              </w:rPr>
            </w:pPr>
            <w:r w:rsidRPr="00567D26">
              <w:rPr>
                <w:rFonts w:ascii="Helvetica Light" w:hAnsi="Helvetica Light" w:cs="Times New Roman"/>
                <w:sz w:val="18"/>
              </w:rPr>
              <w:t>Segmental Nonword</w:t>
            </w:r>
          </w:p>
        </w:tc>
        <w:tc>
          <w:tcPr>
            <w:tcW w:w="1627" w:type="dxa"/>
            <w:tcBorders>
              <w:top w:val="single" w:sz="4" w:space="0" w:color="auto"/>
              <w:bottom w:val="nil"/>
            </w:tcBorders>
            <w:vAlign w:val="center"/>
          </w:tcPr>
          <w:p w14:paraId="14EE8063" w14:textId="7BFF51C1" w:rsidR="00567D26" w:rsidRPr="00567D26" w:rsidRDefault="00B477D7" w:rsidP="00567D26">
            <w:pPr>
              <w:jc w:val="right"/>
              <w:rPr>
                <w:rFonts w:ascii="Helvetica Light" w:hAnsi="Helvetica Light" w:cs="Times New Roman"/>
                <w:sz w:val="18"/>
              </w:rPr>
            </w:pPr>
            <w:r>
              <w:rPr>
                <w:rFonts w:ascii="Helvetica Light" w:hAnsi="Helvetica Light" w:cs="Times New Roman"/>
                <w:sz w:val="18"/>
              </w:rPr>
              <w:t>3</w:t>
            </w:r>
            <w:r w:rsidR="00567D26">
              <w:rPr>
                <w:rFonts w:ascii="Helvetica Light" w:hAnsi="Helvetica Light" w:cs="Times New Roman"/>
                <w:sz w:val="18"/>
              </w:rPr>
              <w:t>.</w:t>
            </w:r>
            <w:r w:rsidR="00D63109">
              <w:rPr>
                <w:rFonts w:ascii="Helvetica Light" w:hAnsi="Helvetica Light" w:cs="Times New Roman"/>
                <w:sz w:val="18"/>
              </w:rPr>
              <w:t>35</w:t>
            </w:r>
          </w:p>
        </w:tc>
        <w:tc>
          <w:tcPr>
            <w:tcW w:w="1628" w:type="dxa"/>
            <w:tcBorders>
              <w:top w:val="single" w:sz="4" w:space="0" w:color="auto"/>
              <w:bottom w:val="nil"/>
            </w:tcBorders>
            <w:vAlign w:val="center"/>
          </w:tcPr>
          <w:p w14:paraId="1CC0016D" w14:textId="4C4169D1" w:rsidR="00567D26" w:rsidRPr="00567D26" w:rsidRDefault="00D63109" w:rsidP="00567D26">
            <w:pPr>
              <w:jc w:val="right"/>
              <w:rPr>
                <w:rFonts w:ascii="Helvetica Light" w:hAnsi="Helvetica Light" w:cs="Times New Roman"/>
                <w:sz w:val="18"/>
              </w:rPr>
            </w:pPr>
            <w:r>
              <w:rPr>
                <w:rFonts w:ascii="Helvetica Light" w:hAnsi="Helvetica Light" w:cs="Times New Roman"/>
                <w:sz w:val="18"/>
              </w:rPr>
              <w:t>0.5</w:t>
            </w:r>
            <w:r w:rsidR="00567D26">
              <w:rPr>
                <w:rFonts w:ascii="Helvetica Light" w:hAnsi="Helvetica Light" w:cs="Times New Roman"/>
                <w:sz w:val="18"/>
              </w:rPr>
              <w:t>7</w:t>
            </w:r>
          </w:p>
        </w:tc>
      </w:tr>
      <w:tr w:rsidR="00567D26" w14:paraId="6A8D8BE7" w14:textId="77777777" w:rsidTr="00567D26">
        <w:trPr>
          <w:trHeight w:val="288"/>
        </w:trPr>
        <w:tc>
          <w:tcPr>
            <w:tcW w:w="1627" w:type="dxa"/>
            <w:tcBorders>
              <w:top w:val="nil"/>
            </w:tcBorders>
            <w:vAlign w:val="center"/>
          </w:tcPr>
          <w:p w14:paraId="5875214B" w14:textId="77777777" w:rsidR="00567D26" w:rsidRPr="00567D26" w:rsidRDefault="00567D26" w:rsidP="00567D26">
            <w:pPr>
              <w:rPr>
                <w:rFonts w:ascii="Helvetica Light" w:hAnsi="Helvetica Light" w:cs="Times New Roman"/>
                <w:sz w:val="18"/>
              </w:rPr>
            </w:pPr>
          </w:p>
        </w:tc>
        <w:tc>
          <w:tcPr>
            <w:tcW w:w="1181" w:type="dxa"/>
            <w:tcBorders>
              <w:top w:val="nil"/>
            </w:tcBorders>
            <w:vAlign w:val="center"/>
          </w:tcPr>
          <w:p w14:paraId="208B2D1D" w14:textId="77777777" w:rsidR="00567D26" w:rsidRPr="00567D26" w:rsidRDefault="00567D26" w:rsidP="00567D26">
            <w:pPr>
              <w:rPr>
                <w:rFonts w:ascii="Helvetica Light" w:hAnsi="Helvetica Light" w:cs="Times New Roman"/>
                <w:sz w:val="18"/>
              </w:rPr>
            </w:pPr>
          </w:p>
        </w:tc>
        <w:tc>
          <w:tcPr>
            <w:tcW w:w="2073" w:type="dxa"/>
            <w:tcBorders>
              <w:top w:val="nil"/>
            </w:tcBorders>
            <w:vAlign w:val="center"/>
          </w:tcPr>
          <w:p w14:paraId="164E7679" w14:textId="0F642CBE" w:rsidR="00567D26" w:rsidRPr="00567D26" w:rsidRDefault="00567D26" w:rsidP="00567D26">
            <w:pPr>
              <w:rPr>
                <w:rFonts w:ascii="Helvetica Light" w:hAnsi="Helvetica Light" w:cs="Times New Roman"/>
                <w:sz w:val="18"/>
              </w:rPr>
            </w:pPr>
            <w:r>
              <w:rPr>
                <w:rFonts w:ascii="Helvetica Light" w:hAnsi="Helvetica Light" w:cs="Times New Roman"/>
                <w:sz w:val="18"/>
              </w:rPr>
              <w:t>Tonal Nonword</w:t>
            </w:r>
          </w:p>
        </w:tc>
        <w:tc>
          <w:tcPr>
            <w:tcW w:w="1627" w:type="dxa"/>
            <w:tcBorders>
              <w:top w:val="nil"/>
            </w:tcBorders>
            <w:vAlign w:val="center"/>
          </w:tcPr>
          <w:p w14:paraId="5B23B7A1" w14:textId="79DD6E72" w:rsidR="00567D26" w:rsidRPr="00567D26" w:rsidRDefault="00B477D7" w:rsidP="00567D26">
            <w:pPr>
              <w:jc w:val="right"/>
              <w:rPr>
                <w:rFonts w:ascii="Helvetica Light" w:hAnsi="Helvetica Light" w:cs="Times New Roman"/>
                <w:sz w:val="18"/>
              </w:rPr>
            </w:pPr>
            <w:r>
              <w:rPr>
                <w:rFonts w:ascii="Helvetica Light" w:hAnsi="Helvetica Light" w:cs="Times New Roman"/>
                <w:sz w:val="18"/>
              </w:rPr>
              <w:t>3</w:t>
            </w:r>
            <w:r w:rsidR="00567D26">
              <w:rPr>
                <w:rFonts w:ascii="Helvetica Light" w:hAnsi="Helvetica Light" w:cs="Times New Roman"/>
                <w:sz w:val="18"/>
              </w:rPr>
              <w:t>.</w:t>
            </w:r>
            <w:r>
              <w:rPr>
                <w:rFonts w:ascii="Helvetica Light" w:hAnsi="Helvetica Light" w:cs="Times New Roman"/>
                <w:sz w:val="18"/>
              </w:rPr>
              <w:t>0</w:t>
            </w:r>
            <w:r w:rsidR="00D63109">
              <w:rPr>
                <w:rFonts w:ascii="Helvetica Light" w:hAnsi="Helvetica Light" w:cs="Times New Roman"/>
                <w:sz w:val="18"/>
              </w:rPr>
              <w:t>3</w:t>
            </w:r>
          </w:p>
        </w:tc>
        <w:tc>
          <w:tcPr>
            <w:tcW w:w="1628" w:type="dxa"/>
            <w:tcBorders>
              <w:top w:val="nil"/>
            </w:tcBorders>
            <w:vAlign w:val="center"/>
          </w:tcPr>
          <w:p w14:paraId="044873C2" w14:textId="27ABD949" w:rsidR="00567D26" w:rsidRPr="00567D26" w:rsidRDefault="00B477D7" w:rsidP="00D63109">
            <w:pPr>
              <w:jc w:val="right"/>
              <w:rPr>
                <w:rFonts w:ascii="Helvetica Light" w:hAnsi="Helvetica Light" w:cs="Times New Roman"/>
                <w:sz w:val="18"/>
              </w:rPr>
            </w:pPr>
            <w:r>
              <w:rPr>
                <w:rFonts w:ascii="Helvetica Light" w:hAnsi="Helvetica Light" w:cs="Times New Roman"/>
                <w:sz w:val="18"/>
              </w:rPr>
              <w:t>0.</w:t>
            </w:r>
            <w:r w:rsidR="00D63109">
              <w:rPr>
                <w:rFonts w:ascii="Helvetica Light" w:hAnsi="Helvetica Light" w:cs="Times New Roman"/>
                <w:sz w:val="18"/>
              </w:rPr>
              <w:t>55</w:t>
            </w:r>
          </w:p>
        </w:tc>
      </w:tr>
      <w:tr w:rsidR="00567D26" w14:paraId="05D069C9" w14:textId="77777777" w:rsidTr="00567D26">
        <w:trPr>
          <w:trHeight w:val="288"/>
        </w:trPr>
        <w:tc>
          <w:tcPr>
            <w:tcW w:w="1627" w:type="dxa"/>
            <w:tcBorders>
              <w:bottom w:val="nil"/>
            </w:tcBorders>
            <w:vAlign w:val="center"/>
          </w:tcPr>
          <w:p w14:paraId="533D001F" w14:textId="77777777" w:rsidR="00567D26" w:rsidRPr="00567D26" w:rsidRDefault="00567D26" w:rsidP="00567D26">
            <w:pPr>
              <w:rPr>
                <w:rFonts w:ascii="Helvetica Light" w:hAnsi="Helvetica Light" w:cs="Times New Roman"/>
                <w:sz w:val="18"/>
              </w:rPr>
            </w:pPr>
          </w:p>
        </w:tc>
        <w:tc>
          <w:tcPr>
            <w:tcW w:w="1181" w:type="dxa"/>
            <w:tcBorders>
              <w:bottom w:val="nil"/>
            </w:tcBorders>
            <w:vAlign w:val="center"/>
          </w:tcPr>
          <w:p w14:paraId="663A91FB" w14:textId="507E1D07" w:rsidR="00567D26" w:rsidRPr="00567D26" w:rsidRDefault="00567D26" w:rsidP="00567D26">
            <w:pPr>
              <w:rPr>
                <w:rFonts w:ascii="Helvetica Light" w:hAnsi="Helvetica Light" w:cs="Times New Roman"/>
                <w:sz w:val="18"/>
              </w:rPr>
            </w:pPr>
            <w:r>
              <w:rPr>
                <w:rFonts w:ascii="Helvetica Light" w:hAnsi="Helvetica Light" w:cs="Times New Roman"/>
                <w:sz w:val="18"/>
              </w:rPr>
              <w:t>L2</w:t>
            </w:r>
          </w:p>
        </w:tc>
        <w:tc>
          <w:tcPr>
            <w:tcW w:w="2073" w:type="dxa"/>
            <w:tcBorders>
              <w:bottom w:val="nil"/>
            </w:tcBorders>
            <w:vAlign w:val="center"/>
          </w:tcPr>
          <w:p w14:paraId="6FFF3986" w14:textId="6E1080B9" w:rsidR="00567D26" w:rsidRPr="00567D26" w:rsidRDefault="00567D26" w:rsidP="00567D26">
            <w:pPr>
              <w:rPr>
                <w:rFonts w:ascii="Helvetica Light" w:hAnsi="Helvetica Light" w:cs="Times New Roman"/>
                <w:sz w:val="18"/>
              </w:rPr>
            </w:pPr>
            <w:r w:rsidRPr="00567D26">
              <w:rPr>
                <w:rFonts w:ascii="Helvetica Light" w:hAnsi="Helvetica Light" w:cs="Times New Roman"/>
                <w:sz w:val="18"/>
              </w:rPr>
              <w:t>Segmental Nonword</w:t>
            </w:r>
          </w:p>
        </w:tc>
        <w:tc>
          <w:tcPr>
            <w:tcW w:w="1627" w:type="dxa"/>
            <w:tcBorders>
              <w:bottom w:val="nil"/>
            </w:tcBorders>
            <w:vAlign w:val="center"/>
          </w:tcPr>
          <w:p w14:paraId="2D4EC6BD" w14:textId="47B866E5" w:rsidR="00567D26" w:rsidRPr="00567D26" w:rsidRDefault="00B477D7" w:rsidP="00567D26">
            <w:pPr>
              <w:jc w:val="right"/>
              <w:rPr>
                <w:rFonts w:ascii="Helvetica Light" w:hAnsi="Helvetica Light" w:cs="Times New Roman"/>
                <w:sz w:val="18"/>
              </w:rPr>
            </w:pPr>
            <w:r>
              <w:rPr>
                <w:rFonts w:ascii="Helvetica Light" w:hAnsi="Helvetica Light" w:cs="Times New Roman"/>
                <w:sz w:val="18"/>
              </w:rPr>
              <w:t>2</w:t>
            </w:r>
            <w:r w:rsidR="00567D26">
              <w:rPr>
                <w:rFonts w:ascii="Helvetica Light" w:hAnsi="Helvetica Light" w:cs="Times New Roman"/>
                <w:sz w:val="18"/>
              </w:rPr>
              <w:t>.</w:t>
            </w:r>
            <w:r w:rsidR="00D63109">
              <w:rPr>
                <w:rFonts w:ascii="Helvetica Light" w:hAnsi="Helvetica Light" w:cs="Times New Roman"/>
                <w:sz w:val="18"/>
              </w:rPr>
              <w:t>64</w:t>
            </w:r>
          </w:p>
        </w:tc>
        <w:tc>
          <w:tcPr>
            <w:tcW w:w="1628" w:type="dxa"/>
            <w:tcBorders>
              <w:bottom w:val="nil"/>
            </w:tcBorders>
            <w:vAlign w:val="center"/>
          </w:tcPr>
          <w:p w14:paraId="422AFA48" w14:textId="2E05E5DF" w:rsidR="00567D26" w:rsidRPr="00567D26" w:rsidRDefault="00D63109" w:rsidP="00D63109">
            <w:pPr>
              <w:jc w:val="right"/>
              <w:rPr>
                <w:rFonts w:ascii="Helvetica Light" w:hAnsi="Helvetica Light" w:cs="Times New Roman"/>
                <w:sz w:val="18"/>
              </w:rPr>
            </w:pPr>
            <w:r>
              <w:rPr>
                <w:rFonts w:ascii="Helvetica Light" w:hAnsi="Helvetica Light" w:cs="Times New Roman"/>
                <w:sz w:val="18"/>
              </w:rPr>
              <w:t>0</w:t>
            </w:r>
            <w:r w:rsidR="00B477D7">
              <w:rPr>
                <w:rFonts w:ascii="Helvetica Light" w:hAnsi="Helvetica Light" w:cs="Times New Roman"/>
                <w:sz w:val="18"/>
              </w:rPr>
              <w:t>.</w:t>
            </w:r>
            <w:r>
              <w:rPr>
                <w:rFonts w:ascii="Helvetica Light" w:hAnsi="Helvetica Light" w:cs="Times New Roman"/>
                <w:sz w:val="18"/>
              </w:rPr>
              <w:t>83</w:t>
            </w:r>
          </w:p>
        </w:tc>
      </w:tr>
      <w:tr w:rsidR="00567D26" w14:paraId="59FD368D" w14:textId="77777777" w:rsidTr="00567D26">
        <w:trPr>
          <w:trHeight w:val="288"/>
        </w:trPr>
        <w:tc>
          <w:tcPr>
            <w:tcW w:w="1627" w:type="dxa"/>
            <w:tcBorders>
              <w:top w:val="nil"/>
              <w:bottom w:val="dotted" w:sz="4" w:space="0" w:color="auto"/>
            </w:tcBorders>
            <w:vAlign w:val="center"/>
          </w:tcPr>
          <w:p w14:paraId="3C77B302" w14:textId="77777777" w:rsidR="00567D26" w:rsidRPr="00567D26" w:rsidRDefault="00567D26" w:rsidP="00567D26">
            <w:pPr>
              <w:rPr>
                <w:rFonts w:ascii="Helvetica Light" w:hAnsi="Helvetica Light" w:cs="Times New Roman"/>
                <w:sz w:val="18"/>
              </w:rPr>
            </w:pPr>
          </w:p>
        </w:tc>
        <w:tc>
          <w:tcPr>
            <w:tcW w:w="1181" w:type="dxa"/>
            <w:tcBorders>
              <w:top w:val="nil"/>
              <w:bottom w:val="dotted" w:sz="4" w:space="0" w:color="auto"/>
            </w:tcBorders>
            <w:vAlign w:val="center"/>
          </w:tcPr>
          <w:p w14:paraId="571B2DDD" w14:textId="77777777" w:rsidR="00567D26" w:rsidRPr="00567D26" w:rsidRDefault="00567D26" w:rsidP="00567D26">
            <w:pPr>
              <w:rPr>
                <w:rFonts w:ascii="Helvetica Light" w:hAnsi="Helvetica Light" w:cs="Times New Roman"/>
                <w:sz w:val="18"/>
              </w:rPr>
            </w:pPr>
          </w:p>
        </w:tc>
        <w:tc>
          <w:tcPr>
            <w:tcW w:w="2073" w:type="dxa"/>
            <w:tcBorders>
              <w:top w:val="nil"/>
              <w:bottom w:val="dotted" w:sz="4" w:space="0" w:color="auto"/>
            </w:tcBorders>
            <w:vAlign w:val="center"/>
          </w:tcPr>
          <w:p w14:paraId="48BB64D5" w14:textId="3B02CFC9" w:rsidR="00567D26" w:rsidRPr="00567D26" w:rsidRDefault="00567D26" w:rsidP="00567D26">
            <w:pPr>
              <w:rPr>
                <w:rFonts w:ascii="Helvetica Light" w:hAnsi="Helvetica Light" w:cs="Times New Roman"/>
                <w:sz w:val="18"/>
              </w:rPr>
            </w:pPr>
            <w:r>
              <w:rPr>
                <w:rFonts w:ascii="Helvetica Light" w:hAnsi="Helvetica Light" w:cs="Times New Roman"/>
                <w:sz w:val="18"/>
              </w:rPr>
              <w:t>Tonal Nonword</w:t>
            </w:r>
          </w:p>
        </w:tc>
        <w:tc>
          <w:tcPr>
            <w:tcW w:w="1627" w:type="dxa"/>
            <w:tcBorders>
              <w:top w:val="nil"/>
              <w:bottom w:val="dotted" w:sz="4" w:space="0" w:color="auto"/>
            </w:tcBorders>
            <w:vAlign w:val="center"/>
          </w:tcPr>
          <w:p w14:paraId="58180848" w14:textId="074C2601" w:rsidR="00567D26" w:rsidRPr="00567D26" w:rsidRDefault="00D63109" w:rsidP="00567D26">
            <w:pPr>
              <w:jc w:val="right"/>
              <w:rPr>
                <w:rFonts w:ascii="Helvetica Light" w:hAnsi="Helvetica Light" w:cs="Times New Roman"/>
                <w:sz w:val="18"/>
              </w:rPr>
            </w:pPr>
            <w:r>
              <w:rPr>
                <w:rFonts w:ascii="Helvetica Light" w:hAnsi="Helvetica Light" w:cs="Times New Roman"/>
                <w:sz w:val="18"/>
              </w:rPr>
              <w:t>1.19</w:t>
            </w:r>
          </w:p>
        </w:tc>
        <w:tc>
          <w:tcPr>
            <w:tcW w:w="1628" w:type="dxa"/>
            <w:tcBorders>
              <w:top w:val="nil"/>
              <w:bottom w:val="dotted" w:sz="4" w:space="0" w:color="auto"/>
            </w:tcBorders>
            <w:vAlign w:val="center"/>
          </w:tcPr>
          <w:p w14:paraId="2D02A83F" w14:textId="2B7DE8DF" w:rsidR="00567D26" w:rsidRPr="00567D26" w:rsidRDefault="00B477D7" w:rsidP="00567D26">
            <w:pPr>
              <w:jc w:val="right"/>
              <w:rPr>
                <w:rFonts w:ascii="Helvetica Light" w:hAnsi="Helvetica Light" w:cs="Times New Roman"/>
                <w:sz w:val="18"/>
              </w:rPr>
            </w:pPr>
            <w:r>
              <w:rPr>
                <w:rFonts w:ascii="Helvetica Light" w:hAnsi="Helvetica Light" w:cs="Times New Roman"/>
                <w:sz w:val="18"/>
              </w:rPr>
              <w:t>1</w:t>
            </w:r>
            <w:r w:rsidR="00567D26">
              <w:rPr>
                <w:rFonts w:ascii="Helvetica Light" w:hAnsi="Helvetica Light" w:cs="Times New Roman"/>
                <w:sz w:val="18"/>
              </w:rPr>
              <w:t>.</w:t>
            </w:r>
            <w:r w:rsidR="00D63109">
              <w:rPr>
                <w:rFonts w:ascii="Helvetica Light" w:hAnsi="Helvetica Light" w:cs="Times New Roman"/>
                <w:sz w:val="18"/>
              </w:rPr>
              <w:t>11</w:t>
            </w:r>
          </w:p>
        </w:tc>
      </w:tr>
      <w:tr w:rsidR="00567D26" w14:paraId="45C30CC1" w14:textId="77777777" w:rsidTr="00567D26">
        <w:trPr>
          <w:trHeight w:val="288"/>
        </w:trPr>
        <w:tc>
          <w:tcPr>
            <w:tcW w:w="1627" w:type="dxa"/>
            <w:tcBorders>
              <w:top w:val="dotted" w:sz="4" w:space="0" w:color="auto"/>
              <w:bottom w:val="nil"/>
            </w:tcBorders>
            <w:vAlign w:val="center"/>
          </w:tcPr>
          <w:p w14:paraId="34EF027C" w14:textId="112C826B" w:rsidR="00567D26" w:rsidRPr="00567D26" w:rsidRDefault="00567D26" w:rsidP="00567D26">
            <w:pPr>
              <w:rPr>
                <w:rFonts w:ascii="Helvetica Light" w:hAnsi="Helvetica Light" w:cs="Times New Roman"/>
                <w:sz w:val="18"/>
              </w:rPr>
            </w:pPr>
            <w:r>
              <w:rPr>
                <w:rFonts w:ascii="Helvetica Light" w:hAnsi="Helvetica Light" w:cs="Times New Roman"/>
                <w:sz w:val="18"/>
              </w:rPr>
              <w:t>SJT</w:t>
            </w:r>
          </w:p>
        </w:tc>
        <w:tc>
          <w:tcPr>
            <w:tcW w:w="1181" w:type="dxa"/>
            <w:tcBorders>
              <w:top w:val="dotted" w:sz="4" w:space="0" w:color="auto"/>
              <w:bottom w:val="nil"/>
            </w:tcBorders>
            <w:vAlign w:val="center"/>
          </w:tcPr>
          <w:p w14:paraId="503F2151" w14:textId="1AFFF283" w:rsidR="00567D26" w:rsidRPr="00567D26" w:rsidRDefault="00567D26" w:rsidP="00567D26">
            <w:pPr>
              <w:rPr>
                <w:rFonts w:ascii="Helvetica Light" w:hAnsi="Helvetica Light" w:cs="Times New Roman"/>
                <w:sz w:val="18"/>
              </w:rPr>
            </w:pPr>
            <w:r w:rsidRPr="00567D26">
              <w:rPr>
                <w:rFonts w:ascii="Helvetica Light" w:hAnsi="Helvetica Light" w:cs="Times New Roman"/>
                <w:sz w:val="18"/>
              </w:rPr>
              <w:t>L1</w:t>
            </w:r>
          </w:p>
        </w:tc>
        <w:tc>
          <w:tcPr>
            <w:tcW w:w="2073" w:type="dxa"/>
            <w:tcBorders>
              <w:top w:val="dotted" w:sz="4" w:space="0" w:color="auto"/>
              <w:bottom w:val="nil"/>
            </w:tcBorders>
            <w:vAlign w:val="center"/>
          </w:tcPr>
          <w:p w14:paraId="20EE0B33" w14:textId="75BD35B9" w:rsidR="00567D26" w:rsidRPr="00567D26" w:rsidRDefault="00E71609" w:rsidP="00567D26">
            <w:pPr>
              <w:rPr>
                <w:rFonts w:ascii="Helvetica Light" w:hAnsi="Helvetica Light" w:cs="Times New Roman"/>
                <w:sz w:val="18"/>
              </w:rPr>
            </w:pPr>
            <w:r>
              <w:rPr>
                <w:rFonts w:ascii="Helvetica Light" w:hAnsi="Helvetica Light" w:cs="Times New Roman"/>
                <w:sz w:val="18"/>
              </w:rPr>
              <w:t>Semantic Mismatch</w:t>
            </w:r>
          </w:p>
        </w:tc>
        <w:tc>
          <w:tcPr>
            <w:tcW w:w="1627" w:type="dxa"/>
            <w:tcBorders>
              <w:top w:val="dotted" w:sz="4" w:space="0" w:color="auto"/>
              <w:bottom w:val="nil"/>
            </w:tcBorders>
            <w:vAlign w:val="center"/>
          </w:tcPr>
          <w:p w14:paraId="67307725" w14:textId="0BA74567" w:rsidR="00567D26" w:rsidRPr="00567D26" w:rsidRDefault="00AB4752" w:rsidP="00567D26">
            <w:pPr>
              <w:jc w:val="right"/>
              <w:rPr>
                <w:rFonts w:ascii="Helvetica Light" w:hAnsi="Helvetica Light" w:cs="Times New Roman"/>
                <w:sz w:val="18"/>
              </w:rPr>
            </w:pPr>
            <w:r>
              <w:rPr>
                <w:rFonts w:ascii="Helvetica Light" w:hAnsi="Helvetica Light" w:cs="Times New Roman"/>
                <w:sz w:val="18"/>
              </w:rPr>
              <w:t>2.</w:t>
            </w:r>
            <w:r w:rsidR="002F0C39">
              <w:rPr>
                <w:rFonts w:ascii="Helvetica Light" w:hAnsi="Helvetica Light" w:cs="Times New Roman"/>
                <w:sz w:val="18"/>
              </w:rPr>
              <w:t>9</w:t>
            </w:r>
            <w:r>
              <w:rPr>
                <w:rFonts w:ascii="Helvetica Light" w:hAnsi="Helvetica Light" w:cs="Times New Roman"/>
                <w:sz w:val="18"/>
              </w:rPr>
              <w:t>5</w:t>
            </w:r>
          </w:p>
        </w:tc>
        <w:tc>
          <w:tcPr>
            <w:tcW w:w="1628" w:type="dxa"/>
            <w:tcBorders>
              <w:top w:val="dotted" w:sz="4" w:space="0" w:color="auto"/>
              <w:bottom w:val="nil"/>
            </w:tcBorders>
            <w:vAlign w:val="center"/>
          </w:tcPr>
          <w:p w14:paraId="4957BB8E" w14:textId="43742A70" w:rsidR="00567D26" w:rsidRPr="00567D26" w:rsidRDefault="00AB4752" w:rsidP="00567D26">
            <w:pPr>
              <w:jc w:val="right"/>
              <w:rPr>
                <w:rFonts w:ascii="Helvetica Light" w:hAnsi="Helvetica Light" w:cs="Times New Roman"/>
                <w:sz w:val="18"/>
              </w:rPr>
            </w:pPr>
            <w:r>
              <w:rPr>
                <w:rFonts w:ascii="Helvetica Light" w:hAnsi="Helvetica Light" w:cs="Times New Roman"/>
                <w:sz w:val="18"/>
              </w:rPr>
              <w:t>0.58</w:t>
            </w:r>
          </w:p>
        </w:tc>
      </w:tr>
      <w:tr w:rsidR="00567D26" w14:paraId="713EA98E" w14:textId="77777777" w:rsidTr="00567D26">
        <w:trPr>
          <w:trHeight w:val="288"/>
        </w:trPr>
        <w:tc>
          <w:tcPr>
            <w:tcW w:w="1627" w:type="dxa"/>
            <w:tcBorders>
              <w:top w:val="nil"/>
            </w:tcBorders>
            <w:vAlign w:val="center"/>
          </w:tcPr>
          <w:p w14:paraId="4EE06B52" w14:textId="77777777" w:rsidR="00567D26" w:rsidRPr="00567D26" w:rsidRDefault="00567D26" w:rsidP="00567D26">
            <w:pPr>
              <w:rPr>
                <w:rFonts w:ascii="Helvetica Light" w:hAnsi="Helvetica Light" w:cs="Times New Roman"/>
                <w:sz w:val="18"/>
              </w:rPr>
            </w:pPr>
          </w:p>
        </w:tc>
        <w:tc>
          <w:tcPr>
            <w:tcW w:w="1181" w:type="dxa"/>
            <w:tcBorders>
              <w:top w:val="nil"/>
            </w:tcBorders>
            <w:vAlign w:val="center"/>
          </w:tcPr>
          <w:p w14:paraId="1282101E" w14:textId="77777777" w:rsidR="00567D26" w:rsidRPr="00567D26" w:rsidRDefault="00567D26" w:rsidP="00567D26">
            <w:pPr>
              <w:rPr>
                <w:rFonts w:ascii="Helvetica Light" w:hAnsi="Helvetica Light" w:cs="Times New Roman"/>
                <w:sz w:val="18"/>
              </w:rPr>
            </w:pPr>
          </w:p>
        </w:tc>
        <w:tc>
          <w:tcPr>
            <w:tcW w:w="2073" w:type="dxa"/>
            <w:tcBorders>
              <w:top w:val="nil"/>
            </w:tcBorders>
            <w:vAlign w:val="center"/>
          </w:tcPr>
          <w:p w14:paraId="22B114E2" w14:textId="32271338" w:rsidR="00567D26" w:rsidRPr="00567D26" w:rsidRDefault="00E71609" w:rsidP="00567D26">
            <w:pPr>
              <w:rPr>
                <w:rFonts w:ascii="Helvetica Light" w:hAnsi="Helvetica Light" w:cs="Times New Roman"/>
                <w:sz w:val="18"/>
              </w:rPr>
            </w:pPr>
            <w:r>
              <w:rPr>
                <w:rFonts w:ascii="Helvetica Light" w:hAnsi="Helvetica Light" w:cs="Times New Roman"/>
                <w:sz w:val="18"/>
              </w:rPr>
              <w:t>Rhyme Mismatch</w:t>
            </w:r>
          </w:p>
        </w:tc>
        <w:tc>
          <w:tcPr>
            <w:tcW w:w="1627" w:type="dxa"/>
            <w:tcBorders>
              <w:top w:val="nil"/>
            </w:tcBorders>
            <w:vAlign w:val="center"/>
          </w:tcPr>
          <w:p w14:paraId="7E7AEE9A" w14:textId="697E4858" w:rsidR="00567D26" w:rsidRPr="00567D26" w:rsidRDefault="00AB4752" w:rsidP="00567D26">
            <w:pPr>
              <w:jc w:val="right"/>
              <w:rPr>
                <w:rFonts w:ascii="Helvetica Light" w:hAnsi="Helvetica Light" w:cs="Times New Roman"/>
                <w:sz w:val="18"/>
              </w:rPr>
            </w:pPr>
            <w:r>
              <w:rPr>
                <w:rFonts w:ascii="Helvetica Light" w:hAnsi="Helvetica Light" w:cs="Times New Roman"/>
                <w:sz w:val="18"/>
              </w:rPr>
              <w:t>3.18</w:t>
            </w:r>
          </w:p>
        </w:tc>
        <w:tc>
          <w:tcPr>
            <w:tcW w:w="1628" w:type="dxa"/>
            <w:tcBorders>
              <w:top w:val="nil"/>
            </w:tcBorders>
            <w:vAlign w:val="center"/>
          </w:tcPr>
          <w:p w14:paraId="4D20753E" w14:textId="1A25AE47" w:rsidR="00567D26" w:rsidRPr="00567D26" w:rsidRDefault="00AB4752" w:rsidP="00567D26">
            <w:pPr>
              <w:jc w:val="right"/>
              <w:rPr>
                <w:rFonts w:ascii="Helvetica Light" w:hAnsi="Helvetica Light" w:cs="Times New Roman"/>
                <w:sz w:val="18"/>
              </w:rPr>
            </w:pPr>
            <w:r>
              <w:rPr>
                <w:rFonts w:ascii="Helvetica Light" w:hAnsi="Helvetica Light" w:cs="Times New Roman"/>
                <w:sz w:val="18"/>
              </w:rPr>
              <w:t>0.59</w:t>
            </w:r>
          </w:p>
        </w:tc>
      </w:tr>
      <w:tr w:rsidR="00E71609" w14:paraId="20526D74" w14:textId="77777777" w:rsidTr="00567D26">
        <w:trPr>
          <w:trHeight w:val="288"/>
        </w:trPr>
        <w:tc>
          <w:tcPr>
            <w:tcW w:w="1627" w:type="dxa"/>
            <w:tcBorders>
              <w:top w:val="nil"/>
            </w:tcBorders>
            <w:vAlign w:val="center"/>
          </w:tcPr>
          <w:p w14:paraId="7D6812FA" w14:textId="77777777" w:rsidR="00E71609" w:rsidRPr="00567D26" w:rsidRDefault="00E71609" w:rsidP="00567D26">
            <w:pPr>
              <w:rPr>
                <w:rFonts w:ascii="Helvetica Light" w:hAnsi="Helvetica Light" w:cs="Times New Roman"/>
                <w:sz w:val="18"/>
              </w:rPr>
            </w:pPr>
          </w:p>
        </w:tc>
        <w:tc>
          <w:tcPr>
            <w:tcW w:w="1181" w:type="dxa"/>
            <w:tcBorders>
              <w:top w:val="nil"/>
            </w:tcBorders>
            <w:vAlign w:val="center"/>
          </w:tcPr>
          <w:p w14:paraId="1CACF4D0" w14:textId="77777777" w:rsidR="00E71609" w:rsidRPr="00567D26" w:rsidRDefault="00E71609" w:rsidP="00567D26">
            <w:pPr>
              <w:rPr>
                <w:rFonts w:ascii="Helvetica Light" w:hAnsi="Helvetica Light" w:cs="Times New Roman"/>
                <w:sz w:val="18"/>
              </w:rPr>
            </w:pPr>
          </w:p>
        </w:tc>
        <w:tc>
          <w:tcPr>
            <w:tcW w:w="2073" w:type="dxa"/>
            <w:tcBorders>
              <w:top w:val="nil"/>
            </w:tcBorders>
            <w:vAlign w:val="center"/>
          </w:tcPr>
          <w:p w14:paraId="323889EF" w14:textId="2019178C" w:rsidR="00E71609" w:rsidRDefault="00E71609" w:rsidP="00567D26">
            <w:pPr>
              <w:rPr>
                <w:rFonts w:ascii="Helvetica Light" w:hAnsi="Helvetica Light" w:cs="Times New Roman"/>
                <w:sz w:val="18"/>
              </w:rPr>
            </w:pPr>
            <w:r>
              <w:rPr>
                <w:rFonts w:ascii="Helvetica Light" w:hAnsi="Helvetica Light" w:cs="Times New Roman"/>
                <w:sz w:val="18"/>
              </w:rPr>
              <w:t>Tone Mismatch</w:t>
            </w:r>
          </w:p>
        </w:tc>
        <w:tc>
          <w:tcPr>
            <w:tcW w:w="1627" w:type="dxa"/>
            <w:tcBorders>
              <w:top w:val="nil"/>
            </w:tcBorders>
            <w:vAlign w:val="center"/>
          </w:tcPr>
          <w:p w14:paraId="3E105C68" w14:textId="14CF3E82" w:rsidR="00E71609" w:rsidRPr="00567D26" w:rsidRDefault="00AB4752" w:rsidP="00567D26">
            <w:pPr>
              <w:jc w:val="right"/>
              <w:rPr>
                <w:rFonts w:ascii="Helvetica Light" w:hAnsi="Helvetica Light" w:cs="Times New Roman"/>
                <w:sz w:val="18"/>
              </w:rPr>
            </w:pPr>
            <w:r>
              <w:rPr>
                <w:rFonts w:ascii="Helvetica Light" w:hAnsi="Helvetica Light" w:cs="Times New Roman"/>
                <w:sz w:val="18"/>
              </w:rPr>
              <w:t>2.58</w:t>
            </w:r>
          </w:p>
        </w:tc>
        <w:tc>
          <w:tcPr>
            <w:tcW w:w="1628" w:type="dxa"/>
            <w:tcBorders>
              <w:top w:val="nil"/>
            </w:tcBorders>
            <w:vAlign w:val="center"/>
          </w:tcPr>
          <w:p w14:paraId="14B5DFAB" w14:textId="57E7BB04" w:rsidR="00E71609" w:rsidRPr="00567D26" w:rsidRDefault="00AB4752" w:rsidP="00567D26">
            <w:pPr>
              <w:jc w:val="right"/>
              <w:rPr>
                <w:rFonts w:ascii="Helvetica Light" w:hAnsi="Helvetica Light" w:cs="Times New Roman"/>
                <w:sz w:val="18"/>
              </w:rPr>
            </w:pPr>
            <w:r>
              <w:rPr>
                <w:rFonts w:ascii="Helvetica Light" w:hAnsi="Helvetica Light" w:cs="Times New Roman"/>
                <w:sz w:val="18"/>
              </w:rPr>
              <w:t>0.56</w:t>
            </w:r>
          </w:p>
        </w:tc>
      </w:tr>
      <w:tr w:rsidR="00E71609" w14:paraId="3A523396" w14:textId="77777777" w:rsidTr="00567D26">
        <w:trPr>
          <w:trHeight w:val="288"/>
        </w:trPr>
        <w:tc>
          <w:tcPr>
            <w:tcW w:w="1627" w:type="dxa"/>
            <w:vAlign w:val="center"/>
          </w:tcPr>
          <w:p w14:paraId="206975B8" w14:textId="77777777" w:rsidR="00E71609" w:rsidRPr="00567D26" w:rsidRDefault="00E71609" w:rsidP="00567D26">
            <w:pPr>
              <w:rPr>
                <w:rFonts w:ascii="Helvetica Light" w:hAnsi="Helvetica Light" w:cs="Times New Roman"/>
                <w:sz w:val="18"/>
              </w:rPr>
            </w:pPr>
          </w:p>
        </w:tc>
        <w:tc>
          <w:tcPr>
            <w:tcW w:w="1181" w:type="dxa"/>
            <w:vAlign w:val="center"/>
          </w:tcPr>
          <w:p w14:paraId="08D5CA8C" w14:textId="4B8A4DED" w:rsidR="00E71609" w:rsidRPr="00567D26" w:rsidRDefault="00E71609" w:rsidP="00567D26">
            <w:pPr>
              <w:rPr>
                <w:rFonts w:ascii="Helvetica Light" w:hAnsi="Helvetica Light" w:cs="Times New Roman"/>
                <w:sz w:val="18"/>
              </w:rPr>
            </w:pPr>
            <w:r>
              <w:rPr>
                <w:rFonts w:ascii="Helvetica Light" w:hAnsi="Helvetica Light" w:cs="Times New Roman"/>
                <w:sz w:val="18"/>
              </w:rPr>
              <w:t>L2</w:t>
            </w:r>
          </w:p>
        </w:tc>
        <w:tc>
          <w:tcPr>
            <w:tcW w:w="2073" w:type="dxa"/>
            <w:vAlign w:val="center"/>
          </w:tcPr>
          <w:p w14:paraId="0CC800E7" w14:textId="1AB18A08" w:rsidR="00E71609" w:rsidRPr="00567D26" w:rsidRDefault="00E71609" w:rsidP="00567D26">
            <w:pPr>
              <w:rPr>
                <w:rFonts w:ascii="Helvetica Light" w:hAnsi="Helvetica Light" w:cs="Times New Roman"/>
                <w:sz w:val="18"/>
              </w:rPr>
            </w:pPr>
            <w:r>
              <w:rPr>
                <w:rFonts w:ascii="Helvetica Light" w:hAnsi="Helvetica Light" w:cs="Times New Roman"/>
                <w:sz w:val="18"/>
              </w:rPr>
              <w:t>Semantic Mismatch</w:t>
            </w:r>
          </w:p>
        </w:tc>
        <w:tc>
          <w:tcPr>
            <w:tcW w:w="1627" w:type="dxa"/>
            <w:vAlign w:val="center"/>
          </w:tcPr>
          <w:p w14:paraId="6FD75F8D" w14:textId="45F2F4B0" w:rsidR="00E71609" w:rsidRPr="00567D26" w:rsidRDefault="0039501A" w:rsidP="00567D26">
            <w:pPr>
              <w:jc w:val="right"/>
              <w:rPr>
                <w:rFonts w:ascii="Helvetica Light" w:hAnsi="Helvetica Light" w:cs="Times New Roman"/>
                <w:sz w:val="18"/>
              </w:rPr>
            </w:pPr>
            <w:r>
              <w:rPr>
                <w:rFonts w:ascii="Helvetica Light" w:hAnsi="Helvetica Light" w:cs="Times New Roman"/>
                <w:sz w:val="18"/>
              </w:rPr>
              <w:t>1.47</w:t>
            </w:r>
          </w:p>
        </w:tc>
        <w:tc>
          <w:tcPr>
            <w:tcW w:w="1628" w:type="dxa"/>
            <w:vAlign w:val="center"/>
          </w:tcPr>
          <w:p w14:paraId="3479A8EC" w14:textId="703A537C" w:rsidR="00E71609" w:rsidRPr="00567D26" w:rsidRDefault="0039501A" w:rsidP="00567D26">
            <w:pPr>
              <w:jc w:val="right"/>
              <w:rPr>
                <w:rFonts w:ascii="Helvetica Light" w:hAnsi="Helvetica Light" w:cs="Times New Roman"/>
                <w:sz w:val="18"/>
              </w:rPr>
            </w:pPr>
            <w:r>
              <w:rPr>
                <w:rFonts w:ascii="Helvetica Light" w:hAnsi="Helvetica Light" w:cs="Times New Roman"/>
                <w:sz w:val="18"/>
              </w:rPr>
              <w:t>0.67</w:t>
            </w:r>
          </w:p>
        </w:tc>
      </w:tr>
      <w:tr w:rsidR="00E71609" w14:paraId="33F4888F" w14:textId="77777777" w:rsidTr="00567D26">
        <w:trPr>
          <w:trHeight w:val="288"/>
        </w:trPr>
        <w:tc>
          <w:tcPr>
            <w:tcW w:w="1627" w:type="dxa"/>
            <w:vAlign w:val="center"/>
          </w:tcPr>
          <w:p w14:paraId="35B62630" w14:textId="77777777" w:rsidR="00E71609" w:rsidRPr="00567D26" w:rsidRDefault="00E71609" w:rsidP="00567D26">
            <w:pPr>
              <w:rPr>
                <w:rFonts w:ascii="Helvetica Light" w:hAnsi="Helvetica Light" w:cs="Times New Roman"/>
                <w:sz w:val="18"/>
              </w:rPr>
            </w:pPr>
          </w:p>
        </w:tc>
        <w:tc>
          <w:tcPr>
            <w:tcW w:w="1181" w:type="dxa"/>
            <w:vAlign w:val="center"/>
          </w:tcPr>
          <w:p w14:paraId="27E3E02C" w14:textId="77777777" w:rsidR="00E71609" w:rsidRDefault="00E71609" w:rsidP="00567D26">
            <w:pPr>
              <w:rPr>
                <w:rFonts w:ascii="Helvetica Light" w:hAnsi="Helvetica Light" w:cs="Times New Roman"/>
                <w:sz w:val="18"/>
              </w:rPr>
            </w:pPr>
          </w:p>
        </w:tc>
        <w:tc>
          <w:tcPr>
            <w:tcW w:w="2073" w:type="dxa"/>
            <w:vAlign w:val="center"/>
          </w:tcPr>
          <w:p w14:paraId="6C1BBE91" w14:textId="28091067" w:rsidR="00E71609" w:rsidRPr="00567D26" w:rsidRDefault="00E71609" w:rsidP="00567D26">
            <w:pPr>
              <w:rPr>
                <w:rFonts w:ascii="Helvetica Light" w:hAnsi="Helvetica Light" w:cs="Times New Roman"/>
                <w:sz w:val="18"/>
              </w:rPr>
            </w:pPr>
            <w:r>
              <w:rPr>
                <w:rFonts w:ascii="Helvetica Light" w:hAnsi="Helvetica Light" w:cs="Times New Roman"/>
                <w:sz w:val="18"/>
              </w:rPr>
              <w:t>Rhyme Mismatch</w:t>
            </w:r>
          </w:p>
        </w:tc>
        <w:tc>
          <w:tcPr>
            <w:tcW w:w="1627" w:type="dxa"/>
            <w:vAlign w:val="center"/>
          </w:tcPr>
          <w:p w14:paraId="7F6A9E8F" w14:textId="14A1EC77" w:rsidR="00E71609" w:rsidRPr="00567D26" w:rsidRDefault="0039501A" w:rsidP="00567D26">
            <w:pPr>
              <w:jc w:val="right"/>
              <w:rPr>
                <w:rFonts w:ascii="Helvetica Light" w:hAnsi="Helvetica Light" w:cs="Times New Roman"/>
                <w:sz w:val="18"/>
              </w:rPr>
            </w:pPr>
            <w:r>
              <w:rPr>
                <w:rFonts w:ascii="Helvetica Light" w:hAnsi="Helvetica Light" w:cs="Times New Roman"/>
                <w:sz w:val="18"/>
              </w:rPr>
              <w:t>1.31</w:t>
            </w:r>
          </w:p>
        </w:tc>
        <w:tc>
          <w:tcPr>
            <w:tcW w:w="1628" w:type="dxa"/>
            <w:vAlign w:val="center"/>
          </w:tcPr>
          <w:p w14:paraId="3851C4B8" w14:textId="580C703A" w:rsidR="00E71609" w:rsidRPr="00567D26" w:rsidRDefault="0039501A" w:rsidP="00567D26">
            <w:pPr>
              <w:jc w:val="right"/>
              <w:rPr>
                <w:rFonts w:ascii="Helvetica Light" w:hAnsi="Helvetica Light" w:cs="Times New Roman"/>
                <w:sz w:val="18"/>
              </w:rPr>
            </w:pPr>
            <w:r>
              <w:rPr>
                <w:rFonts w:ascii="Helvetica Light" w:hAnsi="Helvetica Light" w:cs="Times New Roman"/>
                <w:sz w:val="18"/>
              </w:rPr>
              <w:t>0.70</w:t>
            </w:r>
          </w:p>
        </w:tc>
      </w:tr>
      <w:tr w:rsidR="00E71609" w14:paraId="405264F9" w14:textId="77777777" w:rsidTr="00567D26">
        <w:trPr>
          <w:trHeight w:val="288"/>
        </w:trPr>
        <w:tc>
          <w:tcPr>
            <w:tcW w:w="1627" w:type="dxa"/>
            <w:vAlign w:val="center"/>
          </w:tcPr>
          <w:p w14:paraId="2776FE64" w14:textId="77777777" w:rsidR="00E71609" w:rsidRPr="00567D26" w:rsidRDefault="00E71609" w:rsidP="00567D26">
            <w:pPr>
              <w:rPr>
                <w:rFonts w:ascii="Helvetica Light" w:hAnsi="Helvetica Light" w:cs="Times New Roman"/>
                <w:sz w:val="18"/>
              </w:rPr>
            </w:pPr>
          </w:p>
        </w:tc>
        <w:tc>
          <w:tcPr>
            <w:tcW w:w="1181" w:type="dxa"/>
            <w:vAlign w:val="center"/>
          </w:tcPr>
          <w:p w14:paraId="1B0A08EA" w14:textId="77777777" w:rsidR="00E71609" w:rsidRPr="00567D26" w:rsidRDefault="00E71609" w:rsidP="00567D26">
            <w:pPr>
              <w:rPr>
                <w:rFonts w:ascii="Helvetica Light" w:hAnsi="Helvetica Light" w:cs="Times New Roman"/>
                <w:sz w:val="18"/>
              </w:rPr>
            </w:pPr>
          </w:p>
        </w:tc>
        <w:tc>
          <w:tcPr>
            <w:tcW w:w="2073" w:type="dxa"/>
            <w:vAlign w:val="center"/>
          </w:tcPr>
          <w:p w14:paraId="6B04B087" w14:textId="32A8BE1F" w:rsidR="00E71609" w:rsidRPr="00567D26" w:rsidRDefault="00E71609" w:rsidP="00567D26">
            <w:pPr>
              <w:rPr>
                <w:rFonts w:ascii="Helvetica Light" w:hAnsi="Helvetica Light" w:cs="Times New Roman"/>
                <w:sz w:val="18"/>
              </w:rPr>
            </w:pPr>
            <w:r>
              <w:rPr>
                <w:rFonts w:ascii="Helvetica Light" w:hAnsi="Helvetica Light" w:cs="Times New Roman"/>
                <w:sz w:val="18"/>
              </w:rPr>
              <w:t>Tone Mismatch</w:t>
            </w:r>
          </w:p>
        </w:tc>
        <w:tc>
          <w:tcPr>
            <w:tcW w:w="1627" w:type="dxa"/>
            <w:vAlign w:val="center"/>
          </w:tcPr>
          <w:p w14:paraId="2DF51BBD" w14:textId="22F9539E" w:rsidR="00E71609" w:rsidRPr="00567D26" w:rsidRDefault="0039501A" w:rsidP="00567D26">
            <w:pPr>
              <w:jc w:val="right"/>
              <w:rPr>
                <w:rFonts w:ascii="Helvetica Light" w:hAnsi="Helvetica Light" w:cs="Times New Roman"/>
                <w:sz w:val="18"/>
              </w:rPr>
            </w:pPr>
            <w:r>
              <w:rPr>
                <w:rFonts w:ascii="Helvetica Light" w:hAnsi="Helvetica Light" w:cs="Times New Roman"/>
                <w:sz w:val="18"/>
              </w:rPr>
              <w:t>0.34</w:t>
            </w:r>
          </w:p>
        </w:tc>
        <w:tc>
          <w:tcPr>
            <w:tcW w:w="1628" w:type="dxa"/>
            <w:vAlign w:val="center"/>
          </w:tcPr>
          <w:p w14:paraId="2F35DC55" w14:textId="0F01D26B" w:rsidR="00E71609" w:rsidRPr="00567D26" w:rsidRDefault="0039501A" w:rsidP="00567D26">
            <w:pPr>
              <w:jc w:val="right"/>
              <w:rPr>
                <w:rFonts w:ascii="Helvetica Light" w:hAnsi="Helvetica Light" w:cs="Times New Roman"/>
                <w:sz w:val="18"/>
              </w:rPr>
            </w:pPr>
            <w:r>
              <w:rPr>
                <w:rFonts w:ascii="Helvetica Light" w:hAnsi="Helvetica Light" w:cs="Times New Roman"/>
                <w:sz w:val="18"/>
              </w:rPr>
              <w:t>0.6</w:t>
            </w:r>
            <w:r w:rsidR="00AB4752">
              <w:rPr>
                <w:rFonts w:ascii="Helvetica Light" w:hAnsi="Helvetica Light" w:cs="Times New Roman"/>
                <w:sz w:val="18"/>
              </w:rPr>
              <w:t>8</w:t>
            </w:r>
          </w:p>
        </w:tc>
      </w:tr>
    </w:tbl>
    <w:p w14:paraId="4BCAEA41" w14:textId="4289A657" w:rsidR="00567D26" w:rsidRDefault="00567D26" w:rsidP="00567D26">
      <w:pPr>
        <w:rPr>
          <w:rFonts w:ascii="Times New Roman" w:hAnsi="Times New Roman" w:cs="Times New Roman"/>
        </w:rPr>
      </w:pPr>
    </w:p>
    <w:p w14:paraId="1BB9D8EA" w14:textId="77777777" w:rsidR="00567D26" w:rsidRDefault="00567D26" w:rsidP="00567D26">
      <w:pPr>
        <w:rPr>
          <w:rFonts w:ascii="Times New Roman" w:hAnsi="Times New Roman" w:cs="Times New Roman"/>
        </w:rPr>
      </w:pPr>
    </w:p>
    <w:p w14:paraId="3489ABFF" w14:textId="6C3DB7C5" w:rsidR="00567D26" w:rsidRDefault="00567D26" w:rsidP="00567D26">
      <w:pPr>
        <w:rPr>
          <w:rFonts w:ascii="Arial" w:hAnsi="Arial" w:cs="Arial"/>
          <w:b/>
        </w:rPr>
      </w:pPr>
      <w:r>
        <w:rPr>
          <w:rFonts w:ascii="Arial" w:hAnsi="Arial" w:cs="Arial"/>
          <w:b/>
        </w:rPr>
        <w:t xml:space="preserve">A5. </w:t>
      </w:r>
      <w:r w:rsidR="00681C62">
        <w:rPr>
          <w:rFonts w:ascii="Arial" w:hAnsi="Arial" w:cs="Arial"/>
          <w:b/>
        </w:rPr>
        <w:t>Analysis for ERP results incorporating correct/incorrect behavioral response as a fixed effect</w:t>
      </w:r>
    </w:p>
    <w:p w14:paraId="2098188D" w14:textId="77777777" w:rsidR="00567D26" w:rsidRDefault="00567D26" w:rsidP="00567D26">
      <w:pPr>
        <w:rPr>
          <w:rFonts w:ascii="Arial" w:hAnsi="Arial" w:cs="Arial"/>
          <w:b/>
        </w:rPr>
      </w:pPr>
    </w:p>
    <w:p w14:paraId="10D15D99" w14:textId="21BE680D" w:rsidR="00DF7AFF" w:rsidRDefault="00DF7AFF" w:rsidP="00DF7AFF">
      <w:pPr>
        <w:rPr>
          <w:rFonts w:ascii="Times New Roman" w:hAnsi="Times New Roman" w:cs="Times New Roman"/>
          <w:szCs w:val="18"/>
        </w:rPr>
      </w:pPr>
      <w:r>
        <w:rPr>
          <w:rFonts w:ascii="Times New Roman" w:hAnsi="Times New Roman" w:cs="Times New Roman"/>
          <w:szCs w:val="18"/>
        </w:rPr>
        <w:t>In this supplement</w:t>
      </w:r>
      <w:r w:rsidR="000B4FA5">
        <w:rPr>
          <w:rFonts w:ascii="Times New Roman" w:hAnsi="Times New Roman" w:cs="Times New Roman"/>
          <w:szCs w:val="18"/>
        </w:rPr>
        <w:t>ary analysis</w:t>
      </w:r>
      <w:r>
        <w:rPr>
          <w:rFonts w:ascii="Times New Roman" w:hAnsi="Times New Roman" w:cs="Times New Roman"/>
          <w:szCs w:val="18"/>
        </w:rPr>
        <w:t xml:space="preserve"> we </w:t>
      </w:r>
      <w:r w:rsidR="000B4FA5">
        <w:rPr>
          <w:rFonts w:ascii="Times New Roman" w:hAnsi="Times New Roman" w:cs="Times New Roman"/>
          <w:szCs w:val="18"/>
        </w:rPr>
        <w:t>re-examine</w:t>
      </w:r>
      <w:r>
        <w:rPr>
          <w:rFonts w:ascii="Times New Roman" w:hAnsi="Times New Roman" w:cs="Times New Roman"/>
          <w:szCs w:val="18"/>
        </w:rPr>
        <w:t xml:space="preserve"> the ERP data presented in Experiment 3</w:t>
      </w:r>
      <w:r w:rsidR="00F163FB">
        <w:rPr>
          <w:rFonts w:ascii="Times New Roman" w:hAnsi="Times New Roman" w:cs="Times New Roman"/>
          <w:szCs w:val="18"/>
        </w:rPr>
        <w:t xml:space="preserve"> by</w:t>
      </w:r>
      <w:r w:rsidR="000B4FA5">
        <w:rPr>
          <w:rFonts w:ascii="Times New Roman" w:hAnsi="Times New Roman" w:cs="Times New Roman"/>
          <w:szCs w:val="18"/>
        </w:rPr>
        <w:t xml:space="preserve"> including the accuracy of behavioral responses as a fixed effect in our model</w:t>
      </w:r>
      <w:r w:rsidR="00F163FB">
        <w:rPr>
          <w:rFonts w:ascii="Times New Roman" w:hAnsi="Times New Roman" w:cs="Times New Roman"/>
          <w:szCs w:val="18"/>
        </w:rPr>
        <w:t>s</w:t>
      </w:r>
      <w:r>
        <w:rPr>
          <w:rFonts w:ascii="Times New Roman" w:hAnsi="Times New Roman" w:cs="Times New Roman"/>
          <w:szCs w:val="18"/>
        </w:rPr>
        <w:t xml:space="preserve">. </w:t>
      </w:r>
      <w:r w:rsidR="000B4FA5">
        <w:rPr>
          <w:rFonts w:ascii="Times New Roman" w:hAnsi="Times New Roman" w:cs="Times New Roman"/>
          <w:szCs w:val="18"/>
        </w:rPr>
        <w:t>Though</w:t>
      </w:r>
      <w:r>
        <w:rPr>
          <w:rFonts w:ascii="Times New Roman" w:hAnsi="Times New Roman" w:cs="Times New Roman"/>
          <w:szCs w:val="18"/>
        </w:rPr>
        <w:t xml:space="preserve"> </w:t>
      </w:r>
      <w:r w:rsidR="00F163FB">
        <w:rPr>
          <w:rFonts w:ascii="Times New Roman" w:hAnsi="Times New Roman" w:cs="Times New Roman"/>
          <w:szCs w:val="18"/>
        </w:rPr>
        <w:t xml:space="preserve">the new models </w:t>
      </w:r>
      <w:r>
        <w:rPr>
          <w:rFonts w:ascii="Times New Roman" w:hAnsi="Times New Roman" w:cs="Times New Roman"/>
          <w:szCs w:val="18"/>
        </w:rPr>
        <w:t xml:space="preserve">do not substantively </w:t>
      </w:r>
      <w:r w:rsidR="00F163FB">
        <w:rPr>
          <w:rFonts w:ascii="Times New Roman" w:hAnsi="Times New Roman" w:cs="Times New Roman"/>
          <w:szCs w:val="18"/>
        </w:rPr>
        <w:t>change</w:t>
      </w:r>
      <w:r>
        <w:rPr>
          <w:rFonts w:ascii="Times New Roman" w:hAnsi="Times New Roman" w:cs="Times New Roman"/>
          <w:szCs w:val="18"/>
        </w:rPr>
        <w:t xml:space="preserve"> </w:t>
      </w:r>
      <w:r w:rsidR="00F163FB">
        <w:rPr>
          <w:rFonts w:ascii="Times New Roman" w:hAnsi="Times New Roman" w:cs="Times New Roman"/>
          <w:szCs w:val="18"/>
        </w:rPr>
        <w:t xml:space="preserve">results or </w:t>
      </w:r>
      <w:r>
        <w:rPr>
          <w:rFonts w:ascii="Times New Roman" w:hAnsi="Times New Roman" w:cs="Times New Roman"/>
          <w:szCs w:val="18"/>
        </w:rPr>
        <w:t>our interpretations</w:t>
      </w:r>
      <w:r w:rsidR="000B4FA5">
        <w:rPr>
          <w:rFonts w:ascii="Times New Roman" w:hAnsi="Times New Roman" w:cs="Times New Roman"/>
          <w:szCs w:val="18"/>
        </w:rPr>
        <w:t xml:space="preserve">, </w:t>
      </w:r>
      <w:r>
        <w:rPr>
          <w:rFonts w:ascii="Times New Roman" w:hAnsi="Times New Roman" w:cs="Times New Roman"/>
          <w:szCs w:val="18"/>
        </w:rPr>
        <w:t xml:space="preserve">they may </w:t>
      </w:r>
      <w:r w:rsidR="00F163FB">
        <w:rPr>
          <w:rFonts w:ascii="Times New Roman" w:hAnsi="Times New Roman" w:cs="Times New Roman"/>
          <w:szCs w:val="18"/>
        </w:rPr>
        <w:t xml:space="preserve">still </w:t>
      </w:r>
      <w:r>
        <w:rPr>
          <w:rFonts w:ascii="Times New Roman" w:hAnsi="Times New Roman" w:cs="Times New Roman"/>
          <w:szCs w:val="18"/>
        </w:rPr>
        <w:t xml:space="preserve">be of </w:t>
      </w:r>
      <w:r w:rsidR="00F163FB">
        <w:rPr>
          <w:rFonts w:ascii="Times New Roman" w:hAnsi="Times New Roman" w:cs="Times New Roman"/>
          <w:szCs w:val="18"/>
        </w:rPr>
        <w:t xml:space="preserve">some </w:t>
      </w:r>
      <w:r>
        <w:rPr>
          <w:rFonts w:ascii="Times New Roman" w:hAnsi="Times New Roman" w:cs="Times New Roman"/>
          <w:szCs w:val="18"/>
        </w:rPr>
        <w:t>interest for readers</w:t>
      </w:r>
      <w:r w:rsidR="00F163FB">
        <w:rPr>
          <w:rFonts w:ascii="Times New Roman" w:hAnsi="Times New Roman" w:cs="Times New Roman"/>
          <w:szCs w:val="18"/>
        </w:rPr>
        <w:t xml:space="preserve"> looking to dig deeper into our data</w:t>
      </w:r>
      <w:r>
        <w:rPr>
          <w:rFonts w:ascii="Times New Roman" w:hAnsi="Times New Roman" w:cs="Times New Roman"/>
          <w:szCs w:val="18"/>
        </w:rPr>
        <w:t>.</w:t>
      </w:r>
    </w:p>
    <w:p w14:paraId="4B0083FC" w14:textId="77777777" w:rsidR="00DF7AFF" w:rsidRDefault="00DF7AFF" w:rsidP="00DF7AFF">
      <w:pPr>
        <w:rPr>
          <w:rFonts w:ascii="Times New Roman" w:hAnsi="Times New Roman" w:cs="Times New Roman"/>
          <w:szCs w:val="18"/>
        </w:rPr>
      </w:pPr>
    </w:p>
    <w:p w14:paraId="6D4AE965" w14:textId="46276033" w:rsidR="00B4717A" w:rsidRDefault="000B4FA5" w:rsidP="00DF7AFF">
      <w:pPr>
        <w:rPr>
          <w:rFonts w:ascii="Times New Roman" w:hAnsi="Times New Roman" w:cs="Times New Roman"/>
          <w:szCs w:val="18"/>
        </w:rPr>
      </w:pPr>
      <w:r>
        <w:rPr>
          <w:rFonts w:ascii="Times New Roman" w:hAnsi="Times New Roman" w:cs="Times New Roman"/>
          <w:szCs w:val="18"/>
        </w:rPr>
        <w:t xml:space="preserve">This </w:t>
      </w:r>
      <w:r w:rsidR="00F163FB">
        <w:rPr>
          <w:rFonts w:ascii="Times New Roman" w:hAnsi="Times New Roman" w:cs="Times New Roman"/>
          <w:szCs w:val="18"/>
        </w:rPr>
        <w:t xml:space="preserve">alternative </w:t>
      </w:r>
      <w:r>
        <w:rPr>
          <w:rFonts w:ascii="Times New Roman" w:hAnsi="Times New Roman" w:cs="Times New Roman"/>
          <w:szCs w:val="18"/>
        </w:rPr>
        <w:t>analysis comes with a major caveat. Due to the high inaccuracy of L2 behav</w:t>
      </w:r>
      <w:r w:rsidR="00446DF5">
        <w:rPr>
          <w:rFonts w:ascii="Times New Roman" w:hAnsi="Times New Roman" w:cs="Times New Roman"/>
          <w:szCs w:val="18"/>
        </w:rPr>
        <w:t>ioral responses overall (about 3</w:t>
      </w:r>
      <w:r>
        <w:rPr>
          <w:rFonts w:ascii="Times New Roman" w:hAnsi="Times New Roman" w:cs="Times New Roman"/>
          <w:szCs w:val="18"/>
        </w:rPr>
        <w:t>0%</w:t>
      </w:r>
      <w:r w:rsidR="00446DF5">
        <w:rPr>
          <w:rFonts w:ascii="Times New Roman" w:hAnsi="Times New Roman" w:cs="Times New Roman"/>
          <w:szCs w:val="18"/>
        </w:rPr>
        <w:t xml:space="preserve"> incorrect</w:t>
      </w:r>
      <w:r>
        <w:rPr>
          <w:rFonts w:ascii="Times New Roman" w:hAnsi="Times New Roman" w:cs="Times New Roman"/>
          <w:szCs w:val="18"/>
        </w:rPr>
        <w:t>) and especially in the critical t</w:t>
      </w:r>
      <w:r w:rsidR="00446DF5">
        <w:rPr>
          <w:rFonts w:ascii="Times New Roman" w:hAnsi="Times New Roman" w:cs="Times New Roman"/>
          <w:szCs w:val="18"/>
        </w:rPr>
        <w:t>one mismatch condition (around 6</w:t>
      </w:r>
      <w:r>
        <w:rPr>
          <w:rFonts w:ascii="Times New Roman" w:hAnsi="Times New Roman" w:cs="Times New Roman"/>
          <w:szCs w:val="18"/>
        </w:rPr>
        <w:t>0%</w:t>
      </w:r>
      <w:r w:rsidR="00446DF5">
        <w:rPr>
          <w:rFonts w:ascii="Times New Roman" w:hAnsi="Times New Roman" w:cs="Times New Roman"/>
          <w:szCs w:val="18"/>
        </w:rPr>
        <w:t xml:space="preserve"> incorrect</w:t>
      </w:r>
      <w:r>
        <w:rPr>
          <w:rFonts w:ascii="Times New Roman" w:hAnsi="Times New Roman" w:cs="Times New Roman"/>
          <w:szCs w:val="18"/>
        </w:rPr>
        <w:t>), consideration of only correct L2 trials</w:t>
      </w:r>
      <w:r w:rsidR="00446DF5">
        <w:rPr>
          <w:rFonts w:ascii="Times New Roman" w:hAnsi="Times New Roman" w:cs="Times New Roman"/>
          <w:szCs w:val="18"/>
        </w:rPr>
        <w:t>, whether separately or as a factor in the model,</w:t>
      </w:r>
      <w:r>
        <w:rPr>
          <w:rFonts w:ascii="Times New Roman" w:hAnsi="Times New Roman" w:cs="Times New Roman"/>
          <w:szCs w:val="18"/>
        </w:rPr>
        <w:t xml:space="preserve"> </w:t>
      </w:r>
      <w:r w:rsidR="00F163FB">
        <w:rPr>
          <w:rFonts w:ascii="Times New Roman" w:hAnsi="Times New Roman" w:cs="Times New Roman"/>
          <w:szCs w:val="18"/>
        </w:rPr>
        <w:t>leaves the models</w:t>
      </w:r>
      <w:r w:rsidR="00446DF5">
        <w:rPr>
          <w:rFonts w:ascii="Times New Roman" w:hAnsi="Times New Roman" w:cs="Times New Roman"/>
          <w:szCs w:val="18"/>
        </w:rPr>
        <w:t xml:space="preserve"> very underpowered. </w:t>
      </w:r>
    </w:p>
    <w:p w14:paraId="7ED103D1" w14:textId="77777777" w:rsidR="00DF7AFF" w:rsidRDefault="00DF7AFF" w:rsidP="00DF7AFF">
      <w:pPr>
        <w:rPr>
          <w:rFonts w:ascii="Times New Roman" w:hAnsi="Times New Roman" w:cs="Times New Roman"/>
          <w:szCs w:val="18"/>
        </w:rPr>
      </w:pPr>
    </w:p>
    <w:p w14:paraId="338C6C20" w14:textId="47C72D9B" w:rsidR="00DF7AFF" w:rsidRDefault="00446DF5" w:rsidP="00DF7AFF">
      <w:pPr>
        <w:rPr>
          <w:rFonts w:ascii="Times New Roman" w:hAnsi="Times New Roman" w:cs="Times New Roman"/>
          <w:szCs w:val="18"/>
        </w:rPr>
      </w:pPr>
      <w:r>
        <w:rPr>
          <w:rFonts w:ascii="Times New Roman" w:hAnsi="Times New Roman" w:cs="Times New Roman"/>
          <w:szCs w:val="18"/>
        </w:rPr>
        <w:t>We also</w:t>
      </w:r>
      <w:r w:rsidR="00DF7AFF">
        <w:rPr>
          <w:rFonts w:ascii="Times New Roman" w:hAnsi="Times New Roman" w:cs="Times New Roman"/>
          <w:szCs w:val="18"/>
        </w:rPr>
        <w:t xml:space="preserve"> wish to stress that the original intent of the SJT was only to encourage participants to pay attention</w:t>
      </w:r>
      <w:r>
        <w:rPr>
          <w:rFonts w:ascii="Times New Roman" w:hAnsi="Times New Roman" w:cs="Times New Roman"/>
          <w:szCs w:val="18"/>
        </w:rPr>
        <w:t xml:space="preserve">. </w:t>
      </w:r>
      <w:r w:rsidR="00DF7AFF">
        <w:rPr>
          <w:rFonts w:ascii="Times New Roman" w:hAnsi="Times New Roman" w:cs="Times New Roman"/>
          <w:szCs w:val="18"/>
        </w:rPr>
        <w:t xml:space="preserve">It was not meant to measure responses to critical words specifically. In the case of sentence rejections, we </w:t>
      </w:r>
      <w:r>
        <w:rPr>
          <w:rFonts w:ascii="Times New Roman" w:hAnsi="Times New Roman" w:cs="Times New Roman"/>
          <w:szCs w:val="18"/>
        </w:rPr>
        <w:t>can</w:t>
      </w:r>
      <w:r w:rsidR="00DF7AFF">
        <w:rPr>
          <w:rFonts w:ascii="Times New Roman" w:hAnsi="Times New Roman" w:cs="Times New Roman"/>
          <w:szCs w:val="18"/>
        </w:rPr>
        <w:t xml:space="preserve"> have </w:t>
      </w:r>
      <w:r>
        <w:rPr>
          <w:rFonts w:ascii="Times New Roman" w:hAnsi="Times New Roman" w:cs="Times New Roman"/>
          <w:szCs w:val="18"/>
        </w:rPr>
        <w:t>no</w:t>
      </w:r>
      <w:r w:rsidR="00DF7AFF">
        <w:rPr>
          <w:rFonts w:ascii="Times New Roman" w:hAnsi="Times New Roman" w:cs="Times New Roman"/>
          <w:szCs w:val="18"/>
        </w:rPr>
        <w:t xml:space="preserve"> certainty that the </w:t>
      </w:r>
      <w:r>
        <w:rPr>
          <w:rFonts w:ascii="Times New Roman" w:hAnsi="Times New Roman" w:cs="Times New Roman"/>
          <w:szCs w:val="18"/>
        </w:rPr>
        <w:t>critical manipulated word drove the</w:t>
      </w:r>
      <w:r w:rsidR="00AC23D6">
        <w:rPr>
          <w:rFonts w:ascii="Times New Roman" w:hAnsi="Times New Roman" w:cs="Times New Roman"/>
          <w:szCs w:val="18"/>
        </w:rPr>
        <w:t xml:space="preserve"> observed</w:t>
      </w:r>
      <w:r w:rsidR="00DF7AFF">
        <w:rPr>
          <w:rFonts w:ascii="Times New Roman" w:hAnsi="Times New Roman" w:cs="Times New Roman"/>
          <w:szCs w:val="18"/>
        </w:rPr>
        <w:t xml:space="preserve"> behavioral response</w:t>
      </w:r>
      <w:r>
        <w:rPr>
          <w:rFonts w:ascii="Times New Roman" w:hAnsi="Times New Roman" w:cs="Times New Roman"/>
          <w:szCs w:val="18"/>
        </w:rPr>
        <w:t>.</w:t>
      </w:r>
      <w:r w:rsidR="00DF7AFF">
        <w:rPr>
          <w:rFonts w:ascii="Times New Roman" w:hAnsi="Times New Roman" w:cs="Times New Roman"/>
          <w:szCs w:val="18"/>
        </w:rPr>
        <w:t xml:space="preserve"> For sentence acceptance, particularly in the case of L2 listeners, a listener may well have noticed the mis</w:t>
      </w:r>
      <w:r>
        <w:rPr>
          <w:rFonts w:ascii="Times New Roman" w:hAnsi="Times New Roman" w:cs="Times New Roman"/>
          <w:szCs w:val="18"/>
        </w:rPr>
        <w:t xml:space="preserve">matching critical word, but </w:t>
      </w:r>
      <w:r w:rsidR="00AC23D6">
        <w:rPr>
          <w:rFonts w:ascii="Times New Roman" w:hAnsi="Times New Roman" w:cs="Times New Roman"/>
          <w:szCs w:val="18"/>
        </w:rPr>
        <w:t>nevertheless</w:t>
      </w:r>
      <w:r w:rsidR="00DF7AFF">
        <w:rPr>
          <w:rFonts w:ascii="Times New Roman" w:hAnsi="Times New Roman" w:cs="Times New Roman"/>
          <w:szCs w:val="18"/>
        </w:rPr>
        <w:t xml:space="preserve"> been reluctant to reject the sentence due to some type of uncertainty (</w:t>
      </w:r>
      <w:r w:rsidR="00AC23D6">
        <w:rPr>
          <w:rFonts w:ascii="Times New Roman" w:hAnsi="Times New Roman" w:cs="Times New Roman"/>
          <w:szCs w:val="18"/>
        </w:rPr>
        <w:t xml:space="preserve">e.g., </w:t>
      </w:r>
      <w:r w:rsidR="00DF7AFF">
        <w:rPr>
          <w:rFonts w:ascii="Times New Roman" w:hAnsi="Times New Roman" w:cs="Times New Roman"/>
          <w:szCs w:val="18"/>
        </w:rPr>
        <w:t>doubting their vocabulary knowledge, unsure wha</w:t>
      </w:r>
      <w:r w:rsidR="00AC23D6">
        <w:rPr>
          <w:rFonts w:ascii="Times New Roman" w:hAnsi="Times New Roman" w:cs="Times New Roman"/>
          <w:szCs w:val="18"/>
        </w:rPr>
        <w:t>t they heard</w:t>
      </w:r>
      <w:r w:rsidR="00DF7AFF">
        <w:rPr>
          <w:rFonts w:ascii="Times New Roman" w:hAnsi="Times New Roman" w:cs="Times New Roman"/>
          <w:szCs w:val="18"/>
        </w:rPr>
        <w:t>). For these reasons</w:t>
      </w:r>
      <w:r w:rsidR="00D35B51">
        <w:rPr>
          <w:rFonts w:ascii="Times New Roman" w:hAnsi="Times New Roman" w:cs="Times New Roman"/>
          <w:szCs w:val="18"/>
        </w:rPr>
        <w:t xml:space="preserve">, the behavioral responses </w:t>
      </w:r>
      <w:r w:rsidR="00DF7AFF">
        <w:rPr>
          <w:rFonts w:ascii="Times New Roman" w:hAnsi="Times New Roman" w:cs="Times New Roman"/>
          <w:szCs w:val="18"/>
        </w:rPr>
        <w:t xml:space="preserve">relate to ERP responses in a rather loose fashion. </w:t>
      </w:r>
      <w:r w:rsidR="00AC23D6">
        <w:rPr>
          <w:rFonts w:ascii="Times New Roman" w:hAnsi="Times New Roman" w:cs="Times New Roman"/>
          <w:szCs w:val="18"/>
        </w:rPr>
        <w:t>This is a further reason we did not originally pursue this more complex analysis.</w:t>
      </w:r>
    </w:p>
    <w:p w14:paraId="2D1CE390" w14:textId="77777777" w:rsidR="00DF7AFF" w:rsidRDefault="00DF7AFF" w:rsidP="00DF7AFF">
      <w:pPr>
        <w:rPr>
          <w:rFonts w:ascii="Times New Roman" w:hAnsi="Times New Roman" w:cs="Times New Roman"/>
          <w:szCs w:val="18"/>
        </w:rPr>
      </w:pPr>
    </w:p>
    <w:p w14:paraId="4852E048" w14:textId="13C81434" w:rsidR="00DF7AFF" w:rsidRPr="004349C1" w:rsidRDefault="00DF7AFF" w:rsidP="00DF7AFF">
      <w:pPr>
        <w:rPr>
          <w:rFonts w:ascii="Times New Roman" w:hAnsi="Times New Roman" w:cs="Times New Roman"/>
          <w:i/>
          <w:szCs w:val="18"/>
        </w:rPr>
      </w:pPr>
      <w:r>
        <w:rPr>
          <w:rFonts w:ascii="Times New Roman" w:hAnsi="Times New Roman" w:cs="Times New Roman"/>
          <w:i/>
          <w:szCs w:val="18"/>
        </w:rPr>
        <w:t>Analysis</w:t>
      </w:r>
      <w:r w:rsidR="004E2638">
        <w:rPr>
          <w:rFonts w:ascii="Times New Roman" w:hAnsi="Times New Roman" w:cs="Times New Roman"/>
          <w:i/>
          <w:szCs w:val="18"/>
        </w:rPr>
        <w:t xml:space="preserve"> and Results</w:t>
      </w:r>
    </w:p>
    <w:p w14:paraId="2E73033F" w14:textId="77777777" w:rsidR="00DF7AFF" w:rsidRDefault="00DF7AFF" w:rsidP="00DF7AFF">
      <w:pPr>
        <w:rPr>
          <w:rFonts w:ascii="Times New Roman" w:hAnsi="Times New Roman" w:cs="Times New Roman"/>
          <w:szCs w:val="18"/>
        </w:rPr>
      </w:pPr>
    </w:p>
    <w:p w14:paraId="0D50609B" w14:textId="58BECC90" w:rsidR="00DF7AFF" w:rsidRDefault="00DF7AFF" w:rsidP="00DF7AFF">
      <w:pPr>
        <w:rPr>
          <w:rFonts w:ascii="Times New Roman" w:hAnsi="Times New Roman" w:cs="Times New Roman"/>
          <w:szCs w:val="18"/>
        </w:rPr>
      </w:pPr>
      <w:r>
        <w:rPr>
          <w:rFonts w:ascii="Times New Roman" w:hAnsi="Times New Roman" w:cs="Times New Roman"/>
          <w:szCs w:val="18"/>
        </w:rPr>
        <w:t>To account for a possible relationship between behavioral and n</w:t>
      </w:r>
      <w:r w:rsidR="00AC23D6">
        <w:rPr>
          <w:rFonts w:ascii="Times New Roman" w:hAnsi="Times New Roman" w:cs="Times New Roman"/>
          <w:szCs w:val="18"/>
        </w:rPr>
        <w:t xml:space="preserve">eural responses, we examined </w:t>
      </w:r>
      <w:r>
        <w:rPr>
          <w:rFonts w:ascii="Times New Roman" w:hAnsi="Times New Roman" w:cs="Times New Roman"/>
          <w:szCs w:val="18"/>
        </w:rPr>
        <w:t>additional mixed-effects model</w:t>
      </w:r>
      <w:r w:rsidR="00AC23D6">
        <w:rPr>
          <w:rFonts w:ascii="Times New Roman" w:hAnsi="Times New Roman" w:cs="Times New Roman"/>
          <w:szCs w:val="18"/>
        </w:rPr>
        <w:t>s</w:t>
      </w:r>
      <w:r>
        <w:rPr>
          <w:rFonts w:ascii="Times New Roman" w:hAnsi="Times New Roman" w:cs="Times New Roman"/>
          <w:szCs w:val="18"/>
        </w:rPr>
        <w:t xml:space="preserve"> along the same lines as reported in the main study. In this case, along with </w:t>
      </w:r>
      <w:r w:rsidRPr="00C1316F">
        <w:rPr>
          <w:rFonts w:ascii="Times New Roman" w:hAnsi="Times New Roman" w:cs="Times New Roman"/>
          <w:i/>
          <w:szCs w:val="18"/>
        </w:rPr>
        <w:t>group</w:t>
      </w:r>
      <w:r>
        <w:rPr>
          <w:rFonts w:ascii="Times New Roman" w:hAnsi="Times New Roman" w:cs="Times New Roman"/>
          <w:szCs w:val="18"/>
        </w:rPr>
        <w:t xml:space="preserve"> and </w:t>
      </w:r>
      <w:r w:rsidRPr="00C1316F">
        <w:rPr>
          <w:rFonts w:ascii="Times New Roman" w:hAnsi="Times New Roman" w:cs="Times New Roman"/>
          <w:i/>
          <w:szCs w:val="18"/>
        </w:rPr>
        <w:t>condition</w:t>
      </w:r>
      <w:r>
        <w:rPr>
          <w:rFonts w:ascii="Times New Roman" w:hAnsi="Times New Roman" w:cs="Times New Roman"/>
          <w:szCs w:val="18"/>
        </w:rPr>
        <w:t xml:space="preserve">, </w:t>
      </w:r>
      <w:r w:rsidRPr="0057118B">
        <w:rPr>
          <w:rFonts w:ascii="Times New Roman" w:hAnsi="Times New Roman" w:cs="Times New Roman"/>
          <w:i/>
          <w:szCs w:val="18"/>
        </w:rPr>
        <w:t>behavioral</w:t>
      </w:r>
      <w:r>
        <w:rPr>
          <w:rFonts w:ascii="Times New Roman" w:hAnsi="Times New Roman" w:cs="Times New Roman"/>
          <w:szCs w:val="18"/>
        </w:rPr>
        <w:t xml:space="preserve"> </w:t>
      </w:r>
      <w:r w:rsidRPr="0057118B">
        <w:rPr>
          <w:rFonts w:ascii="Times New Roman" w:hAnsi="Times New Roman" w:cs="Times New Roman"/>
          <w:i/>
          <w:szCs w:val="18"/>
        </w:rPr>
        <w:t>response</w:t>
      </w:r>
      <w:r>
        <w:rPr>
          <w:rFonts w:ascii="Times New Roman" w:hAnsi="Times New Roman" w:cs="Times New Roman"/>
          <w:szCs w:val="18"/>
        </w:rPr>
        <w:t xml:space="preserve"> (correct/incorrect) was included as a fixed effect along with all three-way interactions. The rest of the model</w:t>
      </w:r>
      <w:r w:rsidR="001913F1">
        <w:rPr>
          <w:rFonts w:ascii="Times New Roman" w:hAnsi="Times New Roman" w:cs="Times New Roman"/>
          <w:szCs w:val="18"/>
        </w:rPr>
        <w:t>s (for N400 and LPC data)</w:t>
      </w:r>
      <w:r>
        <w:rPr>
          <w:rFonts w:ascii="Times New Roman" w:hAnsi="Times New Roman" w:cs="Times New Roman"/>
          <w:szCs w:val="18"/>
        </w:rPr>
        <w:t xml:space="preserve"> was kept the same as what was reported in the main study. Due to the inclusion</w:t>
      </w:r>
      <w:r w:rsidR="001913F1">
        <w:rPr>
          <w:rFonts w:ascii="Times New Roman" w:hAnsi="Times New Roman" w:cs="Times New Roman"/>
          <w:szCs w:val="18"/>
        </w:rPr>
        <w:t xml:space="preserve"> of three-way interactions, </w:t>
      </w:r>
      <w:r>
        <w:rPr>
          <w:rFonts w:ascii="Times New Roman" w:hAnsi="Times New Roman" w:cs="Times New Roman"/>
          <w:szCs w:val="18"/>
        </w:rPr>
        <w:t xml:space="preserve">model output is much more complex. </w:t>
      </w:r>
      <w:r w:rsidR="001913F1">
        <w:rPr>
          <w:rFonts w:ascii="Times New Roman" w:hAnsi="Times New Roman" w:cs="Times New Roman"/>
          <w:szCs w:val="18"/>
        </w:rPr>
        <w:t>However, a</w:t>
      </w:r>
      <w:r>
        <w:rPr>
          <w:rFonts w:ascii="Times New Roman" w:hAnsi="Times New Roman" w:cs="Times New Roman"/>
          <w:szCs w:val="18"/>
        </w:rPr>
        <w:t xml:space="preserve">s our main interest is in results for correct responses, we will not discuss results for incorrect trials in much detail, though the output from </w:t>
      </w:r>
      <w:r w:rsidRPr="004E2638">
        <w:rPr>
          <w:rFonts w:ascii="Times New Roman" w:hAnsi="Times New Roman" w:cs="Times New Roman"/>
          <w:i/>
          <w:szCs w:val="18"/>
        </w:rPr>
        <w:t xml:space="preserve">lme4 </w:t>
      </w:r>
      <w:r w:rsidR="004E2638">
        <w:rPr>
          <w:rFonts w:ascii="Times New Roman" w:hAnsi="Times New Roman" w:cs="Times New Roman"/>
          <w:szCs w:val="18"/>
        </w:rPr>
        <w:t>is reported in Tables A5.1 and A5.</w:t>
      </w:r>
      <w:r>
        <w:rPr>
          <w:rFonts w:ascii="Times New Roman" w:hAnsi="Times New Roman" w:cs="Times New Roman"/>
          <w:szCs w:val="18"/>
        </w:rPr>
        <w:t>2.</w:t>
      </w:r>
    </w:p>
    <w:p w14:paraId="5F96D02E" w14:textId="77777777" w:rsidR="00DF7AFF" w:rsidRDefault="00DF7AFF" w:rsidP="00DF7AFF">
      <w:pPr>
        <w:rPr>
          <w:rFonts w:ascii="Times New Roman" w:hAnsi="Times New Roman" w:cs="Times New Roman"/>
          <w:szCs w:val="18"/>
        </w:rPr>
      </w:pPr>
    </w:p>
    <w:p w14:paraId="37BD658E" w14:textId="2ABAA0DB" w:rsidR="00DF7AFF" w:rsidRDefault="00DF7AFF" w:rsidP="00DF7AFF">
      <w:pPr>
        <w:rPr>
          <w:rFonts w:ascii="Times New Roman" w:hAnsi="Times New Roman" w:cs="Times New Roman"/>
          <w:szCs w:val="18"/>
        </w:rPr>
      </w:pPr>
      <w:r>
        <w:rPr>
          <w:rFonts w:ascii="Times New Roman" w:hAnsi="Times New Roman" w:cs="Times New Roman"/>
          <w:szCs w:val="18"/>
        </w:rPr>
        <w:t>Results f</w:t>
      </w:r>
      <w:r w:rsidR="004E2638">
        <w:rPr>
          <w:rFonts w:ascii="Times New Roman" w:hAnsi="Times New Roman" w:cs="Times New Roman"/>
          <w:szCs w:val="18"/>
        </w:rPr>
        <w:t>or the N400 time window (Table A5.</w:t>
      </w:r>
      <w:r>
        <w:rPr>
          <w:rFonts w:ascii="Times New Roman" w:hAnsi="Times New Roman" w:cs="Times New Roman"/>
          <w:szCs w:val="18"/>
        </w:rPr>
        <w:t>1) are largely comparable to our original analysis, but some interesting differences emerge after accounting for a potential relationship with behavioral responses. For L1, the strong N400 responses to mismatch conditions persist, though the response to tone mismatches is marginally significant</w:t>
      </w:r>
      <w:r w:rsidR="001913F1">
        <w:rPr>
          <w:rFonts w:ascii="Times New Roman" w:hAnsi="Times New Roman" w:cs="Times New Roman"/>
          <w:szCs w:val="18"/>
        </w:rPr>
        <w:t>,</w:t>
      </w:r>
      <w:r w:rsidR="005D32B9">
        <w:rPr>
          <w:rFonts w:ascii="Times New Roman" w:hAnsi="Times New Roman" w:cs="Times New Roman"/>
          <w:szCs w:val="18"/>
        </w:rPr>
        <w:t xml:space="preserve"> whereas it was originally significant</w:t>
      </w:r>
      <w:r>
        <w:rPr>
          <w:rFonts w:ascii="Times New Roman" w:hAnsi="Times New Roman" w:cs="Times New Roman"/>
          <w:szCs w:val="18"/>
        </w:rPr>
        <w:t xml:space="preserve"> (</w:t>
      </w:r>
      <w:r>
        <w:rPr>
          <w:rFonts w:ascii="Times New Roman" w:hAnsi="Times New Roman"/>
          <w:i/>
        </w:rPr>
        <w:t>b</w:t>
      </w:r>
      <w:r>
        <w:rPr>
          <w:rFonts w:ascii="Times New Roman" w:hAnsi="Times New Roman"/>
        </w:rPr>
        <w:t xml:space="preserve">=-1.67, </w:t>
      </w:r>
      <w:r w:rsidRPr="00540117">
        <w:rPr>
          <w:rFonts w:ascii="Times New Roman" w:hAnsi="Times New Roman"/>
          <w:i/>
        </w:rPr>
        <w:t>SE</w:t>
      </w:r>
      <w:r>
        <w:rPr>
          <w:rFonts w:ascii="Times New Roman" w:hAnsi="Times New Roman"/>
        </w:rPr>
        <w:t xml:space="preserve">=0.85, </w:t>
      </w:r>
      <w:r>
        <w:rPr>
          <w:rFonts w:ascii="Times New Roman" w:hAnsi="Times New Roman"/>
          <w:i/>
        </w:rPr>
        <w:t>t</w:t>
      </w:r>
      <w:r>
        <w:rPr>
          <w:rFonts w:ascii="Times New Roman" w:hAnsi="Times New Roman"/>
        </w:rPr>
        <w:t>=-1.97)</w:t>
      </w:r>
      <w:r>
        <w:rPr>
          <w:rFonts w:ascii="Times New Roman" w:hAnsi="Times New Roman" w:cs="Times New Roman"/>
          <w:szCs w:val="18"/>
        </w:rPr>
        <w:t xml:space="preserve">. A bit counter-intuitively, incorrect acceptance of sentences with mismatches on critical words is related to strong increases in amplitude of N400s for both semantic and tone mismatches (semantic: </w:t>
      </w:r>
      <w:r>
        <w:rPr>
          <w:rFonts w:ascii="Times New Roman" w:hAnsi="Times New Roman"/>
          <w:i/>
        </w:rPr>
        <w:t>b</w:t>
      </w:r>
      <w:r w:rsidR="005D32B9">
        <w:rPr>
          <w:rFonts w:ascii="Times New Roman" w:hAnsi="Times New Roman"/>
        </w:rPr>
        <w:t>= -</w:t>
      </w:r>
      <w:r>
        <w:rPr>
          <w:rFonts w:ascii="Times New Roman" w:hAnsi="Times New Roman"/>
        </w:rPr>
        <w:t xml:space="preserve">1.62, </w:t>
      </w:r>
      <w:r w:rsidRPr="00540117">
        <w:rPr>
          <w:rFonts w:ascii="Times New Roman" w:hAnsi="Times New Roman"/>
          <w:i/>
        </w:rPr>
        <w:t>SE</w:t>
      </w:r>
      <w:r>
        <w:rPr>
          <w:rFonts w:ascii="Times New Roman" w:hAnsi="Times New Roman"/>
        </w:rPr>
        <w:t xml:space="preserve">=0.78, </w:t>
      </w:r>
      <w:r>
        <w:rPr>
          <w:rFonts w:ascii="Times New Roman" w:hAnsi="Times New Roman"/>
          <w:i/>
        </w:rPr>
        <w:t>t</w:t>
      </w:r>
      <w:r>
        <w:rPr>
          <w:rFonts w:ascii="Times New Roman" w:hAnsi="Times New Roman"/>
        </w:rPr>
        <w:t xml:space="preserve">=-2.08; tone: </w:t>
      </w:r>
      <w:r>
        <w:rPr>
          <w:rFonts w:ascii="Times New Roman" w:hAnsi="Times New Roman"/>
          <w:i/>
        </w:rPr>
        <w:t>b</w:t>
      </w:r>
      <w:r>
        <w:rPr>
          <w:rFonts w:ascii="Times New Roman" w:hAnsi="Times New Roman"/>
        </w:rPr>
        <w:t xml:space="preserve">=-3.32, </w:t>
      </w:r>
      <w:r w:rsidRPr="00540117">
        <w:rPr>
          <w:rFonts w:ascii="Times New Roman" w:hAnsi="Times New Roman"/>
          <w:i/>
        </w:rPr>
        <w:t>SE</w:t>
      </w:r>
      <w:r>
        <w:rPr>
          <w:rFonts w:ascii="Times New Roman" w:hAnsi="Times New Roman"/>
        </w:rPr>
        <w:t xml:space="preserve">=0.78, </w:t>
      </w:r>
      <w:r>
        <w:rPr>
          <w:rFonts w:ascii="Times New Roman" w:hAnsi="Times New Roman"/>
          <w:i/>
        </w:rPr>
        <w:t>t</w:t>
      </w:r>
      <w:r>
        <w:rPr>
          <w:rFonts w:ascii="Times New Roman" w:hAnsi="Times New Roman"/>
        </w:rPr>
        <w:t>=-4.26</w:t>
      </w:r>
      <w:r>
        <w:rPr>
          <w:rFonts w:ascii="Times New Roman" w:hAnsi="Times New Roman" w:cs="Times New Roman"/>
          <w:szCs w:val="18"/>
        </w:rPr>
        <w:t>), whereas responses for rhyme mismatches moved in the expected direction, becoming marginally more positive (</w:t>
      </w:r>
      <w:r>
        <w:rPr>
          <w:rFonts w:ascii="Times New Roman" w:hAnsi="Times New Roman"/>
          <w:i/>
        </w:rPr>
        <w:t>b</w:t>
      </w:r>
      <w:r>
        <w:rPr>
          <w:rFonts w:ascii="Times New Roman" w:hAnsi="Times New Roman"/>
        </w:rPr>
        <w:t>=</w:t>
      </w:r>
      <w:r w:rsidRPr="00CE08EF">
        <w:rPr>
          <w:rFonts w:ascii="Times New Roman" w:hAnsi="Times New Roman" w:cs="Times New Roman"/>
          <w:szCs w:val="18"/>
        </w:rPr>
        <w:t>1.81</w:t>
      </w:r>
      <w:r>
        <w:rPr>
          <w:rFonts w:ascii="Times New Roman" w:hAnsi="Times New Roman" w:cs="Times New Roman"/>
          <w:szCs w:val="18"/>
        </w:rPr>
        <w:t xml:space="preserve">, </w:t>
      </w:r>
      <w:r>
        <w:rPr>
          <w:rFonts w:ascii="Times New Roman" w:hAnsi="Times New Roman" w:cs="Times New Roman"/>
          <w:i/>
          <w:szCs w:val="18"/>
        </w:rPr>
        <w:t>SE</w:t>
      </w:r>
      <w:r>
        <w:rPr>
          <w:rFonts w:ascii="Times New Roman" w:hAnsi="Times New Roman" w:cs="Times New Roman"/>
          <w:szCs w:val="18"/>
        </w:rPr>
        <w:t>=</w:t>
      </w:r>
      <w:r w:rsidRPr="00CE08EF">
        <w:rPr>
          <w:rFonts w:ascii="Times New Roman" w:hAnsi="Times New Roman" w:cs="Times New Roman"/>
          <w:szCs w:val="18"/>
        </w:rPr>
        <w:t>0.93</w:t>
      </w:r>
      <w:r>
        <w:rPr>
          <w:rFonts w:ascii="Times New Roman" w:hAnsi="Times New Roman" w:cs="Times New Roman"/>
          <w:szCs w:val="18"/>
        </w:rPr>
        <w:t xml:space="preserve">, </w:t>
      </w:r>
      <w:r>
        <w:rPr>
          <w:rFonts w:ascii="Times New Roman" w:hAnsi="Times New Roman" w:cs="Times New Roman"/>
          <w:i/>
          <w:szCs w:val="18"/>
        </w:rPr>
        <w:t>t</w:t>
      </w:r>
      <w:r>
        <w:rPr>
          <w:rFonts w:ascii="Times New Roman" w:hAnsi="Times New Roman" w:cs="Times New Roman"/>
          <w:szCs w:val="18"/>
        </w:rPr>
        <w:t>=</w:t>
      </w:r>
      <w:r w:rsidRPr="00CE08EF">
        <w:rPr>
          <w:rFonts w:ascii="Times New Roman" w:hAnsi="Times New Roman" w:cs="Times New Roman"/>
          <w:szCs w:val="18"/>
        </w:rPr>
        <w:t>1.93</w:t>
      </w:r>
      <w:r>
        <w:rPr>
          <w:rFonts w:ascii="Times New Roman" w:hAnsi="Times New Roman" w:cs="Times New Roman"/>
          <w:szCs w:val="18"/>
        </w:rPr>
        <w:t>).</w:t>
      </w:r>
    </w:p>
    <w:p w14:paraId="77EDC130" w14:textId="77777777" w:rsidR="00DF7AFF" w:rsidRDefault="00DF7AFF" w:rsidP="00DF7AFF">
      <w:pPr>
        <w:rPr>
          <w:rFonts w:ascii="Times New Roman" w:hAnsi="Times New Roman" w:cs="Times New Roman"/>
          <w:szCs w:val="18"/>
        </w:rPr>
      </w:pPr>
    </w:p>
    <w:p w14:paraId="77194F03" w14:textId="68108FA2" w:rsidR="00DF7AFF" w:rsidRDefault="00DF7AFF" w:rsidP="00DF7AFF">
      <w:pPr>
        <w:rPr>
          <w:rFonts w:ascii="Times New Roman" w:hAnsi="Times New Roman" w:cs="Times New Roman"/>
          <w:szCs w:val="18"/>
        </w:rPr>
      </w:pPr>
      <w:r>
        <w:rPr>
          <w:rFonts w:ascii="Times New Roman" w:hAnsi="Times New Roman" w:cs="Times New Roman"/>
          <w:szCs w:val="18"/>
        </w:rPr>
        <w:t>L2 N400s are once again weak, as in the original analysis, with a similar decreasing order of magnitude from semantic, to rhyme, to tone. However, the response to semantic mismatches is now marginally significant (</w:t>
      </w:r>
      <w:r>
        <w:rPr>
          <w:rFonts w:ascii="Times New Roman" w:hAnsi="Times New Roman"/>
          <w:i/>
        </w:rPr>
        <w:t>b</w:t>
      </w:r>
      <w:r w:rsidR="005D32B9">
        <w:rPr>
          <w:rFonts w:ascii="Times New Roman" w:hAnsi="Times New Roman"/>
        </w:rPr>
        <w:t>=</w:t>
      </w:r>
      <w:r>
        <w:rPr>
          <w:rFonts w:ascii="Times New Roman" w:hAnsi="Times New Roman"/>
        </w:rPr>
        <w:t xml:space="preserve">1.26, </w:t>
      </w:r>
      <w:r w:rsidRPr="00540117">
        <w:rPr>
          <w:rFonts w:ascii="Times New Roman" w:hAnsi="Times New Roman"/>
          <w:i/>
        </w:rPr>
        <w:t>SE</w:t>
      </w:r>
      <w:r>
        <w:rPr>
          <w:rFonts w:ascii="Times New Roman" w:hAnsi="Times New Roman"/>
        </w:rPr>
        <w:t xml:space="preserve">=0.75, </w:t>
      </w:r>
      <w:r>
        <w:rPr>
          <w:rFonts w:ascii="Times New Roman" w:hAnsi="Times New Roman"/>
          <w:i/>
        </w:rPr>
        <w:t>t</w:t>
      </w:r>
      <w:r w:rsidR="004361EE">
        <w:rPr>
          <w:rFonts w:ascii="Times New Roman" w:hAnsi="Times New Roman"/>
        </w:rPr>
        <w:t>=</w:t>
      </w:r>
      <w:r>
        <w:rPr>
          <w:rFonts w:ascii="Times New Roman" w:hAnsi="Times New Roman"/>
        </w:rPr>
        <w:t>1.68)</w:t>
      </w:r>
      <w:r>
        <w:rPr>
          <w:rFonts w:ascii="Times New Roman" w:hAnsi="Times New Roman" w:cs="Times New Roman"/>
          <w:szCs w:val="18"/>
        </w:rPr>
        <w:t xml:space="preserve">. This might lend support to the view that, for those trials where sentences were comprehended and mismatches noticed, </w:t>
      </w:r>
      <w:r w:rsidR="009931D9">
        <w:rPr>
          <w:rFonts w:ascii="Times New Roman" w:hAnsi="Times New Roman" w:cs="Times New Roman"/>
          <w:szCs w:val="18"/>
        </w:rPr>
        <w:t>L2 listeners displayed an N400</w:t>
      </w:r>
      <w:r w:rsidR="001913F1">
        <w:rPr>
          <w:rFonts w:ascii="Times New Roman" w:hAnsi="Times New Roman" w:cs="Times New Roman"/>
          <w:szCs w:val="18"/>
        </w:rPr>
        <w:t>, though the effect is weak, perhaps due to the sparseness of data for correct trials</w:t>
      </w:r>
      <w:r w:rsidR="009931D9">
        <w:rPr>
          <w:rFonts w:ascii="Times New Roman" w:hAnsi="Times New Roman" w:cs="Times New Roman"/>
          <w:szCs w:val="18"/>
        </w:rPr>
        <w:t xml:space="preserve">. </w:t>
      </w:r>
    </w:p>
    <w:p w14:paraId="20F91A9B" w14:textId="77777777" w:rsidR="00DF7AFF" w:rsidRDefault="00DF7AFF" w:rsidP="00DF7AFF">
      <w:pPr>
        <w:rPr>
          <w:rFonts w:ascii="Times New Roman" w:hAnsi="Times New Roman" w:cs="Times New Roman"/>
          <w:szCs w:val="18"/>
        </w:rPr>
      </w:pPr>
    </w:p>
    <w:p w14:paraId="4B2178C4" w14:textId="2C6BCCBD" w:rsidR="009931D9" w:rsidRDefault="006851C1" w:rsidP="00DF7AFF">
      <w:pPr>
        <w:rPr>
          <w:rFonts w:ascii="Times New Roman" w:hAnsi="Times New Roman" w:cs="Times New Roman"/>
          <w:szCs w:val="18"/>
        </w:rPr>
      </w:pPr>
      <w:r>
        <w:rPr>
          <w:rFonts w:ascii="Times New Roman" w:hAnsi="Times New Roman" w:cs="Times New Roman"/>
          <w:szCs w:val="18"/>
        </w:rPr>
        <w:t>For the LPC window (Table A5.</w:t>
      </w:r>
      <w:r w:rsidR="00DF7AFF">
        <w:rPr>
          <w:rFonts w:ascii="Times New Roman" w:hAnsi="Times New Roman" w:cs="Times New Roman"/>
          <w:szCs w:val="18"/>
        </w:rPr>
        <w:t xml:space="preserve">2), </w:t>
      </w:r>
      <w:r w:rsidR="009931D9">
        <w:rPr>
          <w:rFonts w:ascii="Times New Roman" w:hAnsi="Times New Roman" w:cs="Times New Roman"/>
          <w:szCs w:val="18"/>
        </w:rPr>
        <w:t>L1 results for correct trials were again comparable to our original analysis, with strong LPCs for rhyme and tone mismatches relative to the expected word condition (</w:t>
      </w:r>
      <w:r w:rsidR="009931D9" w:rsidRPr="009931D9">
        <w:rPr>
          <w:rFonts w:ascii="Times New Roman" w:hAnsi="Times New Roman" w:cs="Times New Roman"/>
          <w:i/>
          <w:szCs w:val="18"/>
        </w:rPr>
        <w:t>rhyme:</w:t>
      </w:r>
      <w:r w:rsidR="009931D9">
        <w:rPr>
          <w:rFonts w:ascii="Times New Roman" w:hAnsi="Times New Roman" w:cs="Times New Roman"/>
          <w:szCs w:val="18"/>
        </w:rPr>
        <w:t xml:space="preserve"> </w:t>
      </w:r>
      <w:r w:rsidR="009931D9">
        <w:rPr>
          <w:rFonts w:ascii="Times New Roman" w:hAnsi="Times New Roman"/>
          <w:i/>
        </w:rPr>
        <w:t>b</w:t>
      </w:r>
      <w:r w:rsidR="009931D9">
        <w:rPr>
          <w:rFonts w:ascii="Times New Roman" w:hAnsi="Times New Roman"/>
        </w:rPr>
        <w:t>=</w:t>
      </w:r>
      <w:r w:rsidR="009931D9">
        <w:rPr>
          <w:rFonts w:ascii="Times New Roman" w:hAnsi="Times New Roman" w:cs="Times New Roman"/>
          <w:szCs w:val="18"/>
        </w:rPr>
        <w:t xml:space="preserve">2.28, </w:t>
      </w:r>
      <w:r w:rsidR="009931D9">
        <w:rPr>
          <w:rFonts w:ascii="Times New Roman" w:hAnsi="Times New Roman" w:cs="Times New Roman"/>
          <w:i/>
          <w:szCs w:val="18"/>
        </w:rPr>
        <w:t>SE</w:t>
      </w:r>
      <w:r w:rsidR="009931D9">
        <w:rPr>
          <w:rFonts w:ascii="Times New Roman" w:hAnsi="Times New Roman" w:cs="Times New Roman"/>
          <w:szCs w:val="18"/>
        </w:rPr>
        <w:t xml:space="preserve">=1.02, </w:t>
      </w:r>
      <w:r w:rsidR="009931D9">
        <w:rPr>
          <w:rFonts w:ascii="Times New Roman" w:hAnsi="Times New Roman" w:cs="Times New Roman"/>
          <w:i/>
          <w:szCs w:val="18"/>
        </w:rPr>
        <w:t>t</w:t>
      </w:r>
      <w:r w:rsidR="009931D9">
        <w:rPr>
          <w:rFonts w:ascii="Times New Roman" w:hAnsi="Times New Roman" w:cs="Times New Roman"/>
          <w:szCs w:val="18"/>
        </w:rPr>
        <w:t xml:space="preserve">=2.25; </w:t>
      </w:r>
      <w:r w:rsidR="009931D9" w:rsidRPr="009931D9">
        <w:rPr>
          <w:rFonts w:ascii="Times New Roman" w:hAnsi="Times New Roman" w:cs="Times New Roman"/>
          <w:i/>
          <w:szCs w:val="18"/>
        </w:rPr>
        <w:t>tone</w:t>
      </w:r>
      <w:r w:rsidR="009931D9">
        <w:rPr>
          <w:rFonts w:ascii="Times New Roman" w:hAnsi="Times New Roman" w:cs="Times New Roman"/>
          <w:i/>
          <w:szCs w:val="18"/>
        </w:rPr>
        <w:t>:</w:t>
      </w:r>
      <w:r w:rsidR="009931D9">
        <w:rPr>
          <w:rFonts w:ascii="Times New Roman" w:hAnsi="Times New Roman" w:cs="Times New Roman"/>
          <w:szCs w:val="18"/>
        </w:rPr>
        <w:t xml:space="preserve"> </w:t>
      </w:r>
      <w:r w:rsidR="009931D9">
        <w:rPr>
          <w:rFonts w:ascii="Times New Roman" w:hAnsi="Times New Roman"/>
          <w:i/>
        </w:rPr>
        <w:t>b</w:t>
      </w:r>
      <w:r w:rsidR="009931D9">
        <w:rPr>
          <w:rFonts w:ascii="Times New Roman" w:hAnsi="Times New Roman"/>
        </w:rPr>
        <w:t>=</w:t>
      </w:r>
      <w:r w:rsidR="009931D9">
        <w:rPr>
          <w:rFonts w:ascii="Times New Roman" w:hAnsi="Times New Roman" w:cs="Times New Roman"/>
          <w:szCs w:val="18"/>
        </w:rPr>
        <w:t xml:space="preserve">4.11, </w:t>
      </w:r>
      <w:r w:rsidR="009931D9">
        <w:rPr>
          <w:rFonts w:ascii="Times New Roman" w:hAnsi="Times New Roman" w:cs="Times New Roman"/>
          <w:i/>
          <w:szCs w:val="18"/>
        </w:rPr>
        <w:t>SE</w:t>
      </w:r>
      <w:r w:rsidR="009931D9">
        <w:rPr>
          <w:rFonts w:ascii="Times New Roman" w:hAnsi="Times New Roman" w:cs="Times New Roman"/>
          <w:szCs w:val="18"/>
        </w:rPr>
        <w:t xml:space="preserve">=0.90, </w:t>
      </w:r>
      <w:r w:rsidR="009931D9">
        <w:rPr>
          <w:rFonts w:ascii="Times New Roman" w:hAnsi="Times New Roman" w:cs="Times New Roman"/>
          <w:i/>
          <w:szCs w:val="18"/>
        </w:rPr>
        <w:t>t</w:t>
      </w:r>
      <w:r w:rsidR="009931D9">
        <w:rPr>
          <w:rFonts w:ascii="Times New Roman" w:hAnsi="Times New Roman" w:cs="Times New Roman"/>
          <w:szCs w:val="18"/>
        </w:rPr>
        <w:t>=4.56). The LPC for tone mismatches is now significantly stronger (more positive) than that for rhyme mismatches (</w:t>
      </w:r>
      <w:r w:rsidR="009931D9">
        <w:rPr>
          <w:rFonts w:ascii="Times New Roman" w:hAnsi="Times New Roman"/>
          <w:i/>
        </w:rPr>
        <w:t>b</w:t>
      </w:r>
      <w:r w:rsidR="009931D9">
        <w:rPr>
          <w:rFonts w:ascii="Times New Roman" w:hAnsi="Times New Roman"/>
        </w:rPr>
        <w:t>=</w:t>
      </w:r>
      <w:r w:rsidR="006B7740">
        <w:rPr>
          <w:rFonts w:ascii="Times New Roman" w:hAnsi="Times New Roman"/>
        </w:rPr>
        <w:t>-</w:t>
      </w:r>
      <w:r w:rsidR="009931D9">
        <w:rPr>
          <w:rFonts w:ascii="Times New Roman" w:hAnsi="Times New Roman" w:cs="Times New Roman"/>
          <w:szCs w:val="18"/>
        </w:rPr>
        <w:t xml:space="preserve">1.83, </w:t>
      </w:r>
      <w:r w:rsidR="009931D9">
        <w:rPr>
          <w:rFonts w:ascii="Times New Roman" w:hAnsi="Times New Roman" w:cs="Times New Roman"/>
          <w:i/>
          <w:szCs w:val="18"/>
        </w:rPr>
        <w:t>SE</w:t>
      </w:r>
      <w:r w:rsidR="009931D9">
        <w:rPr>
          <w:rFonts w:ascii="Times New Roman" w:hAnsi="Times New Roman" w:cs="Times New Roman"/>
          <w:szCs w:val="18"/>
        </w:rPr>
        <w:t xml:space="preserve">=0.89, </w:t>
      </w:r>
      <w:r w:rsidR="009931D9">
        <w:rPr>
          <w:rFonts w:ascii="Times New Roman" w:hAnsi="Times New Roman" w:cs="Times New Roman"/>
          <w:i/>
          <w:szCs w:val="18"/>
        </w:rPr>
        <w:t>t</w:t>
      </w:r>
      <w:r w:rsidR="009931D9">
        <w:rPr>
          <w:rFonts w:ascii="Times New Roman" w:hAnsi="Times New Roman" w:cs="Times New Roman"/>
          <w:szCs w:val="18"/>
        </w:rPr>
        <w:t>=</w:t>
      </w:r>
      <w:r w:rsidR="006B7740">
        <w:rPr>
          <w:rFonts w:ascii="Times New Roman" w:hAnsi="Times New Roman" w:cs="Times New Roman"/>
          <w:szCs w:val="18"/>
        </w:rPr>
        <w:t>-</w:t>
      </w:r>
      <w:r w:rsidR="009931D9">
        <w:rPr>
          <w:rFonts w:ascii="Times New Roman" w:hAnsi="Times New Roman" w:cs="Times New Roman"/>
          <w:szCs w:val="18"/>
        </w:rPr>
        <w:t xml:space="preserve">2.06). </w:t>
      </w:r>
    </w:p>
    <w:p w14:paraId="13DAC17D" w14:textId="77777777" w:rsidR="009931D9" w:rsidRDefault="009931D9" w:rsidP="00DF7AFF">
      <w:pPr>
        <w:rPr>
          <w:rFonts w:ascii="Times New Roman" w:hAnsi="Times New Roman" w:cs="Times New Roman"/>
          <w:szCs w:val="18"/>
        </w:rPr>
      </w:pPr>
    </w:p>
    <w:p w14:paraId="4A3D9613" w14:textId="4FDEE7E1" w:rsidR="009931D9" w:rsidRDefault="009931D9" w:rsidP="00DF7AFF">
      <w:pPr>
        <w:rPr>
          <w:rFonts w:ascii="Times New Roman" w:hAnsi="Times New Roman" w:cs="Times New Roman"/>
          <w:szCs w:val="18"/>
        </w:rPr>
      </w:pPr>
      <w:r>
        <w:rPr>
          <w:rFonts w:ascii="Times New Roman" w:hAnsi="Times New Roman" w:cs="Times New Roman"/>
          <w:szCs w:val="18"/>
        </w:rPr>
        <w:t>For L2 LPCs, results for correct trials are consistent with the N400 data, suggesting stronger neg</w:t>
      </w:r>
      <w:r w:rsidR="005A7B80">
        <w:rPr>
          <w:rFonts w:ascii="Times New Roman" w:hAnsi="Times New Roman" w:cs="Times New Roman"/>
          <w:szCs w:val="18"/>
        </w:rPr>
        <w:t xml:space="preserve">ativity for semantic responses </w:t>
      </w:r>
      <w:r>
        <w:rPr>
          <w:rFonts w:ascii="Times New Roman" w:hAnsi="Times New Roman" w:cs="Times New Roman"/>
          <w:szCs w:val="18"/>
        </w:rPr>
        <w:t>relative</w:t>
      </w:r>
      <w:r w:rsidR="00253B50">
        <w:rPr>
          <w:rFonts w:ascii="Times New Roman" w:hAnsi="Times New Roman" w:cs="Times New Roman"/>
          <w:szCs w:val="18"/>
        </w:rPr>
        <w:t xml:space="preserve"> to the expected word condition, though the effect is </w:t>
      </w:r>
      <w:r w:rsidR="005A7B80">
        <w:rPr>
          <w:rFonts w:ascii="Times New Roman" w:hAnsi="Times New Roman" w:cs="Times New Roman"/>
          <w:szCs w:val="18"/>
        </w:rPr>
        <w:t>marginal</w:t>
      </w:r>
      <w:r w:rsidR="00253B50">
        <w:rPr>
          <w:rFonts w:ascii="Times New Roman" w:hAnsi="Times New Roman" w:cs="Times New Roman"/>
          <w:szCs w:val="18"/>
        </w:rPr>
        <w:t>ly significant</w:t>
      </w:r>
      <w:r w:rsidR="005A7B80">
        <w:rPr>
          <w:rFonts w:ascii="Times New Roman" w:hAnsi="Times New Roman" w:cs="Times New Roman"/>
          <w:szCs w:val="18"/>
        </w:rPr>
        <w:t xml:space="preserve"> (</w:t>
      </w:r>
      <w:r w:rsidR="005A7B80">
        <w:rPr>
          <w:rFonts w:ascii="Times New Roman" w:hAnsi="Times New Roman"/>
          <w:i/>
        </w:rPr>
        <w:t>b</w:t>
      </w:r>
      <w:r w:rsidR="005A7B80">
        <w:rPr>
          <w:rFonts w:ascii="Times New Roman" w:hAnsi="Times New Roman"/>
        </w:rPr>
        <w:t>=</w:t>
      </w:r>
      <w:r w:rsidR="005A7B80">
        <w:rPr>
          <w:rFonts w:ascii="Times New Roman" w:hAnsi="Times New Roman" w:cs="Times New Roman"/>
          <w:szCs w:val="18"/>
        </w:rPr>
        <w:t xml:space="preserve">1.87, </w:t>
      </w:r>
      <w:r w:rsidR="005A7B80">
        <w:rPr>
          <w:rFonts w:ascii="Times New Roman" w:hAnsi="Times New Roman" w:cs="Times New Roman"/>
          <w:i/>
          <w:szCs w:val="18"/>
        </w:rPr>
        <w:t>SE</w:t>
      </w:r>
      <w:r w:rsidR="005A7B80">
        <w:rPr>
          <w:rFonts w:ascii="Times New Roman" w:hAnsi="Times New Roman" w:cs="Times New Roman"/>
          <w:szCs w:val="18"/>
        </w:rPr>
        <w:t xml:space="preserve">=0.98, </w:t>
      </w:r>
      <w:r w:rsidR="005A7B80">
        <w:rPr>
          <w:rFonts w:ascii="Times New Roman" w:hAnsi="Times New Roman" w:cs="Times New Roman"/>
          <w:i/>
          <w:szCs w:val="18"/>
        </w:rPr>
        <w:t>t</w:t>
      </w:r>
      <w:r w:rsidR="004A5AE7">
        <w:rPr>
          <w:rFonts w:ascii="Times New Roman" w:hAnsi="Times New Roman" w:cs="Times New Roman"/>
          <w:szCs w:val="18"/>
        </w:rPr>
        <w:t>=1.92).</w:t>
      </w:r>
      <w:r w:rsidR="005A7B80">
        <w:rPr>
          <w:rFonts w:ascii="Times New Roman" w:hAnsi="Times New Roman" w:cs="Times New Roman"/>
          <w:szCs w:val="18"/>
        </w:rPr>
        <w:t xml:space="preserve"> </w:t>
      </w:r>
      <w:r w:rsidR="004A5AE7">
        <w:rPr>
          <w:rFonts w:ascii="Times New Roman" w:hAnsi="Times New Roman" w:cs="Times New Roman"/>
          <w:szCs w:val="18"/>
        </w:rPr>
        <w:t xml:space="preserve">There is </w:t>
      </w:r>
      <w:r w:rsidR="005A7B80">
        <w:rPr>
          <w:rFonts w:ascii="Times New Roman" w:hAnsi="Times New Roman" w:cs="Times New Roman"/>
          <w:szCs w:val="18"/>
        </w:rPr>
        <w:t>a corresponding increase in the difference between the semantic and tone mismatch conditions (</w:t>
      </w:r>
      <w:r w:rsidR="005A7B80">
        <w:rPr>
          <w:rFonts w:ascii="Times New Roman" w:hAnsi="Times New Roman"/>
          <w:i/>
        </w:rPr>
        <w:t>b</w:t>
      </w:r>
      <w:r w:rsidR="005A7B80">
        <w:rPr>
          <w:rFonts w:ascii="Times New Roman" w:hAnsi="Times New Roman"/>
        </w:rPr>
        <w:t>=</w:t>
      </w:r>
      <w:r w:rsidR="006B7740">
        <w:rPr>
          <w:rFonts w:ascii="Times New Roman" w:hAnsi="Times New Roman"/>
        </w:rPr>
        <w:t>-</w:t>
      </w:r>
      <w:r w:rsidR="005A7B80">
        <w:rPr>
          <w:rFonts w:ascii="Times New Roman" w:hAnsi="Times New Roman" w:cs="Times New Roman"/>
          <w:szCs w:val="18"/>
        </w:rPr>
        <w:t xml:space="preserve">2.42, </w:t>
      </w:r>
      <w:r w:rsidR="005A7B80">
        <w:rPr>
          <w:rFonts w:ascii="Times New Roman" w:hAnsi="Times New Roman" w:cs="Times New Roman"/>
          <w:i/>
          <w:szCs w:val="18"/>
        </w:rPr>
        <w:t>SE</w:t>
      </w:r>
      <w:r w:rsidR="005A7B80">
        <w:rPr>
          <w:rFonts w:ascii="Times New Roman" w:hAnsi="Times New Roman" w:cs="Times New Roman"/>
          <w:szCs w:val="18"/>
        </w:rPr>
        <w:t xml:space="preserve">=1.06, </w:t>
      </w:r>
      <w:r w:rsidR="005A7B80">
        <w:rPr>
          <w:rFonts w:ascii="Times New Roman" w:hAnsi="Times New Roman" w:cs="Times New Roman"/>
          <w:i/>
          <w:szCs w:val="18"/>
        </w:rPr>
        <w:t>t</w:t>
      </w:r>
      <w:r w:rsidR="005A7B80">
        <w:rPr>
          <w:rFonts w:ascii="Times New Roman" w:hAnsi="Times New Roman" w:cs="Times New Roman"/>
          <w:szCs w:val="18"/>
        </w:rPr>
        <w:t>=</w:t>
      </w:r>
      <w:r w:rsidR="006B7740">
        <w:rPr>
          <w:rFonts w:ascii="Times New Roman" w:hAnsi="Times New Roman" w:cs="Times New Roman"/>
          <w:szCs w:val="18"/>
        </w:rPr>
        <w:t>-</w:t>
      </w:r>
      <w:r w:rsidR="005A7B80">
        <w:rPr>
          <w:rFonts w:ascii="Times New Roman" w:hAnsi="Times New Roman" w:cs="Times New Roman"/>
          <w:szCs w:val="18"/>
        </w:rPr>
        <w:t xml:space="preserve">2.27), now significant, whereas it was marginal in the original model. </w:t>
      </w:r>
      <w:r w:rsidR="003D1A4E">
        <w:rPr>
          <w:rFonts w:ascii="Times New Roman" w:hAnsi="Times New Roman" w:cs="Times New Roman"/>
          <w:szCs w:val="18"/>
        </w:rPr>
        <w:t>The LPCs for the expected word condition and the rhyme mismatch are more similar than in the previous model (</w:t>
      </w:r>
      <w:r w:rsidR="003D1A4E">
        <w:rPr>
          <w:rFonts w:ascii="Times New Roman" w:hAnsi="Times New Roman"/>
          <w:i/>
        </w:rPr>
        <w:t>b</w:t>
      </w:r>
      <w:r w:rsidR="003D1A4E">
        <w:rPr>
          <w:rFonts w:ascii="Times New Roman" w:hAnsi="Times New Roman"/>
        </w:rPr>
        <w:t>=</w:t>
      </w:r>
      <w:r w:rsidR="006B7740">
        <w:rPr>
          <w:rFonts w:ascii="Times New Roman" w:hAnsi="Times New Roman" w:cs="Times New Roman"/>
          <w:szCs w:val="18"/>
        </w:rPr>
        <w:t>0.97</w:t>
      </w:r>
      <w:r w:rsidR="003D1A4E">
        <w:rPr>
          <w:rFonts w:ascii="Times New Roman" w:hAnsi="Times New Roman" w:cs="Times New Roman"/>
          <w:szCs w:val="18"/>
        </w:rPr>
        <w:t xml:space="preserve">, </w:t>
      </w:r>
      <w:r w:rsidR="003D1A4E">
        <w:rPr>
          <w:rFonts w:ascii="Times New Roman" w:hAnsi="Times New Roman" w:cs="Times New Roman"/>
          <w:i/>
          <w:szCs w:val="18"/>
        </w:rPr>
        <w:t>SE</w:t>
      </w:r>
      <w:r w:rsidR="006B7740">
        <w:rPr>
          <w:rFonts w:ascii="Times New Roman" w:hAnsi="Times New Roman" w:cs="Times New Roman"/>
          <w:szCs w:val="18"/>
        </w:rPr>
        <w:t>=1.01</w:t>
      </w:r>
      <w:r w:rsidR="003D1A4E">
        <w:rPr>
          <w:rFonts w:ascii="Times New Roman" w:hAnsi="Times New Roman" w:cs="Times New Roman"/>
          <w:szCs w:val="18"/>
        </w:rPr>
        <w:t xml:space="preserve">, </w:t>
      </w:r>
      <w:r w:rsidR="003D1A4E">
        <w:rPr>
          <w:rFonts w:ascii="Times New Roman" w:hAnsi="Times New Roman" w:cs="Times New Roman"/>
          <w:i/>
          <w:szCs w:val="18"/>
        </w:rPr>
        <w:t>t</w:t>
      </w:r>
      <w:r w:rsidR="006B7740">
        <w:rPr>
          <w:rFonts w:ascii="Times New Roman" w:hAnsi="Times New Roman" w:cs="Times New Roman"/>
          <w:szCs w:val="18"/>
        </w:rPr>
        <w:t>=0.96</w:t>
      </w:r>
      <w:r w:rsidR="003D1A4E">
        <w:rPr>
          <w:rFonts w:ascii="Times New Roman" w:hAnsi="Times New Roman" w:cs="Times New Roman"/>
          <w:szCs w:val="18"/>
        </w:rPr>
        <w:t>), and, as the tone condition is largely unchanged, the difference</w:t>
      </w:r>
      <w:r w:rsidR="005A7B80">
        <w:rPr>
          <w:rFonts w:ascii="Times New Roman" w:hAnsi="Times New Roman" w:cs="Times New Roman"/>
          <w:szCs w:val="18"/>
        </w:rPr>
        <w:t xml:space="preserve"> between the rhyme </w:t>
      </w:r>
      <w:r w:rsidR="003D1A4E">
        <w:rPr>
          <w:rFonts w:ascii="Times New Roman" w:hAnsi="Times New Roman" w:cs="Times New Roman"/>
          <w:szCs w:val="18"/>
        </w:rPr>
        <w:t xml:space="preserve">and tone mismatch conditions </w:t>
      </w:r>
      <w:r w:rsidR="006B7740">
        <w:rPr>
          <w:rFonts w:ascii="Times New Roman" w:hAnsi="Times New Roman" w:cs="Times New Roman"/>
          <w:szCs w:val="18"/>
        </w:rPr>
        <w:t xml:space="preserve">is </w:t>
      </w:r>
      <w:r w:rsidR="003D1A4E">
        <w:rPr>
          <w:rFonts w:ascii="Times New Roman" w:hAnsi="Times New Roman" w:cs="Times New Roman"/>
          <w:szCs w:val="18"/>
        </w:rPr>
        <w:t>now marginal (</w:t>
      </w:r>
      <w:r w:rsidR="003D1A4E">
        <w:rPr>
          <w:rFonts w:ascii="Times New Roman" w:hAnsi="Times New Roman"/>
          <w:i/>
        </w:rPr>
        <w:t>b</w:t>
      </w:r>
      <w:r w:rsidR="003D1A4E">
        <w:rPr>
          <w:rFonts w:ascii="Times New Roman" w:hAnsi="Times New Roman"/>
        </w:rPr>
        <w:t>=</w:t>
      </w:r>
      <w:r w:rsidR="003D1A4E">
        <w:rPr>
          <w:rFonts w:ascii="Times New Roman" w:hAnsi="Times New Roman" w:cs="Times New Roman"/>
          <w:szCs w:val="18"/>
        </w:rPr>
        <w:t xml:space="preserve">-1.51, </w:t>
      </w:r>
      <w:r w:rsidR="003D1A4E">
        <w:rPr>
          <w:rFonts w:ascii="Times New Roman" w:hAnsi="Times New Roman" w:cs="Times New Roman"/>
          <w:i/>
          <w:szCs w:val="18"/>
        </w:rPr>
        <w:t>SE</w:t>
      </w:r>
      <w:r w:rsidR="003D1A4E">
        <w:rPr>
          <w:rFonts w:ascii="Times New Roman" w:hAnsi="Times New Roman" w:cs="Times New Roman"/>
          <w:szCs w:val="18"/>
        </w:rPr>
        <w:t xml:space="preserve">=0.90, </w:t>
      </w:r>
      <w:r w:rsidR="003D1A4E">
        <w:rPr>
          <w:rFonts w:ascii="Times New Roman" w:hAnsi="Times New Roman" w:cs="Times New Roman"/>
          <w:i/>
          <w:szCs w:val="18"/>
        </w:rPr>
        <w:t>t</w:t>
      </w:r>
      <w:r w:rsidR="003D1A4E">
        <w:rPr>
          <w:rFonts w:ascii="Times New Roman" w:hAnsi="Times New Roman" w:cs="Times New Roman"/>
          <w:szCs w:val="18"/>
        </w:rPr>
        <w:t>=-1.69)</w:t>
      </w:r>
      <w:r w:rsidR="006B7740">
        <w:rPr>
          <w:rFonts w:ascii="Times New Roman" w:hAnsi="Times New Roman" w:cs="Times New Roman"/>
          <w:szCs w:val="18"/>
        </w:rPr>
        <w:t>,</w:t>
      </w:r>
      <w:r w:rsidR="003D1A4E">
        <w:rPr>
          <w:rFonts w:ascii="Times New Roman" w:hAnsi="Times New Roman" w:cs="Times New Roman"/>
          <w:szCs w:val="18"/>
        </w:rPr>
        <w:t xml:space="preserve"> whereas it was significant in the original model. </w:t>
      </w:r>
      <w:r w:rsidR="006B7740">
        <w:rPr>
          <w:rFonts w:ascii="Times New Roman" w:hAnsi="Times New Roman" w:cs="Times New Roman"/>
          <w:szCs w:val="18"/>
        </w:rPr>
        <w:t>As for the N400, t</w:t>
      </w:r>
      <w:r w:rsidR="003D1A4E">
        <w:rPr>
          <w:rFonts w:ascii="Times New Roman" w:hAnsi="Times New Roman" w:cs="Times New Roman"/>
          <w:szCs w:val="18"/>
        </w:rPr>
        <w:t>hese small changes</w:t>
      </w:r>
      <w:r w:rsidR="006B7740">
        <w:rPr>
          <w:rFonts w:ascii="Times New Roman" w:hAnsi="Times New Roman" w:cs="Times New Roman"/>
          <w:szCs w:val="18"/>
        </w:rPr>
        <w:t xml:space="preserve"> in the pattern of results </w:t>
      </w:r>
      <w:r w:rsidR="003D1A4E">
        <w:rPr>
          <w:rFonts w:ascii="Times New Roman" w:hAnsi="Times New Roman" w:cs="Times New Roman"/>
          <w:szCs w:val="18"/>
        </w:rPr>
        <w:t xml:space="preserve">suggest some </w:t>
      </w:r>
      <w:r w:rsidR="006B7740">
        <w:rPr>
          <w:rFonts w:ascii="Times New Roman" w:hAnsi="Times New Roman" w:cs="Times New Roman"/>
          <w:szCs w:val="18"/>
        </w:rPr>
        <w:t xml:space="preserve">L2 </w:t>
      </w:r>
      <w:r w:rsidR="003D1A4E">
        <w:rPr>
          <w:rFonts w:ascii="Times New Roman" w:hAnsi="Times New Roman" w:cs="Times New Roman"/>
          <w:szCs w:val="18"/>
        </w:rPr>
        <w:t>sensitivity to semantic mismatches in correct trials, otherwise results are consistent with the original model in showing no significant late positivities for the rhyme and tone mismatch conditions.</w:t>
      </w:r>
    </w:p>
    <w:p w14:paraId="10670FB8" w14:textId="77777777" w:rsidR="003D1A4E" w:rsidRDefault="003D1A4E" w:rsidP="00DF7AFF">
      <w:pPr>
        <w:rPr>
          <w:rFonts w:ascii="Times New Roman" w:hAnsi="Times New Roman" w:cs="Times New Roman"/>
          <w:szCs w:val="18"/>
        </w:rPr>
      </w:pPr>
    </w:p>
    <w:p w14:paraId="242FCDE0" w14:textId="34BB6EEF" w:rsidR="005A7B80" w:rsidRDefault="00272DEF" w:rsidP="00DF7AFF">
      <w:pPr>
        <w:rPr>
          <w:rFonts w:ascii="Times New Roman" w:hAnsi="Times New Roman" w:cs="Times New Roman"/>
          <w:szCs w:val="18"/>
        </w:rPr>
      </w:pPr>
      <w:r>
        <w:rPr>
          <w:rFonts w:ascii="Times New Roman" w:hAnsi="Times New Roman" w:cs="Times New Roman"/>
          <w:szCs w:val="18"/>
        </w:rPr>
        <w:t xml:space="preserve">In summary, results from this alternative analysis do not diverge strongly from the original analysis, especially as pertains to the critical L2 results. There is some </w:t>
      </w:r>
      <w:r w:rsidR="00253B50">
        <w:rPr>
          <w:rFonts w:ascii="Times New Roman" w:hAnsi="Times New Roman" w:cs="Times New Roman"/>
          <w:szCs w:val="18"/>
        </w:rPr>
        <w:t xml:space="preserve">weak </w:t>
      </w:r>
      <w:r>
        <w:rPr>
          <w:rFonts w:ascii="Times New Roman" w:hAnsi="Times New Roman" w:cs="Times New Roman"/>
          <w:szCs w:val="18"/>
        </w:rPr>
        <w:t>evidence of L2 sensitivity to semantic mismatches from increased negativity in both the N400 and LPC windows, however, the effect is marginal</w:t>
      </w:r>
      <w:r w:rsidR="00A13061">
        <w:rPr>
          <w:rFonts w:ascii="Times New Roman" w:hAnsi="Times New Roman" w:cs="Times New Roman"/>
          <w:szCs w:val="18"/>
        </w:rPr>
        <w:t xml:space="preserve">, and </w:t>
      </w:r>
      <w:r>
        <w:rPr>
          <w:rFonts w:ascii="Times New Roman" w:hAnsi="Times New Roman" w:cs="Times New Roman"/>
          <w:szCs w:val="18"/>
        </w:rPr>
        <w:t xml:space="preserve">the loss of power </w:t>
      </w:r>
      <w:r w:rsidR="00A13061">
        <w:rPr>
          <w:rFonts w:ascii="Times New Roman" w:hAnsi="Times New Roman" w:cs="Times New Roman"/>
          <w:szCs w:val="18"/>
        </w:rPr>
        <w:t xml:space="preserve">due to evaluating trials according to the correctness of behavioral responses casts further doubt on the effect. </w:t>
      </w:r>
      <w:r>
        <w:rPr>
          <w:rFonts w:ascii="Times New Roman" w:hAnsi="Times New Roman" w:cs="Times New Roman"/>
          <w:szCs w:val="18"/>
        </w:rPr>
        <w:t xml:space="preserve">Results for rhyme and tone mismatches are still weak and </w:t>
      </w:r>
      <w:r w:rsidR="009D798E">
        <w:rPr>
          <w:rFonts w:ascii="Times New Roman" w:hAnsi="Times New Roman" w:cs="Times New Roman"/>
          <w:szCs w:val="18"/>
        </w:rPr>
        <w:t xml:space="preserve">statistically </w:t>
      </w:r>
      <w:r>
        <w:rPr>
          <w:rFonts w:ascii="Times New Roman" w:hAnsi="Times New Roman" w:cs="Times New Roman"/>
          <w:szCs w:val="18"/>
        </w:rPr>
        <w:t>insignificant.</w:t>
      </w:r>
    </w:p>
    <w:p w14:paraId="3151B171" w14:textId="77777777" w:rsidR="009931D9" w:rsidRDefault="009931D9" w:rsidP="00DF7AFF">
      <w:pPr>
        <w:rPr>
          <w:rFonts w:ascii="Times New Roman" w:hAnsi="Times New Roman" w:cs="Times New Roman"/>
          <w:szCs w:val="18"/>
        </w:rPr>
      </w:pPr>
    </w:p>
    <w:p w14:paraId="261110CC" w14:textId="77777777" w:rsidR="009931D9" w:rsidRDefault="009931D9" w:rsidP="00DF7AFF">
      <w:pPr>
        <w:rPr>
          <w:rFonts w:ascii="Times New Roman" w:hAnsi="Times New Roman" w:cs="Times New Roman"/>
          <w:szCs w:val="18"/>
        </w:rPr>
      </w:pPr>
    </w:p>
    <w:p w14:paraId="77BE264B" w14:textId="77777777" w:rsidR="009931D9" w:rsidRDefault="009931D9" w:rsidP="00DF7AFF">
      <w:pPr>
        <w:rPr>
          <w:rFonts w:ascii="Times New Roman" w:hAnsi="Times New Roman" w:cs="Times New Roman"/>
          <w:szCs w:val="18"/>
        </w:rPr>
      </w:pPr>
    </w:p>
    <w:p w14:paraId="06C4936C" w14:textId="77777777" w:rsidR="00567D26" w:rsidRDefault="00567D26" w:rsidP="00567D26">
      <w:pPr>
        <w:rPr>
          <w:rFonts w:ascii="Arial" w:hAnsi="Arial" w:cs="Arial"/>
          <w:b/>
          <w:lang w:eastAsia="zh-CN"/>
        </w:rPr>
      </w:pPr>
    </w:p>
    <w:p w14:paraId="721038DC" w14:textId="77777777" w:rsidR="001C3B08" w:rsidRDefault="001C3B08" w:rsidP="00E31A05">
      <w:pPr>
        <w:jc w:val="center"/>
        <w:rPr>
          <w:rFonts w:ascii="Arial" w:hAnsi="Arial" w:cs="Arial"/>
          <w:b/>
          <w:lang w:eastAsia="zh-CN"/>
        </w:rPr>
      </w:pPr>
    </w:p>
    <w:p w14:paraId="5DC44362" w14:textId="77777777" w:rsidR="00DF7AFF" w:rsidRDefault="00DF7AFF" w:rsidP="00E31A05">
      <w:pPr>
        <w:jc w:val="center"/>
        <w:rPr>
          <w:rFonts w:ascii="Arial" w:hAnsi="Arial" w:cs="Arial"/>
          <w:b/>
          <w:lang w:eastAsia="zh-CN"/>
        </w:rPr>
      </w:pPr>
    </w:p>
    <w:p w14:paraId="4D59E430" w14:textId="0C93DA43" w:rsidR="00DF7AFF" w:rsidRDefault="00DF7AFF">
      <w:pPr>
        <w:rPr>
          <w:rFonts w:ascii="Arial" w:hAnsi="Arial" w:cs="Arial"/>
          <w:b/>
          <w:lang w:eastAsia="zh-CN"/>
        </w:rPr>
      </w:pPr>
      <w:r>
        <w:rPr>
          <w:rFonts w:ascii="Arial" w:hAnsi="Arial" w:cs="Arial"/>
          <w:b/>
          <w:lang w:eastAsia="zh-CN"/>
        </w:rPr>
        <w:br w:type="page"/>
      </w:r>
    </w:p>
    <w:tbl>
      <w:tblPr>
        <w:tblStyle w:val="TableGrid"/>
        <w:tblpPr w:leftFromText="180" w:rightFromText="180" w:vertAnchor="page" w:horzAnchor="page" w:tblpXSpec="center" w:tblpY="159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588"/>
        <w:gridCol w:w="343"/>
        <w:gridCol w:w="346"/>
        <w:gridCol w:w="548"/>
        <w:gridCol w:w="364"/>
        <w:gridCol w:w="530"/>
        <w:gridCol w:w="319"/>
        <w:gridCol w:w="381"/>
        <w:gridCol w:w="897"/>
        <w:gridCol w:w="785"/>
      </w:tblGrid>
      <w:tr w:rsidR="00DF7AFF" w:rsidRPr="00A95B58" w14:paraId="5C2ACB03" w14:textId="77777777" w:rsidTr="000B4FA5">
        <w:trPr>
          <w:trHeight w:val="256"/>
          <w:jc w:val="center"/>
        </w:trPr>
        <w:tc>
          <w:tcPr>
            <w:tcW w:w="8876" w:type="dxa"/>
            <w:gridSpan w:val="11"/>
            <w:tcBorders>
              <w:top w:val="nil"/>
              <w:bottom w:val="double" w:sz="4" w:space="0" w:color="auto"/>
            </w:tcBorders>
          </w:tcPr>
          <w:p w14:paraId="7E518FF1" w14:textId="577C0DD8" w:rsidR="00DF7AFF" w:rsidRDefault="00DF7AFF" w:rsidP="000B4FA5">
            <w:pPr>
              <w:jc w:val="both"/>
              <w:rPr>
                <w:rFonts w:ascii="Helvetica" w:hAnsi="Helvetica"/>
                <w:b/>
                <w:sz w:val="18"/>
                <w:szCs w:val="18"/>
              </w:rPr>
            </w:pPr>
            <w:r>
              <w:rPr>
                <w:rFonts w:ascii="Helvetica" w:hAnsi="Helvetica"/>
                <w:b/>
                <w:sz w:val="18"/>
                <w:szCs w:val="18"/>
              </w:rPr>
              <w:t>Table A5.1.</w:t>
            </w:r>
            <w:r w:rsidRPr="00120611">
              <w:rPr>
                <w:rFonts w:ascii="Helvetica" w:hAnsi="Helvetica"/>
                <w:b/>
                <w:sz w:val="18"/>
                <w:szCs w:val="18"/>
              </w:rPr>
              <w:t xml:space="preserve"> Results of lin</w:t>
            </w:r>
            <w:r>
              <w:rPr>
                <w:rFonts w:ascii="Helvetica" w:hAnsi="Helvetica"/>
                <w:b/>
                <w:sz w:val="18"/>
                <w:szCs w:val="18"/>
              </w:rPr>
              <w:t>ear mixed-effects model for ERP experiment: 300-500</w:t>
            </w:r>
            <w:r w:rsidRPr="00120611">
              <w:rPr>
                <w:rFonts w:ascii="Helvetica" w:hAnsi="Helvetica"/>
                <w:b/>
                <w:sz w:val="18"/>
                <w:szCs w:val="18"/>
              </w:rPr>
              <w:t>ms</w:t>
            </w:r>
            <w:r>
              <w:rPr>
                <w:rFonts w:ascii="Helvetica" w:hAnsi="Helvetica"/>
                <w:b/>
                <w:sz w:val="18"/>
                <w:szCs w:val="18"/>
              </w:rPr>
              <w:t xml:space="preserve">  </w:t>
            </w:r>
          </w:p>
          <w:p w14:paraId="1A0C1267" w14:textId="77777777" w:rsidR="00DF7AFF" w:rsidRPr="00F85FAB" w:rsidRDefault="00DF7AFF" w:rsidP="000B4FA5">
            <w:pPr>
              <w:jc w:val="both"/>
              <w:rPr>
                <w:rFonts w:ascii="Helvetica" w:hAnsi="Helvetica"/>
                <w:b/>
                <w:sz w:val="18"/>
                <w:szCs w:val="18"/>
              </w:rPr>
            </w:pPr>
            <w:r>
              <w:rPr>
                <w:rFonts w:ascii="Helvetica" w:hAnsi="Helvetica"/>
                <w:b/>
                <w:i/>
                <w:sz w:val="18"/>
                <w:szCs w:val="18"/>
              </w:rPr>
              <w:t>BEHAVIORAL RESPONSE as fixed effect</w:t>
            </w:r>
          </w:p>
        </w:tc>
      </w:tr>
      <w:tr w:rsidR="00DF7AFF" w:rsidRPr="00A95B58" w14:paraId="5768A5B8" w14:textId="77777777" w:rsidTr="000B4FA5">
        <w:trPr>
          <w:trHeight w:val="576"/>
          <w:jc w:val="center"/>
        </w:trPr>
        <w:tc>
          <w:tcPr>
            <w:tcW w:w="8876" w:type="dxa"/>
            <w:gridSpan w:val="11"/>
            <w:tcBorders>
              <w:top w:val="double" w:sz="4" w:space="0" w:color="auto"/>
              <w:bottom w:val="single" w:sz="4" w:space="0" w:color="auto"/>
            </w:tcBorders>
            <w:vAlign w:val="center"/>
          </w:tcPr>
          <w:p w14:paraId="70BB2ADF" w14:textId="77777777" w:rsidR="00DF7AFF" w:rsidRPr="002A4EDE" w:rsidRDefault="00DF7AFF" w:rsidP="000B4FA5">
            <w:pPr>
              <w:rPr>
                <w:rFonts w:ascii="Helvetica Light" w:hAnsi="Helvetica Light"/>
                <w:i/>
                <w:sz w:val="16"/>
                <w:szCs w:val="18"/>
              </w:rPr>
            </w:pPr>
            <w:r w:rsidRPr="00EC18A8">
              <w:rPr>
                <w:rFonts w:ascii="Helvetica Light" w:hAnsi="Helvetica Light"/>
                <w:i/>
                <w:sz w:val="16"/>
                <w:szCs w:val="18"/>
              </w:rPr>
              <w:t xml:space="preserve">model formula (lmer): </w:t>
            </w:r>
            <w:r>
              <w:rPr>
                <w:rFonts w:ascii="Helvetica Light" w:hAnsi="Helvetica Light"/>
                <w:i/>
                <w:sz w:val="16"/>
                <w:szCs w:val="18"/>
              </w:rPr>
              <w:t xml:space="preserve"> </w:t>
            </w:r>
            <w:r w:rsidRPr="00386033">
              <w:rPr>
                <w:rFonts w:ascii="Helvetica Light" w:hAnsi="Helvetica Light"/>
                <w:sz w:val="16"/>
                <w:szCs w:val="16"/>
              </w:rPr>
              <w:t xml:space="preserve">mean.amp ~ 1 + word * group </w:t>
            </w:r>
            <w:r>
              <w:rPr>
                <w:rFonts w:ascii="Helvetica Light" w:hAnsi="Helvetica Light"/>
                <w:sz w:val="16"/>
                <w:szCs w:val="16"/>
              </w:rPr>
              <w:t xml:space="preserve">* behav.resp </w:t>
            </w:r>
            <w:r w:rsidRPr="00386033">
              <w:rPr>
                <w:rFonts w:ascii="Helvetica Light" w:hAnsi="Helvetica Light"/>
                <w:sz w:val="16"/>
                <w:szCs w:val="16"/>
              </w:rPr>
              <w:t>+ ( 1 + word | subject ) + ( 1 + word * group | item )</w:t>
            </w:r>
          </w:p>
        </w:tc>
      </w:tr>
      <w:tr w:rsidR="00DF7AFF" w:rsidRPr="00A95B58" w14:paraId="715308FA" w14:textId="77777777" w:rsidTr="000B4FA5">
        <w:trPr>
          <w:trHeight w:val="256"/>
          <w:jc w:val="center"/>
        </w:trPr>
        <w:tc>
          <w:tcPr>
            <w:tcW w:w="3488" w:type="dxa"/>
            <w:tcBorders>
              <w:top w:val="nil"/>
              <w:bottom w:val="nil"/>
            </w:tcBorders>
          </w:tcPr>
          <w:p w14:paraId="64AA75A8" w14:textId="77777777" w:rsidR="00DF7AFF" w:rsidRPr="00233910" w:rsidRDefault="00DF7AFF" w:rsidP="000B4FA5">
            <w:pPr>
              <w:rPr>
                <w:rFonts w:ascii="Helvetica Neue Medium" w:hAnsi="Helvetica Neue Medium"/>
                <w:sz w:val="18"/>
                <w:szCs w:val="18"/>
              </w:rPr>
            </w:pPr>
          </w:p>
        </w:tc>
        <w:tc>
          <w:tcPr>
            <w:tcW w:w="3671" w:type="dxa"/>
            <w:gridSpan w:val="8"/>
            <w:tcBorders>
              <w:top w:val="nil"/>
              <w:bottom w:val="nil"/>
              <w:right w:val="single" w:sz="4" w:space="0" w:color="auto"/>
            </w:tcBorders>
            <w:vAlign w:val="center"/>
          </w:tcPr>
          <w:p w14:paraId="7A70AADC" w14:textId="77777777" w:rsidR="00DF7AFF" w:rsidRPr="00386033" w:rsidRDefault="00DF7AFF" w:rsidP="000B4FA5">
            <w:pPr>
              <w:jc w:val="center"/>
              <w:rPr>
                <w:rFonts w:ascii="Helvetica" w:eastAsia="新細明體" w:hAnsi="Helvetica" w:cs="Times New Roman"/>
                <w:b/>
                <w:color w:val="000000"/>
                <w:sz w:val="18"/>
                <w:szCs w:val="18"/>
                <w:u w:val="single"/>
              </w:rPr>
            </w:pPr>
            <w:r w:rsidRPr="00386033">
              <w:rPr>
                <w:rFonts w:ascii="Helvetica" w:hAnsi="Helvetica"/>
                <w:b/>
                <w:sz w:val="18"/>
                <w:szCs w:val="18"/>
                <w:u w:val="single"/>
              </w:rPr>
              <w:t>Fixed Effects</w:t>
            </w:r>
          </w:p>
        </w:tc>
        <w:tc>
          <w:tcPr>
            <w:tcW w:w="1717" w:type="dxa"/>
            <w:gridSpan w:val="2"/>
            <w:tcBorders>
              <w:top w:val="nil"/>
              <w:left w:val="single" w:sz="4" w:space="0" w:color="auto"/>
              <w:bottom w:val="nil"/>
            </w:tcBorders>
          </w:tcPr>
          <w:p w14:paraId="4F57AB4A" w14:textId="77777777" w:rsidR="00DF7AFF" w:rsidRPr="00386033" w:rsidRDefault="00DF7AFF" w:rsidP="000B4FA5">
            <w:pPr>
              <w:jc w:val="center"/>
              <w:rPr>
                <w:rFonts w:ascii="Helvetica" w:eastAsia="新細明體" w:hAnsi="Helvetica" w:cs="Times New Roman"/>
                <w:b/>
                <w:color w:val="000000"/>
                <w:sz w:val="18"/>
                <w:szCs w:val="18"/>
              </w:rPr>
            </w:pPr>
            <w:r w:rsidRPr="00386033">
              <w:rPr>
                <w:rFonts w:ascii="Helvetica" w:eastAsia="新細明體" w:hAnsi="Helvetica" w:cs="Times New Roman"/>
                <w:b/>
                <w:color w:val="000000"/>
                <w:sz w:val="18"/>
                <w:szCs w:val="18"/>
                <w:u w:val="single"/>
              </w:rPr>
              <w:t>Random Effects</w:t>
            </w:r>
          </w:p>
        </w:tc>
      </w:tr>
      <w:tr w:rsidR="00DF7AFF" w:rsidRPr="00A95B58" w14:paraId="1636D5D7" w14:textId="77777777" w:rsidTr="000B4FA5">
        <w:trPr>
          <w:trHeight w:val="256"/>
          <w:jc w:val="center"/>
        </w:trPr>
        <w:tc>
          <w:tcPr>
            <w:tcW w:w="3488" w:type="dxa"/>
            <w:tcBorders>
              <w:top w:val="nil"/>
              <w:bottom w:val="nil"/>
            </w:tcBorders>
          </w:tcPr>
          <w:p w14:paraId="198C4985" w14:textId="77777777" w:rsidR="00DF7AFF" w:rsidRPr="00233910" w:rsidRDefault="00DF7AFF" w:rsidP="000B4FA5">
            <w:pPr>
              <w:rPr>
                <w:rFonts w:ascii="Helvetica Neue Medium" w:hAnsi="Helvetica Neue Medium"/>
                <w:sz w:val="18"/>
                <w:szCs w:val="18"/>
              </w:rPr>
            </w:pPr>
          </w:p>
        </w:tc>
        <w:tc>
          <w:tcPr>
            <w:tcW w:w="1021" w:type="dxa"/>
            <w:gridSpan w:val="2"/>
            <w:tcBorders>
              <w:top w:val="nil"/>
              <w:bottom w:val="nil"/>
            </w:tcBorders>
            <w:vAlign w:val="center"/>
          </w:tcPr>
          <w:p w14:paraId="35ED3FF8" w14:textId="77777777" w:rsidR="00DF7AFF" w:rsidRPr="00F01CB5" w:rsidRDefault="00DF7AFF" w:rsidP="000B4FA5">
            <w:pPr>
              <w:jc w:val="right"/>
              <w:rPr>
                <w:rFonts w:ascii="Helvetica Neue Light" w:eastAsia="新細明體" w:hAnsi="Helvetica Neue Light" w:cs="Times New Roman"/>
                <w:color w:val="000000"/>
                <w:sz w:val="18"/>
                <w:szCs w:val="18"/>
              </w:rPr>
            </w:pPr>
          </w:p>
        </w:tc>
        <w:tc>
          <w:tcPr>
            <w:tcW w:w="960" w:type="dxa"/>
            <w:gridSpan w:val="2"/>
            <w:tcBorders>
              <w:top w:val="nil"/>
              <w:bottom w:val="nil"/>
            </w:tcBorders>
            <w:vAlign w:val="center"/>
          </w:tcPr>
          <w:p w14:paraId="69BBDFF6" w14:textId="77777777" w:rsidR="00DF7AFF" w:rsidRPr="00386033" w:rsidRDefault="00DF7AFF" w:rsidP="000B4FA5">
            <w:pPr>
              <w:jc w:val="right"/>
              <w:rPr>
                <w:rFonts w:ascii="Helvetica Light" w:eastAsia="新細明體" w:hAnsi="Helvetica Light" w:cs="Times New Roman"/>
                <w:i/>
                <w:color w:val="000000"/>
                <w:sz w:val="18"/>
                <w:szCs w:val="18"/>
              </w:rPr>
            </w:pPr>
          </w:p>
        </w:tc>
        <w:tc>
          <w:tcPr>
            <w:tcW w:w="944" w:type="dxa"/>
            <w:gridSpan w:val="2"/>
            <w:tcBorders>
              <w:top w:val="nil"/>
              <w:bottom w:val="nil"/>
              <w:right w:val="nil"/>
            </w:tcBorders>
            <w:vAlign w:val="center"/>
          </w:tcPr>
          <w:p w14:paraId="678BDC85" w14:textId="77777777" w:rsidR="00DF7AFF" w:rsidRPr="00386033" w:rsidRDefault="00DF7AFF" w:rsidP="000B4FA5">
            <w:pPr>
              <w:jc w:val="right"/>
              <w:rPr>
                <w:rFonts w:ascii="Helvetica Light" w:eastAsia="新細明體" w:hAnsi="Helvetica Light" w:cs="Times New Roman"/>
                <w:i/>
                <w:color w:val="000000"/>
                <w:sz w:val="18"/>
                <w:szCs w:val="18"/>
              </w:rPr>
            </w:pPr>
          </w:p>
        </w:tc>
        <w:tc>
          <w:tcPr>
            <w:tcW w:w="746" w:type="dxa"/>
            <w:gridSpan w:val="2"/>
            <w:tcBorders>
              <w:top w:val="nil"/>
              <w:left w:val="nil"/>
              <w:bottom w:val="nil"/>
              <w:right w:val="single" w:sz="4" w:space="0" w:color="auto"/>
            </w:tcBorders>
          </w:tcPr>
          <w:p w14:paraId="7B97D9B1" w14:textId="77777777" w:rsidR="00DF7AFF" w:rsidRPr="00386033" w:rsidRDefault="00DF7AFF" w:rsidP="000B4FA5">
            <w:pPr>
              <w:jc w:val="center"/>
              <w:rPr>
                <w:rFonts w:ascii="Helvetica Light" w:eastAsia="新細明體" w:hAnsi="Helvetica Light" w:cs="Times New Roman"/>
                <w:i/>
                <w:color w:val="000000"/>
                <w:sz w:val="18"/>
                <w:szCs w:val="18"/>
              </w:rPr>
            </w:pPr>
          </w:p>
        </w:tc>
        <w:tc>
          <w:tcPr>
            <w:tcW w:w="897" w:type="dxa"/>
            <w:tcBorders>
              <w:top w:val="nil"/>
              <w:left w:val="single" w:sz="4" w:space="0" w:color="auto"/>
              <w:bottom w:val="nil"/>
            </w:tcBorders>
            <w:vAlign w:val="center"/>
          </w:tcPr>
          <w:p w14:paraId="0B87536A"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subjects</w:t>
            </w:r>
          </w:p>
        </w:tc>
        <w:tc>
          <w:tcPr>
            <w:tcW w:w="820" w:type="dxa"/>
            <w:tcBorders>
              <w:top w:val="nil"/>
              <w:bottom w:val="nil"/>
            </w:tcBorders>
            <w:vAlign w:val="center"/>
          </w:tcPr>
          <w:p w14:paraId="6197C393"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items</w:t>
            </w:r>
          </w:p>
        </w:tc>
      </w:tr>
      <w:tr w:rsidR="00DF7AFF" w:rsidRPr="00A95B58" w14:paraId="1BFB30B6" w14:textId="77777777" w:rsidTr="000B4FA5">
        <w:trPr>
          <w:trHeight w:val="256"/>
          <w:jc w:val="center"/>
        </w:trPr>
        <w:tc>
          <w:tcPr>
            <w:tcW w:w="4158" w:type="dxa"/>
            <w:gridSpan w:val="2"/>
            <w:tcBorders>
              <w:top w:val="nil"/>
              <w:bottom w:val="single" w:sz="4" w:space="0" w:color="auto"/>
            </w:tcBorders>
          </w:tcPr>
          <w:p w14:paraId="50B6611C" w14:textId="77777777" w:rsidR="00DF7AFF" w:rsidRPr="00233910" w:rsidRDefault="00DF7AFF" w:rsidP="000B4FA5">
            <w:pPr>
              <w:rPr>
                <w:rFonts w:ascii="Helvetica Neue Medium" w:hAnsi="Helvetica Neue Medium"/>
                <w:sz w:val="18"/>
                <w:szCs w:val="18"/>
              </w:rPr>
            </w:pPr>
          </w:p>
        </w:tc>
        <w:tc>
          <w:tcPr>
            <w:tcW w:w="720" w:type="dxa"/>
            <w:gridSpan w:val="2"/>
            <w:tcBorders>
              <w:top w:val="nil"/>
              <w:bottom w:val="single" w:sz="4" w:space="0" w:color="auto"/>
            </w:tcBorders>
            <w:vAlign w:val="center"/>
          </w:tcPr>
          <w:p w14:paraId="7FB85E5D" w14:textId="77777777" w:rsidR="00DF7AFF" w:rsidRPr="00386033" w:rsidRDefault="00DF7AFF" w:rsidP="000B4FA5">
            <w:pPr>
              <w:jc w:val="right"/>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b</w:t>
            </w:r>
          </w:p>
        </w:tc>
        <w:tc>
          <w:tcPr>
            <w:tcW w:w="990" w:type="dxa"/>
            <w:gridSpan w:val="2"/>
            <w:tcBorders>
              <w:top w:val="nil"/>
              <w:bottom w:val="single" w:sz="4" w:space="0" w:color="auto"/>
            </w:tcBorders>
            <w:vAlign w:val="center"/>
          </w:tcPr>
          <w:p w14:paraId="5F0904E7" w14:textId="77777777" w:rsidR="00DF7AFF" w:rsidRPr="00386033" w:rsidRDefault="00DF7AFF" w:rsidP="000B4FA5">
            <w:pPr>
              <w:jc w:val="right"/>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Std. Error</w:t>
            </w:r>
          </w:p>
        </w:tc>
        <w:tc>
          <w:tcPr>
            <w:tcW w:w="900" w:type="dxa"/>
            <w:gridSpan w:val="2"/>
            <w:tcBorders>
              <w:top w:val="nil"/>
              <w:bottom w:val="single" w:sz="4" w:space="0" w:color="auto"/>
              <w:right w:val="nil"/>
            </w:tcBorders>
            <w:vAlign w:val="center"/>
          </w:tcPr>
          <w:p w14:paraId="780DFA24" w14:textId="77777777" w:rsidR="00DF7AFF" w:rsidRPr="00386033" w:rsidRDefault="00DF7AFF" w:rsidP="000B4FA5">
            <w:pPr>
              <w:jc w:val="right"/>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t-value</w:t>
            </w:r>
          </w:p>
        </w:tc>
        <w:tc>
          <w:tcPr>
            <w:tcW w:w="391" w:type="dxa"/>
            <w:tcBorders>
              <w:top w:val="nil"/>
              <w:left w:val="nil"/>
              <w:bottom w:val="single" w:sz="4" w:space="0" w:color="auto"/>
              <w:right w:val="single" w:sz="4" w:space="0" w:color="auto"/>
            </w:tcBorders>
            <w:vAlign w:val="center"/>
          </w:tcPr>
          <w:p w14:paraId="4B422A51" w14:textId="77777777" w:rsidR="00DF7AFF" w:rsidRPr="00386033" w:rsidRDefault="00DF7AFF" w:rsidP="000B4FA5">
            <w:pPr>
              <w:jc w:val="right"/>
              <w:rPr>
                <w:rFonts w:ascii="Helvetica Light" w:eastAsia="新細明體" w:hAnsi="Helvetica Light" w:cs="Times New Roman"/>
                <w:i/>
                <w:color w:val="000000"/>
                <w:sz w:val="18"/>
                <w:szCs w:val="18"/>
              </w:rPr>
            </w:pPr>
          </w:p>
        </w:tc>
        <w:tc>
          <w:tcPr>
            <w:tcW w:w="897" w:type="dxa"/>
            <w:tcBorders>
              <w:top w:val="nil"/>
              <w:left w:val="single" w:sz="4" w:space="0" w:color="auto"/>
              <w:bottom w:val="single" w:sz="4" w:space="0" w:color="auto"/>
            </w:tcBorders>
            <w:vAlign w:val="center"/>
          </w:tcPr>
          <w:p w14:paraId="445E4D5A"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SD</w:t>
            </w:r>
          </w:p>
        </w:tc>
        <w:tc>
          <w:tcPr>
            <w:tcW w:w="820" w:type="dxa"/>
            <w:tcBorders>
              <w:top w:val="nil"/>
              <w:bottom w:val="single" w:sz="4" w:space="0" w:color="auto"/>
            </w:tcBorders>
            <w:vAlign w:val="center"/>
          </w:tcPr>
          <w:p w14:paraId="70CA4D0F"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SD</w:t>
            </w:r>
          </w:p>
        </w:tc>
      </w:tr>
      <w:tr w:rsidR="00DF7AFF" w:rsidRPr="002438AE" w14:paraId="1E7DD3CF" w14:textId="77777777" w:rsidTr="000B4FA5">
        <w:trPr>
          <w:trHeight w:val="259"/>
          <w:jc w:val="center"/>
        </w:trPr>
        <w:tc>
          <w:tcPr>
            <w:tcW w:w="4158" w:type="dxa"/>
            <w:gridSpan w:val="2"/>
            <w:tcBorders>
              <w:top w:val="single" w:sz="4" w:space="0" w:color="auto"/>
            </w:tcBorders>
            <w:vAlign w:val="center"/>
          </w:tcPr>
          <w:p w14:paraId="0E887E20" w14:textId="77777777" w:rsidR="00DF7AFF" w:rsidRPr="00082E0D" w:rsidRDefault="00DF7AFF" w:rsidP="000B4FA5">
            <w:pPr>
              <w:jc w:val="both"/>
              <w:rPr>
                <w:rFonts w:ascii="Helvetica Light" w:hAnsi="Helvetica Light"/>
                <w:sz w:val="18"/>
                <w:szCs w:val="18"/>
              </w:rPr>
            </w:pPr>
            <w:r w:rsidRPr="00082E0D">
              <w:rPr>
                <w:rFonts w:ascii="Helvetica Light" w:eastAsia="新細明體" w:hAnsi="Helvetica Light" w:cs="Times New Roman"/>
                <w:color w:val="000000"/>
                <w:sz w:val="18"/>
                <w:szCs w:val="18"/>
              </w:rPr>
              <w:t xml:space="preserve">Intercept </w:t>
            </w:r>
            <w:r w:rsidRPr="00082E0D">
              <w:rPr>
                <w:rFonts w:ascii="Helvetica Light" w:eastAsia="新細明體" w:hAnsi="Helvetica Light" w:cs="Times New Roman"/>
                <w:color w:val="000000"/>
                <w:sz w:val="16"/>
                <w:szCs w:val="16"/>
              </w:rPr>
              <w:t>(</w:t>
            </w:r>
            <w:r>
              <w:rPr>
                <w:rFonts w:ascii="Helvetica Light" w:eastAsia="新細明體" w:hAnsi="Helvetica Light" w:cs="Times New Roman"/>
                <w:color w:val="000000"/>
                <w:sz w:val="16"/>
                <w:szCs w:val="16"/>
              </w:rPr>
              <w:t>L1/</w:t>
            </w:r>
            <w:r w:rsidRPr="00082E0D">
              <w:rPr>
                <w:rFonts w:ascii="Helvetica Light" w:eastAsia="新細明體" w:hAnsi="Helvetica Light" w:cs="Times New Roman"/>
                <w:color w:val="000000"/>
                <w:sz w:val="16"/>
                <w:szCs w:val="16"/>
              </w:rPr>
              <w:t>expected word/</w:t>
            </w:r>
            <w:r>
              <w:rPr>
                <w:rFonts w:ascii="Helvetica Light" w:eastAsia="新細明體" w:hAnsi="Helvetica Light" w:cs="Times New Roman"/>
                <w:color w:val="000000"/>
                <w:sz w:val="16"/>
                <w:szCs w:val="16"/>
              </w:rPr>
              <w:t>correct</w:t>
            </w:r>
            <w:r w:rsidRPr="00082E0D">
              <w:rPr>
                <w:rFonts w:ascii="Helvetica Light" w:eastAsia="新細明體" w:hAnsi="Helvetica Light" w:cs="Times New Roman"/>
                <w:color w:val="000000"/>
                <w:sz w:val="16"/>
                <w:szCs w:val="16"/>
              </w:rPr>
              <w:t>)</w:t>
            </w:r>
          </w:p>
        </w:tc>
        <w:tc>
          <w:tcPr>
            <w:tcW w:w="720" w:type="dxa"/>
            <w:gridSpan w:val="2"/>
            <w:tcBorders>
              <w:top w:val="single" w:sz="4" w:space="0" w:color="auto"/>
            </w:tcBorders>
            <w:vAlign w:val="center"/>
          </w:tcPr>
          <w:p w14:paraId="255B5A75"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1.64</w:t>
            </w:r>
          </w:p>
        </w:tc>
        <w:tc>
          <w:tcPr>
            <w:tcW w:w="990" w:type="dxa"/>
            <w:gridSpan w:val="2"/>
            <w:tcBorders>
              <w:top w:val="single" w:sz="4" w:space="0" w:color="auto"/>
            </w:tcBorders>
            <w:vAlign w:val="center"/>
          </w:tcPr>
          <w:p w14:paraId="3CAA0343"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0.65</w:t>
            </w:r>
          </w:p>
        </w:tc>
        <w:tc>
          <w:tcPr>
            <w:tcW w:w="900" w:type="dxa"/>
            <w:gridSpan w:val="2"/>
            <w:tcBorders>
              <w:top w:val="single" w:sz="4" w:space="0" w:color="auto"/>
              <w:right w:val="nil"/>
            </w:tcBorders>
            <w:vAlign w:val="center"/>
          </w:tcPr>
          <w:p w14:paraId="614BE320"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2.53</w:t>
            </w:r>
          </w:p>
        </w:tc>
        <w:tc>
          <w:tcPr>
            <w:tcW w:w="391" w:type="dxa"/>
            <w:tcBorders>
              <w:top w:val="single" w:sz="4" w:space="0" w:color="auto"/>
              <w:left w:val="nil"/>
              <w:right w:val="single" w:sz="4" w:space="0" w:color="auto"/>
            </w:tcBorders>
            <w:vAlign w:val="center"/>
          </w:tcPr>
          <w:p w14:paraId="37552EE6"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top w:val="single" w:sz="4" w:space="0" w:color="auto"/>
              <w:left w:val="single" w:sz="4" w:space="0" w:color="auto"/>
            </w:tcBorders>
            <w:vAlign w:val="center"/>
          </w:tcPr>
          <w:p w14:paraId="59F4F316"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1.92</w:t>
            </w:r>
          </w:p>
        </w:tc>
        <w:tc>
          <w:tcPr>
            <w:tcW w:w="820" w:type="dxa"/>
            <w:tcBorders>
              <w:top w:val="single" w:sz="4" w:space="0" w:color="auto"/>
            </w:tcBorders>
            <w:vAlign w:val="bottom"/>
          </w:tcPr>
          <w:p w14:paraId="251E826A"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4.80</w:t>
            </w:r>
          </w:p>
        </w:tc>
      </w:tr>
      <w:tr w:rsidR="00DF7AFF" w:rsidRPr="002438AE" w14:paraId="6FC4F998" w14:textId="77777777" w:rsidTr="000B4FA5">
        <w:trPr>
          <w:trHeight w:val="259"/>
          <w:jc w:val="center"/>
        </w:trPr>
        <w:tc>
          <w:tcPr>
            <w:tcW w:w="4158" w:type="dxa"/>
            <w:gridSpan w:val="2"/>
            <w:vAlign w:val="center"/>
          </w:tcPr>
          <w:p w14:paraId="5C33619F"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semantic mismatch</w:t>
            </w:r>
          </w:p>
        </w:tc>
        <w:tc>
          <w:tcPr>
            <w:tcW w:w="720" w:type="dxa"/>
            <w:gridSpan w:val="2"/>
            <w:vAlign w:val="center"/>
          </w:tcPr>
          <w:p w14:paraId="3A34FE28"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-2.34</w:t>
            </w:r>
          </w:p>
        </w:tc>
        <w:tc>
          <w:tcPr>
            <w:tcW w:w="990" w:type="dxa"/>
            <w:gridSpan w:val="2"/>
            <w:vAlign w:val="center"/>
          </w:tcPr>
          <w:p w14:paraId="1E0725DE"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0.79</w:t>
            </w:r>
          </w:p>
        </w:tc>
        <w:tc>
          <w:tcPr>
            <w:tcW w:w="900" w:type="dxa"/>
            <w:gridSpan w:val="2"/>
            <w:tcBorders>
              <w:right w:val="nil"/>
            </w:tcBorders>
            <w:vAlign w:val="center"/>
          </w:tcPr>
          <w:p w14:paraId="13446741"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-2.94</w:t>
            </w:r>
          </w:p>
        </w:tc>
        <w:tc>
          <w:tcPr>
            <w:tcW w:w="391" w:type="dxa"/>
            <w:tcBorders>
              <w:left w:val="nil"/>
              <w:right w:val="single" w:sz="4" w:space="0" w:color="auto"/>
            </w:tcBorders>
            <w:vAlign w:val="center"/>
          </w:tcPr>
          <w:p w14:paraId="4239E588"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vAlign w:val="center"/>
          </w:tcPr>
          <w:p w14:paraId="42275FBC"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1.90</w:t>
            </w:r>
          </w:p>
        </w:tc>
        <w:tc>
          <w:tcPr>
            <w:tcW w:w="820" w:type="dxa"/>
            <w:vAlign w:val="bottom"/>
          </w:tcPr>
          <w:p w14:paraId="7B907427"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6.82</w:t>
            </w:r>
          </w:p>
        </w:tc>
      </w:tr>
      <w:tr w:rsidR="00DF7AFF" w:rsidRPr="002438AE" w14:paraId="0011CA90" w14:textId="77777777" w:rsidTr="000B4FA5">
        <w:trPr>
          <w:trHeight w:val="259"/>
          <w:jc w:val="center"/>
        </w:trPr>
        <w:tc>
          <w:tcPr>
            <w:tcW w:w="4158" w:type="dxa"/>
            <w:gridSpan w:val="2"/>
            <w:vAlign w:val="center"/>
          </w:tcPr>
          <w:p w14:paraId="72A83F1E"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rhyme mismatch</w:t>
            </w:r>
          </w:p>
        </w:tc>
        <w:tc>
          <w:tcPr>
            <w:tcW w:w="720" w:type="dxa"/>
            <w:gridSpan w:val="2"/>
            <w:vAlign w:val="center"/>
          </w:tcPr>
          <w:p w14:paraId="3B8A4853"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-2.25</w:t>
            </w:r>
          </w:p>
        </w:tc>
        <w:tc>
          <w:tcPr>
            <w:tcW w:w="990" w:type="dxa"/>
            <w:gridSpan w:val="2"/>
            <w:vAlign w:val="center"/>
          </w:tcPr>
          <w:p w14:paraId="43057DAE"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0.87</w:t>
            </w:r>
          </w:p>
        </w:tc>
        <w:tc>
          <w:tcPr>
            <w:tcW w:w="900" w:type="dxa"/>
            <w:gridSpan w:val="2"/>
            <w:tcBorders>
              <w:right w:val="nil"/>
            </w:tcBorders>
            <w:vAlign w:val="center"/>
          </w:tcPr>
          <w:p w14:paraId="44B35AC5"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-2.59</w:t>
            </w:r>
          </w:p>
        </w:tc>
        <w:tc>
          <w:tcPr>
            <w:tcW w:w="391" w:type="dxa"/>
            <w:tcBorders>
              <w:left w:val="nil"/>
              <w:right w:val="single" w:sz="4" w:space="0" w:color="auto"/>
            </w:tcBorders>
            <w:vAlign w:val="center"/>
          </w:tcPr>
          <w:p w14:paraId="2FAE1A40"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vAlign w:val="center"/>
          </w:tcPr>
          <w:p w14:paraId="4531C531"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2.59</w:t>
            </w:r>
          </w:p>
        </w:tc>
        <w:tc>
          <w:tcPr>
            <w:tcW w:w="820" w:type="dxa"/>
            <w:vAlign w:val="bottom"/>
          </w:tcPr>
          <w:p w14:paraId="2166CEA1"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6.35</w:t>
            </w:r>
          </w:p>
        </w:tc>
      </w:tr>
      <w:tr w:rsidR="00DF7AFF" w:rsidRPr="002438AE" w14:paraId="459CF329" w14:textId="77777777" w:rsidTr="000B4FA5">
        <w:trPr>
          <w:trHeight w:val="259"/>
          <w:jc w:val="center"/>
        </w:trPr>
        <w:tc>
          <w:tcPr>
            <w:tcW w:w="4158" w:type="dxa"/>
            <w:gridSpan w:val="2"/>
            <w:vAlign w:val="center"/>
          </w:tcPr>
          <w:p w14:paraId="4594A225"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tone mismatch</w:t>
            </w:r>
          </w:p>
        </w:tc>
        <w:tc>
          <w:tcPr>
            <w:tcW w:w="720" w:type="dxa"/>
            <w:gridSpan w:val="2"/>
            <w:vAlign w:val="center"/>
          </w:tcPr>
          <w:p w14:paraId="721D493F"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-1.67</w:t>
            </w:r>
          </w:p>
        </w:tc>
        <w:tc>
          <w:tcPr>
            <w:tcW w:w="990" w:type="dxa"/>
            <w:gridSpan w:val="2"/>
            <w:vAlign w:val="center"/>
          </w:tcPr>
          <w:p w14:paraId="688FDB43"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0.85</w:t>
            </w:r>
          </w:p>
        </w:tc>
        <w:tc>
          <w:tcPr>
            <w:tcW w:w="900" w:type="dxa"/>
            <w:gridSpan w:val="2"/>
            <w:tcBorders>
              <w:right w:val="nil"/>
            </w:tcBorders>
            <w:vAlign w:val="center"/>
          </w:tcPr>
          <w:p w14:paraId="71DB9066"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-1.97</w:t>
            </w:r>
          </w:p>
        </w:tc>
        <w:tc>
          <w:tcPr>
            <w:tcW w:w="391" w:type="dxa"/>
            <w:tcBorders>
              <w:left w:val="nil"/>
              <w:right w:val="single" w:sz="4" w:space="0" w:color="auto"/>
            </w:tcBorders>
            <w:vAlign w:val="center"/>
          </w:tcPr>
          <w:p w14:paraId="0F3F8AF3" w14:textId="77777777" w:rsidR="00DF7AFF" w:rsidRPr="00082E0D" w:rsidRDefault="00DF7AFF" w:rsidP="000B4FA5">
            <w:pP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p>
        </w:tc>
        <w:tc>
          <w:tcPr>
            <w:tcW w:w="897" w:type="dxa"/>
            <w:tcBorders>
              <w:left w:val="single" w:sz="4" w:space="0" w:color="auto"/>
            </w:tcBorders>
            <w:vAlign w:val="center"/>
          </w:tcPr>
          <w:p w14:paraId="13C2435A"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2.69</w:t>
            </w:r>
          </w:p>
        </w:tc>
        <w:tc>
          <w:tcPr>
            <w:tcW w:w="820" w:type="dxa"/>
            <w:vAlign w:val="bottom"/>
          </w:tcPr>
          <w:p w14:paraId="1E9E9A94"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5.67</w:t>
            </w:r>
          </w:p>
        </w:tc>
      </w:tr>
      <w:tr w:rsidR="00DF7AFF" w:rsidRPr="002438AE" w14:paraId="050C544C" w14:textId="77777777" w:rsidTr="000B4FA5">
        <w:trPr>
          <w:trHeight w:val="259"/>
          <w:jc w:val="center"/>
        </w:trPr>
        <w:tc>
          <w:tcPr>
            <w:tcW w:w="4158" w:type="dxa"/>
            <w:gridSpan w:val="2"/>
            <w:shd w:val="clear" w:color="auto" w:fill="auto"/>
            <w:vAlign w:val="center"/>
          </w:tcPr>
          <w:p w14:paraId="31294C1B" w14:textId="77777777" w:rsidR="00DF7AFF" w:rsidRPr="00082E0D" w:rsidRDefault="00DF7AFF" w:rsidP="000B4FA5">
            <w:pPr>
              <w:ind w:left="180"/>
              <w:jc w:val="both"/>
              <w:rPr>
                <w:rFonts w:ascii="Helvetica Light" w:hAnsi="Helvetica Light"/>
                <w:sz w:val="18"/>
                <w:szCs w:val="18"/>
              </w:rPr>
            </w:pP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185963FB"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0.87</w:t>
            </w:r>
          </w:p>
        </w:tc>
        <w:tc>
          <w:tcPr>
            <w:tcW w:w="990" w:type="dxa"/>
            <w:gridSpan w:val="2"/>
            <w:shd w:val="clear" w:color="auto" w:fill="auto"/>
            <w:vAlign w:val="center"/>
          </w:tcPr>
          <w:p w14:paraId="385D4231"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0.57</w:t>
            </w:r>
          </w:p>
        </w:tc>
        <w:tc>
          <w:tcPr>
            <w:tcW w:w="900" w:type="dxa"/>
            <w:gridSpan w:val="2"/>
            <w:tcBorders>
              <w:right w:val="nil"/>
            </w:tcBorders>
            <w:shd w:val="clear" w:color="auto" w:fill="auto"/>
            <w:vAlign w:val="center"/>
          </w:tcPr>
          <w:p w14:paraId="6CC11981"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1.53</w:t>
            </w:r>
          </w:p>
        </w:tc>
        <w:tc>
          <w:tcPr>
            <w:tcW w:w="391" w:type="dxa"/>
            <w:tcBorders>
              <w:left w:val="nil"/>
              <w:right w:val="single" w:sz="4" w:space="0" w:color="auto"/>
            </w:tcBorders>
            <w:shd w:val="clear" w:color="auto" w:fill="auto"/>
            <w:vAlign w:val="center"/>
          </w:tcPr>
          <w:p w14:paraId="46FC638C"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tcBorders>
            <w:shd w:val="clear" w:color="auto" w:fill="auto"/>
            <w:vAlign w:val="bottom"/>
          </w:tcPr>
          <w:p w14:paraId="5B83CB19"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bottom"/>
          </w:tcPr>
          <w:p w14:paraId="6A1364BB"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r>
      <w:tr w:rsidR="00DF7AFF" w:rsidRPr="002438AE" w14:paraId="2DB9F85B" w14:textId="77777777" w:rsidTr="000B4FA5">
        <w:trPr>
          <w:trHeight w:val="259"/>
          <w:jc w:val="center"/>
        </w:trPr>
        <w:tc>
          <w:tcPr>
            <w:tcW w:w="4158" w:type="dxa"/>
            <w:gridSpan w:val="2"/>
            <w:shd w:val="clear" w:color="auto" w:fill="auto"/>
            <w:vAlign w:val="center"/>
          </w:tcPr>
          <w:p w14:paraId="450A8C79"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semantic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40BBE5E2"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-1.62</w:t>
            </w:r>
          </w:p>
        </w:tc>
        <w:tc>
          <w:tcPr>
            <w:tcW w:w="990" w:type="dxa"/>
            <w:gridSpan w:val="2"/>
            <w:shd w:val="clear" w:color="auto" w:fill="auto"/>
            <w:vAlign w:val="center"/>
          </w:tcPr>
          <w:p w14:paraId="036EE679"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0.78</w:t>
            </w:r>
          </w:p>
        </w:tc>
        <w:tc>
          <w:tcPr>
            <w:tcW w:w="900" w:type="dxa"/>
            <w:gridSpan w:val="2"/>
            <w:tcBorders>
              <w:right w:val="nil"/>
            </w:tcBorders>
            <w:shd w:val="clear" w:color="auto" w:fill="auto"/>
            <w:vAlign w:val="center"/>
          </w:tcPr>
          <w:p w14:paraId="508C5B7D"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-2.08</w:t>
            </w:r>
          </w:p>
        </w:tc>
        <w:tc>
          <w:tcPr>
            <w:tcW w:w="391" w:type="dxa"/>
            <w:tcBorders>
              <w:left w:val="nil"/>
              <w:right w:val="single" w:sz="4" w:space="0" w:color="auto"/>
            </w:tcBorders>
            <w:shd w:val="clear" w:color="auto" w:fill="auto"/>
            <w:vAlign w:val="center"/>
          </w:tcPr>
          <w:p w14:paraId="339EB8B5"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shd w:val="clear" w:color="auto" w:fill="auto"/>
            <w:vAlign w:val="bottom"/>
          </w:tcPr>
          <w:p w14:paraId="6B20B99D"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bottom"/>
          </w:tcPr>
          <w:p w14:paraId="617DAF46"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3ED713D0" w14:textId="77777777" w:rsidTr="000B4FA5">
        <w:trPr>
          <w:trHeight w:val="259"/>
          <w:jc w:val="center"/>
        </w:trPr>
        <w:tc>
          <w:tcPr>
            <w:tcW w:w="4158" w:type="dxa"/>
            <w:gridSpan w:val="2"/>
            <w:shd w:val="clear" w:color="auto" w:fill="auto"/>
            <w:vAlign w:val="center"/>
          </w:tcPr>
          <w:p w14:paraId="5279926D"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rhyme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hint="eastAsia"/>
                <w:color w:val="000000"/>
                <w:sz w:val="18"/>
                <w:szCs w:val="18"/>
                <w:lang w:eastAsia="zh-CN"/>
              </w:rPr>
              <w:t xml:space="preserve"> 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1CF3317F"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1.81</w:t>
            </w:r>
          </w:p>
        </w:tc>
        <w:tc>
          <w:tcPr>
            <w:tcW w:w="990" w:type="dxa"/>
            <w:gridSpan w:val="2"/>
            <w:shd w:val="clear" w:color="auto" w:fill="auto"/>
            <w:vAlign w:val="center"/>
          </w:tcPr>
          <w:p w14:paraId="38BE9D12"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0.93</w:t>
            </w:r>
          </w:p>
        </w:tc>
        <w:tc>
          <w:tcPr>
            <w:tcW w:w="900" w:type="dxa"/>
            <w:gridSpan w:val="2"/>
            <w:tcBorders>
              <w:right w:val="nil"/>
            </w:tcBorders>
            <w:shd w:val="clear" w:color="auto" w:fill="auto"/>
            <w:vAlign w:val="center"/>
          </w:tcPr>
          <w:p w14:paraId="039C7D68"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1.93</w:t>
            </w:r>
          </w:p>
        </w:tc>
        <w:tc>
          <w:tcPr>
            <w:tcW w:w="391" w:type="dxa"/>
            <w:tcBorders>
              <w:left w:val="nil"/>
              <w:right w:val="single" w:sz="4" w:space="0" w:color="auto"/>
            </w:tcBorders>
            <w:shd w:val="clear" w:color="auto" w:fill="auto"/>
            <w:vAlign w:val="center"/>
          </w:tcPr>
          <w:p w14:paraId="2583A54C" w14:textId="77777777" w:rsidR="00DF7AFF" w:rsidRPr="00082E0D" w:rsidRDefault="00DF7AFF" w:rsidP="000B4FA5">
            <w:pP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p>
        </w:tc>
        <w:tc>
          <w:tcPr>
            <w:tcW w:w="897" w:type="dxa"/>
            <w:tcBorders>
              <w:left w:val="single" w:sz="4" w:space="0" w:color="auto"/>
            </w:tcBorders>
            <w:shd w:val="clear" w:color="auto" w:fill="auto"/>
            <w:vAlign w:val="bottom"/>
          </w:tcPr>
          <w:p w14:paraId="46691606"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bottom"/>
          </w:tcPr>
          <w:p w14:paraId="487EAD9C"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72C32900" w14:textId="77777777" w:rsidTr="000B4FA5">
        <w:trPr>
          <w:trHeight w:val="259"/>
          <w:jc w:val="center"/>
        </w:trPr>
        <w:tc>
          <w:tcPr>
            <w:tcW w:w="4158" w:type="dxa"/>
            <w:gridSpan w:val="2"/>
            <w:shd w:val="clear" w:color="auto" w:fill="auto"/>
            <w:vAlign w:val="center"/>
          </w:tcPr>
          <w:p w14:paraId="5C1FD9BE"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tone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4CF13D4B"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-3.32</w:t>
            </w:r>
          </w:p>
        </w:tc>
        <w:tc>
          <w:tcPr>
            <w:tcW w:w="990" w:type="dxa"/>
            <w:gridSpan w:val="2"/>
            <w:shd w:val="clear" w:color="auto" w:fill="auto"/>
            <w:vAlign w:val="center"/>
          </w:tcPr>
          <w:p w14:paraId="5DC935F8"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0.78</w:t>
            </w:r>
          </w:p>
        </w:tc>
        <w:tc>
          <w:tcPr>
            <w:tcW w:w="900" w:type="dxa"/>
            <w:gridSpan w:val="2"/>
            <w:tcBorders>
              <w:right w:val="nil"/>
            </w:tcBorders>
            <w:shd w:val="clear" w:color="auto" w:fill="auto"/>
            <w:vAlign w:val="center"/>
          </w:tcPr>
          <w:p w14:paraId="0B284F20"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-4.26</w:t>
            </w:r>
          </w:p>
        </w:tc>
        <w:tc>
          <w:tcPr>
            <w:tcW w:w="391" w:type="dxa"/>
            <w:tcBorders>
              <w:left w:val="nil"/>
              <w:right w:val="single" w:sz="4" w:space="0" w:color="auto"/>
            </w:tcBorders>
            <w:shd w:val="clear" w:color="auto" w:fill="auto"/>
            <w:vAlign w:val="center"/>
          </w:tcPr>
          <w:p w14:paraId="247044E9"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shd w:val="clear" w:color="auto" w:fill="auto"/>
            <w:vAlign w:val="bottom"/>
          </w:tcPr>
          <w:p w14:paraId="021060A9"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bottom"/>
          </w:tcPr>
          <w:p w14:paraId="4958E7D8"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527DD929" w14:textId="77777777" w:rsidTr="000B4FA5">
        <w:trPr>
          <w:trHeight w:val="259"/>
          <w:jc w:val="center"/>
        </w:trPr>
        <w:tc>
          <w:tcPr>
            <w:tcW w:w="4158" w:type="dxa"/>
            <w:gridSpan w:val="2"/>
            <w:shd w:val="clear" w:color="auto" w:fill="auto"/>
            <w:vAlign w:val="center"/>
          </w:tcPr>
          <w:p w14:paraId="4408EC8C"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L2</w:t>
            </w:r>
            <w:r>
              <w:rPr>
                <w:rFonts w:ascii="Helvetica Light" w:eastAsia="新細明體" w:hAnsi="Helvetica Light" w:cs="Times New Roman"/>
                <w:color w:val="000000"/>
                <w:sz w:val="18"/>
                <w:szCs w:val="18"/>
              </w:rPr>
              <w:t xml:space="preserve"> </w:t>
            </w:r>
            <w:r w:rsidRPr="00DB3E90">
              <w:rPr>
                <w:rFonts w:ascii="Helvetica Light" w:eastAsia="新細明體" w:hAnsi="Helvetica Light" w:cs="Times New Roman"/>
                <w:color w:val="000000"/>
                <w:sz w:val="16"/>
                <w:szCs w:val="18"/>
              </w:rPr>
              <w:t>(expected word/correct)</w:t>
            </w:r>
          </w:p>
        </w:tc>
        <w:tc>
          <w:tcPr>
            <w:tcW w:w="720" w:type="dxa"/>
            <w:gridSpan w:val="2"/>
            <w:shd w:val="clear" w:color="auto" w:fill="auto"/>
            <w:vAlign w:val="center"/>
          </w:tcPr>
          <w:p w14:paraId="256780F7"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-0.22</w:t>
            </w:r>
          </w:p>
        </w:tc>
        <w:tc>
          <w:tcPr>
            <w:tcW w:w="990" w:type="dxa"/>
            <w:gridSpan w:val="2"/>
            <w:shd w:val="clear" w:color="auto" w:fill="auto"/>
            <w:vAlign w:val="center"/>
          </w:tcPr>
          <w:p w14:paraId="0ECB4FDC"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0.95</w:t>
            </w:r>
          </w:p>
        </w:tc>
        <w:tc>
          <w:tcPr>
            <w:tcW w:w="900" w:type="dxa"/>
            <w:gridSpan w:val="2"/>
            <w:tcBorders>
              <w:right w:val="nil"/>
            </w:tcBorders>
            <w:shd w:val="clear" w:color="auto" w:fill="auto"/>
            <w:vAlign w:val="center"/>
          </w:tcPr>
          <w:p w14:paraId="28C37361"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-0.23</w:t>
            </w:r>
          </w:p>
        </w:tc>
        <w:tc>
          <w:tcPr>
            <w:tcW w:w="391" w:type="dxa"/>
            <w:tcBorders>
              <w:left w:val="nil"/>
              <w:right w:val="single" w:sz="4" w:space="0" w:color="auto"/>
            </w:tcBorders>
            <w:shd w:val="clear" w:color="auto" w:fill="auto"/>
            <w:vAlign w:val="center"/>
          </w:tcPr>
          <w:p w14:paraId="6D2E1C83"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tcBorders>
            <w:shd w:val="clear" w:color="auto" w:fill="auto"/>
            <w:vAlign w:val="bottom"/>
          </w:tcPr>
          <w:p w14:paraId="1D08CA59"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bottom"/>
          </w:tcPr>
          <w:p w14:paraId="75477C70"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6.88</w:t>
            </w:r>
          </w:p>
        </w:tc>
      </w:tr>
      <w:tr w:rsidR="00DF7AFF" w:rsidRPr="002438AE" w14:paraId="0A33AA97" w14:textId="77777777" w:rsidTr="000B4FA5">
        <w:trPr>
          <w:trHeight w:val="259"/>
          <w:jc w:val="center"/>
        </w:trPr>
        <w:tc>
          <w:tcPr>
            <w:tcW w:w="4158" w:type="dxa"/>
            <w:gridSpan w:val="2"/>
            <w:shd w:val="clear" w:color="auto" w:fill="auto"/>
            <w:vAlign w:val="center"/>
          </w:tcPr>
          <w:p w14:paraId="4100D921"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L2 × semantic mismatch</w:t>
            </w:r>
          </w:p>
        </w:tc>
        <w:tc>
          <w:tcPr>
            <w:tcW w:w="720" w:type="dxa"/>
            <w:gridSpan w:val="2"/>
            <w:shd w:val="clear" w:color="auto" w:fill="auto"/>
            <w:vAlign w:val="center"/>
          </w:tcPr>
          <w:p w14:paraId="58969BA8"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1.07</w:t>
            </w:r>
          </w:p>
        </w:tc>
        <w:tc>
          <w:tcPr>
            <w:tcW w:w="990" w:type="dxa"/>
            <w:gridSpan w:val="2"/>
            <w:shd w:val="clear" w:color="auto" w:fill="auto"/>
            <w:vAlign w:val="center"/>
          </w:tcPr>
          <w:p w14:paraId="24DE5F9D"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1.13</w:t>
            </w:r>
          </w:p>
        </w:tc>
        <w:tc>
          <w:tcPr>
            <w:tcW w:w="900" w:type="dxa"/>
            <w:gridSpan w:val="2"/>
            <w:tcBorders>
              <w:right w:val="nil"/>
            </w:tcBorders>
            <w:shd w:val="clear" w:color="auto" w:fill="auto"/>
            <w:vAlign w:val="center"/>
          </w:tcPr>
          <w:p w14:paraId="0206CCE0"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0.95</w:t>
            </w:r>
          </w:p>
        </w:tc>
        <w:tc>
          <w:tcPr>
            <w:tcW w:w="391" w:type="dxa"/>
            <w:tcBorders>
              <w:left w:val="nil"/>
              <w:right w:val="single" w:sz="4" w:space="0" w:color="auto"/>
            </w:tcBorders>
            <w:shd w:val="clear" w:color="auto" w:fill="auto"/>
            <w:vAlign w:val="center"/>
          </w:tcPr>
          <w:p w14:paraId="59EE61C0"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tcBorders>
            <w:shd w:val="clear" w:color="auto" w:fill="auto"/>
            <w:vAlign w:val="bottom"/>
          </w:tcPr>
          <w:p w14:paraId="2928DB52"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bottom"/>
          </w:tcPr>
          <w:p w14:paraId="1F7297BB" w14:textId="77777777" w:rsidR="00DF7AFF" w:rsidRDefault="00DF7AFF" w:rsidP="000B4FA5">
            <w:pPr>
              <w:jc w:val="cente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9.40</w:t>
            </w:r>
          </w:p>
        </w:tc>
      </w:tr>
      <w:tr w:rsidR="00DF7AFF" w:rsidRPr="002438AE" w14:paraId="0F4B136B" w14:textId="77777777" w:rsidTr="000B4FA5">
        <w:trPr>
          <w:trHeight w:val="259"/>
          <w:jc w:val="center"/>
        </w:trPr>
        <w:tc>
          <w:tcPr>
            <w:tcW w:w="4158" w:type="dxa"/>
            <w:gridSpan w:val="2"/>
            <w:tcBorders>
              <w:bottom w:val="nil"/>
            </w:tcBorders>
            <w:shd w:val="clear" w:color="auto" w:fill="auto"/>
            <w:vAlign w:val="center"/>
          </w:tcPr>
          <w:p w14:paraId="7B242B88"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L2 × rhyme mismatch</w:t>
            </w:r>
          </w:p>
        </w:tc>
        <w:tc>
          <w:tcPr>
            <w:tcW w:w="720" w:type="dxa"/>
            <w:gridSpan w:val="2"/>
            <w:tcBorders>
              <w:bottom w:val="nil"/>
            </w:tcBorders>
            <w:shd w:val="clear" w:color="auto" w:fill="auto"/>
            <w:vAlign w:val="center"/>
          </w:tcPr>
          <w:p w14:paraId="35A707F4"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1.22</w:t>
            </w:r>
          </w:p>
        </w:tc>
        <w:tc>
          <w:tcPr>
            <w:tcW w:w="990" w:type="dxa"/>
            <w:gridSpan w:val="2"/>
            <w:tcBorders>
              <w:bottom w:val="nil"/>
            </w:tcBorders>
            <w:shd w:val="clear" w:color="auto" w:fill="auto"/>
            <w:vAlign w:val="center"/>
          </w:tcPr>
          <w:p w14:paraId="63E8E5BE"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1.24</w:t>
            </w:r>
          </w:p>
        </w:tc>
        <w:tc>
          <w:tcPr>
            <w:tcW w:w="900" w:type="dxa"/>
            <w:gridSpan w:val="2"/>
            <w:tcBorders>
              <w:bottom w:val="nil"/>
              <w:right w:val="nil"/>
            </w:tcBorders>
            <w:shd w:val="clear" w:color="auto" w:fill="auto"/>
            <w:vAlign w:val="center"/>
          </w:tcPr>
          <w:p w14:paraId="78C29C83"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0.99</w:t>
            </w:r>
          </w:p>
        </w:tc>
        <w:tc>
          <w:tcPr>
            <w:tcW w:w="391" w:type="dxa"/>
            <w:tcBorders>
              <w:left w:val="nil"/>
              <w:bottom w:val="nil"/>
              <w:right w:val="single" w:sz="4" w:space="0" w:color="auto"/>
            </w:tcBorders>
            <w:shd w:val="clear" w:color="auto" w:fill="auto"/>
            <w:vAlign w:val="center"/>
          </w:tcPr>
          <w:p w14:paraId="5CFB3C68"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bottom w:val="nil"/>
            </w:tcBorders>
            <w:shd w:val="clear" w:color="auto" w:fill="auto"/>
            <w:vAlign w:val="bottom"/>
          </w:tcPr>
          <w:p w14:paraId="2D49547F"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bottom"/>
          </w:tcPr>
          <w:p w14:paraId="713B697F"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8.53</w:t>
            </w:r>
          </w:p>
        </w:tc>
      </w:tr>
      <w:tr w:rsidR="00DF7AFF" w:rsidRPr="002438AE" w14:paraId="2453C704" w14:textId="77777777" w:rsidTr="000B4FA5">
        <w:trPr>
          <w:trHeight w:val="259"/>
          <w:jc w:val="center"/>
        </w:trPr>
        <w:tc>
          <w:tcPr>
            <w:tcW w:w="4158" w:type="dxa"/>
            <w:gridSpan w:val="2"/>
            <w:tcBorders>
              <w:bottom w:val="nil"/>
            </w:tcBorders>
            <w:shd w:val="clear" w:color="auto" w:fill="auto"/>
            <w:vAlign w:val="center"/>
          </w:tcPr>
          <w:p w14:paraId="4E34A119" w14:textId="77777777" w:rsidR="00DF7AFF" w:rsidRPr="00082E0D" w:rsidRDefault="00DF7AFF" w:rsidP="000B4FA5">
            <w:pPr>
              <w:ind w:left="360"/>
              <w:jc w:val="both"/>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 tone mismatch</w:t>
            </w:r>
          </w:p>
        </w:tc>
        <w:tc>
          <w:tcPr>
            <w:tcW w:w="720" w:type="dxa"/>
            <w:gridSpan w:val="2"/>
            <w:tcBorders>
              <w:bottom w:val="nil"/>
            </w:tcBorders>
            <w:shd w:val="clear" w:color="auto" w:fill="auto"/>
            <w:vAlign w:val="center"/>
          </w:tcPr>
          <w:p w14:paraId="541522E2"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1.25</w:t>
            </w:r>
          </w:p>
        </w:tc>
        <w:tc>
          <w:tcPr>
            <w:tcW w:w="990" w:type="dxa"/>
            <w:gridSpan w:val="2"/>
            <w:tcBorders>
              <w:bottom w:val="nil"/>
            </w:tcBorders>
            <w:shd w:val="clear" w:color="auto" w:fill="auto"/>
            <w:vAlign w:val="center"/>
          </w:tcPr>
          <w:p w14:paraId="49E81A08"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1.29</w:t>
            </w:r>
          </w:p>
        </w:tc>
        <w:tc>
          <w:tcPr>
            <w:tcW w:w="900" w:type="dxa"/>
            <w:gridSpan w:val="2"/>
            <w:tcBorders>
              <w:bottom w:val="nil"/>
              <w:right w:val="nil"/>
            </w:tcBorders>
            <w:shd w:val="clear" w:color="auto" w:fill="auto"/>
            <w:vAlign w:val="center"/>
          </w:tcPr>
          <w:p w14:paraId="683B8E41"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0.97</w:t>
            </w:r>
          </w:p>
        </w:tc>
        <w:tc>
          <w:tcPr>
            <w:tcW w:w="391" w:type="dxa"/>
            <w:tcBorders>
              <w:left w:val="nil"/>
              <w:bottom w:val="nil"/>
              <w:right w:val="single" w:sz="4" w:space="0" w:color="auto"/>
            </w:tcBorders>
            <w:shd w:val="clear" w:color="auto" w:fill="auto"/>
            <w:vAlign w:val="center"/>
          </w:tcPr>
          <w:p w14:paraId="4FCD3C4A"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bottom w:val="nil"/>
            </w:tcBorders>
            <w:shd w:val="clear" w:color="auto" w:fill="auto"/>
            <w:vAlign w:val="bottom"/>
          </w:tcPr>
          <w:p w14:paraId="0F8EB336"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bottom"/>
          </w:tcPr>
          <w:p w14:paraId="707DC74D" w14:textId="77777777" w:rsidR="00DF7AFF" w:rsidRDefault="00DF7AFF" w:rsidP="000B4FA5">
            <w:pPr>
              <w:jc w:val="cente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8.72</w:t>
            </w:r>
          </w:p>
        </w:tc>
      </w:tr>
      <w:tr w:rsidR="00DF7AFF" w:rsidRPr="002438AE" w14:paraId="2BD63F86" w14:textId="77777777" w:rsidTr="000B4FA5">
        <w:trPr>
          <w:trHeight w:val="259"/>
          <w:jc w:val="center"/>
        </w:trPr>
        <w:tc>
          <w:tcPr>
            <w:tcW w:w="4158" w:type="dxa"/>
            <w:gridSpan w:val="2"/>
            <w:tcBorders>
              <w:bottom w:val="nil"/>
            </w:tcBorders>
            <w:shd w:val="clear" w:color="auto" w:fill="auto"/>
            <w:vAlign w:val="center"/>
          </w:tcPr>
          <w:p w14:paraId="3D06A99D" w14:textId="77777777" w:rsidR="00DF7AFF" w:rsidRPr="00082E0D" w:rsidRDefault="00DF7AFF" w:rsidP="000B4FA5">
            <w:pPr>
              <w:ind w:left="360"/>
              <w:jc w:val="both"/>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w:t>
            </w:r>
            <w:r>
              <w:rPr>
                <w:rFonts w:ascii="Helvetica Light" w:eastAsia="新細明體" w:hAnsi="Helvetica Light" w:cs="Times New Roman"/>
                <w:color w:val="000000"/>
                <w:sz w:val="18"/>
                <w:szCs w:val="18"/>
              </w:rPr>
              <w:t xml:space="preserve"> </w:t>
            </w:r>
            <w:r w:rsidRPr="00DB3E90">
              <w:rPr>
                <w:rFonts w:ascii="Helvetica Light" w:eastAsia="新細明體" w:hAnsi="Helvetica Light" w:cs="Times New Roman"/>
                <w:color w:val="000000"/>
                <w:sz w:val="16"/>
                <w:szCs w:val="18"/>
              </w:rPr>
              <w:t>(expected word)</w:t>
            </w:r>
            <w:r w:rsidRPr="00082E0D">
              <w:rPr>
                <w:rFonts w:ascii="Helvetica Light" w:eastAsia="新細明體" w:hAnsi="Helvetica Light" w:cs="Times New Roman"/>
                <w:color w:val="000000"/>
                <w:sz w:val="18"/>
                <w:szCs w:val="18"/>
              </w:rPr>
              <w:t xml:space="preserve"> × </w:t>
            </w:r>
            <w:r>
              <w:rPr>
                <w:rFonts w:ascii="Helvetica Light" w:eastAsia="新細明體" w:hAnsi="Helvetica Light" w:cs="Times New Roman"/>
                <w:color w:val="000000"/>
                <w:sz w:val="18"/>
                <w:szCs w:val="18"/>
              </w:rPr>
              <w:t>incorrect</w:t>
            </w:r>
          </w:p>
        </w:tc>
        <w:tc>
          <w:tcPr>
            <w:tcW w:w="720" w:type="dxa"/>
            <w:gridSpan w:val="2"/>
            <w:tcBorders>
              <w:bottom w:val="nil"/>
            </w:tcBorders>
            <w:shd w:val="clear" w:color="auto" w:fill="auto"/>
            <w:vAlign w:val="center"/>
          </w:tcPr>
          <w:p w14:paraId="43A5B89D"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-1.77</w:t>
            </w:r>
          </w:p>
        </w:tc>
        <w:tc>
          <w:tcPr>
            <w:tcW w:w="990" w:type="dxa"/>
            <w:gridSpan w:val="2"/>
            <w:tcBorders>
              <w:bottom w:val="nil"/>
            </w:tcBorders>
            <w:shd w:val="clear" w:color="auto" w:fill="auto"/>
            <w:vAlign w:val="center"/>
          </w:tcPr>
          <w:p w14:paraId="47A82AF0"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0.68</w:t>
            </w:r>
          </w:p>
        </w:tc>
        <w:tc>
          <w:tcPr>
            <w:tcW w:w="900" w:type="dxa"/>
            <w:gridSpan w:val="2"/>
            <w:tcBorders>
              <w:bottom w:val="nil"/>
              <w:right w:val="nil"/>
            </w:tcBorders>
            <w:shd w:val="clear" w:color="auto" w:fill="auto"/>
            <w:vAlign w:val="center"/>
          </w:tcPr>
          <w:p w14:paraId="1984131B"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-2.61</w:t>
            </w:r>
          </w:p>
        </w:tc>
        <w:tc>
          <w:tcPr>
            <w:tcW w:w="391" w:type="dxa"/>
            <w:tcBorders>
              <w:left w:val="nil"/>
              <w:bottom w:val="nil"/>
              <w:right w:val="single" w:sz="4" w:space="0" w:color="auto"/>
            </w:tcBorders>
            <w:shd w:val="clear" w:color="auto" w:fill="auto"/>
            <w:vAlign w:val="center"/>
          </w:tcPr>
          <w:p w14:paraId="7ADDA515"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bottom w:val="nil"/>
            </w:tcBorders>
            <w:shd w:val="clear" w:color="auto" w:fill="auto"/>
            <w:vAlign w:val="bottom"/>
          </w:tcPr>
          <w:p w14:paraId="24131243"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bottom"/>
          </w:tcPr>
          <w:p w14:paraId="0AB06318"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0FB81226" w14:textId="77777777" w:rsidTr="000B4FA5">
        <w:trPr>
          <w:trHeight w:val="259"/>
          <w:jc w:val="center"/>
        </w:trPr>
        <w:tc>
          <w:tcPr>
            <w:tcW w:w="4158" w:type="dxa"/>
            <w:gridSpan w:val="2"/>
            <w:tcBorders>
              <w:bottom w:val="nil"/>
            </w:tcBorders>
            <w:shd w:val="clear" w:color="auto" w:fill="auto"/>
            <w:vAlign w:val="center"/>
          </w:tcPr>
          <w:p w14:paraId="554FCD2C" w14:textId="7A0B6573" w:rsidR="00DF7AFF" w:rsidRPr="00082E0D" w:rsidRDefault="00981B6A" w:rsidP="00981B6A">
            <w:pPr>
              <w:ind w:left="540"/>
              <w:jc w:val="both"/>
              <w:rPr>
                <w:rFonts w:ascii="Helvetica Light" w:eastAsia="新細明體" w:hAnsi="Helvetica Light" w:cs="Times New Roman"/>
                <w:color w:val="000000"/>
                <w:sz w:val="18"/>
                <w:szCs w:val="18"/>
              </w:rPr>
            </w:pPr>
            <w:r>
              <w:rPr>
                <w:rFonts w:ascii="Helvetica Light" w:eastAsia="新細明體" w:hAnsi="Helvetica Light" w:cs="Times New Roman"/>
                <w:color w:val="000000"/>
                <w:sz w:val="18"/>
                <w:szCs w:val="18"/>
              </w:rPr>
              <w:t xml:space="preserve">L2 × semantic mismtch </w:t>
            </w:r>
            <w:r w:rsidR="00DF7AFF" w:rsidRPr="00082E0D">
              <w:rPr>
                <w:rFonts w:ascii="Helvetica Light" w:eastAsia="新細明體" w:hAnsi="Helvetica Light" w:cs="Times New Roman"/>
                <w:color w:val="000000"/>
                <w:sz w:val="18"/>
                <w:szCs w:val="18"/>
              </w:rPr>
              <w:t>×</w:t>
            </w:r>
            <w:r w:rsidR="00DF7AFF">
              <w:rPr>
                <w:rFonts w:ascii="Helvetica Light" w:eastAsia="新細明體" w:hAnsi="Helvetica Light" w:cs="Times New Roman" w:hint="eastAsia"/>
                <w:color w:val="000000"/>
                <w:sz w:val="18"/>
                <w:szCs w:val="18"/>
                <w:lang w:eastAsia="zh-CN"/>
              </w:rPr>
              <w:t xml:space="preserve"> in</w:t>
            </w:r>
            <w:r w:rsidR="00DF7AFF">
              <w:rPr>
                <w:rFonts w:ascii="Helvetica Light" w:eastAsia="新細明體" w:hAnsi="Helvetica Light" w:cs="Times New Roman"/>
                <w:color w:val="000000"/>
                <w:sz w:val="18"/>
                <w:szCs w:val="18"/>
              </w:rPr>
              <w:t>correct</w:t>
            </w:r>
          </w:p>
        </w:tc>
        <w:tc>
          <w:tcPr>
            <w:tcW w:w="720" w:type="dxa"/>
            <w:gridSpan w:val="2"/>
            <w:tcBorders>
              <w:bottom w:val="nil"/>
            </w:tcBorders>
            <w:shd w:val="clear" w:color="auto" w:fill="auto"/>
            <w:vAlign w:val="center"/>
          </w:tcPr>
          <w:p w14:paraId="717EF47D"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3.65</w:t>
            </w:r>
          </w:p>
        </w:tc>
        <w:tc>
          <w:tcPr>
            <w:tcW w:w="990" w:type="dxa"/>
            <w:gridSpan w:val="2"/>
            <w:tcBorders>
              <w:bottom w:val="nil"/>
            </w:tcBorders>
            <w:shd w:val="clear" w:color="auto" w:fill="auto"/>
            <w:vAlign w:val="center"/>
          </w:tcPr>
          <w:p w14:paraId="2E7641A4"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0.97</w:t>
            </w:r>
          </w:p>
        </w:tc>
        <w:tc>
          <w:tcPr>
            <w:tcW w:w="900" w:type="dxa"/>
            <w:gridSpan w:val="2"/>
            <w:tcBorders>
              <w:bottom w:val="nil"/>
              <w:right w:val="nil"/>
            </w:tcBorders>
            <w:shd w:val="clear" w:color="auto" w:fill="auto"/>
            <w:vAlign w:val="center"/>
          </w:tcPr>
          <w:p w14:paraId="09C10F84"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3.76</w:t>
            </w:r>
          </w:p>
        </w:tc>
        <w:tc>
          <w:tcPr>
            <w:tcW w:w="391" w:type="dxa"/>
            <w:tcBorders>
              <w:left w:val="nil"/>
              <w:bottom w:val="nil"/>
              <w:right w:val="single" w:sz="4" w:space="0" w:color="auto"/>
            </w:tcBorders>
            <w:shd w:val="clear" w:color="auto" w:fill="auto"/>
            <w:vAlign w:val="center"/>
          </w:tcPr>
          <w:p w14:paraId="4E7CF3C0"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bottom w:val="nil"/>
            </w:tcBorders>
            <w:shd w:val="clear" w:color="auto" w:fill="auto"/>
            <w:vAlign w:val="bottom"/>
          </w:tcPr>
          <w:p w14:paraId="2A9FDA74"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bottom"/>
          </w:tcPr>
          <w:p w14:paraId="518C557A"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029F93F1" w14:textId="77777777" w:rsidTr="000B4FA5">
        <w:trPr>
          <w:trHeight w:val="259"/>
          <w:jc w:val="center"/>
        </w:trPr>
        <w:tc>
          <w:tcPr>
            <w:tcW w:w="4158" w:type="dxa"/>
            <w:gridSpan w:val="2"/>
            <w:tcBorders>
              <w:bottom w:val="nil"/>
            </w:tcBorders>
            <w:shd w:val="clear" w:color="auto" w:fill="auto"/>
            <w:vAlign w:val="center"/>
          </w:tcPr>
          <w:p w14:paraId="239CF3B4" w14:textId="77777777" w:rsidR="00DF7AFF" w:rsidRPr="00082E0D" w:rsidRDefault="00DF7AFF" w:rsidP="000B4FA5">
            <w:pPr>
              <w:ind w:left="540"/>
              <w:jc w:val="both"/>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 rhyme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tcBorders>
              <w:bottom w:val="nil"/>
            </w:tcBorders>
            <w:shd w:val="clear" w:color="auto" w:fill="auto"/>
            <w:vAlign w:val="center"/>
          </w:tcPr>
          <w:p w14:paraId="573E0732"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-0.40</w:t>
            </w:r>
          </w:p>
        </w:tc>
        <w:tc>
          <w:tcPr>
            <w:tcW w:w="990" w:type="dxa"/>
            <w:gridSpan w:val="2"/>
            <w:tcBorders>
              <w:bottom w:val="nil"/>
            </w:tcBorders>
            <w:shd w:val="clear" w:color="auto" w:fill="auto"/>
            <w:vAlign w:val="center"/>
          </w:tcPr>
          <w:p w14:paraId="01A6FBF5"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1.08</w:t>
            </w:r>
          </w:p>
        </w:tc>
        <w:tc>
          <w:tcPr>
            <w:tcW w:w="900" w:type="dxa"/>
            <w:gridSpan w:val="2"/>
            <w:tcBorders>
              <w:bottom w:val="nil"/>
              <w:right w:val="nil"/>
            </w:tcBorders>
            <w:shd w:val="clear" w:color="auto" w:fill="auto"/>
            <w:vAlign w:val="center"/>
          </w:tcPr>
          <w:p w14:paraId="7E1CA3F7"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-0.37</w:t>
            </w:r>
          </w:p>
        </w:tc>
        <w:tc>
          <w:tcPr>
            <w:tcW w:w="391" w:type="dxa"/>
            <w:tcBorders>
              <w:left w:val="nil"/>
              <w:bottom w:val="nil"/>
              <w:right w:val="single" w:sz="4" w:space="0" w:color="auto"/>
            </w:tcBorders>
            <w:shd w:val="clear" w:color="auto" w:fill="auto"/>
            <w:vAlign w:val="center"/>
          </w:tcPr>
          <w:p w14:paraId="2BCB4341"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bottom w:val="nil"/>
            </w:tcBorders>
            <w:shd w:val="clear" w:color="auto" w:fill="auto"/>
            <w:vAlign w:val="bottom"/>
          </w:tcPr>
          <w:p w14:paraId="2FDFD1AE"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bottom"/>
          </w:tcPr>
          <w:p w14:paraId="387BDB79"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1708BA8D" w14:textId="77777777" w:rsidTr="000B4FA5">
        <w:trPr>
          <w:trHeight w:val="259"/>
          <w:jc w:val="center"/>
        </w:trPr>
        <w:tc>
          <w:tcPr>
            <w:tcW w:w="4158" w:type="dxa"/>
            <w:gridSpan w:val="2"/>
            <w:tcBorders>
              <w:top w:val="nil"/>
              <w:bottom w:val="single" w:sz="4" w:space="0" w:color="auto"/>
            </w:tcBorders>
            <w:shd w:val="clear" w:color="auto" w:fill="auto"/>
            <w:vAlign w:val="center"/>
          </w:tcPr>
          <w:p w14:paraId="3EFB3601" w14:textId="77777777" w:rsidR="00DF7AFF" w:rsidRPr="00082E0D" w:rsidRDefault="00DF7AFF" w:rsidP="000B4FA5">
            <w:pPr>
              <w:ind w:left="540"/>
              <w:jc w:val="both"/>
              <w:rPr>
                <w:rFonts w:ascii="Helvetica Light" w:hAnsi="Helvetica Light"/>
                <w:sz w:val="18"/>
                <w:szCs w:val="18"/>
              </w:rPr>
            </w:pPr>
            <w:r w:rsidRPr="00082E0D">
              <w:rPr>
                <w:rFonts w:ascii="Helvetica Light" w:eastAsia="新細明體" w:hAnsi="Helvetica Light" w:cs="Times New Roman"/>
                <w:color w:val="000000"/>
                <w:sz w:val="18"/>
                <w:szCs w:val="18"/>
              </w:rPr>
              <w:t>L2 × tone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tcBorders>
              <w:top w:val="nil"/>
              <w:bottom w:val="single" w:sz="4" w:space="0" w:color="auto"/>
            </w:tcBorders>
            <w:shd w:val="clear" w:color="auto" w:fill="auto"/>
            <w:vAlign w:val="center"/>
          </w:tcPr>
          <w:p w14:paraId="465399B5"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4.41</w:t>
            </w:r>
          </w:p>
        </w:tc>
        <w:tc>
          <w:tcPr>
            <w:tcW w:w="990" w:type="dxa"/>
            <w:gridSpan w:val="2"/>
            <w:tcBorders>
              <w:top w:val="nil"/>
              <w:bottom w:val="single" w:sz="4" w:space="0" w:color="auto"/>
            </w:tcBorders>
            <w:shd w:val="clear" w:color="auto" w:fill="auto"/>
            <w:vAlign w:val="center"/>
          </w:tcPr>
          <w:p w14:paraId="103CA154"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0.94</w:t>
            </w:r>
          </w:p>
        </w:tc>
        <w:tc>
          <w:tcPr>
            <w:tcW w:w="900" w:type="dxa"/>
            <w:gridSpan w:val="2"/>
            <w:tcBorders>
              <w:top w:val="nil"/>
              <w:bottom w:val="single" w:sz="4" w:space="0" w:color="auto"/>
              <w:right w:val="nil"/>
            </w:tcBorders>
            <w:shd w:val="clear" w:color="auto" w:fill="auto"/>
            <w:vAlign w:val="center"/>
          </w:tcPr>
          <w:p w14:paraId="0105CE90"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4.71</w:t>
            </w:r>
          </w:p>
        </w:tc>
        <w:tc>
          <w:tcPr>
            <w:tcW w:w="391" w:type="dxa"/>
            <w:tcBorders>
              <w:top w:val="nil"/>
              <w:left w:val="nil"/>
              <w:bottom w:val="single" w:sz="4" w:space="0" w:color="auto"/>
              <w:right w:val="single" w:sz="4" w:space="0" w:color="auto"/>
            </w:tcBorders>
            <w:shd w:val="clear" w:color="auto" w:fill="auto"/>
            <w:vAlign w:val="center"/>
          </w:tcPr>
          <w:p w14:paraId="56D222E2"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top w:val="nil"/>
              <w:left w:val="single" w:sz="4" w:space="0" w:color="auto"/>
              <w:bottom w:val="single" w:sz="4" w:space="0" w:color="auto"/>
            </w:tcBorders>
            <w:shd w:val="clear" w:color="auto" w:fill="auto"/>
            <w:vAlign w:val="bottom"/>
          </w:tcPr>
          <w:p w14:paraId="56911743"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top w:val="nil"/>
              <w:bottom w:val="single" w:sz="4" w:space="0" w:color="auto"/>
            </w:tcBorders>
            <w:shd w:val="clear" w:color="auto" w:fill="auto"/>
            <w:vAlign w:val="bottom"/>
          </w:tcPr>
          <w:p w14:paraId="17363E82"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r>
      <w:tr w:rsidR="00DF7AFF" w:rsidRPr="002438AE" w14:paraId="512A9E0F" w14:textId="77777777" w:rsidTr="000B4FA5">
        <w:trPr>
          <w:trHeight w:val="259"/>
          <w:jc w:val="center"/>
        </w:trPr>
        <w:tc>
          <w:tcPr>
            <w:tcW w:w="4158" w:type="dxa"/>
            <w:gridSpan w:val="2"/>
            <w:tcBorders>
              <w:top w:val="single" w:sz="4" w:space="0" w:color="auto"/>
              <w:bottom w:val="nil"/>
            </w:tcBorders>
            <w:shd w:val="clear" w:color="auto" w:fill="auto"/>
            <w:vAlign w:val="center"/>
          </w:tcPr>
          <w:p w14:paraId="44E964FA" w14:textId="77777777" w:rsidR="00DF7AFF" w:rsidRPr="00386033" w:rsidRDefault="00DF7AFF" w:rsidP="000B4FA5">
            <w:pPr>
              <w:rPr>
                <w:rFonts w:ascii="Helvetica Light" w:eastAsia="新細明體" w:hAnsi="Helvetica Light" w:cs="Times New Roman"/>
                <w:color w:val="000000"/>
                <w:sz w:val="18"/>
                <w:szCs w:val="18"/>
              </w:rPr>
            </w:pPr>
            <w:r>
              <w:rPr>
                <w:rFonts w:ascii="Helvetica" w:hAnsi="Helvetica"/>
                <w:b/>
                <w:sz w:val="18"/>
                <w:szCs w:val="18"/>
                <w:u w:val="single"/>
              </w:rPr>
              <w:t>Additional comparisons</w:t>
            </w:r>
            <w:r w:rsidRPr="00854016">
              <w:rPr>
                <w:rFonts w:ascii="Helvetica" w:hAnsi="Helvetica"/>
                <w:b/>
                <w:sz w:val="18"/>
                <w:szCs w:val="18"/>
              </w:rPr>
              <w:t xml:space="preserve"> </w:t>
            </w:r>
            <w:r>
              <w:rPr>
                <w:rFonts w:ascii="Helvetica Light" w:eastAsia="新細明體" w:hAnsi="Helvetica Light" w:cs="Times New Roman"/>
                <w:color w:val="000000"/>
                <w:sz w:val="18"/>
                <w:szCs w:val="18"/>
              </w:rPr>
              <w:t>(correct trials)</w:t>
            </w:r>
          </w:p>
        </w:tc>
        <w:tc>
          <w:tcPr>
            <w:tcW w:w="720" w:type="dxa"/>
            <w:gridSpan w:val="2"/>
            <w:tcBorders>
              <w:top w:val="single" w:sz="4" w:space="0" w:color="auto"/>
              <w:bottom w:val="nil"/>
            </w:tcBorders>
            <w:shd w:val="clear" w:color="auto" w:fill="auto"/>
            <w:vAlign w:val="center"/>
          </w:tcPr>
          <w:p w14:paraId="48D395AC" w14:textId="77777777" w:rsidR="00DF7AFF" w:rsidRPr="00386033" w:rsidRDefault="00DF7AFF" w:rsidP="000B4FA5">
            <w:pPr>
              <w:jc w:val="right"/>
              <w:rPr>
                <w:rFonts w:ascii="Helvetica Light" w:eastAsia="Times New Roman" w:hAnsi="Helvetica Light" w:cs="Times New Roman"/>
                <w:color w:val="000000"/>
                <w:sz w:val="18"/>
                <w:szCs w:val="18"/>
              </w:rPr>
            </w:pPr>
          </w:p>
        </w:tc>
        <w:tc>
          <w:tcPr>
            <w:tcW w:w="990" w:type="dxa"/>
            <w:gridSpan w:val="2"/>
            <w:tcBorders>
              <w:top w:val="single" w:sz="4" w:space="0" w:color="auto"/>
              <w:bottom w:val="nil"/>
            </w:tcBorders>
            <w:shd w:val="clear" w:color="auto" w:fill="auto"/>
            <w:vAlign w:val="center"/>
          </w:tcPr>
          <w:p w14:paraId="7821D2EE" w14:textId="77777777" w:rsidR="00DF7AFF" w:rsidRPr="00386033" w:rsidRDefault="00DF7AFF" w:rsidP="000B4FA5">
            <w:pPr>
              <w:jc w:val="right"/>
              <w:rPr>
                <w:rFonts w:ascii="Helvetica Light" w:eastAsia="Times New Roman" w:hAnsi="Helvetica Light" w:cs="Times New Roman"/>
                <w:color w:val="000000"/>
                <w:sz w:val="18"/>
                <w:szCs w:val="18"/>
              </w:rPr>
            </w:pPr>
          </w:p>
        </w:tc>
        <w:tc>
          <w:tcPr>
            <w:tcW w:w="900" w:type="dxa"/>
            <w:gridSpan w:val="2"/>
            <w:tcBorders>
              <w:top w:val="single" w:sz="4" w:space="0" w:color="auto"/>
              <w:bottom w:val="nil"/>
              <w:right w:val="nil"/>
            </w:tcBorders>
            <w:shd w:val="clear" w:color="auto" w:fill="auto"/>
            <w:vAlign w:val="center"/>
          </w:tcPr>
          <w:p w14:paraId="44A5E06F" w14:textId="77777777" w:rsidR="00DF7AFF" w:rsidRPr="00F16610" w:rsidRDefault="00DF7AFF" w:rsidP="000B4FA5">
            <w:pPr>
              <w:jc w:val="right"/>
              <w:rPr>
                <w:rFonts w:ascii="Helvetica Light" w:eastAsia="Times New Roman" w:hAnsi="Helvetica Light" w:cs="Times New Roman"/>
                <w:i/>
                <w:color w:val="000000"/>
                <w:sz w:val="18"/>
                <w:szCs w:val="18"/>
              </w:rPr>
            </w:pPr>
          </w:p>
        </w:tc>
        <w:tc>
          <w:tcPr>
            <w:tcW w:w="391" w:type="dxa"/>
            <w:tcBorders>
              <w:top w:val="single" w:sz="4" w:space="0" w:color="auto"/>
              <w:left w:val="nil"/>
              <w:bottom w:val="nil"/>
              <w:right w:val="nil"/>
            </w:tcBorders>
            <w:shd w:val="clear" w:color="auto" w:fill="auto"/>
            <w:vAlign w:val="center"/>
          </w:tcPr>
          <w:p w14:paraId="2A9FD26D"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single" w:sz="4" w:space="0" w:color="auto"/>
              <w:left w:val="nil"/>
              <w:bottom w:val="nil"/>
            </w:tcBorders>
            <w:shd w:val="clear" w:color="auto" w:fill="auto"/>
            <w:vAlign w:val="center"/>
          </w:tcPr>
          <w:p w14:paraId="505859BE" w14:textId="77777777" w:rsidR="00DF7AFF" w:rsidRPr="00386033" w:rsidRDefault="00DF7AFF" w:rsidP="000B4FA5">
            <w:pPr>
              <w:jc w:val="center"/>
              <w:rPr>
                <w:rFonts w:ascii="Helvetica Light" w:hAnsi="Helvetica Light"/>
                <w:sz w:val="18"/>
                <w:szCs w:val="18"/>
              </w:rPr>
            </w:pPr>
          </w:p>
        </w:tc>
        <w:tc>
          <w:tcPr>
            <w:tcW w:w="820" w:type="dxa"/>
            <w:tcBorders>
              <w:top w:val="single" w:sz="4" w:space="0" w:color="auto"/>
              <w:bottom w:val="nil"/>
            </w:tcBorders>
            <w:shd w:val="clear" w:color="auto" w:fill="auto"/>
            <w:vAlign w:val="center"/>
          </w:tcPr>
          <w:p w14:paraId="6877A610"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30DA582D" w14:textId="77777777" w:rsidTr="000B4FA5">
        <w:trPr>
          <w:trHeight w:val="259"/>
          <w:jc w:val="center"/>
        </w:trPr>
        <w:tc>
          <w:tcPr>
            <w:tcW w:w="4158" w:type="dxa"/>
            <w:gridSpan w:val="2"/>
            <w:tcBorders>
              <w:top w:val="nil"/>
            </w:tcBorders>
            <w:shd w:val="clear" w:color="auto" w:fill="auto"/>
            <w:vAlign w:val="center"/>
          </w:tcPr>
          <w:p w14:paraId="6AFE9504" w14:textId="77777777" w:rsidR="00DF7AFF" w:rsidRPr="00082E0D" w:rsidRDefault="00DF7AFF" w:rsidP="000B4FA5">
            <w:pPr>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L1 rhyme – L1 tone</w:t>
            </w:r>
          </w:p>
        </w:tc>
        <w:tc>
          <w:tcPr>
            <w:tcW w:w="720" w:type="dxa"/>
            <w:gridSpan w:val="2"/>
            <w:tcBorders>
              <w:top w:val="nil"/>
            </w:tcBorders>
            <w:shd w:val="clear" w:color="auto" w:fill="auto"/>
            <w:vAlign w:val="center"/>
          </w:tcPr>
          <w:p w14:paraId="43A7A60D" w14:textId="1D5A1DBC" w:rsidR="00DF7AFF" w:rsidRPr="00082E0D" w:rsidRDefault="004B6E36"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0.58</w:t>
            </w:r>
          </w:p>
        </w:tc>
        <w:tc>
          <w:tcPr>
            <w:tcW w:w="990" w:type="dxa"/>
            <w:gridSpan w:val="2"/>
            <w:tcBorders>
              <w:top w:val="nil"/>
            </w:tcBorders>
            <w:shd w:val="clear" w:color="auto" w:fill="auto"/>
            <w:vAlign w:val="center"/>
          </w:tcPr>
          <w:p w14:paraId="119A1445" w14:textId="77777777"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0.75</w:t>
            </w:r>
          </w:p>
        </w:tc>
        <w:tc>
          <w:tcPr>
            <w:tcW w:w="900" w:type="dxa"/>
            <w:gridSpan w:val="2"/>
            <w:tcBorders>
              <w:top w:val="nil"/>
              <w:right w:val="nil"/>
            </w:tcBorders>
            <w:shd w:val="clear" w:color="auto" w:fill="auto"/>
            <w:vAlign w:val="center"/>
          </w:tcPr>
          <w:p w14:paraId="5F0862D9" w14:textId="349936CD" w:rsidR="00DF7AFF" w:rsidRPr="00082E0D" w:rsidRDefault="004B6E36"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0.78</w:t>
            </w:r>
          </w:p>
        </w:tc>
        <w:tc>
          <w:tcPr>
            <w:tcW w:w="391" w:type="dxa"/>
            <w:tcBorders>
              <w:top w:val="nil"/>
              <w:left w:val="nil"/>
              <w:bottom w:val="nil"/>
              <w:right w:val="nil"/>
            </w:tcBorders>
            <w:shd w:val="clear" w:color="auto" w:fill="auto"/>
            <w:vAlign w:val="center"/>
          </w:tcPr>
          <w:p w14:paraId="5FC4F91E"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nil"/>
              <w:left w:val="nil"/>
              <w:bottom w:val="nil"/>
            </w:tcBorders>
            <w:shd w:val="clear" w:color="auto" w:fill="auto"/>
            <w:vAlign w:val="center"/>
          </w:tcPr>
          <w:p w14:paraId="2295EF62" w14:textId="77777777" w:rsidR="00DF7AFF" w:rsidRPr="00386033" w:rsidRDefault="00DF7AFF" w:rsidP="000B4FA5">
            <w:pPr>
              <w:jc w:val="center"/>
              <w:rPr>
                <w:rFonts w:ascii="Helvetica Light" w:hAnsi="Helvetica Light"/>
                <w:sz w:val="18"/>
                <w:szCs w:val="18"/>
              </w:rPr>
            </w:pPr>
          </w:p>
        </w:tc>
        <w:tc>
          <w:tcPr>
            <w:tcW w:w="820" w:type="dxa"/>
            <w:tcBorders>
              <w:top w:val="nil"/>
            </w:tcBorders>
            <w:shd w:val="clear" w:color="auto" w:fill="auto"/>
            <w:vAlign w:val="center"/>
          </w:tcPr>
          <w:p w14:paraId="6D0D4343"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58C589F5" w14:textId="77777777" w:rsidTr="000B4FA5">
        <w:trPr>
          <w:trHeight w:val="259"/>
          <w:jc w:val="center"/>
        </w:trPr>
        <w:tc>
          <w:tcPr>
            <w:tcW w:w="4158" w:type="dxa"/>
            <w:gridSpan w:val="2"/>
            <w:shd w:val="clear" w:color="auto" w:fill="auto"/>
            <w:vAlign w:val="center"/>
          </w:tcPr>
          <w:p w14:paraId="4375937C" w14:textId="77777777" w:rsidR="00DF7AFF" w:rsidRPr="00082E0D" w:rsidRDefault="00DF7AFF" w:rsidP="000B4FA5">
            <w:pPr>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expected – L2 semantic</w:t>
            </w:r>
          </w:p>
        </w:tc>
        <w:tc>
          <w:tcPr>
            <w:tcW w:w="720" w:type="dxa"/>
            <w:gridSpan w:val="2"/>
            <w:shd w:val="clear" w:color="auto" w:fill="auto"/>
            <w:vAlign w:val="center"/>
          </w:tcPr>
          <w:p w14:paraId="10A7CD6C" w14:textId="2533888B"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1.26</w:t>
            </w:r>
          </w:p>
        </w:tc>
        <w:tc>
          <w:tcPr>
            <w:tcW w:w="990" w:type="dxa"/>
            <w:gridSpan w:val="2"/>
            <w:shd w:val="clear" w:color="auto" w:fill="auto"/>
            <w:vAlign w:val="center"/>
          </w:tcPr>
          <w:p w14:paraId="108065C1" w14:textId="77777777" w:rsidR="00DF7AFF" w:rsidRPr="00082E0D" w:rsidRDefault="00DF7AFF" w:rsidP="000B4FA5">
            <w:pPr>
              <w:jc w:val="right"/>
              <w:rPr>
                <w:rFonts w:ascii="Helvetica Light" w:hAnsi="Helvetica Light"/>
                <w:sz w:val="18"/>
                <w:szCs w:val="18"/>
              </w:rPr>
            </w:pPr>
            <w:r>
              <w:rPr>
                <w:rFonts w:ascii="Helvetica Light" w:hAnsi="Helvetica Light"/>
                <w:sz w:val="18"/>
                <w:szCs w:val="18"/>
              </w:rPr>
              <w:t>0.75</w:t>
            </w:r>
          </w:p>
        </w:tc>
        <w:tc>
          <w:tcPr>
            <w:tcW w:w="900" w:type="dxa"/>
            <w:gridSpan w:val="2"/>
            <w:tcBorders>
              <w:right w:val="nil"/>
            </w:tcBorders>
            <w:shd w:val="clear" w:color="auto" w:fill="auto"/>
            <w:vAlign w:val="center"/>
          </w:tcPr>
          <w:p w14:paraId="28CC5576" w14:textId="74D82CA3" w:rsidR="00DF7AFF" w:rsidRPr="00082E0D" w:rsidRDefault="00DF7AFF" w:rsidP="000B4FA5">
            <w:pPr>
              <w:jc w:val="right"/>
              <w:rPr>
                <w:rFonts w:ascii="Helvetica Light" w:hAnsi="Helvetica Light"/>
                <w:sz w:val="18"/>
                <w:szCs w:val="18"/>
              </w:rPr>
            </w:pPr>
            <w:r>
              <w:rPr>
                <w:rFonts w:ascii="Helvetica Light" w:hAnsi="Helvetica Light"/>
                <w:sz w:val="18"/>
                <w:szCs w:val="18"/>
              </w:rPr>
              <w:t>1.68</w:t>
            </w:r>
          </w:p>
        </w:tc>
        <w:tc>
          <w:tcPr>
            <w:tcW w:w="391" w:type="dxa"/>
            <w:tcBorders>
              <w:top w:val="nil"/>
              <w:left w:val="nil"/>
              <w:bottom w:val="nil"/>
              <w:right w:val="nil"/>
            </w:tcBorders>
            <w:shd w:val="clear" w:color="auto" w:fill="auto"/>
            <w:vAlign w:val="center"/>
          </w:tcPr>
          <w:p w14:paraId="41F75A1F" w14:textId="77777777" w:rsidR="00DF7AFF" w:rsidRPr="00386033" w:rsidRDefault="00DF7AFF" w:rsidP="000B4FA5">
            <w:pP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p>
        </w:tc>
        <w:tc>
          <w:tcPr>
            <w:tcW w:w="897" w:type="dxa"/>
            <w:tcBorders>
              <w:top w:val="nil"/>
              <w:left w:val="nil"/>
              <w:bottom w:val="nil"/>
            </w:tcBorders>
            <w:shd w:val="clear" w:color="auto" w:fill="auto"/>
            <w:vAlign w:val="center"/>
          </w:tcPr>
          <w:p w14:paraId="49493153" w14:textId="77777777" w:rsidR="00DF7AFF" w:rsidRPr="00386033" w:rsidRDefault="00DF7AFF" w:rsidP="000B4FA5">
            <w:pPr>
              <w:jc w:val="center"/>
              <w:rPr>
                <w:rFonts w:ascii="Helvetica Light" w:hAnsi="Helvetica Light"/>
                <w:sz w:val="18"/>
                <w:szCs w:val="18"/>
              </w:rPr>
            </w:pPr>
          </w:p>
        </w:tc>
        <w:tc>
          <w:tcPr>
            <w:tcW w:w="820" w:type="dxa"/>
            <w:shd w:val="clear" w:color="auto" w:fill="auto"/>
            <w:vAlign w:val="center"/>
          </w:tcPr>
          <w:p w14:paraId="17F623BB"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0694916A" w14:textId="77777777" w:rsidTr="000B4FA5">
        <w:trPr>
          <w:trHeight w:val="259"/>
          <w:jc w:val="center"/>
        </w:trPr>
        <w:tc>
          <w:tcPr>
            <w:tcW w:w="4158" w:type="dxa"/>
            <w:gridSpan w:val="2"/>
            <w:shd w:val="clear" w:color="auto" w:fill="auto"/>
            <w:vAlign w:val="center"/>
          </w:tcPr>
          <w:p w14:paraId="2D4A71B8" w14:textId="77777777" w:rsidR="00DF7AFF" w:rsidRPr="00082E0D" w:rsidRDefault="00DF7AFF" w:rsidP="000B4FA5">
            <w:pPr>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expected – L2 rhyme</w:t>
            </w:r>
          </w:p>
        </w:tc>
        <w:tc>
          <w:tcPr>
            <w:tcW w:w="720" w:type="dxa"/>
            <w:gridSpan w:val="2"/>
            <w:shd w:val="clear" w:color="auto" w:fill="auto"/>
            <w:vAlign w:val="center"/>
          </w:tcPr>
          <w:p w14:paraId="1BF96109" w14:textId="450A0EC4"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1.02</w:t>
            </w:r>
          </w:p>
        </w:tc>
        <w:tc>
          <w:tcPr>
            <w:tcW w:w="990" w:type="dxa"/>
            <w:gridSpan w:val="2"/>
            <w:shd w:val="clear" w:color="auto" w:fill="auto"/>
            <w:vAlign w:val="center"/>
          </w:tcPr>
          <w:p w14:paraId="490C4ACB" w14:textId="77777777" w:rsidR="00DF7AFF" w:rsidRPr="00082E0D" w:rsidRDefault="00DF7AFF" w:rsidP="000B4FA5">
            <w:pPr>
              <w:jc w:val="right"/>
              <w:rPr>
                <w:rFonts w:ascii="Helvetica Light" w:hAnsi="Helvetica Light"/>
                <w:sz w:val="18"/>
                <w:szCs w:val="18"/>
              </w:rPr>
            </w:pPr>
            <w:r>
              <w:rPr>
                <w:rFonts w:ascii="Helvetica Light" w:hAnsi="Helvetica Light"/>
                <w:sz w:val="18"/>
                <w:szCs w:val="18"/>
              </w:rPr>
              <w:t>0.87</w:t>
            </w:r>
          </w:p>
        </w:tc>
        <w:tc>
          <w:tcPr>
            <w:tcW w:w="900" w:type="dxa"/>
            <w:gridSpan w:val="2"/>
            <w:tcBorders>
              <w:right w:val="nil"/>
            </w:tcBorders>
            <w:shd w:val="clear" w:color="auto" w:fill="auto"/>
            <w:vAlign w:val="center"/>
          </w:tcPr>
          <w:p w14:paraId="779E343F" w14:textId="24356513" w:rsidR="00DF7AFF" w:rsidRPr="00082E0D" w:rsidRDefault="00DF7AFF" w:rsidP="000B4FA5">
            <w:pPr>
              <w:jc w:val="right"/>
              <w:rPr>
                <w:rFonts w:ascii="Helvetica Light" w:hAnsi="Helvetica Light"/>
                <w:sz w:val="18"/>
                <w:szCs w:val="18"/>
              </w:rPr>
            </w:pPr>
            <w:r>
              <w:rPr>
                <w:rFonts w:ascii="Helvetica Light" w:hAnsi="Helvetica Light"/>
                <w:sz w:val="18"/>
                <w:szCs w:val="18"/>
              </w:rPr>
              <w:t>1.17</w:t>
            </w:r>
          </w:p>
        </w:tc>
        <w:tc>
          <w:tcPr>
            <w:tcW w:w="391" w:type="dxa"/>
            <w:tcBorders>
              <w:top w:val="nil"/>
              <w:left w:val="nil"/>
              <w:bottom w:val="nil"/>
              <w:right w:val="nil"/>
            </w:tcBorders>
            <w:shd w:val="clear" w:color="auto" w:fill="auto"/>
            <w:vAlign w:val="center"/>
          </w:tcPr>
          <w:p w14:paraId="0B474150"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nil"/>
              <w:left w:val="nil"/>
              <w:bottom w:val="nil"/>
            </w:tcBorders>
            <w:shd w:val="clear" w:color="auto" w:fill="auto"/>
            <w:vAlign w:val="center"/>
          </w:tcPr>
          <w:p w14:paraId="47A1473E" w14:textId="77777777" w:rsidR="00DF7AFF" w:rsidRPr="00386033" w:rsidRDefault="00DF7AFF" w:rsidP="000B4FA5">
            <w:pPr>
              <w:jc w:val="center"/>
              <w:rPr>
                <w:rFonts w:ascii="Helvetica Light" w:hAnsi="Helvetica Light"/>
                <w:sz w:val="18"/>
                <w:szCs w:val="18"/>
              </w:rPr>
            </w:pPr>
          </w:p>
        </w:tc>
        <w:tc>
          <w:tcPr>
            <w:tcW w:w="820" w:type="dxa"/>
            <w:shd w:val="clear" w:color="auto" w:fill="auto"/>
            <w:vAlign w:val="center"/>
          </w:tcPr>
          <w:p w14:paraId="113703AC"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2D7CE1EC" w14:textId="77777777" w:rsidTr="000B4FA5">
        <w:trPr>
          <w:trHeight w:val="259"/>
          <w:jc w:val="center"/>
        </w:trPr>
        <w:tc>
          <w:tcPr>
            <w:tcW w:w="4158" w:type="dxa"/>
            <w:gridSpan w:val="2"/>
            <w:shd w:val="clear" w:color="auto" w:fill="auto"/>
            <w:vAlign w:val="center"/>
          </w:tcPr>
          <w:p w14:paraId="0C9B3E44" w14:textId="77777777" w:rsidR="00DF7AFF" w:rsidRPr="00082E0D" w:rsidRDefault="00DF7AFF" w:rsidP="000B4FA5">
            <w:pPr>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expected – L2 tone</w:t>
            </w:r>
          </w:p>
        </w:tc>
        <w:tc>
          <w:tcPr>
            <w:tcW w:w="720" w:type="dxa"/>
            <w:gridSpan w:val="2"/>
            <w:shd w:val="clear" w:color="auto" w:fill="auto"/>
            <w:vAlign w:val="center"/>
          </w:tcPr>
          <w:p w14:paraId="3AB0775E" w14:textId="2DE55FFA"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0.42</w:t>
            </w:r>
          </w:p>
        </w:tc>
        <w:tc>
          <w:tcPr>
            <w:tcW w:w="990" w:type="dxa"/>
            <w:gridSpan w:val="2"/>
            <w:shd w:val="clear" w:color="auto" w:fill="auto"/>
            <w:vAlign w:val="center"/>
          </w:tcPr>
          <w:p w14:paraId="1EE021A0" w14:textId="77777777" w:rsidR="00DF7AFF" w:rsidRPr="00082E0D" w:rsidRDefault="00DF7AFF" w:rsidP="000B4FA5">
            <w:pPr>
              <w:jc w:val="right"/>
              <w:rPr>
                <w:rFonts w:ascii="Helvetica Light" w:hAnsi="Helvetica Light"/>
                <w:sz w:val="18"/>
                <w:szCs w:val="18"/>
              </w:rPr>
            </w:pPr>
            <w:r>
              <w:rPr>
                <w:rFonts w:ascii="Helvetica Light" w:hAnsi="Helvetica Light"/>
                <w:sz w:val="18"/>
                <w:szCs w:val="18"/>
              </w:rPr>
              <w:t>0.98</w:t>
            </w:r>
          </w:p>
        </w:tc>
        <w:tc>
          <w:tcPr>
            <w:tcW w:w="900" w:type="dxa"/>
            <w:gridSpan w:val="2"/>
            <w:tcBorders>
              <w:right w:val="nil"/>
            </w:tcBorders>
            <w:shd w:val="clear" w:color="auto" w:fill="auto"/>
            <w:vAlign w:val="center"/>
          </w:tcPr>
          <w:p w14:paraId="1776ADC0" w14:textId="2F73471F" w:rsidR="00DF7AFF" w:rsidRPr="00082E0D" w:rsidRDefault="00DF7AFF" w:rsidP="000B4FA5">
            <w:pPr>
              <w:jc w:val="right"/>
              <w:rPr>
                <w:rFonts w:ascii="Helvetica Light" w:hAnsi="Helvetica Light"/>
                <w:sz w:val="18"/>
                <w:szCs w:val="18"/>
              </w:rPr>
            </w:pPr>
            <w:r>
              <w:rPr>
                <w:rFonts w:ascii="Helvetica Light" w:hAnsi="Helvetica Light"/>
                <w:sz w:val="18"/>
                <w:szCs w:val="18"/>
              </w:rPr>
              <w:t>0.43</w:t>
            </w:r>
          </w:p>
        </w:tc>
        <w:tc>
          <w:tcPr>
            <w:tcW w:w="391" w:type="dxa"/>
            <w:tcBorders>
              <w:top w:val="nil"/>
              <w:left w:val="nil"/>
              <w:bottom w:val="nil"/>
              <w:right w:val="nil"/>
            </w:tcBorders>
            <w:shd w:val="clear" w:color="auto" w:fill="auto"/>
            <w:vAlign w:val="center"/>
          </w:tcPr>
          <w:p w14:paraId="3EF46230"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nil"/>
              <w:left w:val="nil"/>
              <w:bottom w:val="nil"/>
            </w:tcBorders>
            <w:shd w:val="clear" w:color="auto" w:fill="auto"/>
            <w:vAlign w:val="center"/>
          </w:tcPr>
          <w:p w14:paraId="40679132" w14:textId="77777777" w:rsidR="00DF7AFF" w:rsidRPr="00386033" w:rsidRDefault="00DF7AFF" w:rsidP="000B4FA5">
            <w:pPr>
              <w:jc w:val="center"/>
              <w:rPr>
                <w:rFonts w:ascii="Helvetica Light" w:hAnsi="Helvetica Light"/>
                <w:sz w:val="18"/>
                <w:szCs w:val="18"/>
              </w:rPr>
            </w:pPr>
          </w:p>
        </w:tc>
        <w:tc>
          <w:tcPr>
            <w:tcW w:w="820" w:type="dxa"/>
            <w:shd w:val="clear" w:color="auto" w:fill="auto"/>
            <w:vAlign w:val="center"/>
          </w:tcPr>
          <w:p w14:paraId="603A091F"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0FB0FB0E" w14:textId="77777777" w:rsidTr="000B4FA5">
        <w:trPr>
          <w:trHeight w:val="259"/>
          <w:jc w:val="center"/>
        </w:trPr>
        <w:tc>
          <w:tcPr>
            <w:tcW w:w="4158" w:type="dxa"/>
            <w:gridSpan w:val="2"/>
            <w:tcBorders>
              <w:top w:val="nil"/>
              <w:bottom w:val="double" w:sz="4" w:space="0" w:color="auto"/>
            </w:tcBorders>
            <w:shd w:val="clear" w:color="auto" w:fill="auto"/>
            <w:vAlign w:val="center"/>
          </w:tcPr>
          <w:p w14:paraId="2AF3F7A6" w14:textId="77777777" w:rsidR="00DF7AFF" w:rsidRPr="00082E0D" w:rsidRDefault="00DF7AFF" w:rsidP="000B4FA5">
            <w:pPr>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rhyme – L2 tone</w:t>
            </w:r>
          </w:p>
        </w:tc>
        <w:tc>
          <w:tcPr>
            <w:tcW w:w="720" w:type="dxa"/>
            <w:gridSpan w:val="2"/>
            <w:tcBorders>
              <w:top w:val="nil"/>
              <w:bottom w:val="double" w:sz="4" w:space="0" w:color="auto"/>
            </w:tcBorders>
            <w:shd w:val="clear" w:color="auto" w:fill="auto"/>
            <w:vAlign w:val="center"/>
          </w:tcPr>
          <w:p w14:paraId="6C7057C5" w14:textId="539FCD70" w:rsidR="00DF7AFF" w:rsidRPr="00082E0D" w:rsidRDefault="004B6E36"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0.60</w:t>
            </w:r>
          </w:p>
        </w:tc>
        <w:tc>
          <w:tcPr>
            <w:tcW w:w="990" w:type="dxa"/>
            <w:gridSpan w:val="2"/>
            <w:tcBorders>
              <w:top w:val="nil"/>
              <w:bottom w:val="double" w:sz="4" w:space="0" w:color="auto"/>
            </w:tcBorders>
            <w:shd w:val="clear" w:color="auto" w:fill="auto"/>
            <w:vAlign w:val="center"/>
          </w:tcPr>
          <w:p w14:paraId="2CE410CF" w14:textId="77777777"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0.82</w:t>
            </w:r>
          </w:p>
        </w:tc>
        <w:tc>
          <w:tcPr>
            <w:tcW w:w="900" w:type="dxa"/>
            <w:gridSpan w:val="2"/>
            <w:tcBorders>
              <w:top w:val="nil"/>
              <w:bottom w:val="double" w:sz="4" w:space="0" w:color="auto"/>
              <w:right w:val="nil"/>
            </w:tcBorders>
            <w:shd w:val="clear" w:color="auto" w:fill="auto"/>
            <w:vAlign w:val="center"/>
          </w:tcPr>
          <w:p w14:paraId="4465B2EF" w14:textId="747C3318" w:rsidR="00DF7AFF" w:rsidRPr="00082E0D" w:rsidRDefault="004B6E36"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0.73</w:t>
            </w:r>
          </w:p>
        </w:tc>
        <w:tc>
          <w:tcPr>
            <w:tcW w:w="391" w:type="dxa"/>
            <w:tcBorders>
              <w:top w:val="nil"/>
              <w:left w:val="nil"/>
              <w:bottom w:val="double" w:sz="4" w:space="0" w:color="auto"/>
              <w:right w:val="nil"/>
            </w:tcBorders>
            <w:shd w:val="clear" w:color="auto" w:fill="auto"/>
            <w:vAlign w:val="center"/>
          </w:tcPr>
          <w:p w14:paraId="0C8E5D95"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nil"/>
              <w:left w:val="nil"/>
              <w:bottom w:val="double" w:sz="4" w:space="0" w:color="auto"/>
            </w:tcBorders>
            <w:shd w:val="clear" w:color="auto" w:fill="auto"/>
            <w:vAlign w:val="center"/>
          </w:tcPr>
          <w:p w14:paraId="4CA8E00A" w14:textId="77777777" w:rsidR="00DF7AFF" w:rsidRPr="00386033" w:rsidRDefault="00DF7AFF" w:rsidP="000B4FA5">
            <w:pPr>
              <w:jc w:val="center"/>
              <w:rPr>
                <w:rFonts w:ascii="Helvetica Light" w:hAnsi="Helvetica Light"/>
                <w:sz w:val="18"/>
                <w:szCs w:val="18"/>
              </w:rPr>
            </w:pPr>
          </w:p>
        </w:tc>
        <w:tc>
          <w:tcPr>
            <w:tcW w:w="820" w:type="dxa"/>
            <w:tcBorders>
              <w:top w:val="nil"/>
              <w:bottom w:val="double" w:sz="4" w:space="0" w:color="auto"/>
            </w:tcBorders>
            <w:shd w:val="clear" w:color="auto" w:fill="auto"/>
            <w:vAlign w:val="center"/>
          </w:tcPr>
          <w:p w14:paraId="05A7C158"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60624841" w14:textId="77777777" w:rsidTr="000B4FA5">
        <w:trPr>
          <w:trHeight w:val="259"/>
          <w:jc w:val="center"/>
        </w:trPr>
        <w:tc>
          <w:tcPr>
            <w:tcW w:w="8876" w:type="dxa"/>
            <w:gridSpan w:val="11"/>
            <w:tcBorders>
              <w:top w:val="double" w:sz="4" w:space="0" w:color="auto"/>
              <w:bottom w:val="nil"/>
            </w:tcBorders>
            <w:vAlign w:val="center"/>
          </w:tcPr>
          <w:p w14:paraId="139BF067" w14:textId="77777777" w:rsidR="00DF7AFF" w:rsidRPr="00386033" w:rsidRDefault="00DF7AFF" w:rsidP="000B4FA5">
            <w:pPr>
              <w:rPr>
                <w:rFonts w:ascii="Helvetica Light" w:hAnsi="Helvetica Light"/>
                <w:sz w:val="16"/>
                <w:szCs w:val="18"/>
              </w:rPr>
            </w:pPr>
            <w:r>
              <w:rPr>
                <w:rFonts w:ascii="Helvetica Light" w:hAnsi="Helvetica Light"/>
                <w:sz w:val="16"/>
                <w:szCs w:val="18"/>
              </w:rPr>
              <w:t>“</w:t>
            </w:r>
            <w:r w:rsidRPr="003A74F6">
              <w:rPr>
                <w:rFonts w:ascii="Helvetica Light" w:hAnsi="Helvetica Light"/>
                <w:sz w:val="16"/>
                <w:szCs w:val="18"/>
              </w:rPr>
              <w:t>*</w:t>
            </w:r>
            <w:r>
              <w:rPr>
                <w:rFonts w:ascii="Helvetica Light" w:hAnsi="Helvetica Light"/>
                <w:sz w:val="16"/>
                <w:szCs w:val="18"/>
              </w:rPr>
              <w:t>”</w:t>
            </w:r>
            <w:r w:rsidRPr="003A74F6">
              <w:rPr>
                <w:rFonts w:ascii="Helvetica Light" w:hAnsi="Helvetica Light"/>
                <w:sz w:val="16"/>
                <w:szCs w:val="18"/>
              </w:rPr>
              <w:t xml:space="preserve"> = statistically significant (|t| &gt; 2.00);   </w:t>
            </w:r>
            <w:r>
              <w:rPr>
                <w:rFonts w:ascii="Helvetica Light" w:hAnsi="Helvetica Light"/>
                <w:sz w:val="16"/>
                <w:szCs w:val="18"/>
              </w:rPr>
              <w:t>“</w:t>
            </w:r>
            <w:r w:rsidRPr="003A74F6">
              <w:rPr>
                <w:rFonts w:ascii="Helvetica Light" w:hAnsi="Helvetica Light"/>
                <w:sz w:val="16"/>
                <w:szCs w:val="18"/>
              </w:rPr>
              <w:t>.</w:t>
            </w:r>
            <w:r>
              <w:rPr>
                <w:rFonts w:ascii="Helvetica Light" w:hAnsi="Helvetica Light"/>
                <w:sz w:val="16"/>
                <w:szCs w:val="18"/>
              </w:rPr>
              <w:t>”</w:t>
            </w:r>
            <w:r w:rsidRPr="003A74F6">
              <w:rPr>
                <w:rFonts w:ascii="Helvetica Light" w:hAnsi="Helvetica Light"/>
                <w:sz w:val="16"/>
                <w:szCs w:val="18"/>
              </w:rPr>
              <w:t xml:space="preserve"> = marginal (|t|  &gt; 1.65)</w:t>
            </w:r>
          </w:p>
        </w:tc>
      </w:tr>
    </w:tbl>
    <w:p w14:paraId="1F28E122" w14:textId="43464548" w:rsidR="00DF7AFF" w:rsidRDefault="00DF7AFF" w:rsidP="00E31A05">
      <w:pPr>
        <w:jc w:val="center"/>
        <w:rPr>
          <w:rFonts w:ascii="Arial" w:hAnsi="Arial" w:cs="Arial"/>
          <w:b/>
          <w:lang w:eastAsia="zh-CN"/>
        </w:rPr>
      </w:pPr>
    </w:p>
    <w:p w14:paraId="79DCA841" w14:textId="77777777" w:rsidR="00DF7AFF" w:rsidRDefault="00DF7AFF">
      <w:pPr>
        <w:rPr>
          <w:rFonts w:ascii="Arial" w:hAnsi="Arial" w:cs="Arial"/>
          <w:b/>
          <w:lang w:eastAsia="zh-CN"/>
        </w:rPr>
      </w:pPr>
      <w:r>
        <w:rPr>
          <w:rFonts w:ascii="Arial" w:hAnsi="Arial" w:cs="Arial"/>
          <w:b/>
          <w:lang w:eastAsia="zh-CN"/>
        </w:rPr>
        <w:br w:type="page"/>
      </w:r>
    </w:p>
    <w:tbl>
      <w:tblPr>
        <w:tblStyle w:val="TableGrid"/>
        <w:tblpPr w:leftFromText="180" w:rightFromText="180" w:vertAnchor="page" w:horzAnchor="page" w:tblpXSpec="center" w:tblpY="159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588"/>
        <w:gridCol w:w="343"/>
        <w:gridCol w:w="346"/>
        <w:gridCol w:w="548"/>
        <w:gridCol w:w="363"/>
        <w:gridCol w:w="530"/>
        <w:gridCol w:w="318"/>
        <w:gridCol w:w="381"/>
        <w:gridCol w:w="897"/>
        <w:gridCol w:w="789"/>
      </w:tblGrid>
      <w:tr w:rsidR="00DF7AFF" w:rsidRPr="00A95B58" w14:paraId="3D091FB8" w14:textId="77777777" w:rsidTr="000B4FA5">
        <w:trPr>
          <w:trHeight w:val="256"/>
          <w:jc w:val="center"/>
        </w:trPr>
        <w:tc>
          <w:tcPr>
            <w:tcW w:w="8876" w:type="dxa"/>
            <w:gridSpan w:val="11"/>
            <w:tcBorders>
              <w:top w:val="nil"/>
              <w:bottom w:val="double" w:sz="4" w:space="0" w:color="auto"/>
            </w:tcBorders>
          </w:tcPr>
          <w:p w14:paraId="61B642C3" w14:textId="4D2BFEA5" w:rsidR="00DF7AFF" w:rsidRDefault="00DF7AFF" w:rsidP="000B4FA5">
            <w:pPr>
              <w:jc w:val="both"/>
              <w:rPr>
                <w:rFonts w:ascii="Helvetica" w:hAnsi="Helvetica"/>
                <w:b/>
                <w:sz w:val="18"/>
                <w:szCs w:val="18"/>
              </w:rPr>
            </w:pPr>
            <w:r>
              <w:rPr>
                <w:rFonts w:ascii="Helvetica" w:hAnsi="Helvetica"/>
                <w:b/>
                <w:sz w:val="18"/>
                <w:szCs w:val="18"/>
              </w:rPr>
              <w:t>Table A5.2.</w:t>
            </w:r>
            <w:r w:rsidRPr="00120611">
              <w:rPr>
                <w:rFonts w:ascii="Helvetica" w:hAnsi="Helvetica"/>
                <w:b/>
                <w:sz w:val="18"/>
                <w:szCs w:val="18"/>
              </w:rPr>
              <w:t xml:space="preserve"> Results of lin</w:t>
            </w:r>
            <w:r>
              <w:rPr>
                <w:rFonts w:ascii="Helvetica" w:hAnsi="Helvetica"/>
                <w:b/>
                <w:sz w:val="18"/>
                <w:szCs w:val="18"/>
              </w:rPr>
              <w:t>ear mixed-effects model for ERP experiment: 550-800</w:t>
            </w:r>
            <w:r w:rsidRPr="00120611">
              <w:rPr>
                <w:rFonts w:ascii="Helvetica" w:hAnsi="Helvetica"/>
                <w:b/>
                <w:sz w:val="18"/>
                <w:szCs w:val="18"/>
              </w:rPr>
              <w:t>ms</w:t>
            </w:r>
            <w:r>
              <w:rPr>
                <w:rFonts w:ascii="Helvetica" w:hAnsi="Helvetica"/>
                <w:b/>
                <w:sz w:val="18"/>
                <w:szCs w:val="18"/>
              </w:rPr>
              <w:t xml:space="preserve">  </w:t>
            </w:r>
          </w:p>
          <w:p w14:paraId="282C0D5B" w14:textId="77777777" w:rsidR="00DF7AFF" w:rsidRPr="00F85FAB" w:rsidRDefault="00DF7AFF" w:rsidP="000B4FA5">
            <w:pPr>
              <w:jc w:val="both"/>
              <w:rPr>
                <w:rFonts w:ascii="Helvetica" w:hAnsi="Helvetica"/>
                <w:b/>
                <w:sz w:val="18"/>
                <w:szCs w:val="18"/>
              </w:rPr>
            </w:pPr>
            <w:r>
              <w:rPr>
                <w:rFonts w:ascii="Helvetica" w:hAnsi="Helvetica"/>
                <w:b/>
                <w:i/>
                <w:sz w:val="18"/>
                <w:szCs w:val="18"/>
              </w:rPr>
              <w:t>BEHAVIORAL RESPONSE as fixed effect</w:t>
            </w:r>
          </w:p>
        </w:tc>
      </w:tr>
      <w:tr w:rsidR="00DF7AFF" w:rsidRPr="00A95B58" w14:paraId="420A3CD3" w14:textId="77777777" w:rsidTr="000B4FA5">
        <w:trPr>
          <w:trHeight w:val="576"/>
          <w:jc w:val="center"/>
        </w:trPr>
        <w:tc>
          <w:tcPr>
            <w:tcW w:w="8876" w:type="dxa"/>
            <w:gridSpan w:val="11"/>
            <w:tcBorders>
              <w:top w:val="double" w:sz="4" w:space="0" w:color="auto"/>
              <w:bottom w:val="single" w:sz="4" w:space="0" w:color="auto"/>
            </w:tcBorders>
            <w:vAlign w:val="center"/>
          </w:tcPr>
          <w:p w14:paraId="2212B082" w14:textId="77777777" w:rsidR="00DF7AFF" w:rsidRPr="002A4EDE" w:rsidRDefault="00DF7AFF" w:rsidP="000B4FA5">
            <w:pPr>
              <w:rPr>
                <w:rFonts w:ascii="Helvetica Light" w:hAnsi="Helvetica Light"/>
                <w:i/>
                <w:sz w:val="16"/>
                <w:szCs w:val="18"/>
              </w:rPr>
            </w:pPr>
            <w:r w:rsidRPr="00EC18A8">
              <w:rPr>
                <w:rFonts w:ascii="Helvetica Light" w:hAnsi="Helvetica Light"/>
                <w:i/>
                <w:sz w:val="16"/>
                <w:szCs w:val="18"/>
              </w:rPr>
              <w:t xml:space="preserve">model formula (lmer): </w:t>
            </w:r>
            <w:r>
              <w:rPr>
                <w:rFonts w:ascii="Helvetica Light" w:hAnsi="Helvetica Light"/>
                <w:i/>
                <w:sz w:val="16"/>
                <w:szCs w:val="18"/>
              </w:rPr>
              <w:t xml:space="preserve"> </w:t>
            </w:r>
            <w:r w:rsidRPr="00386033">
              <w:rPr>
                <w:rFonts w:ascii="Helvetica Light" w:hAnsi="Helvetica Light"/>
                <w:sz w:val="16"/>
                <w:szCs w:val="16"/>
              </w:rPr>
              <w:t xml:space="preserve">mean.amp ~ 1 + word * group </w:t>
            </w:r>
            <w:r>
              <w:rPr>
                <w:rFonts w:ascii="Helvetica Light" w:hAnsi="Helvetica Light"/>
                <w:sz w:val="16"/>
                <w:szCs w:val="16"/>
              </w:rPr>
              <w:t xml:space="preserve">* behav.resp </w:t>
            </w:r>
            <w:r w:rsidRPr="00386033">
              <w:rPr>
                <w:rFonts w:ascii="Helvetica Light" w:hAnsi="Helvetica Light"/>
                <w:sz w:val="16"/>
                <w:szCs w:val="16"/>
              </w:rPr>
              <w:t>+ ( 1 + word | subject ) + ( 1 + word * group | item )</w:t>
            </w:r>
          </w:p>
        </w:tc>
      </w:tr>
      <w:tr w:rsidR="00DF7AFF" w:rsidRPr="00A95B58" w14:paraId="1603FDFD" w14:textId="77777777" w:rsidTr="000B4FA5">
        <w:trPr>
          <w:trHeight w:val="256"/>
          <w:jc w:val="center"/>
        </w:trPr>
        <w:tc>
          <w:tcPr>
            <w:tcW w:w="3488" w:type="dxa"/>
            <w:tcBorders>
              <w:top w:val="nil"/>
              <w:bottom w:val="nil"/>
            </w:tcBorders>
          </w:tcPr>
          <w:p w14:paraId="1DCC3D13" w14:textId="77777777" w:rsidR="00DF7AFF" w:rsidRPr="00233910" w:rsidRDefault="00DF7AFF" w:rsidP="000B4FA5">
            <w:pPr>
              <w:rPr>
                <w:rFonts w:ascii="Helvetica Neue Medium" w:hAnsi="Helvetica Neue Medium"/>
                <w:sz w:val="18"/>
                <w:szCs w:val="18"/>
              </w:rPr>
            </w:pPr>
          </w:p>
        </w:tc>
        <w:tc>
          <w:tcPr>
            <w:tcW w:w="3671" w:type="dxa"/>
            <w:gridSpan w:val="8"/>
            <w:tcBorders>
              <w:top w:val="nil"/>
              <w:bottom w:val="nil"/>
              <w:right w:val="single" w:sz="4" w:space="0" w:color="auto"/>
            </w:tcBorders>
            <w:vAlign w:val="center"/>
          </w:tcPr>
          <w:p w14:paraId="3F4FD440" w14:textId="77777777" w:rsidR="00DF7AFF" w:rsidRPr="00386033" w:rsidRDefault="00DF7AFF" w:rsidP="000B4FA5">
            <w:pPr>
              <w:jc w:val="center"/>
              <w:rPr>
                <w:rFonts w:ascii="Helvetica" w:eastAsia="新細明體" w:hAnsi="Helvetica" w:cs="Times New Roman"/>
                <w:b/>
                <w:color w:val="000000"/>
                <w:sz w:val="18"/>
                <w:szCs w:val="18"/>
                <w:u w:val="single"/>
              </w:rPr>
            </w:pPr>
            <w:r w:rsidRPr="00386033">
              <w:rPr>
                <w:rFonts w:ascii="Helvetica" w:hAnsi="Helvetica"/>
                <w:b/>
                <w:sz w:val="18"/>
                <w:szCs w:val="18"/>
                <w:u w:val="single"/>
              </w:rPr>
              <w:t>Fixed Effects</w:t>
            </w:r>
          </w:p>
        </w:tc>
        <w:tc>
          <w:tcPr>
            <w:tcW w:w="1717" w:type="dxa"/>
            <w:gridSpan w:val="2"/>
            <w:tcBorders>
              <w:top w:val="nil"/>
              <w:left w:val="single" w:sz="4" w:space="0" w:color="auto"/>
              <w:bottom w:val="nil"/>
            </w:tcBorders>
          </w:tcPr>
          <w:p w14:paraId="748E66A0" w14:textId="77777777" w:rsidR="00DF7AFF" w:rsidRPr="00386033" w:rsidRDefault="00DF7AFF" w:rsidP="000B4FA5">
            <w:pPr>
              <w:jc w:val="center"/>
              <w:rPr>
                <w:rFonts w:ascii="Helvetica" w:eastAsia="新細明體" w:hAnsi="Helvetica" w:cs="Times New Roman"/>
                <w:b/>
                <w:color w:val="000000"/>
                <w:sz w:val="18"/>
                <w:szCs w:val="18"/>
              </w:rPr>
            </w:pPr>
            <w:r w:rsidRPr="00386033">
              <w:rPr>
                <w:rFonts w:ascii="Helvetica" w:eastAsia="新細明體" w:hAnsi="Helvetica" w:cs="Times New Roman"/>
                <w:b/>
                <w:color w:val="000000"/>
                <w:sz w:val="18"/>
                <w:szCs w:val="18"/>
                <w:u w:val="single"/>
              </w:rPr>
              <w:t>Random Effects</w:t>
            </w:r>
          </w:p>
        </w:tc>
      </w:tr>
      <w:tr w:rsidR="00DF7AFF" w:rsidRPr="00A95B58" w14:paraId="5C4EDC53" w14:textId="77777777" w:rsidTr="000B4FA5">
        <w:trPr>
          <w:trHeight w:val="256"/>
          <w:jc w:val="center"/>
        </w:trPr>
        <w:tc>
          <w:tcPr>
            <w:tcW w:w="3488" w:type="dxa"/>
            <w:tcBorders>
              <w:top w:val="nil"/>
              <w:bottom w:val="nil"/>
            </w:tcBorders>
          </w:tcPr>
          <w:p w14:paraId="3233A21C" w14:textId="77777777" w:rsidR="00DF7AFF" w:rsidRPr="00233910" w:rsidRDefault="00DF7AFF" w:rsidP="000B4FA5">
            <w:pPr>
              <w:rPr>
                <w:rFonts w:ascii="Helvetica Neue Medium" w:hAnsi="Helvetica Neue Medium"/>
                <w:sz w:val="18"/>
                <w:szCs w:val="18"/>
              </w:rPr>
            </w:pPr>
          </w:p>
        </w:tc>
        <w:tc>
          <w:tcPr>
            <w:tcW w:w="1021" w:type="dxa"/>
            <w:gridSpan w:val="2"/>
            <w:tcBorders>
              <w:top w:val="nil"/>
              <w:bottom w:val="nil"/>
            </w:tcBorders>
            <w:vAlign w:val="center"/>
          </w:tcPr>
          <w:p w14:paraId="01DEE5CA" w14:textId="77777777" w:rsidR="00DF7AFF" w:rsidRPr="00F01CB5" w:rsidRDefault="00DF7AFF" w:rsidP="000B4FA5">
            <w:pPr>
              <w:jc w:val="right"/>
              <w:rPr>
                <w:rFonts w:ascii="Helvetica Neue Light" w:eastAsia="新細明體" w:hAnsi="Helvetica Neue Light" w:cs="Times New Roman"/>
                <w:color w:val="000000"/>
                <w:sz w:val="18"/>
                <w:szCs w:val="18"/>
              </w:rPr>
            </w:pPr>
          </w:p>
        </w:tc>
        <w:tc>
          <w:tcPr>
            <w:tcW w:w="960" w:type="dxa"/>
            <w:gridSpan w:val="2"/>
            <w:tcBorders>
              <w:top w:val="nil"/>
              <w:bottom w:val="nil"/>
            </w:tcBorders>
            <w:vAlign w:val="center"/>
          </w:tcPr>
          <w:p w14:paraId="5F223326" w14:textId="77777777" w:rsidR="00DF7AFF" w:rsidRPr="00386033" w:rsidRDefault="00DF7AFF" w:rsidP="000B4FA5">
            <w:pPr>
              <w:jc w:val="right"/>
              <w:rPr>
                <w:rFonts w:ascii="Helvetica Light" w:eastAsia="新細明體" w:hAnsi="Helvetica Light" w:cs="Times New Roman"/>
                <w:i/>
                <w:color w:val="000000"/>
                <w:sz w:val="18"/>
                <w:szCs w:val="18"/>
              </w:rPr>
            </w:pPr>
          </w:p>
        </w:tc>
        <w:tc>
          <w:tcPr>
            <w:tcW w:w="944" w:type="dxa"/>
            <w:gridSpan w:val="2"/>
            <w:tcBorders>
              <w:top w:val="nil"/>
              <w:bottom w:val="nil"/>
              <w:right w:val="nil"/>
            </w:tcBorders>
            <w:vAlign w:val="center"/>
          </w:tcPr>
          <w:p w14:paraId="3E111E8F" w14:textId="77777777" w:rsidR="00DF7AFF" w:rsidRPr="00386033" w:rsidRDefault="00DF7AFF" w:rsidP="000B4FA5">
            <w:pPr>
              <w:jc w:val="right"/>
              <w:rPr>
                <w:rFonts w:ascii="Helvetica Light" w:eastAsia="新細明體" w:hAnsi="Helvetica Light" w:cs="Times New Roman"/>
                <w:i/>
                <w:color w:val="000000"/>
                <w:sz w:val="18"/>
                <w:szCs w:val="18"/>
              </w:rPr>
            </w:pPr>
          </w:p>
        </w:tc>
        <w:tc>
          <w:tcPr>
            <w:tcW w:w="746" w:type="dxa"/>
            <w:gridSpan w:val="2"/>
            <w:tcBorders>
              <w:top w:val="nil"/>
              <w:left w:val="nil"/>
              <w:bottom w:val="nil"/>
              <w:right w:val="single" w:sz="4" w:space="0" w:color="auto"/>
            </w:tcBorders>
          </w:tcPr>
          <w:p w14:paraId="31CE380E" w14:textId="77777777" w:rsidR="00DF7AFF" w:rsidRPr="00386033" w:rsidRDefault="00DF7AFF" w:rsidP="000B4FA5">
            <w:pPr>
              <w:jc w:val="center"/>
              <w:rPr>
                <w:rFonts w:ascii="Helvetica Light" w:eastAsia="新細明體" w:hAnsi="Helvetica Light" w:cs="Times New Roman"/>
                <w:i/>
                <w:color w:val="000000"/>
                <w:sz w:val="18"/>
                <w:szCs w:val="18"/>
              </w:rPr>
            </w:pPr>
          </w:p>
        </w:tc>
        <w:tc>
          <w:tcPr>
            <w:tcW w:w="897" w:type="dxa"/>
            <w:tcBorders>
              <w:top w:val="nil"/>
              <w:left w:val="single" w:sz="4" w:space="0" w:color="auto"/>
              <w:bottom w:val="nil"/>
            </w:tcBorders>
            <w:vAlign w:val="center"/>
          </w:tcPr>
          <w:p w14:paraId="4F493E56"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subjects</w:t>
            </w:r>
          </w:p>
        </w:tc>
        <w:tc>
          <w:tcPr>
            <w:tcW w:w="820" w:type="dxa"/>
            <w:tcBorders>
              <w:top w:val="nil"/>
              <w:bottom w:val="nil"/>
            </w:tcBorders>
            <w:vAlign w:val="center"/>
          </w:tcPr>
          <w:p w14:paraId="47E94D7F"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items</w:t>
            </w:r>
          </w:p>
        </w:tc>
      </w:tr>
      <w:tr w:rsidR="00DF7AFF" w:rsidRPr="00A95B58" w14:paraId="21D79404" w14:textId="77777777" w:rsidTr="000B4FA5">
        <w:trPr>
          <w:trHeight w:val="256"/>
          <w:jc w:val="center"/>
        </w:trPr>
        <w:tc>
          <w:tcPr>
            <w:tcW w:w="4158" w:type="dxa"/>
            <w:gridSpan w:val="2"/>
            <w:tcBorders>
              <w:top w:val="nil"/>
              <w:bottom w:val="single" w:sz="4" w:space="0" w:color="auto"/>
            </w:tcBorders>
          </w:tcPr>
          <w:p w14:paraId="5867382A" w14:textId="77777777" w:rsidR="00DF7AFF" w:rsidRPr="00233910" w:rsidRDefault="00DF7AFF" w:rsidP="000B4FA5">
            <w:pPr>
              <w:rPr>
                <w:rFonts w:ascii="Helvetica Neue Medium" w:hAnsi="Helvetica Neue Medium"/>
                <w:sz w:val="18"/>
                <w:szCs w:val="18"/>
              </w:rPr>
            </w:pPr>
          </w:p>
        </w:tc>
        <w:tc>
          <w:tcPr>
            <w:tcW w:w="720" w:type="dxa"/>
            <w:gridSpan w:val="2"/>
            <w:tcBorders>
              <w:top w:val="nil"/>
              <w:bottom w:val="single" w:sz="4" w:space="0" w:color="auto"/>
            </w:tcBorders>
            <w:vAlign w:val="center"/>
          </w:tcPr>
          <w:p w14:paraId="0AE27F33" w14:textId="77777777" w:rsidR="00DF7AFF" w:rsidRPr="00386033" w:rsidRDefault="00DF7AFF" w:rsidP="000B4FA5">
            <w:pPr>
              <w:jc w:val="right"/>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b</w:t>
            </w:r>
          </w:p>
        </w:tc>
        <w:tc>
          <w:tcPr>
            <w:tcW w:w="990" w:type="dxa"/>
            <w:gridSpan w:val="2"/>
            <w:tcBorders>
              <w:top w:val="nil"/>
              <w:bottom w:val="single" w:sz="4" w:space="0" w:color="auto"/>
            </w:tcBorders>
            <w:vAlign w:val="center"/>
          </w:tcPr>
          <w:p w14:paraId="2E367622" w14:textId="77777777" w:rsidR="00DF7AFF" w:rsidRPr="00386033" w:rsidRDefault="00DF7AFF" w:rsidP="000B4FA5">
            <w:pPr>
              <w:jc w:val="right"/>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Std. Error</w:t>
            </w:r>
          </w:p>
        </w:tc>
        <w:tc>
          <w:tcPr>
            <w:tcW w:w="900" w:type="dxa"/>
            <w:gridSpan w:val="2"/>
            <w:tcBorders>
              <w:top w:val="nil"/>
              <w:bottom w:val="single" w:sz="4" w:space="0" w:color="auto"/>
              <w:right w:val="nil"/>
            </w:tcBorders>
            <w:vAlign w:val="center"/>
          </w:tcPr>
          <w:p w14:paraId="7A5ECF70" w14:textId="77777777" w:rsidR="00DF7AFF" w:rsidRPr="00386033" w:rsidRDefault="00DF7AFF" w:rsidP="000B4FA5">
            <w:pPr>
              <w:jc w:val="right"/>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t-value</w:t>
            </w:r>
          </w:p>
        </w:tc>
        <w:tc>
          <w:tcPr>
            <w:tcW w:w="391" w:type="dxa"/>
            <w:tcBorders>
              <w:top w:val="nil"/>
              <w:left w:val="nil"/>
              <w:bottom w:val="single" w:sz="4" w:space="0" w:color="auto"/>
              <w:right w:val="single" w:sz="4" w:space="0" w:color="auto"/>
            </w:tcBorders>
            <w:vAlign w:val="center"/>
          </w:tcPr>
          <w:p w14:paraId="2248FAC5" w14:textId="77777777" w:rsidR="00DF7AFF" w:rsidRPr="00386033" w:rsidRDefault="00DF7AFF" w:rsidP="000B4FA5">
            <w:pPr>
              <w:jc w:val="right"/>
              <w:rPr>
                <w:rFonts w:ascii="Helvetica Light" w:eastAsia="新細明體" w:hAnsi="Helvetica Light" w:cs="Times New Roman"/>
                <w:i/>
                <w:color w:val="000000"/>
                <w:sz w:val="18"/>
                <w:szCs w:val="18"/>
              </w:rPr>
            </w:pPr>
          </w:p>
        </w:tc>
        <w:tc>
          <w:tcPr>
            <w:tcW w:w="897" w:type="dxa"/>
            <w:tcBorders>
              <w:top w:val="nil"/>
              <w:left w:val="single" w:sz="4" w:space="0" w:color="auto"/>
              <w:bottom w:val="single" w:sz="4" w:space="0" w:color="auto"/>
            </w:tcBorders>
            <w:vAlign w:val="center"/>
          </w:tcPr>
          <w:p w14:paraId="64C90D70"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SD</w:t>
            </w:r>
          </w:p>
        </w:tc>
        <w:tc>
          <w:tcPr>
            <w:tcW w:w="820" w:type="dxa"/>
            <w:tcBorders>
              <w:top w:val="nil"/>
              <w:bottom w:val="single" w:sz="4" w:space="0" w:color="auto"/>
            </w:tcBorders>
            <w:vAlign w:val="center"/>
          </w:tcPr>
          <w:p w14:paraId="10157288" w14:textId="77777777" w:rsidR="00DF7AFF" w:rsidRPr="00386033" w:rsidRDefault="00DF7AFF" w:rsidP="000B4FA5">
            <w:pPr>
              <w:jc w:val="center"/>
              <w:rPr>
                <w:rFonts w:ascii="Helvetica Light" w:eastAsia="新細明體" w:hAnsi="Helvetica Light" w:cs="Times New Roman"/>
                <w:i/>
                <w:color w:val="000000"/>
                <w:sz w:val="18"/>
                <w:szCs w:val="18"/>
              </w:rPr>
            </w:pPr>
            <w:r w:rsidRPr="00386033">
              <w:rPr>
                <w:rFonts w:ascii="Helvetica Light" w:eastAsia="新細明體" w:hAnsi="Helvetica Light" w:cs="Times New Roman"/>
                <w:i/>
                <w:color w:val="000000"/>
                <w:sz w:val="18"/>
                <w:szCs w:val="18"/>
              </w:rPr>
              <w:t>SD</w:t>
            </w:r>
          </w:p>
        </w:tc>
      </w:tr>
      <w:tr w:rsidR="00DF7AFF" w:rsidRPr="002438AE" w14:paraId="5A87638B" w14:textId="77777777" w:rsidTr="000B4FA5">
        <w:trPr>
          <w:trHeight w:val="259"/>
          <w:jc w:val="center"/>
        </w:trPr>
        <w:tc>
          <w:tcPr>
            <w:tcW w:w="4158" w:type="dxa"/>
            <w:gridSpan w:val="2"/>
            <w:tcBorders>
              <w:top w:val="single" w:sz="4" w:space="0" w:color="auto"/>
            </w:tcBorders>
            <w:vAlign w:val="center"/>
          </w:tcPr>
          <w:p w14:paraId="6656114D" w14:textId="77777777" w:rsidR="00DF7AFF" w:rsidRPr="00082E0D" w:rsidRDefault="00DF7AFF" w:rsidP="000B4FA5">
            <w:pPr>
              <w:jc w:val="both"/>
              <w:rPr>
                <w:rFonts w:ascii="Helvetica Light" w:hAnsi="Helvetica Light"/>
                <w:sz w:val="18"/>
                <w:szCs w:val="18"/>
              </w:rPr>
            </w:pPr>
            <w:r w:rsidRPr="00082E0D">
              <w:rPr>
                <w:rFonts w:ascii="Helvetica Light" w:eastAsia="新細明體" w:hAnsi="Helvetica Light" w:cs="Times New Roman"/>
                <w:color w:val="000000"/>
                <w:sz w:val="18"/>
                <w:szCs w:val="18"/>
              </w:rPr>
              <w:t xml:space="preserve">Intercept </w:t>
            </w:r>
            <w:r w:rsidRPr="00082E0D">
              <w:rPr>
                <w:rFonts w:ascii="Helvetica Light" w:eastAsia="新細明體" w:hAnsi="Helvetica Light" w:cs="Times New Roman"/>
                <w:color w:val="000000"/>
                <w:sz w:val="16"/>
                <w:szCs w:val="16"/>
              </w:rPr>
              <w:t>(</w:t>
            </w:r>
            <w:r>
              <w:rPr>
                <w:rFonts w:ascii="Helvetica Light" w:eastAsia="新細明體" w:hAnsi="Helvetica Light" w:cs="Times New Roman"/>
                <w:color w:val="000000"/>
                <w:sz w:val="16"/>
                <w:szCs w:val="16"/>
              </w:rPr>
              <w:t>L1/</w:t>
            </w:r>
            <w:r w:rsidRPr="00082E0D">
              <w:rPr>
                <w:rFonts w:ascii="Helvetica Light" w:eastAsia="新細明體" w:hAnsi="Helvetica Light" w:cs="Times New Roman"/>
                <w:color w:val="000000"/>
                <w:sz w:val="16"/>
                <w:szCs w:val="16"/>
              </w:rPr>
              <w:t>expected word/</w:t>
            </w:r>
            <w:r>
              <w:rPr>
                <w:rFonts w:ascii="Helvetica Light" w:eastAsia="新細明體" w:hAnsi="Helvetica Light" w:cs="Times New Roman"/>
                <w:color w:val="000000"/>
                <w:sz w:val="16"/>
                <w:szCs w:val="16"/>
              </w:rPr>
              <w:t>correct</w:t>
            </w:r>
            <w:r w:rsidRPr="00082E0D">
              <w:rPr>
                <w:rFonts w:ascii="Helvetica Light" w:eastAsia="新細明體" w:hAnsi="Helvetica Light" w:cs="Times New Roman"/>
                <w:color w:val="000000"/>
                <w:sz w:val="16"/>
                <w:szCs w:val="16"/>
              </w:rPr>
              <w:t>)</w:t>
            </w:r>
          </w:p>
        </w:tc>
        <w:tc>
          <w:tcPr>
            <w:tcW w:w="720" w:type="dxa"/>
            <w:gridSpan w:val="2"/>
            <w:tcBorders>
              <w:top w:val="single" w:sz="4" w:space="0" w:color="auto"/>
            </w:tcBorders>
            <w:vAlign w:val="center"/>
          </w:tcPr>
          <w:p w14:paraId="0EE2AB7D"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2.18</w:t>
            </w:r>
          </w:p>
        </w:tc>
        <w:tc>
          <w:tcPr>
            <w:tcW w:w="990" w:type="dxa"/>
            <w:gridSpan w:val="2"/>
            <w:tcBorders>
              <w:top w:val="single" w:sz="4" w:space="0" w:color="auto"/>
            </w:tcBorders>
            <w:vAlign w:val="center"/>
          </w:tcPr>
          <w:p w14:paraId="28D99F32"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0.66</w:t>
            </w:r>
          </w:p>
        </w:tc>
        <w:tc>
          <w:tcPr>
            <w:tcW w:w="900" w:type="dxa"/>
            <w:gridSpan w:val="2"/>
            <w:tcBorders>
              <w:top w:val="single" w:sz="4" w:space="0" w:color="auto"/>
              <w:right w:val="nil"/>
            </w:tcBorders>
            <w:vAlign w:val="center"/>
          </w:tcPr>
          <w:p w14:paraId="3FBD1143"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3.29</w:t>
            </w:r>
          </w:p>
        </w:tc>
        <w:tc>
          <w:tcPr>
            <w:tcW w:w="391" w:type="dxa"/>
            <w:tcBorders>
              <w:top w:val="single" w:sz="4" w:space="0" w:color="auto"/>
              <w:left w:val="nil"/>
              <w:right w:val="single" w:sz="4" w:space="0" w:color="auto"/>
            </w:tcBorders>
            <w:vAlign w:val="center"/>
          </w:tcPr>
          <w:p w14:paraId="534C17D9"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top w:val="single" w:sz="4" w:space="0" w:color="auto"/>
              <w:left w:val="single" w:sz="4" w:space="0" w:color="auto"/>
            </w:tcBorders>
            <w:vAlign w:val="center"/>
          </w:tcPr>
          <w:p w14:paraId="293BB7E0"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1.98</w:t>
            </w:r>
          </w:p>
        </w:tc>
        <w:tc>
          <w:tcPr>
            <w:tcW w:w="820" w:type="dxa"/>
            <w:tcBorders>
              <w:top w:val="single" w:sz="4" w:space="0" w:color="auto"/>
            </w:tcBorders>
            <w:vAlign w:val="center"/>
          </w:tcPr>
          <w:p w14:paraId="7309D042"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4.84</w:t>
            </w:r>
          </w:p>
        </w:tc>
      </w:tr>
      <w:tr w:rsidR="00DF7AFF" w:rsidRPr="002438AE" w14:paraId="47C00B29" w14:textId="77777777" w:rsidTr="000B4FA5">
        <w:trPr>
          <w:trHeight w:val="259"/>
          <w:jc w:val="center"/>
        </w:trPr>
        <w:tc>
          <w:tcPr>
            <w:tcW w:w="4158" w:type="dxa"/>
            <w:gridSpan w:val="2"/>
            <w:vAlign w:val="center"/>
          </w:tcPr>
          <w:p w14:paraId="1702B72C"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semantic mismatch</w:t>
            </w:r>
          </w:p>
        </w:tc>
        <w:tc>
          <w:tcPr>
            <w:tcW w:w="720" w:type="dxa"/>
            <w:gridSpan w:val="2"/>
            <w:vAlign w:val="center"/>
          </w:tcPr>
          <w:p w14:paraId="5E39C722"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-1.10</w:t>
            </w:r>
          </w:p>
        </w:tc>
        <w:tc>
          <w:tcPr>
            <w:tcW w:w="990" w:type="dxa"/>
            <w:gridSpan w:val="2"/>
            <w:vAlign w:val="center"/>
          </w:tcPr>
          <w:p w14:paraId="69994D5F"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0.99</w:t>
            </w:r>
          </w:p>
        </w:tc>
        <w:tc>
          <w:tcPr>
            <w:tcW w:w="900" w:type="dxa"/>
            <w:gridSpan w:val="2"/>
            <w:tcBorders>
              <w:right w:val="nil"/>
            </w:tcBorders>
            <w:vAlign w:val="center"/>
          </w:tcPr>
          <w:p w14:paraId="393A368A"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-1.10</w:t>
            </w:r>
          </w:p>
        </w:tc>
        <w:tc>
          <w:tcPr>
            <w:tcW w:w="391" w:type="dxa"/>
            <w:tcBorders>
              <w:left w:val="nil"/>
              <w:right w:val="single" w:sz="4" w:space="0" w:color="auto"/>
            </w:tcBorders>
            <w:vAlign w:val="center"/>
          </w:tcPr>
          <w:p w14:paraId="094B1DBC"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tcBorders>
            <w:vAlign w:val="center"/>
          </w:tcPr>
          <w:p w14:paraId="21C0615B"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2.87</w:t>
            </w:r>
          </w:p>
        </w:tc>
        <w:tc>
          <w:tcPr>
            <w:tcW w:w="820" w:type="dxa"/>
            <w:vAlign w:val="center"/>
          </w:tcPr>
          <w:p w14:paraId="6C63B267"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7.53</w:t>
            </w:r>
          </w:p>
        </w:tc>
      </w:tr>
      <w:tr w:rsidR="00DF7AFF" w:rsidRPr="002438AE" w14:paraId="731C8E2C" w14:textId="77777777" w:rsidTr="000B4FA5">
        <w:trPr>
          <w:trHeight w:val="259"/>
          <w:jc w:val="center"/>
        </w:trPr>
        <w:tc>
          <w:tcPr>
            <w:tcW w:w="4158" w:type="dxa"/>
            <w:gridSpan w:val="2"/>
            <w:vAlign w:val="center"/>
          </w:tcPr>
          <w:p w14:paraId="2D78F38B"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rhyme mismatch</w:t>
            </w:r>
          </w:p>
        </w:tc>
        <w:tc>
          <w:tcPr>
            <w:tcW w:w="720" w:type="dxa"/>
            <w:gridSpan w:val="2"/>
            <w:vAlign w:val="center"/>
          </w:tcPr>
          <w:p w14:paraId="1423F88F"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2.28</w:t>
            </w:r>
          </w:p>
        </w:tc>
        <w:tc>
          <w:tcPr>
            <w:tcW w:w="990" w:type="dxa"/>
            <w:gridSpan w:val="2"/>
            <w:vAlign w:val="center"/>
          </w:tcPr>
          <w:p w14:paraId="4303505A"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1.02</w:t>
            </w:r>
          </w:p>
        </w:tc>
        <w:tc>
          <w:tcPr>
            <w:tcW w:w="900" w:type="dxa"/>
            <w:gridSpan w:val="2"/>
            <w:tcBorders>
              <w:right w:val="nil"/>
            </w:tcBorders>
            <w:vAlign w:val="center"/>
          </w:tcPr>
          <w:p w14:paraId="712E74B1"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2.25</w:t>
            </w:r>
          </w:p>
        </w:tc>
        <w:tc>
          <w:tcPr>
            <w:tcW w:w="391" w:type="dxa"/>
            <w:tcBorders>
              <w:left w:val="nil"/>
              <w:right w:val="single" w:sz="4" w:space="0" w:color="auto"/>
            </w:tcBorders>
            <w:vAlign w:val="center"/>
          </w:tcPr>
          <w:p w14:paraId="1E3FAF00"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vAlign w:val="center"/>
          </w:tcPr>
          <w:p w14:paraId="0C2960DB"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3.06</w:t>
            </w:r>
          </w:p>
        </w:tc>
        <w:tc>
          <w:tcPr>
            <w:tcW w:w="820" w:type="dxa"/>
            <w:vAlign w:val="center"/>
          </w:tcPr>
          <w:p w14:paraId="2A755A79"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7.38</w:t>
            </w:r>
          </w:p>
        </w:tc>
      </w:tr>
      <w:tr w:rsidR="00DF7AFF" w:rsidRPr="002438AE" w14:paraId="7C816309" w14:textId="77777777" w:rsidTr="000B4FA5">
        <w:trPr>
          <w:trHeight w:val="259"/>
          <w:jc w:val="center"/>
        </w:trPr>
        <w:tc>
          <w:tcPr>
            <w:tcW w:w="4158" w:type="dxa"/>
            <w:gridSpan w:val="2"/>
            <w:vAlign w:val="center"/>
          </w:tcPr>
          <w:p w14:paraId="2987335C"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tone mismatch</w:t>
            </w:r>
          </w:p>
        </w:tc>
        <w:tc>
          <w:tcPr>
            <w:tcW w:w="720" w:type="dxa"/>
            <w:gridSpan w:val="2"/>
            <w:vAlign w:val="center"/>
          </w:tcPr>
          <w:p w14:paraId="42CA1030"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4.11</w:t>
            </w:r>
          </w:p>
        </w:tc>
        <w:tc>
          <w:tcPr>
            <w:tcW w:w="990" w:type="dxa"/>
            <w:gridSpan w:val="2"/>
            <w:vAlign w:val="center"/>
          </w:tcPr>
          <w:p w14:paraId="5CDBCB04"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0.90</w:t>
            </w:r>
          </w:p>
        </w:tc>
        <w:tc>
          <w:tcPr>
            <w:tcW w:w="900" w:type="dxa"/>
            <w:gridSpan w:val="2"/>
            <w:tcBorders>
              <w:right w:val="nil"/>
            </w:tcBorders>
            <w:vAlign w:val="center"/>
          </w:tcPr>
          <w:p w14:paraId="77084087"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4.56</w:t>
            </w:r>
          </w:p>
        </w:tc>
        <w:tc>
          <w:tcPr>
            <w:tcW w:w="391" w:type="dxa"/>
            <w:tcBorders>
              <w:left w:val="nil"/>
              <w:right w:val="single" w:sz="4" w:space="0" w:color="auto"/>
            </w:tcBorders>
            <w:vAlign w:val="center"/>
          </w:tcPr>
          <w:p w14:paraId="12A06059"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vAlign w:val="center"/>
          </w:tcPr>
          <w:p w14:paraId="2D9CFFFD"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2.94</w:t>
            </w:r>
          </w:p>
        </w:tc>
        <w:tc>
          <w:tcPr>
            <w:tcW w:w="820" w:type="dxa"/>
            <w:vAlign w:val="center"/>
          </w:tcPr>
          <w:p w14:paraId="7B155596"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5.71</w:t>
            </w:r>
          </w:p>
        </w:tc>
      </w:tr>
      <w:tr w:rsidR="00DF7AFF" w:rsidRPr="002438AE" w14:paraId="6CA654D6" w14:textId="77777777" w:rsidTr="000B4FA5">
        <w:trPr>
          <w:trHeight w:val="259"/>
          <w:jc w:val="center"/>
        </w:trPr>
        <w:tc>
          <w:tcPr>
            <w:tcW w:w="4158" w:type="dxa"/>
            <w:gridSpan w:val="2"/>
            <w:shd w:val="clear" w:color="auto" w:fill="auto"/>
            <w:vAlign w:val="center"/>
          </w:tcPr>
          <w:p w14:paraId="0AC140BE" w14:textId="77777777" w:rsidR="00DF7AFF" w:rsidRPr="00082E0D" w:rsidRDefault="00DF7AFF" w:rsidP="000B4FA5">
            <w:pPr>
              <w:ind w:left="180"/>
              <w:jc w:val="both"/>
              <w:rPr>
                <w:rFonts w:ascii="Helvetica Light" w:hAnsi="Helvetica Light"/>
                <w:sz w:val="18"/>
                <w:szCs w:val="18"/>
              </w:rPr>
            </w:pP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32DD5EDD"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1.48</w:t>
            </w:r>
          </w:p>
        </w:tc>
        <w:tc>
          <w:tcPr>
            <w:tcW w:w="990" w:type="dxa"/>
            <w:gridSpan w:val="2"/>
            <w:shd w:val="clear" w:color="auto" w:fill="auto"/>
            <w:vAlign w:val="center"/>
          </w:tcPr>
          <w:p w14:paraId="718D13B5"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0.64</w:t>
            </w:r>
          </w:p>
        </w:tc>
        <w:tc>
          <w:tcPr>
            <w:tcW w:w="900" w:type="dxa"/>
            <w:gridSpan w:val="2"/>
            <w:tcBorders>
              <w:right w:val="nil"/>
            </w:tcBorders>
            <w:shd w:val="clear" w:color="auto" w:fill="auto"/>
            <w:vAlign w:val="center"/>
          </w:tcPr>
          <w:p w14:paraId="4C39F546"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2.30</w:t>
            </w:r>
          </w:p>
        </w:tc>
        <w:tc>
          <w:tcPr>
            <w:tcW w:w="391" w:type="dxa"/>
            <w:tcBorders>
              <w:left w:val="nil"/>
              <w:right w:val="single" w:sz="4" w:space="0" w:color="auto"/>
            </w:tcBorders>
            <w:shd w:val="clear" w:color="auto" w:fill="auto"/>
            <w:vAlign w:val="center"/>
          </w:tcPr>
          <w:p w14:paraId="66835545"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shd w:val="clear" w:color="auto" w:fill="auto"/>
            <w:vAlign w:val="center"/>
          </w:tcPr>
          <w:p w14:paraId="576B25E9"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center"/>
          </w:tcPr>
          <w:p w14:paraId="449A406C"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r>
      <w:tr w:rsidR="00DF7AFF" w:rsidRPr="002438AE" w14:paraId="7CA21AF5" w14:textId="77777777" w:rsidTr="000B4FA5">
        <w:trPr>
          <w:trHeight w:val="259"/>
          <w:jc w:val="center"/>
        </w:trPr>
        <w:tc>
          <w:tcPr>
            <w:tcW w:w="4158" w:type="dxa"/>
            <w:gridSpan w:val="2"/>
            <w:shd w:val="clear" w:color="auto" w:fill="auto"/>
            <w:vAlign w:val="center"/>
          </w:tcPr>
          <w:p w14:paraId="44117B45"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semantic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6DB2E4B3"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-3.67</w:t>
            </w:r>
          </w:p>
        </w:tc>
        <w:tc>
          <w:tcPr>
            <w:tcW w:w="990" w:type="dxa"/>
            <w:gridSpan w:val="2"/>
            <w:shd w:val="clear" w:color="auto" w:fill="auto"/>
            <w:vAlign w:val="center"/>
          </w:tcPr>
          <w:p w14:paraId="02FC90AE"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0.88</w:t>
            </w:r>
          </w:p>
        </w:tc>
        <w:tc>
          <w:tcPr>
            <w:tcW w:w="900" w:type="dxa"/>
            <w:gridSpan w:val="2"/>
            <w:tcBorders>
              <w:right w:val="nil"/>
            </w:tcBorders>
            <w:shd w:val="clear" w:color="auto" w:fill="auto"/>
            <w:vAlign w:val="center"/>
          </w:tcPr>
          <w:p w14:paraId="2E471B2F"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-4.15</w:t>
            </w:r>
          </w:p>
        </w:tc>
        <w:tc>
          <w:tcPr>
            <w:tcW w:w="391" w:type="dxa"/>
            <w:tcBorders>
              <w:left w:val="nil"/>
              <w:right w:val="single" w:sz="4" w:space="0" w:color="auto"/>
            </w:tcBorders>
            <w:shd w:val="clear" w:color="auto" w:fill="auto"/>
            <w:vAlign w:val="center"/>
          </w:tcPr>
          <w:p w14:paraId="78EAA7D9"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shd w:val="clear" w:color="auto" w:fill="auto"/>
            <w:vAlign w:val="center"/>
          </w:tcPr>
          <w:p w14:paraId="5D363581"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center"/>
          </w:tcPr>
          <w:p w14:paraId="03AF7181"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5B3357ED" w14:textId="77777777" w:rsidTr="000B4FA5">
        <w:trPr>
          <w:trHeight w:val="259"/>
          <w:jc w:val="center"/>
        </w:trPr>
        <w:tc>
          <w:tcPr>
            <w:tcW w:w="4158" w:type="dxa"/>
            <w:gridSpan w:val="2"/>
            <w:shd w:val="clear" w:color="auto" w:fill="auto"/>
            <w:vAlign w:val="center"/>
          </w:tcPr>
          <w:p w14:paraId="71F11293"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rhyme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hint="eastAsia"/>
                <w:color w:val="000000"/>
                <w:sz w:val="18"/>
                <w:szCs w:val="18"/>
                <w:lang w:eastAsia="zh-CN"/>
              </w:rPr>
              <w:t xml:space="preserve"> 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48628F0F"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0.79</w:t>
            </w:r>
          </w:p>
        </w:tc>
        <w:tc>
          <w:tcPr>
            <w:tcW w:w="990" w:type="dxa"/>
            <w:gridSpan w:val="2"/>
            <w:shd w:val="clear" w:color="auto" w:fill="auto"/>
            <w:vAlign w:val="center"/>
          </w:tcPr>
          <w:p w14:paraId="0816FD75"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1.06</w:t>
            </w:r>
          </w:p>
        </w:tc>
        <w:tc>
          <w:tcPr>
            <w:tcW w:w="900" w:type="dxa"/>
            <w:gridSpan w:val="2"/>
            <w:tcBorders>
              <w:right w:val="nil"/>
            </w:tcBorders>
            <w:shd w:val="clear" w:color="auto" w:fill="auto"/>
            <w:vAlign w:val="center"/>
          </w:tcPr>
          <w:p w14:paraId="75061E29"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0.75</w:t>
            </w:r>
          </w:p>
        </w:tc>
        <w:tc>
          <w:tcPr>
            <w:tcW w:w="391" w:type="dxa"/>
            <w:tcBorders>
              <w:left w:val="nil"/>
              <w:right w:val="single" w:sz="4" w:space="0" w:color="auto"/>
            </w:tcBorders>
            <w:shd w:val="clear" w:color="auto" w:fill="auto"/>
            <w:vAlign w:val="center"/>
          </w:tcPr>
          <w:p w14:paraId="06BFEEA1"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tcBorders>
            <w:shd w:val="clear" w:color="auto" w:fill="auto"/>
            <w:vAlign w:val="center"/>
          </w:tcPr>
          <w:p w14:paraId="0C3240FA"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center"/>
          </w:tcPr>
          <w:p w14:paraId="7EF369EB"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001F0A56" w14:textId="77777777" w:rsidTr="000B4FA5">
        <w:trPr>
          <w:trHeight w:val="259"/>
          <w:jc w:val="center"/>
        </w:trPr>
        <w:tc>
          <w:tcPr>
            <w:tcW w:w="4158" w:type="dxa"/>
            <w:gridSpan w:val="2"/>
            <w:shd w:val="clear" w:color="auto" w:fill="auto"/>
            <w:vAlign w:val="center"/>
          </w:tcPr>
          <w:p w14:paraId="5BC10D2A"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tone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shd w:val="clear" w:color="auto" w:fill="auto"/>
            <w:vAlign w:val="center"/>
          </w:tcPr>
          <w:p w14:paraId="1822FDF2"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-4.76</w:t>
            </w:r>
          </w:p>
        </w:tc>
        <w:tc>
          <w:tcPr>
            <w:tcW w:w="990" w:type="dxa"/>
            <w:gridSpan w:val="2"/>
            <w:shd w:val="clear" w:color="auto" w:fill="auto"/>
            <w:vAlign w:val="center"/>
          </w:tcPr>
          <w:p w14:paraId="1174DFCB"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0.88</w:t>
            </w:r>
          </w:p>
        </w:tc>
        <w:tc>
          <w:tcPr>
            <w:tcW w:w="900" w:type="dxa"/>
            <w:gridSpan w:val="2"/>
            <w:tcBorders>
              <w:right w:val="nil"/>
            </w:tcBorders>
            <w:shd w:val="clear" w:color="auto" w:fill="auto"/>
            <w:vAlign w:val="center"/>
          </w:tcPr>
          <w:p w14:paraId="4BBA2F09" w14:textId="77777777" w:rsidR="00DF7AFF" w:rsidRPr="00082E0D" w:rsidRDefault="00DF7AFF" w:rsidP="000B4FA5">
            <w:pPr>
              <w:jc w:val="right"/>
              <w:rPr>
                <w:rFonts w:ascii="Helvetica Light" w:eastAsia="新細明體" w:hAnsi="Helvetica Light" w:cs="Times New Roman"/>
                <w:color w:val="000000"/>
                <w:sz w:val="18"/>
                <w:szCs w:val="18"/>
                <w:highlight w:val="yellow"/>
              </w:rPr>
            </w:pPr>
            <w:r>
              <w:rPr>
                <w:rFonts w:ascii="Helvetica Light" w:eastAsia="Times New Roman" w:hAnsi="Helvetica Light" w:cs="Times New Roman"/>
                <w:color w:val="000000"/>
                <w:sz w:val="18"/>
                <w:szCs w:val="18"/>
              </w:rPr>
              <w:t>-5.38</w:t>
            </w:r>
          </w:p>
        </w:tc>
        <w:tc>
          <w:tcPr>
            <w:tcW w:w="391" w:type="dxa"/>
            <w:tcBorders>
              <w:left w:val="nil"/>
              <w:right w:val="single" w:sz="4" w:space="0" w:color="auto"/>
            </w:tcBorders>
            <w:shd w:val="clear" w:color="auto" w:fill="auto"/>
            <w:vAlign w:val="center"/>
          </w:tcPr>
          <w:p w14:paraId="40AB4044"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tcBorders>
            <w:shd w:val="clear" w:color="auto" w:fill="auto"/>
            <w:vAlign w:val="center"/>
          </w:tcPr>
          <w:p w14:paraId="04CD3BEF"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center"/>
          </w:tcPr>
          <w:p w14:paraId="50810163"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42B630B0" w14:textId="77777777" w:rsidTr="000B4FA5">
        <w:trPr>
          <w:trHeight w:val="259"/>
          <w:jc w:val="center"/>
        </w:trPr>
        <w:tc>
          <w:tcPr>
            <w:tcW w:w="4158" w:type="dxa"/>
            <w:gridSpan w:val="2"/>
            <w:shd w:val="clear" w:color="auto" w:fill="auto"/>
            <w:vAlign w:val="center"/>
          </w:tcPr>
          <w:p w14:paraId="41DC30C7" w14:textId="77777777" w:rsidR="00DF7AFF" w:rsidRPr="00082E0D" w:rsidRDefault="00DF7AFF" w:rsidP="000B4FA5">
            <w:pPr>
              <w:ind w:left="180"/>
              <w:jc w:val="both"/>
              <w:rPr>
                <w:rFonts w:ascii="Helvetica Light" w:hAnsi="Helvetica Light"/>
                <w:sz w:val="18"/>
                <w:szCs w:val="18"/>
              </w:rPr>
            </w:pPr>
            <w:r w:rsidRPr="00082E0D">
              <w:rPr>
                <w:rFonts w:ascii="Helvetica Light" w:eastAsia="新細明體" w:hAnsi="Helvetica Light" w:cs="Times New Roman"/>
                <w:color w:val="000000"/>
                <w:sz w:val="18"/>
                <w:szCs w:val="18"/>
              </w:rPr>
              <w:t>L2</w:t>
            </w:r>
            <w:r>
              <w:rPr>
                <w:rFonts w:ascii="Helvetica Light" w:eastAsia="新細明體" w:hAnsi="Helvetica Light" w:cs="Times New Roman"/>
                <w:color w:val="000000"/>
                <w:sz w:val="18"/>
                <w:szCs w:val="18"/>
              </w:rPr>
              <w:t xml:space="preserve"> </w:t>
            </w:r>
            <w:r w:rsidRPr="00DB3E90">
              <w:rPr>
                <w:rFonts w:ascii="Helvetica Light" w:eastAsia="新細明體" w:hAnsi="Helvetica Light" w:cs="Times New Roman"/>
                <w:color w:val="000000"/>
                <w:sz w:val="16"/>
                <w:szCs w:val="18"/>
              </w:rPr>
              <w:t>(expected word/correct)</w:t>
            </w:r>
          </w:p>
        </w:tc>
        <w:tc>
          <w:tcPr>
            <w:tcW w:w="720" w:type="dxa"/>
            <w:gridSpan w:val="2"/>
            <w:shd w:val="clear" w:color="auto" w:fill="auto"/>
            <w:vAlign w:val="center"/>
          </w:tcPr>
          <w:p w14:paraId="37480A3A"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0.20</w:t>
            </w:r>
          </w:p>
        </w:tc>
        <w:tc>
          <w:tcPr>
            <w:tcW w:w="990" w:type="dxa"/>
            <w:gridSpan w:val="2"/>
            <w:shd w:val="clear" w:color="auto" w:fill="auto"/>
            <w:vAlign w:val="center"/>
          </w:tcPr>
          <w:p w14:paraId="61BD2351"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0.99</w:t>
            </w:r>
          </w:p>
        </w:tc>
        <w:tc>
          <w:tcPr>
            <w:tcW w:w="900" w:type="dxa"/>
            <w:gridSpan w:val="2"/>
            <w:tcBorders>
              <w:right w:val="nil"/>
            </w:tcBorders>
            <w:shd w:val="clear" w:color="auto" w:fill="auto"/>
            <w:vAlign w:val="center"/>
          </w:tcPr>
          <w:p w14:paraId="3000C8DF"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0.20</w:t>
            </w:r>
          </w:p>
        </w:tc>
        <w:tc>
          <w:tcPr>
            <w:tcW w:w="391" w:type="dxa"/>
            <w:tcBorders>
              <w:left w:val="nil"/>
              <w:right w:val="single" w:sz="4" w:space="0" w:color="auto"/>
            </w:tcBorders>
            <w:shd w:val="clear" w:color="auto" w:fill="auto"/>
            <w:vAlign w:val="center"/>
          </w:tcPr>
          <w:p w14:paraId="2926E2D0"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tcBorders>
            <w:shd w:val="clear" w:color="auto" w:fill="auto"/>
            <w:vAlign w:val="center"/>
          </w:tcPr>
          <w:p w14:paraId="53D80A32"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center"/>
          </w:tcPr>
          <w:p w14:paraId="220C08B1"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7.20</w:t>
            </w:r>
          </w:p>
        </w:tc>
      </w:tr>
      <w:tr w:rsidR="00DF7AFF" w:rsidRPr="002438AE" w14:paraId="5D1C63B6" w14:textId="77777777" w:rsidTr="000B4FA5">
        <w:trPr>
          <w:trHeight w:val="259"/>
          <w:jc w:val="center"/>
        </w:trPr>
        <w:tc>
          <w:tcPr>
            <w:tcW w:w="4158" w:type="dxa"/>
            <w:gridSpan w:val="2"/>
            <w:shd w:val="clear" w:color="auto" w:fill="auto"/>
            <w:vAlign w:val="center"/>
          </w:tcPr>
          <w:p w14:paraId="6276A73A"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L2 × semantic mismatch</w:t>
            </w:r>
          </w:p>
        </w:tc>
        <w:tc>
          <w:tcPr>
            <w:tcW w:w="720" w:type="dxa"/>
            <w:gridSpan w:val="2"/>
            <w:shd w:val="clear" w:color="auto" w:fill="auto"/>
            <w:vAlign w:val="center"/>
          </w:tcPr>
          <w:p w14:paraId="7CFA4D5C"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-0.77</w:t>
            </w:r>
          </w:p>
        </w:tc>
        <w:tc>
          <w:tcPr>
            <w:tcW w:w="990" w:type="dxa"/>
            <w:gridSpan w:val="2"/>
            <w:shd w:val="clear" w:color="auto" w:fill="auto"/>
            <w:vAlign w:val="center"/>
          </w:tcPr>
          <w:p w14:paraId="2976B4D7"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1.41</w:t>
            </w:r>
          </w:p>
        </w:tc>
        <w:tc>
          <w:tcPr>
            <w:tcW w:w="900" w:type="dxa"/>
            <w:gridSpan w:val="2"/>
            <w:tcBorders>
              <w:right w:val="nil"/>
            </w:tcBorders>
            <w:shd w:val="clear" w:color="auto" w:fill="auto"/>
            <w:vAlign w:val="center"/>
          </w:tcPr>
          <w:p w14:paraId="4A045DAB"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-0.55</w:t>
            </w:r>
          </w:p>
        </w:tc>
        <w:tc>
          <w:tcPr>
            <w:tcW w:w="391" w:type="dxa"/>
            <w:tcBorders>
              <w:left w:val="nil"/>
              <w:right w:val="single" w:sz="4" w:space="0" w:color="auto"/>
            </w:tcBorders>
            <w:shd w:val="clear" w:color="auto" w:fill="auto"/>
            <w:vAlign w:val="center"/>
          </w:tcPr>
          <w:p w14:paraId="248A407D"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tcBorders>
            <w:shd w:val="clear" w:color="auto" w:fill="auto"/>
            <w:vAlign w:val="center"/>
          </w:tcPr>
          <w:p w14:paraId="66D8CD4E"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shd w:val="clear" w:color="auto" w:fill="auto"/>
            <w:vAlign w:val="center"/>
          </w:tcPr>
          <w:p w14:paraId="264917A2" w14:textId="77777777" w:rsidR="00DF7AFF" w:rsidRDefault="00DF7AFF" w:rsidP="000B4FA5">
            <w:pPr>
              <w:jc w:val="cente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10.01</w:t>
            </w:r>
          </w:p>
        </w:tc>
      </w:tr>
      <w:tr w:rsidR="00DF7AFF" w:rsidRPr="002438AE" w14:paraId="00BE874F" w14:textId="77777777" w:rsidTr="000B4FA5">
        <w:trPr>
          <w:trHeight w:val="259"/>
          <w:jc w:val="center"/>
        </w:trPr>
        <w:tc>
          <w:tcPr>
            <w:tcW w:w="4158" w:type="dxa"/>
            <w:gridSpan w:val="2"/>
            <w:tcBorders>
              <w:bottom w:val="nil"/>
            </w:tcBorders>
            <w:shd w:val="clear" w:color="auto" w:fill="auto"/>
            <w:vAlign w:val="center"/>
          </w:tcPr>
          <w:p w14:paraId="252A305C" w14:textId="77777777" w:rsidR="00DF7AFF" w:rsidRPr="00082E0D" w:rsidRDefault="00DF7AFF" w:rsidP="000B4FA5">
            <w:pPr>
              <w:ind w:left="360"/>
              <w:jc w:val="both"/>
              <w:rPr>
                <w:rFonts w:ascii="Helvetica Light" w:hAnsi="Helvetica Light"/>
                <w:sz w:val="18"/>
                <w:szCs w:val="18"/>
              </w:rPr>
            </w:pPr>
            <w:r w:rsidRPr="00082E0D">
              <w:rPr>
                <w:rFonts w:ascii="Helvetica Light" w:eastAsia="新細明體" w:hAnsi="Helvetica Light" w:cs="Times New Roman"/>
                <w:color w:val="000000"/>
                <w:sz w:val="18"/>
                <w:szCs w:val="18"/>
              </w:rPr>
              <w:t>L2 × rhyme mismatch</w:t>
            </w:r>
          </w:p>
        </w:tc>
        <w:tc>
          <w:tcPr>
            <w:tcW w:w="720" w:type="dxa"/>
            <w:gridSpan w:val="2"/>
            <w:tcBorders>
              <w:bottom w:val="nil"/>
            </w:tcBorders>
            <w:shd w:val="clear" w:color="auto" w:fill="auto"/>
            <w:vAlign w:val="center"/>
          </w:tcPr>
          <w:p w14:paraId="5E8DFAD5"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-3.25</w:t>
            </w:r>
          </w:p>
        </w:tc>
        <w:tc>
          <w:tcPr>
            <w:tcW w:w="990" w:type="dxa"/>
            <w:gridSpan w:val="2"/>
            <w:tcBorders>
              <w:bottom w:val="nil"/>
            </w:tcBorders>
            <w:shd w:val="clear" w:color="auto" w:fill="auto"/>
            <w:vAlign w:val="center"/>
          </w:tcPr>
          <w:p w14:paraId="07DCAD2D"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1.46</w:t>
            </w:r>
          </w:p>
        </w:tc>
        <w:tc>
          <w:tcPr>
            <w:tcW w:w="900" w:type="dxa"/>
            <w:gridSpan w:val="2"/>
            <w:tcBorders>
              <w:bottom w:val="nil"/>
              <w:right w:val="nil"/>
            </w:tcBorders>
            <w:shd w:val="clear" w:color="auto" w:fill="auto"/>
            <w:vAlign w:val="center"/>
          </w:tcPr>
          <w:p w14:paraId="37EC4B20"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-2.23</w:t>
            </w:r>
          </w:p>
        </w:tc>
        <w:tc>
          <w:tcPr>
            <w:tcW w:w="391" w:type="dxa"/>
            <w:tcBorders>
              <w:left w:val="nil"/>
              <w:bottom w:val="nil"/>
              <w:right w:val="single" w:sz="4" w:space="0" w:color="auto"/>
            </w:tcBorders>
            <w:shd w:val="clear" w:color="auto" w:fill="auto"/>
            <w:vAlign w:val="center"/>
          </w:tcPr>
          <w:p w14:paraId="7F0AD1CE"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bottom w:val="nil"/>
            </w:tcBorders>
            <w:shd w:val="clear" w:color="auto" w:fill="auto"/>
            <w:vAlign w:val="center"/>
          </w:tcPr>
          <w:p w14:paraId="5D1FBB1A"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center"/>
          </w:tcPr>
          <w:p w14:paraId="2559CA9C" w14:textId="77777777" w:rsidR="00DF7AFF" w:rsidRPr="00082E0D" w:rsidRDefault="00DF7AFF" w:rsidP="000B4FA5">
            <w:pPr>
              <w:jc w:val="center"/>
              <w:rPr>
                <w:rFonts w:ascii="Helvetica Light" w:hAnsi="Helvetica Light"/>
                <w:sz w:val="18"/>
                <w:szCs w:val="18"/>
              </w:rPr>
            </w:pPr>
            <w:r>
              <w:rPr>
                <w:rFonts w:ascii="Helvetica Light" w:eastAsia="Times New Roman" w:hAnsi="Helvetica Light" w:cs="Times New Roman"/>
                <w:color w:val="000000"/>
                <w:sz w:val="18"/>
                <w:szCs w:val="18"/>
              </w:rPr>
              <w:t>10.03</w:t>
            </w:r>
          </w:p>
        </w:tc>
      </w:tr>
      <w:tr w:rsidR="00DF7AFF" w:rsidRPr="002438AE" w14:paraId="397DA837" w14:textId="77777777" w:rsidTr="000B4FA5">
        <w:trPr>
          <w:trHeight w:val="259"/>
          <w:jc w:val="center"/>
        </w:trPr>
        <w:tc>
          <w:tcPr>
            <w:tcW w:w="4158" w:type="dxa"/>
            <w:gridSpan w:val="2"/>
            <w:tcBorders>
              <w:bottom w:val="nil"/>
            </w:tcBorders>
            <w:shd w:val="clear" w:color="auto" w:fill="auto"/>
            <w:vAlign w:val="center"/>
          </w:tcPr>
          <w:p w14:paraId="2859A3DD" w14:textId="77777777" w:rsidR="00DF7AFF" w:rsidRPr="00082E0D" w:rsidRDefault="00DF7AFF" w:rsidP="000B4FA5">
            <w:pPr>
              <w:ind w:left="360"/>
              <w:jc w:val="both"/>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 tone mismatch</w:t>
            </w:r>
          </w:p>
        </w:tc>
        <w:tc>
          <w:tcPr>
            <w:tcW w:w="720" w:type="dxa"/>
            <w:gridSpan w:val="2"/>
            <w:tcBorders>
              <w:bottom w:val="nil"/>
            </w:tcBorders>
            <w:shd w:val="clear" w:color="auto" w:fill="auto"/>
            <w:vAlign w:val="center"/>
          </w:tcPr>
          <w:p w14:paraId="11F017AD"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-3.56</w:t>
            </w:r>
          </w:p>
        </w:tc>
        <w:tc>
          <w:tcPr>
            <w:tcW w:w="990" w:type="dxa"/>
            <w:gridSpan w:val="2"/>
            <w:tcBorders>
              <w:bottom w:val="nil"/>
            </w:tcBorders>
            <w:shd w:val="clear" w:color="auto" w:fill="auto"/>
            <w:vAlign w:val="center"/>
          </w:tcPr>
          <w:p w14:paraId="42C90447"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1.36</w:t>
            </w:r>
          </w:p>
        </w:tc>
        <w:tc>
          <w:tcPr>
            <w:tcW w:w="900" w:type="dxa"/>
            <w:gridSpan w:val="2"/>
            <w:tcBorders>
              <w:bottom w:val="nil"/>
              <w:right w:val="nil"/>
            </w:tcBorders>
            <w:shd w:val="clear" w:color="auto" w:fill="auto"/>
            <w:vAlign w:val="center"/>
          </w:tcPr>
          <w:p w14:paraId="34B5F15F"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-2.61</w:t>
            </w:r>
          </w:p>
        </w:tc>
        <w:tc>
          <w:tcPr>
            <w:tcW w:w="391" w:type="dxa"/>
            <w:tcBorders>
              <w:left w:val="nil"/>
              <w:bottom w:val="nil"/>
              <w:right w:val="single" w:sz="4" w:space="0" w:color="auto"/>
            </w:tcBorders>
            <w:shd w:val="clear" w:color="auto" w:fill="auto"/>
            <w:vAlign w:val="center"/>
          </w:tcPr>
          <w:p w14:paraId="42F995F0"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bottom w:val="nil"/>
            </w:tcBorders>
            <w:shd w:val="clear" w:color="auto" w:fill="auto"/>
            <w:vAlign w:val="center"/>
          </w:tcPr>
          <w:p w14:paraId="7BF9FC83"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center"/>
          </w:tcPr>
          <w:p w14:paraId="4059361C" w14:textId="77777777" w:rsidR="00DF7AFF" w:rsidRDefault="00DF7AFF" w:rsidP="000B4FA5">
            <w:pPr>
              <w:jc w:val="cente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8.53</w:t>
            </w:r>
          </w:p>
        </w:tc>
      </w:tr>
      <w:tr w:rsidR="00DF7AFF" w:rsidRPr="002438AE" w14:paraId="4CDAAD2A" w14:textId="77777777" w:rsidTr="000B4FA5">
        <w:trPr>
          <w:trHeight w:val="259"/>
          <w:jc w:val="center"/>
        </w:trPr>
        <w:tc>
          <w:tcPr>
            <w:tcW w:w="4158" w:type="dxa"/>
            <w:gridSpan w:val="2"/>
            <w:tcBorders>
              <w:bottom w:val="nil"/>
            </w:tcBorders>
            <w:shd w:val="clear" w:color="auto" w:fill="auto"/>
            <w:vAlign w:val="center"/>
          </w:tcPr>
          <w:p w14:paraId="24AB09DE" w14:textId="77777777" w:rsidR="00DF7AFF" w:rsidRPr="00082E0D" w:rsidRDefault="00DF7AFF" w:rsidP="000B4FA5">
            <w:pPr>
              <w:ind w:left="360"/>
              <w:jc w:val="both"/>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w:t>
            </w:r>
            <w:r>
              <w:rPr>
                <w:rFonts w:ascii="Helvetica Light" w:eastAsia="新細明體" w:hAnsi="Helvetica Light" w:cs="Times New Roman"/>
                <w:color w:val="000000"/>
                <w:sz w:val="18"/>
                <w:szCs w:val="18"/>
              </w:rPr>
              <w:t xml:space="preserve"> </w:t>
            </w:r>
            <w:r w:rsidRPr="00DB3E90">
              <w:rPr>
                <w:rFonts w:ascii="Helvetica Light" w:eastAsia="新細明體" w:hAnsi="Helvetica Light" w:cs="Times New Roman"/>
                <w:color w:val="000000"/>
                <w:sz w:val="16"/>
                <w:szCs w:val="18"/>
              </w:rPr>
              <w:t>(expected word)</w:t>
            </w:r>
            <w:r w:rsidRPr="00082E0D">
              <w:rPr>
                <w:rFonts w:ascii="Helvetica Light" w:eastAsia="新細明體" w:hAnsi="Helvetica Light" w:cs="Times New Roman"/>
                <w:color w:val="000000"/>
                <w:sz w:val="18"/>
                <w:szCs w:val="18"/>
              </w:rPr>
              <w:t xml:space="preserve"> × </w:t>
            </w:r>
            <w:r>
              <w:rPr>
                <w:rFonts w:ascii="Helvetica Light" w:eastAsia="新細明體" w:hAnsi="Helvetica Light" w:cs="Times New Roman"/>
                <w:color w:val="000000"/>
                <w:sz w:val="18"/>
                <w:szCs w:val="18"/>
              </w:rPr>
              <w:t>incorrect</w:t>
            </w:r>
          </w:p>
        </w:tc>
        <w:tc>
          <w:tcPr>
            <w:tcW w:w="720" w:type="dxa"/>
            <w:gridSpan w:val="2"/>
            <w:tcBorders>
              <w:bottom w:val="nil"/>
            </w:tcBorders>
            <w:shd w:val="clear" w:color="auto" w:fill="auto"/>
            <w:vAlign w:val="center"/>
          </w:tcPr>
          <w:p w14:paraId="50A652DA"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-2.54</w:t>
            </w:r>
          </w:p>
        </w:tc>
        <w:tc>
          <w:tcPr>
            <w:tcW w:w="990" w:type="dxa"/>
            <w:gridSpan w:val="2"/>
            <w:tcBorders>
              <w:bottom w:val="nil"/>
            </w:tcBorders>
            <w:shd w:val="clear" w:color="auto" w:fill="auto"/>
            <w:vAlign w:val="center"/>
          </w:tcPr>
          <w:p w14:paraId="17C560CC"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0.77</w:t>
            </w:r>
          </w:p>
        </w:tc>
        <w:tc>
          <w:tcPr>
            <w:tcW w:w="900" w:type="dxa"/>
            <w:gridSpan w:val="2"/>
            <w:tcBorders>
              <w:bottom w:val="nil"/>
              <w:right w:val="nil"/>
            </w:tcBorders>
            <w:shd w:val="clear" w:color="auto" w:fill="auto"/>
            <w:vAlign w:val="center"/>
          </w:tcPr>
          <w:p w14:paraId="0A1F1F4B"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-3.30</w:t>
            </w:r>
          </w:p>
        </w:tc>
        <w:tc>
          <w:tcPr>
            <w:tcW w:w="391" w:type="dxa"/>
            <w:tcBorders>
              <w:left w:val="nil"/>
              <w:bottom w:val="nil"/>
              <w:right w:val="single" w:sz="4" w:space="0" w:color="auto"/>
            </w:tcBorders>
            <w:shd w:val="clear" w:color="auto" w:fill="auto"/>
            <w:vAlign w:val="center"/>
          </w:tcPr>
          <w:p w14:paraId="67004806"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bottom w:val="nil"/>
            </w:tcBorders>
            <w:shd w:val="clear" w:color="auto" w:fill="auto"/>
            <w:vAlign w:val="center"/>
          </w:tcPr>
          <w:p w14:paraId="10D80ED6"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center"/>
          </w:tcPr>
          <w:p w14:paraId="4BBDD67F"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26B84FB8" w14:textId="77777777" w:rsidTr="000B4FA5">
        <w:trPr>
          <w:trHeight w:val="259"/>
          <w:jc w:val="center"/>
        </w:trPr>
        <w:tc>
          <w:tcPr>
            <w:tcW w:w="4158" w:type="dxa"/>
            <w:gridSpan w:val="2"/>
            <w:tcBorders>
              <w:bottom w:val="nil"/>
            </w:tcBorders>
            <w:shd w:val="clear" w:color="auto" w:fill="auto"/>
            <w:vAlign w:val="center"/>
          </w:tcPr>
          <w:p w14:paraId="7C31F4BA" w14:textId="77777777" w:rsidR="00DF7AFF" w:rsidRPr="00082E0D" w:rsidRDefault="00DF7AFF" w:rsidP="000B4FA5">
            <w:pPr>
              <w:ind w:left="540"/>
              <w:jc w:val="both"/>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 semantic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hint="eastAsia"/>
                <w:color w:val="000000"/>
                <w:sz w:val="18"/>
                <w:szCs w:val="18"/>
                <w:lang w:eastAsia="zh-CN"/>
              </w:rPr>
              <w:t xml:space="preserve"> in</w:t>
            </w:r>
            <w:r>
              <w:rPr>
                <w:rFonts w:ascii="Helvetica Light" w:eastAsia="新細明體" w:hAnsi="Helvetica Light" w:cs="Times New Roman"/>
                <w:color w:val="000000"/>
                <w:sz w:val="18"/>
                <w:szCs w:val="18"/>
              </w:rPr>
              <w:t>correct</w:t>
            </w:r>
          </w:p>
        </w:tc>
        <w:tc>
          <w:tcPr>
            <w:tcW w:w="720" w:type="dxa"/>
            <w:gridSpan w:val="2"/>
            <w:tcBorders>
              <w:bottom w:val="nil"/>
            </w:tcBorders>
            <w:shd w:val="clear" w:color="auto" w:fill="auto"/>
            <w:vAlign w:val="center"/>
          </w:tcPr>
          <w:p w14:paraId="238686EC"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5.81</w:t>
            </w:r>
          </w:p>
        </w:tc>
        <w:tc>
          <w:tcPr>
            <w:tcW w:w="990" w:type="dxa"/>
            <w:gridSpan w:val="2"/>
            <w:tcBorders>
              <w:bottom w:val="nil"/>
            </w:tcBorders>
            <w:shd w:val="clear" w:color="auto" w:fill="auto"/>
            <w:vAlign w:val="center"/>
          </w:tcPr>
          <w:p w14:paraId="7AF2CF3E"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1.10</w:t>
            </w:r>
          </w:p>
        </w:tc>
        <w:tc>
          <w:tcPr>
            <w:tcW w:w="900" w:type="dxa"/>
            <w:gridSpan w:val="2"/>
            <w:tcBorders>
              <w:bottom w:val="nil"/>
              <w:right w:val="nil"/>
            </w:tcBorders>
            <w:shd w:val="clear" w:color="auto" w:fill="auto"/>
            <w:vAlign w:val="center"/>
          </w:tcPr>
          <w:p w14:paraId="5005709D"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5.29</w:t>
            </w:r>
          </w:p>
        </w:tc>
        <w:tc>
          <w:tcPr>
            <w:tcW w:w="391" w:type="dxa"/>
            <w:tcBorders>
              <w:left w:val="nil"/>
              <w:bottom w:val="nil"/>
              <w:right w:val="single" w:sz="4" w:space="0" w:color="auto"/>
            </w:tcBorders>
            <w:shd w:val="clear" w:color="auto" w:fill="auto"/>
            <w:vAlign w:val="center"/>
          </w:tcPr>
          <w:p w14:paraId="7BBE10DF"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left w:val="single" w:sz="4" w:space="0" w:color="auto"/>
              <w:bottom w:val="nil"/>
            </w:tcBorders>
            <w:shd w:val="clear" w:color="auto" w:fill="auto"/>
            <w:vAlign w:val="center"/>
          </w:tcPr>
          <w:p w14:paraId="459A330C"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center"/>
          </w:tcPr>
          <w:p w14:paraId="47A52CE6"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7ED5FAED" w14:textId="77777777" w:rsidTr="000B4FA5">
        <w:trPr>
          <w:trHeight w:val="259"/>
          <w:jc w:val="center"/>
        </w:trPr>
        <w:tc>
          <w:tcPr>
            <w:tcW w:w="4158" w:type="dxa"/>
            <w:gridSpan w:val="2"/>
            <w:tcBorders>
              <w:bottom w:val="nil"/>
            </w:tcBorders>
            <w:shd w:val="clear" w:color="auto" w:fill="auto"/>
            <w:vAlign w:val="center"/>
          </w:tcPr>
          <w:p w14:paraId="07D7095C" w14:textId="77777777" w:rsidR="00DF7AFF" w:rsidRPr="00082E0D" w:rsidRDefault="00DF7AFF" w:rsidP="000B4FA5">
            <w:pPr>
              <w:ind w:left="540"/>
              <w:jc w:val="both"/>
              <w:rPr>
                <w:rFonts w:ascii="Helvetica Light" w:eastAsia="新細明體" w:hAnsi="Helvetica Light" w:cs="Times New Roman"/>
                <w:color w:val="000000"/>
                <w:sz w:val="18"/>
                <w:szCs w:val="18"/>
              </w:rPr>
            </w:pPr>
            <w:r w:rsidRPr="00082E0D">
              <w:rPr>
                <w:rFonts w:ascii="Helvetica Light" w:eastAsia="新細明體" w:hAnsi="Helvetica Light" w:cs="Times New Roman"/>
                <w:color w:val="000000"/>
                <w:sz w:val="18"/>
                <w:szCs w:val="18"/>
              </w:rPr>
              <w:t>L2 × rhyme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tcBorders>
              <w:bottom w:val="nil"/>
            </w:tcBorders>
            <w:shd w:val="clear" w:color="auto" w:fill="auto"/>
            <w:vAlign w:val="center"/>
          </w:tcPr>
          <w:p w14:paraId="5F8EB4C9"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-1.98</w:t>
            </w:r>
          </w:p>
        </w:tc>
        <w:tc>
          <w:tcPr>
            <w:tcW w:w="990" w:type="dxa"/>
            <w:gridSpan w:val="2"/>
            <w:tcBorders>
              <w:bottom w:val="nil"/>
            </w:tcBorders>
            <w:shd w:val="clear" w:color="auto" w:fill="auto"/>
            <w:vAlign w:val="center"/>
          </w:tcPr>
          <w:p w14:paraId="00BA5CDD"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1.22</w:t>
            </w:r>
          </w:p>
        </w:tc>
        <w:tc>
          <w:tcPr>
            <w:tcW w:w="900" w:type="dxa"/>
            <w:gridSpan w:val="2"/>
            <w:tcBorders>
              <w:bottom w:val="nil"/>
              <w:right w:val="nil"/>
            </w:tcBorders>
            <w:shd w:val="clear" w:color="auto" w:fill="auto"/>
            <w:vAlign w:val="center"/>
          </w:tcPr>
          <w:p w14:paraId="08893599" w14:textId="77777777" w:rsidR="00DF7AFF"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-1.62</w:t>
            </w:r>
          </w:p>
        </w:tc>
        <w:tc>
          <w:tcPr>
            <w:tcW w:w="391" w:type="dxa"/>
            <w:tcBorders>
              <w:left w:val="nil"/>
              <w:bottom w:val="nil"/>
              <w:right w:val="single" w:sz="4" w:space="0" w:color="auto"/>
            </w:tcBorders>
            <w:shd w:val="clear" w:color="auto" w:fill="auto"/>
            <w:vAlign w:val="center"/>
          </w:tcPr>
          <w:p w14:paraId="12D9E19D" w14:textId="77777777" w:rsidR="00DF7AFF" w:rsidRPr="00082E0D" w:rsidRDefault="00DF7AFF" w:rsidP="000B4FA5">
            <w:pPr>
              <w:rPr>
                <w:rFonts w:ascii="Helvetica Light" w:eastAsia="Times New Roman" w:hAnsi="Helvetica Light" w:cs="Times New Roman"/>
                <w:color w:val="000000"/>
                <w:sz w:val="18"/>
                <w:szCs w:val="18"/>
              </w:rPr>
            </w:pPr>
          </w:p>
        </w:tc>
        <w:tc>
          <w:tcPr>
            <w:tcW w:w="897" w:type="dxa"/>
            <w:tcBorders>
              <w:left w:val="single" w:sz="4" w:space="0" w:color="auto"/>
              <w:bottom w:val="nil"/>
            </w:tcBorders>
            <w:shd w:val="clear" w:color="auto" w:fill="auto"/>
            <w:vAlign w:val="center"/>
          </w:tcPr>
          <w:p w14:paraId="4BB0F766"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bottom w:val="nil"/>
            </w:tcBorders>
            <w:shd w:val="clear" w:color="auto" w:fill="auto"/>
            <w:vAlign w:val="center"/>
          </w:tcPr>
          <w:p w14:paraId="5F0FDE74" w14:textId="77777777" w:rsidR="00DF7AFF" w:rsidRDefault="00DF7AFF" w:rsidP="000B4FA5">
            <w:pPr>
              <w:jc w:val="center"/>
              <w:rPr>
                <w:rFonts w:ascii="Helvetica Light" w:eastAsia="Times New Roman" w:hAnsi="Helvetica Light" w:cs="Times New Roman"/>
                <w:color w:val="000000"/>
                <w:sz w:val="18"/>
                <w:szCs w:val="18"/>
              </w:rPr>
            </w:pPr>
            <w:r w:rsidRPr="00082E0D">
              <w:rPr>
                <w:rFonts w:ascii="Helvetica Light" w:hAnsi="Helvetica Light"/>
                <w:sz w:val="18"/>
                <w:szCs w:val="18"/>
              </w:rPr>
              <w:t>—</w:t>
            </w:r>
          </w:p>
        </w:tc>
      </w:tr>
      <w:tr w:rsidR="00DF7AFF" w:rsidRPr="002438AE" w14:paraId="12CE9905" w14:textId="77777777" w:rsidTr="000B4FA5">
        <w:trPr>
          <w:trHeight w:val="259"/>
          <w:jc w:val="center"/>
        </w:trPr>
        <w:tc>
          <w:tcPr>
            <w:tcW w:w="4158" w:type="dxa"/>
            <w:gridSpan w:val="2"/>
            <w:tcBorders>
              <w:top w:val="nil"/>
              <w:bottom w:val="single" w:sz="4" w:space="0" w:color="auto"/>
            </w:tcBorders>
            <w:shd w:val="clear" w:color="auto" w:fill="auto"/>
            <w:vAlign w:val="center"/>
          </w:tcPr>
          <w:p w14:paraId="720860CA" w14:textId="77777777" w:rsidR="00DF7AFF" w:rsidRPr="00082E0D" w:rsidRDefault="00DF7AFF" w:rsidP="000B4FA5">
            <w:pPr>
              <w:ind w:left="540"/>
              <w:jc w:val="both"/>
              <w:rPr>
                <w:rFonts w:ascii="Helvetica Light" w:hAnsi="Helvetica Light"/>
                <w:sz w:val="18"/>
                <w:szCs w:val="18"/>
              </w:rPr>
            </w:pPr>
            <w:r w:rsidRPr="00082E0D">
              <w:rPr>
                <w:rFonts w:ascii="Helvetica Light" w:eastAsia="新細明體" w:hAnsi="Helvetica Light" w:cs="Times New Roman"/>
                <w:color w:val="000000"/>
                <w:sz w:val="18"/>
                <w:szCs w:val="18"/>
              </w:rPr>
              <w:t>L2 × tone mismatch</w:t>
            </w:r>
            <w:r>
              <w:rPr>
                <w:rFonts w:ascii="Helvetica Light" w:eastAsia="新細明體" w:hAnsi="Helvetica Light" w:cs="Times New Roman"/>
                <w:color w:val="000000"/>
                <w:sz w:val="18"/>
                <w:szCs w:val="18"/>
              </w:rPr>
              <w:t xml:space="preserve"> </w:t>
            </w:r>
            <w:r w:rsidRPr="00082E0D">
              <w:rPr>
                <w:rFonts w:ascii="Helvetica Light" w:eastAsia="新細明體" w:hAnsi="Helvetica Light" w:cs="Times New Roman"/>
                <w:color w:val="000000"/>
                <w:sz w:val="18"/>
                <w:szCs w:val="18"/>
              </w:rPr>
              <w:t>×</w:t>
            </w:r>
            <w:r>
              <w:rPr>
                <w:rFonts w:ascii="Helvetica Light" w:eastAsia="新細明體" w:hAnsi="Helvetica Light" w:cs="Times New Roman"/>
                <w:color w:val="000000"/>
                <w:sz w:val="18"/>
                <w:szCs w:val="18"/>
              </w:rPr>
              <w:t xml:space="preserve"> </w:t>
            </w:r>
            <w:r>
              <w:rPr>
                <w:rFonts w:ascii="Helvetica Light" w:eastAsia="新細明體" w:hAnsi="Helvetica Light" w:cs="Times New Roman" w:hint="eastAsia"/>
                <w:color w:val="000000"/>
                <w:sz w:val="18"/>
                <w:szCs w:val="18"/>
                <w:lang w:eastAsia="zh-CN"/>
              </w:rPr>
              <w:t>in</w:t>
            </w:r>
            <w:r>
              <w:rPr>
                <w:rFonts w:ascii="Helvetica Light" w:eastAsia="新細明體" w:hAnsi="Helvetica Light" w:cs="Times New Roman"/>
                <w:color w:val="000000"/>
                <w:sz w:val="18"/>
                <w:szCs w:val="18"/>
              </w:rPr>
              <w:t>correct</w:t>
            </w:r>
          </w:p>
        </w:tc>
        <w:tc>
          <w:tcPr>
            <w:tcW w:w="720" w:type="dxa"/>
            <w:gridSpan w:val="2"/>
            <w:tcBorders>
              <w:top w:val="nil"/>
              <w:bottom w:val="single" w:sz="4" w:space="0" w:color="auto"/>
            </w:tcBorders>
            <w:shd w:val="clear" w:color="auto" w:fill="auto"/>
            <w:vAlign w:val="center"/>
          </w:tcPr>
          <w:p w14:paraId="4676079D"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5.48</w:t>
            </w:r>
          </w:p>
        </w:tc>
        <w:tc>
          <w:tcPr>
            <w:tcW w:w="990" w:type="dxa"/>
            <w:gridSpan w:val="2"/>
            <w:tcBorders>
              <w:top w:val="nil"/>
              <w:bottom w:val="single" w:sz="4" w:space="0" w:color="auto"/>
            </w:tcBorders>
            <w:shd w:val="clear" w:color="auto" w:fill="auto"/>
            <w:vAlign w:val="center"/>
          </w:tcPr>
          <w:p w14:paraId="390EF0F8"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1.06</w:t>
            </w:r>
          </w:p>
        </w:tc>
        <w:tc>
          <w:tcPr>
            <w:tcW w:w="900" w:type="dxa"/>
            <w:gridSpan w:val="2"/>
            <w:tcBorders>
              <w:top w:val="nil"/>
              <w:bottom w:val="single" w:sz="4" w:space="0" w:color="auto"/>
              <w:right w:val="nil"/>
            </w:tcBorders>
            <w:shd w:val="clear" w:color="auto" w:fill="auto"/>
            <w:vAlign w:val="center"/>
          </w:tcPr>
          <w:p w14:paraId="0D3F3942" w14:textId="77777777" w:rsidR="00DF7AFF" w:rsidRPr="00082E0D" w:rsidRDefault="00DF7AFF" w:rsidP="000B4FA5">
            <w:pPr>
              <w:jc w:val="right"/>
              <w:rPr>
                <w:rFonts w:ascii="Helvetica Light" w:eastAsia="新細明體" w:hAnsi="Helvetica Light" w:cs="Times New Roman"/>
                <w:color w:val="000000"/>
                <w:sz w:val="18"/>
                <w:szCs w:val="18"/>
              </w:rPr>
            </w:pPr>
            <w:r>
              <w:rPr>
                <w:rFonts w:ascii="Helvetica Light" w:eastAsia="Times New Roman" w:hAnsi="Helvetica Light" w:cs="Times New Roman"/>
                <w:color w:val="000000"/>
                <w:sz w:val="18"/>
                <w:szCs w:val="18"/>
              </w:rPr>
              <w:t>5.17</w:t>
            </w:r>
          </w:p>
        </w:tc>
        <w:tc>
          <w:tcPr>
            <w:tcW w:w="391" w:type="dxa"/>
            <w:tcBorders>
              <w:top w:val="nil"/>
              <w:left w:val="nil"/>
              <w:bottom w:val="single" w:sz="4" w:space="0" w:color="auto"/>
              <w:right w:val="single" w:sz="4" w:space="0" w:color="auto"/>
            </w:tcBorders>
            <w:shd w:val="clear" w:color="auto" w:fill="auto"/>
            <w:vAlign w:val="center"/>
          </w:tcPr>
          <w:p w14:paraId="4D844050" w14:textId="77777777" w:rsidR="00DF7AFF" w:rsidRPr="00082E0D" w:rsidRDefault="00DF7AFF" w:rsidP="000B4FA5">
            <w:pPr>
              <w:rPr>
                <w:rFonts w:ascii="Helvetica Light" w:eastAsia="Times New Roman" w:hAnsi="Helvetica Light" w:cs="Times New Roman"/>
                <w:color w:val="000000"/>
                <w:sz w:val="18"/>
                <w:szCs w:val="18"/>
              </w:rPr>
            </w:pPr>
            <w:r w:rsidRPr="00082E0D">
              <w:rPr>
                <w:rFonts w:ascii="Helvetica Light" w:eastAsia="Times New Roman" w:hAnsi="Helvetica Light" w:cs="Times New Roman"/>
                <w:color w:val="000000"/>
                <w:sz w:val="18"/>
                <w:szCs w:val="18"/>
              </w:rPr>
              <w:t>*</w:t>
            </w:r>
          </w:p>
        </w:tc>
        <w:tc>
          <w:tcPr>
            <w:tcW w:w="897" w:type="dxa"/>
            <w:tcBorders>
              <w:top w:val="nil"/>
              <w:left w:val="single" w:sz="4" w:space="0" w:color="auto"/>
              <w:bottom w:val="single" w:sz="4" w:space="0" w:color="auto"/>
            </w:tcBorders>
            <w:shd w:val="clear" w:color="auto" w:fill="auto"/>
            <w:vAlign w:val="center"/>
          </w:tcPr>
          <w:p w14:paraId="65A424C3"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c>
          <w:tcPr>
            <w:tcW w:w="820" w:type="dxa"/>
            <w:tcBorders>
              <w:top w:val="nil"/>
              <w:bottom w:val="single" w:sz="4" w:space="0" w:color="auto"/>
            </w:tcBorders>
            <w:shd w:val="clear" w:color="auto" w:fill="auto"/>
            <w:vAlign w:val="center"/>
          </w:tcPr>
          <w:p w14:paraId="652335AA" w14:textId="77777777" w:rsidR="00DF7AFF" w:rsidRPr="00082E0D" w:rsidRDefault="00DF7AFF" w:rsidP="000B4FA5">
            <w:pPr>
              <w:jc w:val="center"/>
              <w:rPr>
                <w:rFonts w:ascii="Helvetica Light" w:hAnsi="Helvetica Light"/>
                <w:sz w:val="18"/>
                <w:szCs w:val="18"/>
              </w:rPr>
            </w:pPr>
            <w:r w:rsidRPr="00082E0D">
              <w:rPr>
                <w:rFonts w:ascii="Helvetica Light" w:hAnsi="Helvetica Light"/>
                <w:sz w:val="18"/>
                <w:szCs w:val="18"/>
              </w:rPr>
              <w:t>—</w:t>
            </w:r>
          </w:p>
        </w:tc>
      </w:tr>
      <w:tr w:rsidR="00DF7AFF" w:rsidRPr="002438AE" w14:paraId="45068FFE" w14:textId="77777777" w:rsidTr="000B4FA5">
        <w:trPr>
          <w:trHeight w:val="259"/>
          <w:jc w:val="center"/>
        </w:trPr>
        <w:tc>
          <w:tcPr>
            <w:tcW w:w="4158" w:type="dxa"/>
            <w:gridSpan w:val="2"/>
            <w:tcBorders>
              <w:top w:val="single" w:sz="4" w:space="0" w:color="auto"/>
              <w:bottom w:val="nil"/>
            </w:tcBorders>
            <w:shd w:val="clear" w:color="auto" w:fill="auto"/>
            <w:vAlign w:val="center"/>
          </w:tcPr>
          <w:p w14:paraId="1AD11BA0" w14:textId="77777777" w:rsidR="00DF7AFF" w:rsidRPr="00386033" w:rsidRDefault="00DF7AFF" w:rsidP="000B4FA5">
            <w:pPr>
              <w:rPr>
                <w:rFonts w:ascii="Helvetica Light" w:eastAsia="新細明體" w:hAnsi="Helvetica Light" w:cs="Times New Roman"/>
                <w:color w:val="000000"/>
                <w:sz w:val="18"/>
                <w:szCs w:val="18"/>
              </w:rPr>
            </w:pPr>
            <w:r>
              <w:rPr>
                <w:rFonts w:ascii="Helvetica" w:hAnsi="Helvetica"/>
                <w:b/>
                <w:sz w:val="18"/>
                <w:szCs w:val="18"/>
                <w:u w:val="single"/>
              </w:rPr>
              <w:t>Additional comparisons</w:t>
            </w:r>
            <w:r w:rsidRPr="00854016">
              <w:rPr>
                <w:rFonts w:ascii="Helvetica" w:hAnsi="Helvetica"/>
                <w:b/>
                <w:sz w:val="18"/>
                <w:szCs w:val="18"/>
              </w:rPr>
              <w:t xml:space="preserve"> </w:t>
            </w:r>
            <w:r>
              <w:rPr>
                <w:rFonts w:ascii="Helvetica Light" w:eastAsia="新細明體" w:hAnsi="Helvetica Light" w:cs="Times New Roman"/>
                <w:color w:val="000000"/>
                <w:sz w:val="18"/>
                <w:szCs w:val="18"/>
              </w:rPr>
              <w:t>(correct trials)</w:t>
            </w:r>
          </w:p>
        </w:tc>
        <w:tc>
          <w:tcPr>
            <w:tcW w:w="720" w:type="dxa"/>
            <w:gridSpan w:val="2"/>
            <w:tcBorders>
              <w:top w:val="single" w:sz="4" w:space="0" w:color="auto"/>
              <w:bottom w:val="nil"/>
            </w:tcBorders>
            <w:shd w:val="clear" w:color="auto" w:fill="auto"/>
            <w:vAlign w:val="center"/>
          </w:tcPr>
          <w:p w14:paraId="631D958D" w14:textId="77777777" w:rsidR="00DF7AFF" w:rsidRPr="00386033" w:rsidRDefault="00DF7AFF" w:rsidP="000B4FA5">
            <w:pPr>
              <w:jc w:val="right"/>
              <w:rPr>
                <w:rFonts w:ascii="Helvetica Light" w:eastAsia="Times New Roman" w:hAnsi="Helvetica Light" w:cs="Times New Roman"/>
                <w:color w:val="000000"/>
                <w:sz w:val="18"/>
                <w:szCs w:val="18"/>
              </w:rPr>
            </w:pPr>
          </w:p>
        </w:tc>
        <w:tc>
          <w:tcPr>
            <w:tcW w:w="990" w:type="dxa"/>
            <w:gridSpan w:val="2"/>
            <w:tcBorders>
              <w:top w:val="single" w:sz="4" w:space="0" w:color="auto"/>
              <w:bottom w:val="nil"/>
            </w:tcBorders>
            <w:shd w:val="clear" w:color="auto" w:fill="auto"/>
            <w:vAlign w:val="center"/>
          </w:tcPr>
          <w:p w14:paraId="00FF268E" w14:textId="77777777" w:rsidR="00DF7AFF" w:rsidRPr="00386033" w:rsidRDefault="00DF7AFF" w:rsidP="000B4FA5">
            <w:pPr>
              <w:jc w:val="right"/>
              <w:rPr>
                <w:rFonts w:ascii="Helvetica Light" w:eastAsia="Times New Roman" w:hAnsi="Helvetica Light" w:cs="Times New Roman"/>
                <w:color w:val="000000"/>
                <w:sz w:val="18"/>
                <w:szCs w:val="18"/>
              </w:rPr>
            </w:pPr>
          </w:p>
        </w:tc>
        <w:tc>
          <w:tcPr>
            <w:tcW w:w="900" w:type="dxa"/>
            <w:gridSpan w:val="2"/>
            <w:tcBorders>
              <w:top w:val="single" w:sz="4" w:space="0" w:color="auto"/>
              <w:bottom w:val="nil"/>
              <w:right w:val="nil"/>
            </w:tcBorders>
            <w:shd w:val="clear" w:color="auto" w:fill="auto"/>
            <w:vAlign w:val="center"/>
          </w:tcPr>
          <w:p w14:paraId="5776D161" w14:textId="77777777" w:rsidR="00DF7AFF" w:rsidRPr="00F16610" w:rsidRDefault="00DF7AFF" w:rsidP="000B4FA5">
            <w:pPr>
              <w:jc w:val="right"/>
              <w:rPr>
                <w:rFonts w:ascii="Helvetica Light" w:eastAsia="Times New Roman" w:hAnsi="Helvetica Light" w:cs="Times New Roman"/>
                <w:i/>
                <w:color w:val="000000"/>
                <w:sz w:val="18"/>
                <w:szCs w:val="18"/>
              </w:rPr>
            </w:pPr>
          </w:p>
        </w:tc>
        <w:tc>
          <w:tcPr>
            <w:tcW w:w="391" w:type="dxa"/>
            <w:tcBorders>
              <w:top w:val="single" w:sz="4" w:space="0" w:color="auto"/>
              <w:left w:val="nil"/>
              <w:bottom w:val="nil"/>
              <w:right w:val="nil"/>
            </w:tcBorders>
            <w:shd w:val="clear" w:color="auto" w:fill="auto"/>
            <w:vAlign w:val="center"/>
          </w:tcPr>
          <w:p w14:paraId="044B4E22"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single" w:sz="4" w:space="0" w:color="auto"/>
              <w:left w:val="nil"/>
              <w:bottom w:val="nil"/>
            </w:tcBorders>
            <w:shd w:val="clear" w:color="auto" w:fill="auto"/>
            <w:vAlign w:val="center"/>
          </w:tcPr>
          <w:p w14:paraId="58012FC3" w14:textId="77777777" w:rsidR="00DF7AFF" w:rsidRPr="00386033" w:rsidRDefault="00DF7AFF" w:rsidP="000B4FA5">
            <w:pPr>
              <w:jc w:val="center"/>
              <w:rPr>
                <w:rFonts w:ascii="Helvetica Light" w:hAnsi="Helvetica Light"/>
                <w:sz w:val="18"/>
                <w:szCs w:val="18"/>
              </w:rPr>
            </w:pPr>
          </w:p>
        </w:tc>
        <w:tc>
          <w:tcPr>
            <w:tcW w:w="820" w:type="dxa"/>
            <w:tcBorders>
              <w:top w:val="single" w:sz="4" w:space="0" w:color="auto"/>
              <w:bottom w:val="nil"/>
            </w:tcBorders>
            <w:shd w:val="clear" w:color="auto" w:fill="auto"/>
            <w:vAlign w:val="center"/>
          </w:tcPr>
          <w:p w14:paraId="40923BA2"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256511EF" w14:textId="77777777" w:rsidTr="000B4FA5">
        <w:trPr>
          <w:trHeight w:val="259"/>
          <w:jc w:val="center"/>
        </w:trPr>
        <w:tc>
          <w:tcPr>
            <w:tcW w:w="4158" w:type="dxa"/>
            <w:gridSpan w:val="2"/>
            <w:tcBorders>
              <w:top w:val="nil"/>
            </w:tcBorders>
            <w:shd w:val="clear" w:color="auto" w:fill="auto"/>
            <w:vAlign w:val="center"/>
          </w:tcPr>
          <w:p w14:paraId="27CECA75" w14:textId="77777777" w:rsidR="00DF7AFF" w:rsidRPr="00740D63" w:rsidRDefault="00DF7AFF" w:rsidP="000B4FA5">
            <w:pPr>
              <w:rPr>
                <w:rFonts w:ascii="Helvetica Light" w:eastAsia="新細明體" w:hAnsi="Helvetica Light" w:cs="Times New Roman"/>
                <w:color w:val="000000"/>
                <w:sz w:val="18"/>
                <w:szCs w:val="18"/>
              </w:rPr>
            </w:pPr>
            <w:r w:rsidRPr="00740D63">
              <w:rPr>
                <w:rFonts w:ascii="Helvetica Light" w:eastAsia="新細明體" w:hAnsi="Helvetica Light" w:cs="Times New Roman"/>
                <w:color w:val="000000"/>
                <w:sz w:val="18"/>
                <w:szCs w:val="18"/>
              </w:rPr>
              <w:t>L1 rhyme – L1 tone</w:t>
            </w:r>
          </w:p>
        </w:tc>
        <w:tc>
          <w:tcPr>
            <w:tcW w:w="720" w:type="dxa"/>
            <w:gridSpan w:val="2"/>
            <w:tcBorders>
              <w:top w:val="nil"/>
            </w:tcBorders>
            <w:shd w:val="clear" w:color="auto" w:fill="auto"/>
            <w:vAlign w:val="center"/>
          </w:tcPr>
          <w:p w14:paraId="4339B369" w14:textId="36DCC587" w:rsidR="00DF7AFF" w:rsidRPr="00082E0D" w:rsidRDefault="005A7B80"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1.83</w:t>
            </w:r>
          </w:p>
        </w:tc>
        <w:tc>
          <w:tcPr>
            <w:tcW w:w="990" w:type="dxa"/>
            <w:gridSpan w:val="2"/>
            <w:tcBorders>
              <w:top w:val="nil"/>
            </w:tcBorders>
            <w:shd w:val="clear" w:color="auto" w:fill="auto"/>
            <w:vAlign w:val="center"/>
          </w:tcPr>
          <w:p w14:paraId="17A492DF" w14:textId="77777777"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0.89</w:t>
            </w:r>
          </w:p>
        </w:tc>
        <w:tc>
          <w:tcPr>
            <w:tcW w:w="900" w:type="dxa"/>
            <w:gridSpan w:val="2"/>
            <w:tcBorders>
              <w:top w:val="nil"/>
              <w:right w:val="nil"/>
            </w:tcBorders>
            <w:shd w:val="clear" w:color="auto" w:fill="auto"/>
            <w:vAlign w:val="center"/>
          </w:tcPr>
          <w:p w14:paraId="1FA332AE" w14:textId="499A871E" w:rsidR="00DF7AFF" w:rsidRPr="00082E0D" w:rsidRDefault="005A7B80"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2.06</w:t>
            </w:r>
          </w:p>
        </w:tc>
        <w:tc>
          <w:tcPr>
            <w:tcW w:w="391" w:type="dxa"/>
            <w:tcBorders>
              <w:top w:val="nil"/>
              <w:left w:val="nil"/>
              <w:bottom w:val="nil"/>
              <w:right w:val="nil"/>
            </w:tcBorders>
            <w:shd w:val="clear" w:color="auto" w:fill="auto"/>
            <w:vAlign w:val="center"/>
          </w:tcPr>
          <w:p w14:paraId="52DC037E" w14:textId="77777777" w:rsidR="00DF7AFF" w:rsidRPr="00386033" w:rsidRDefault="00DF7AFF" w:rsidP="000B4FA5">
            <w:pP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p>
        </w:tc>
        <w:tc>
          <w:tcPr>
            <w:tcW w:w="897" w:type="dxa"/>
            <w:tcBorders>
              <w:top w:val="nil"/>
              <w:left w:val="nil"/>
              <w:bottom w:val="nil"/>
            </w:tcBorders>
            <w:shd w:val="clear" w:color="auto" w:fill="auto"/>
            <w:vAlign w:val="center"/>
          </w:tcPr>
          <w:p w14:paraId="5D7EE126" w14:textId="77777777" w:rsidR="00DF7AFF" w:rsidRPr="00386033" w:rsidRDefault="00DF7AFF" w:rsidP="000B4FA5">
            <w:pPr>
              <w:jc w:val="center"/>
              <w:rPr>
                <w:rFonts w:ascii="Helvetica Light" w:hAnsi="Helvetica Light"/>
                <w:sz w:val="18"/>
                <w:szCs w:val="18"/>
              </w:rPr>
            </w:pPr>
          </w:p>
        </w:tc>
        <w:tc>
          <w:tcPr>
            <w:tcW w:w="820" w:type="dxa"/>
            <w:tcBorders>
              <w:top w:val="nil"/>
            </w:tcBorders>
            <w:shd w:val="clear" w:color="auto" w:fill="auto"/>
            <w:vAlign w:val="center"/>
          </w:tcPr>
          <w:p w14:paraId="6790499E"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18063772" w14:textId="77777777" w:rsidTr="000B4FA5">
        <w:trPr>
          <w:trHeight w:val="259"/>
          <w:jc w:val="center"/>
        </w:trPr>
        <w:tc>
          <w:tcPr>
            <w:tcW w:w="4158" w:type="dxa"/>
            <w:gridSpan w:val="2"/>
            <w:shd w:val="clear" w:color="auto" w:fill="auto"/>
            <w:vAlign w:val="center"/>
          </w:tcPr>
          <w:p w14:paraId="316DC801" w14:textId="77777777" w:rsidR="00DF7AFF" w:rsidRPr="00740D63" w:rsidRDefault="00DF7AFF" w:rsidP="000B4FA5">
            <w:pPr>
              <w:rPr>
                <w:rFonts w:ascii="Helvetica Light" w:eastAsia="新細明體" w:hAnsi="Helvetica Light" w:cs="Times New Roman"/>
                <w:color w:val="000000"/>
                <w:sz w:val="18"/>
                <w:szCs w:val="18"/>
              </w:rPr>
            </w:pPr>
            <w:r w:rsidRPr="00740D63">
              <w:rPr>
                <w:rFonts w:ascii="Helvetica Light" w:eastAsia="新細明體" w:hAnsi="Helvetica Light" w:cs="Times New Roman"/>
                <w:color w:val="000000"/>
                <w:sz w:val="18"/>
                <w:szCs w:val="18"/>
              </w:rPr>
              <w:t>L2 expected – L2 semantic</w:t>
            </w:r>
          </w:p>
        </w:tc>
        <w:tc>
          <w:tcPr>
            <w:tcW w:w="720" w:type="dxa"/>
            <w:gridSpan w:val="2"/>
            <w:shd w:val="clear" w:color="auto" w:fill="auto"/>
            <w:vAlign w:val="center"/>
          </w:tcPr>
          <w:p w14:paraId="5B9EA175" w14:textId="4E928C2E"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1.87</w:t>
            </w:r>
          </w:p>
        </w:tc>
        <w:tc>
          <w:tcPr>
            <w:tcW w:w="990" w:type="dxa"/>
            <w:gridSpan w:val="2"/>
            <w:shd w:val="clear" w:color="auto" w:fill="auto"/>
            <w:vAlign w:val="center"/>
          </w:tcPr>
          <w:p w14:paraId="6FA4F033" w14:textId="77777777" w:rsidR="00DF7AFF" w:rsidRPr="00082E0D" w:rsidRDefault="00DF7AFF" w:rsidP="000B4FA5">
            <w:pPr>
              <w:jc w:val="right"/>
              <w:rPr>
                <w:rFonts w:ascii="Helvetica Light" w:hAnsi="Helvetica Light"/>
                <w:sz w:val="18"/>
                <w:szCs w:val="18"/>
              </w:rPr>
            </w:pPr>
            <w:r>
              <w:rPr>
                <w:rFonts w:ascii="Helvetica Light" w:hAnsi="Helvetica Light"/>
                <w:sz w:val="18"/>
                <w:szCs w:val="18"/>
              </w:rPr>
              <w:t>0.98</w:t>
            </w:r>
          </w:p>
        </w:tc>
        <w:tc>
          <w:tcPr>
            <w:tcW w:w="900" w:type="dxa"/>
            <w:gridSpan w:val="2"/>
            <w:tcBorders>
              <w:right w:val="nil"/>
            </w:tcBorders>
            <w:shd w:val="clear" w:color="auto" w:fill="auto"/>
            <w:vAlign w:val="center"/>
          </w:tcPr>
          <w:p w14:paraId="259FC78B" w14:textId="16294DCE" w:rsidR="00DF7AFF" w:rsidRPr="00082E0D" w:rsidRDefault="00DF7AFF" w:rsidP="000B4FA5">
            <w:pPr>
              <w:jc w:val="right"/>
              <w:rPr>
                <w:rFonts w:ascii="Helvetica Light" w:hAnsi="Helvetica Light"/>
                <w:sz w:val="18"/>
                <w:szCs w:val="18"/>
              </w:rPr>
            </w:pPr>
            <w:r>
              <w:rPr>
                <w:rFonts w:ascii="Helvetica Light" w:hAnsi="Helvetica Light"/>
                <w:sz w:val="18"/>
                <w:szCs w:val="18"/>
              </w:rPr>
              <w:t>1.92</w:t>
            </w:r>
          </w:p>
        </w:tc>
        <w:tc>
          <w:tcPr>
            <w:tcW w:w="391" w:type="dxa"/>
            <w:tcBorders>
              <w:top w:val="nil"/>
              <w:left w:val="nil"/>
              <w:bottom w:val="nil"/>
              <w:right w:val="nil"/>
            </w:tcBorders>
            <w:shd w:val="clear" w:color="auto" w:fill="auto"/>
            <w:vAlign w:val="center"/>
          </w:tcPr>
          <w:p w14:paraId="7DB6F270" w14:textId="77777777" w:rsidR="00DF7AFF" w:rsidRPr="00386033" w:rsidRDefault="00DF7AFF" w:rsidP="000B4FA5">
            <w:pP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p>
        </w:tc>
        <w:tc>
          <w:tcPr>
            <w:tcW w:w="897" w:type="dxa"/>
            <w:tcBorders>
              <w:top w:val="nil"/>
              <w:left w:val="nil"/>
              <w:bottom w:val="nil"/>
            </w:tcBorders>
            <w:shd w:val="clear" w:color="auto" w:fill="auto"/>
            <w:vAlign w:val="center"/>
          </w:tcPr>
          <w:p w14:paraId="6E7FB5CF" w14:textId="77777777" w:rsidR="00DF7AFF" w:rsidRPr="00386033" w:rsidRDefault="00DF7AFF" w:rsidP="000B4FA5">
            <w:pPr>
              <w:jc w:val="center"/>
              <w:rPr>
                <w:rFonts w:ascii="Helvetica Light" w:hAnsi="Helvetica Light"/>
                <w:sz w:val="18"/>
                <w:szCs w:val="18"/>
              </w:rPr>
            </w:pPr>
          </w:p>
        </w:tc>
        <w:tc>
          <w:tcPr>
            <w:tcW w:w="820" w:type="dxa"/>
            <w:shd w:val="clear" w:color="auto" w:fill="auto"/>
            <w:vAlign w:val="center"/>
          </w:tcPr>
          <w:p w14:paraId="346EC19B"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721C0435" w14:textId="77777777" w:rsidTr="000B4FA5">
        <w:trPr>
          <w:trHeight w:val="259"/>
          <w:jc w:val="center"/>
        </w:trPr>
        <w:tc>
          <w:tcPr>
            <w:tcW w:w="4158" w:type="dxa"/>
            <w:gridSpan w:val="2"/>
            <w:shd w:val="clear" w:color="auto" w:fill="auto"/>
            <w:vAlign w:val="center"/>
          </w:tcPr>
          <w:p w14:paraId="4189C59D" w14:textId="77777777" w:rsidR="00DF7AFF" w:rsidRPr="00740D63" w:rsidRDefault="00DF7AFF" w:rsidP="000B4FA5">
            <w:pPr>
              <w:rPr>
                <w:rFonts w:ascii="Helvetica Light" w:eastAsia="新細明體" w:hAnsi="Helvetica Light" w:cs="Times New Roman"/>
                <w:color w:val="000000"/>
                <w:sz w:val="18"/>
                <w:szCs w:val="18"/>
              </w:rPr>
            </w:pPr>
            <w:r w:rsidRPr="00740D63">
              <w:rPr>
                <w:rFonts w:ascii="Helvetica Light" w:eastAsia="新細明體" w:hAnsi="Helvetica Light" w:cs="Times New Roman"/>
                <w:color w:val="000000"/>
                <w:sz w:val="18"/>
                <w:szCs w:val="18"/>
              </w:rPr>
              <w:t>L2 expected – L2 rhyme</w:t>
            </w:r>
          </w:p>
        </w:tc>
        <w:tc>
          <w:tcPr>
            <w:tcW w:w="720" w:type="dxa"/>
            <w:gridSpan w:val="2"/>
            <w:shd w:val="clear" w:color="auto" w:fill="auto"/>
            <w:vAlign w:val="center"/>
          </w:tcPr>
          <w:p w14:paraId="5D6EF086" w14:textId="56A99377"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0.97</w:t>
            </w:r>
          </w:p>
        </w:tc>
        <w:tc>
          <w:tcPr>
            <w:tcW w:w="990" w:type="dxa"/>
            <w:gridSpan w:val="2"/>
            <w:shd w:val="clear" w:color="auto" w:fill="auto"/>
            <w:vAlign w:val="center"/>
          </w:tcPr>
          <w:p w14:paraId="040E3261" w14:textId="77777777" w:rsidR="00DF7AFF" w:rsidRPr="00082E0D" w:rsidRDefault="00DF7AFF" w:rsidP="000B4FA5">
            <w:pPr>
              <w:jc w:val="right"/>
              <w:rPr>
                <w:rFonts w:ascii="Helvetica Light" w:hAnsi="Helvetica Light"/>
                <w:sz w:val="18"/>
                <w:szCs w:val="18"/>
              </w:rPr>
            </w:pPr>
            <w:r>
              <w:rPr>
                <w:rFonts w:ascii="Helvetica Light" w:hAnsi="Helvetica Light"/>
                <w:sz w:val="18"/>
                <w:szCs w:val="18"/>
              </w:rPr>
              <w:t>1.01</w:t>
            </w:r>
          </w:p>
        </w:tc>
        <w:tc>
          <w:tcPr>
            <w:tcW w:w="900" w:type="dxa"/>
            <w:gridSpan w:val="2"/>
            <w:tcBorders>
              <w:right w:val="nil"/>
            </w:tcBorders>
            <w:shd w:val="clear" w:color="auto" w:fill="auto"/>
            <w:vAlign w:val="center"/>
          </w:tcPr>
          <w:p w14:paraId="2FAF63B8" w14:textId="573B39E8" w:rsidR="00DF7AFF" w:rsidRPr="00082E0D" w:rsidRDefault="00DF7AFF" w:rsidP="000B4FA5">
            <w:pPr>
              <w:jc w:val="right"/>
              <w:rPr>
                <w:rFonts w:ascii="Helvetica Light" w:hAnsi="Helvetica Light"/>
                <w:sz w:val="18"/>
                <w:szCs w:val="18"/>
              </w:rPr>
            </w:pPr>
            <w:r>
              <w:rPr>
                <w:rFonts w:ascii="Helvetica Light" w:hAnsi="Helvetica Light"/>
                <w:sz w:val="18"/>
                <w:szCs w:val="18"/>
              </w:rPr>
              <w:t>0.96</w:t>
            </w:r>
          </w:p>
        </w:tc>
        <w:tc>
          <w:tcPr>
            <w:tcW w:w="391" w:type="dxa"/>
            <w:tcBorders>
              <w:top w:val="nil"/>
              <w:left w:val="nil"/>
              <w:bottom w:val="nil"/>
              <w:right w:val="nil"/>
            </w:tcBorders>
            <w:shd w:val="clear" w:color="auto" w:fill="auto"/>
            <w:vAlign w:val="center"/>
          </w:tcPr>
          <w:p w14:paraId="76915153"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nil"/>
              <w:left w:val="nil"/>
              <w:bottom w:val="nil"/>
            </w:tcBorders>
            <w:shd w:val="clear" w:color="auto" w:fill="auto"/>
            <w:vAlign w:val="center"/>
          </w:tcPr>
          <w:p w14:paraId="3FE9C1EE" w14:textId="77777777" w:rsidR="00DF7AFF" w:rsidRPr="00386033" w:rsidRDefault="00DF7AFF" w:rsidP="000B4FA5">
            <w:pPr>
              <w:jc w:val="center"/>
              <w:rPr>
                <w:rFonts w:ascii="Helvetica Light" w:hAnsi="Helvetica Light"/>
                <w:sz w:val="18"/>
                <w:szCs w:val="18"/>
              </w:rPr>
            </w:pPr>
          </w:p>
        </w:tc>
        <w:tc>
          <w:tcPr>
            <w:tcW w:w="820" w:type="dxa"/>
            <w:shd w:val="clear" w:color="auto" w:fill="auto"/>
            <w:vAlign w:val="center"/>
          </w:tcPr>
          <w:p w14:paraId="05C1AD24"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1F3BC28C" w14:textId="77777777" w:rsidTr="000B4FA5">
        <w:trPr>
          <w:trHeight w:val="259"/>
          <w:jc w:val="center"/>
        </w:trPr>
        <w:tc>
          <w:tcPr>
            <w:tcW w:w="4158" w:type="dxa"/>
            <w:gridSpan w:val="2"/>
            <w:shd w:val="clear" w:color="auto" w:fill="auto"/>
            <w:vAlign w:val="center"/>
          </w:tcPr>
          <w:p w14:paraId="37DA660E" w14:textId="77777777" w:rsidR="00DF7AFF" w:rsidRPr="00740D63" w:rsidRDefault="00DF7AFF" w:rsidP="000B4FA5">
            <w:pPr>
              <w:rPr>
                <w:rFonts w:ascii="Helvetica Light" w:eastAsia="新細明體" w:hAnsi="Helvetica Light" w:cs="Times New Roman"/>
                <w:color w:val="000000"/>
                <w:sz w:val="18"/>
                <w:szCs w:val="18"/>
              </w:rPr>
            </w:pPr>
            <w:r w:rsidRPr="00740D63">
              <w:rPr>
                <w:rFonts w:ascii="Helvetica Light" w:eastAsia="新細明體" w:hAnsi="Helvetica Light" w:cs="Times New Roman"/>
                <w:color w:val="000000"/>
                <w:sz w:val="18"/>
                <w:szCs w:val="18"/>
              </w:rPr>
              <w:t>L2 expected – L2 tone</w:t>
            </w:r>
          </w:p>
        </w:tc>
        <w:tc>
          <w:tcPr>
            <w:tcW w:w="720" w:type="dxa"/>
            <w:gridSpan w:val="2"/>
            <w:shd w:val="clear" w:color="auto" w:fill="auto"/>
            <w:vAlign w:val="center"/>
          </w:tcPr>
          <w:p w14:paraId="508A0A37" w14:textId="428B1AA4" w:rsidR="00DF7AFF" w:rsidRPr="00082E0D" w:rsidRDefault="005A7B80"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0.55</w:t>
            </w:r>
          </w:p>
        </w:tc>
        <w:tc>
          <w:tcPr>
            <w:tcW w:w="990" w:type="dxa"/>
            <w:gridSpan w:val="2"/>
            <w:shd w:val="clear" w:color="auto" w:fill="auto"/>
            <w:vAlign w:val="center"/>
          </w:tcPr>
          <w:p w14:paraId="5AB6C5BB" w14:textId="77777777" w:rsidR="00DF7AFF" w:rsidRPr="00082E0D" w:rsidRDefault="00DF7AFF" w:rsidP="000B4FA5">
            <w:pPr>
              <w:jc w:val="right"/>
              <w:rPr>
                <w:rFonts w:ascii="Helvetica Light" w:hAnsi="Helvetica Light"/>
                <w:sz w:val="18"/>
                <w:szCs w:val="18"/>
              </w:rPr>
            </w:pPr>
            <w:r>
              <w:rPr>
                <w:rFonts w:ascii="Helvetica Light" w:hAnsi="Helvetica Light"/>
                <w:sz w:val="18"/>
                <w:szCs w:val="18"/>
              </w:rPr>
              <w:t>1.04</w:t>
            </w:r>
          </w:p>
        </w:tc>
        <w:tc>
          <w:tcPr>
            <w:tcW w:w="900" w:type="dxa"/>
            <w:gridSpan w:val="2"/>
            <w:tcBorders>
              <w:right w:val="nil"/>
            </w:tcBorders>
            <w:shd w:val="clear" w:color="auto" w:fill="auto"/>
            <w:vAlign w:val="center"/>
          </w:tcPr>
          <w:p w14:paraId="30CC8A66" w14:textId="4B7B60BE" w:rsidR="00DF7AFF" w:rsidRPr="00082E0D" w:rsidRDefault="005A7B80" w:rsidP="000B4FA5">
            <w:pPr>
              <w:jc w:val="right"/>
              <w:rPr>
                <w:rFonts w:ascii="Helvetica Light" w:hAnsi="Helvetica Light"/>
                <w:sz w:val="18"/>
                <w:szCs w:val="18"/>
              </w:rPr>
            </w:pPr>
            <w:r>
              <w:rPr>
                <w:rFonts w:ascii="Helvetica Light" w:hAnsi="Helvetica Light"/>
                <w:sz w:val="18"/>
                <w:szCs w:val="18"/>
              </w:rPr>
              <w:t>-</w:t>
            </w:r>
            <w:r w:rsidR="00DF7AFF">
              <w:rPr>
                <w:rFonts w:ascii="Helvetica Light" w:hAnsi="Helvetica Light"/>
                <w:sz w:val="18"/>
                <w:szCs w:val="18"/>
              </w:rPr>
              <w:t>0.53</w:t>
            </w:r>
          </w:p>
        </w:tc>
        <w:tc>
          <w:tcPr>
            <w:tcW w:w="391" w:type="dxa"/>
            <w:tcBorders>
              <w:top w:val="nil"/>
              <w:left w:val="nil"/>
              <w:bottom w:val="nil"/>
              <w:right w:val="nil"/>
            </w:tcBorders>
            <w:shd w:val="clear" w:color="auto" w:fill="auto"/>
            <w:vAlign w:val="center"/>
          </w:tcPr>
          <w:p w14:paraId="31E64160" w14:textId="77777777" w:rsidR="00DF7AFF" w:rsidRPr="00386033" w:rsidRDefault="00DF7AFF" w:rsidP="000B4FA5">
            <w:pPr>
              <w:rPr>
                <w:rFonts w:ascii="Helvetica Light" w:eastAsia="Times New Roman" w:hAnsi="Helvetica Light" w:cs="Times New Roman"/>
                <w:color w:val="000000"/>
                <w:sz w:val="18"/>
                <w:szCs w:val="18"/>
              </w:rPr>
            </w:pPr>
          </w:p>
        </w:tc>
        <w:tc>
          <w:tcPr>
            <w:tcW w:w="897" w:type="dxa"/>
            <w:tcBorders>
              <w:top w:val="nil"/>
              <w:left w:val="nil"/>
              <w:bottom w:val="nil"/>
            </w:tcBorders>
            <w:shd w:val="clear" w:color="auto" w:fill="auto"/>
            <w:vAlign w:val="center"/>
          </w:tcPr>
          <w:p w14:paraId="6966BCF0" w14:textId="77777777" w:rsidR="00DF7AFF" w:rsidRPr="00386033" w:rsidRDefault="00DF7AFF" w:rsidP="000B4FA5">
            <w:pPr>
              <w:jc w:val="center"/>
              <w:rPr>
                <w:rFonts w:ascii="Helvetica Light" w:hAnsi="Helvetica Light"/>
                <w:sz w:val="18"/>
                <w:szCs w:val="18"/>
              </w:rPr>
            </w:pPr>
          </w:p>
        </w:tc>
        <w:tc>
          <w:tcPr>
            <w:tcW w:w="820" w:type="dxa"/>
            <w:shd w:val="clear" w:color="auto" w:fill="auto"/>
            <w:vAlign w:val="center"/>
          </w:tcPr>
          <w:p w14:paraId="256B44D1"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011DC98A" w14:textId="77777777" w:rsidTr="000B4FA5">
        <w:trPr>
          <w:trHeight w:val="259"/>
          <w:jc w:val="center"/>
        </w:trPr>
        <w:tc>
          <w:tcPr>
            <w:tcW w:w="4158" w:type="dxa"/>
            <w:gridSpan w:val="2"/>
            <w:shd w:val="clear" w:color="auto" w:fill="auto"/>
            <w:vAlign w:val="center"/>
          </w:tcPr>
          <w:p w14:paraId="52A32650" w14:textId="77777777" w:rsidR="00DF7AFF" w:rsidRPr="00740D63" w:rsidRDefault="00DF7AFF" w:rsidP="000B4FA5">
            <w:pPr>
              <w:rPr>
                <w:rFonts w:ascii="Helvetica Light" w:eastAsia="新細明體" w:hAnsi="Helvetica Light" w:cs="Times New Roman"/>
                <w:color w:val="000000"/>
                <w:sz w:val="18"/>
                <w:szCs w:val="18"/>
              </w:rPr>
            </w:pPr>
            <w:r w:rsidRPr="00740D63">
              <w:rPr>
                <w:rFonts w:ascii="Helvetica Light" w:eastAsia="新細明體" w:hAnsi="Helvetica Light" w:cs="Times New Roman"/>
                <w:color w:val="000000"/>
                <w:sz w:val="18"/>
                <w:szCs w:val="18"/>
              </w:rPr>
              <w:t>L2 rhyme – L2 tone</w:t>
            </w:r>
          </w:p>
        </w:tc>
        <w:tc>
          <w:tcPr>
            <w:tcW w:w="720" w:type="dxa"/>
            <w:gridSpan w:val="2"/>
            <w:shd w:val="clear" w:color="auto" w:fill="auto"/>
            <w:vAlign w:val="center"/>
          </w:tcPr>
          <w:p w14:paraId="5801A068" w14:textId="6D89DA52" w:rsidR="00DF7AFF" w:rsidRPr="00082E0D" w:rsidRDefault="005A7B80"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1.51</w:t>
            </w:r>
          </w:p>
        </w:tc>
        <w:tc>
          <w:tcPr>
            <w:tcW w:w="990" w:type="dxa"/>
            <w:gridSpan w:val="2"/>
            <w:shd w:val="clear" w:color="auto" w:fill="auto"/>
            <w:vAlign w:val="center"/>
          </w:tcPr>
          <w:p w14:paraId="51738B59" w14:textId="77777777" w:rsidR="00DF7AFF" w:rsidRPr="00082E0D" w:rsidRDefault="00DF7AFF" w:rsidP="000B4FA5">
            <w:pPr>
              <w:jc w:val="right"/>
              <w:rPr>
                <w:rFonts w:ascii="Helvetica Light" w:hAnsi="Helvetica Light"/>
                <w:sz w:val="18"/>
                <w:szCs w:val="18"/>
              </w:rPr>
            </w:pPr>
            <w:r>
              <w:rPr>
                <w:rFonts w:ascii="Helvetica Light" w:hAnsi="Helvetica Light"/>
                <w:sz w:val="18"/>
                <w:szCs w:val="18"/>
              </w:rPr>
              <w:t>0.90</w:t>
            </w:r>
          </w:p>
        </w:tc>
        <w:tc>
          <w:tcPr>
            <w:tcW w:w="900" w:type="dxa"/>
            <w:gridSpan w:val="2"/>
            <w:tcBorders>
              <w:right w:val="nil"/>
            </w:tcBorders>
            <w:shd w:val="clear" w:color="auto" w:fill="auto"/>
            <w:vAlign w:val="center"/>
          </w:tcPr>
          <w:p w14:paraId="58B5BFCE" w14:textId="795BA2A4" w:rsidR="00DF7AFF" w:rsidRPr="00082E0D" w:rsidRDefault="005A7B80" w:rsidP="000B4FA5">
            <w:pPr>
              <w:jc w:val="right"/>
              <w:rPr>
                <w:rFonts w:ascii="Helvetica Light" w:hAnsi="Helvetica Light"/>
                <w:sz w:val="18"/>
                <w:szCs w:val="18"/>
              </w:rPr>
            </w:pPr>
            <w:r>
              <w:rPr>
                <w:rFonts w:ascii="Helvetica Light" w:hAnsi="Helvetica Light"/>
                <w:sz w:val="18"/>
                <w:szCs w:val="18"/>
              </w:rPr>
              <w:t>-</w:t>
            </w:r>
            <w:r w:rsidR="00DF7AFF">
              <w:rPr>
                <w:rFonts w:ascii="Helvetica Light" w:hAnsi="Helvetica Light"/>
                <w:sz w:val="18"/>
                <w:szCs w:val="18"/>
              </w:rPr>
              <w:t>1.69</w:t>
            </w:r>
          </w:p>
        </w:tc>
        <w:tc>
          <w:tcPr>
            <w:tcW w:w="391" w:type="dxa"/>
            <w:tcBorders>
              <w:top w:val="nil"/>
              <w:left w:val="nil"/>
              <w:bottom w:val="nil"/>
              <w:right w:val="nil"/>
            </w:tcBorders>
            <w:shd w:val="clear" w:color="auto" w:fill="auto"/>
            <w:vAlign w:val="center"/>
          </w:tcPr>
          <w:p w14:paraId="4F8C1FF2" w14:textId="77777777" w:rsidR="00DF7AFF" w:rsidRPr="00386033" w:rsidRDefault="00DF7AFF" w:rsidP="000B4FA5">
            <w:pP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p>
        </w:tc>
        <w:tc>
          <w:tcPr>
            <w:tcW w:w="897" w:type="dxa"/>
            <w:tcBorders>
              <w:top w:val="nil"/>
              <w:left w:val="nil"/>
              <w:bottom w:val="nil"/>
            </w:tcBorders>
            <w:shd w:val="clear" w:color="auto" w:fill="auto"/>
            <w:vAlign w:val="center"/>
          </w:tcPr>
          <w:p w14:paraId="4DB26626" w14:textId="77777777" w:rsidR="00DF7AFF" w:rsidRPr="00386033" w:rsidRDefault="00DF7AFF" w:rsidP="000B4FA5">
            <w:pPr>
              <w:jc w:val="center"/>
              <w:rPr>
                <w:rFonts w:ascii="Helvetica Light" w:hAnsi="Helvetica Light"/>
                <w:sz w:val="18"/>
                <w:szCs w:val="18"/>
              </w:rPr>
            </w:pPr>
          </w:p>
        </w:tc>
        <w:tc>
          <w:tcPr>
            <w:tcW w:w="820" w:type="dxa"/>
            <w:shd w:val="clear" w:color="auto" w:fill="auto"/>
            <w:vAlign w:val="center"/>
          </w:tcPr>
          <w:p w14:paraId="50059479"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529D77AE" w14:textId="77777777" w:rsidTr="000B4FA5">
        <w:trPr>
          <w:trHeight w:val="259"/>
          <w:jc w:val="center"/>
        </w:trPr>
        <w:tc>
          <w:tcPr>
            <w:tcW w:w="4158" w:type="dxa"/>
            <w:gridSpan w:val="2"/>
            <w:tcBorders>
              <w:top w:val="nil"/>
              <w:bottom w:val="double" w:sz="4" w:space="0" w:color="auto"/>
            </w:tcBorders>
            <w:shd w:val="clear" w:color="auto" w:fill="auto"/>
            <w:vAlign w:val="center"/>
          </w:tcPr>
          <w:p w14:paraId="6EC975F7" w14:textId="77777777" w:rsidR="00DF7AFF" w:rsidRPr="00740D63" w:rsidRDefault="00DF7AFF" w:rsidP="000B4FA5">
            <w:pPr>
              <w:rPr>
                <w:rFonts w:ascii="Helvetica Light" w:eastAsia="新細明體" w:hAnsi="Helvetica Light" w:cs="Times New Roman"/>
                <w:color w:val="000000"/>
                <w:sz w:val="18"/>
                <w:szCs w:val="18"/>
              </w:rPr>
            </w:pPr>
            <w:r w:rsidRPr="00740D63">
              <w:rPr>
                <w:rFonts w:ascii="Helvetica Light" w:eastAsia="新細明體" w:hAnsi="Helvetica Light" w:cs="Times New Roman"/>
                <w:color w:val="000000"/>
                <w:sz w:val="18"/>
                <w:szCs w:val="18"/>
              </w:rPr>
              <w:t>L2 semantic – L2 tone</w:t>
            </w:r>
          </w:p>
        </w:tc>
        <w:tc>
          <w:tcPr>
            <w:tcW w:w="720" w:type="dxa"/>
            <w:gridSpan w:val="2"/>
            <w:tcBorders>
              <w:top w:val="nil"/>
              <w:bottom w:val="double" w:sz="4" w:space="0" w:color="auto"/>
            </w:tcBorders>
            <w:shd w:val="clear" w:color="auto" w:fill="auto"/>
            <w:vAlign w:val="center"/>
          </w:tcPr>
          <w:p w14:paraId="41BF85D5" w14:textId="5C896656" w:rsidR="00DF7AFF" w:rsidRPr="00082E0D" w:rsidRDefault="005A7B80"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2.42</w:t>
            </w:r>
          </w:p>
        </w:tc>
        <w:tc>
          <w:tcPr>
            <w:tcW w:w="990" w:type="dxa"/>
            <w:gridSpan w:val="2"/>
            <w:tcBorders>
              <w:top w:val="nil"/>
              <w:bottom w:val="double" w:sz="4" w:space="0" w:color="auto"/>
            </w:tcBorders>
            <w:shd w:val="clear" w:color="auto" w:fill="auto"/>
            <w:vAlign w:val="center"/>
          </w:tcPr>
          <w:p w14:paraId="6B7E208E" w14:textId="77777777" w:rsidR="00DF7AFF" w:rsidRPr="00082E0D" w:rsidRDefault="00DF7AFF"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1.06</w:t>
            </w:r>
          </w:p>
        </w:tc>
        <w:tc>
          <w:tcPr>
            <w:tcW w:w="900" w:type="dxa"/>
            <w:gridSpan w:val="2"/>
            <w:tcBorders>
              <w:top w:val="nil"/>
              <w:bottom w:val="double" w:sz="4" w:space="0" w:color="auto"/>
              <w:right w:val="nil"/>
            </w:tcBorders>
            <w:shd w:val="clear" w:color="auto" w:fill="auto"/>
            <w:vAlign w:val="center"/>
          </w:tcPr>
          <w:p w14:paraId="60B3E22B" w14:textId="1E27D679" w:rsidR="00DF7AFF" w:rsidRPr="00082E0D" w:rsidRDefault="005A7B80" w:rsidP="000B4FA5">
            <w:pPr>
              <w:jc w:val="right"/>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r w:rsidR="00DF7AFF">
              <w:rPr>
                <w:rFonts w:ascii="Helvetica Light" w:eastAsia="Times New Roman" w:hAnsi="Helvetica Light" w:cs="Times New Roman"/>
                <w:color w:val="000000"/>
                <w:sz w:val="18"/>
                <w:szCs w:val="18"/>
              </w:rPr>
              <w:t>2.27</w:t>
            </w:r>
          </w:p>
        </w:tc>
        <w:tc>
          <w:tcPr>
            <w:tcW w:w="391" w:type="dxa"/>
            <w:tcBorders>
              <w:top w:val="nil"/>
              <w:left w:val="nil"/>
              <w:bottom w:val="double" w:sz="4" w:space="0" w:color="auto"/>
              <w:right w:val="nil"/>
            </w:tcBorders>
            <w:shd w:val="clear" w:color="auto" w:fill="auto"/>
            <w:vAlign w:val="center"/>
          </w:tcPr>
          <w:p w14:paraId="6FF86BC0" w14:textId="77777777" w:rsidR="00DF7AFF" w:rsidRPr="00386033" w:rsidRDefault="00DF7AFF" w:rsidP="000B4FA5">
            <w:pPr>
              <w:rPr>
                <w:rFonts w:ascii="Helvetica Light" w:eastAsia="Times New Roman" w:hAnsi="Helvetica Light" w:cs="Times New Roman"/>
                <w:color w:val="000000"/>
                <w:sz w:val="18"/>
                <w:szCs w:val="18"/>
              </w:rPr>
            </w:pPr>
            <w:r>
              <w:rPr>
                <w:rFonts w:ascii="Helvetica Light" w:eastAsia="Times New Roman" w:hAnsi="Helvetica Light" w:cs="Times New Roman"/>
                <w:color w:val="000000"/>
                <w:sz w:val="18"/>
                <w:szCs w:val="18"/>
              </w:rPr>
              <w:t>*</w:t>
            </w:r>
          </w:p>
        </w:tc>
        <w:tc>
          <w:tcPr>
            <w:tcW w:w="897" w:type="dxa"/>
            <w:tcBorders>
              <w:top w:val="nil"/>
              <w:left w:val="nil"/>
              <w:bottom w:val="double" w:sz="4" w:space="0" w:color="auto"/>
            </w:tcBorders>
            <w:shd w:val="clear" w:color="auto" w:fill="auto"/>
            <w:vAlign w:val="center"/>
          </w:tcPr>
          <w:p w14:paraId="284AA6AD" w14:textId="77777777" w:rsidR="00DF7AFF" w:rsidRPr="00386033" w:rsidRDefault="00DF7AFF" w:rsidP="000B4FA5">
            <w:pPr>
              <w:jc w:val="center"/>
              <w:rPr>
                <w:rFonts w:ascii="Helvetica Light" w:hAnsi="Helvetica Light"/>
                <w:sz w:val="18"/>
                <w:szCs w:val="18"/>
              </w:rPr>
            </w:pPr>
          </w:p>
        </w:tc>
        <w:tc>
          <w:tcPr>
            <w:tcW w:w="820" w:type="dxa"/>
            <w:tcBorders>
              <w:top w:val="nil"/>
              <w:bottom w:val="double" w:sz="4" w:space="0" w:color="auto"/>
            </w:tcBorders>
            <w:shd w:val="clear" w:color="auto" w:fill="auto"/>
            <w:vAlign w:val="center"/>
          </w:tcPr>
          <w:p w14:paraId="52E9137D" w14:textId="77777777" w:rsidR="00DF7AFF" w:rsidRPr="00386033" w:rsidRDefault="00DF7AFF" w:rsidP="000B4FA5">
            <w:pPr>
              <w:jc w:val="center"/>
              <w:rPr>
                <w:rFonts w:ascii="Helvetica Light" w:eastAsia="Times New Roman" w:hAnsi="Helvetica Light" w:cs="Times New Roman"/>
                <w:color w:val="000000"/>
                <w:sz w:val="18"/>
                <w:szCs w:val="18"/>
              </w:rPr>
            </w:pPr>
          </w:p>
        </w:tc>
      </w:tr>
      <w:tr w:rsidR="00DF7AFF" w:rsidRPr="002438AE" w14:paraId="252F1FCC" w14:textId="77777777" w:rsidTr="000B4FA5">
        <w:trPr>
          <w:trHeight w:val="259"/>
          <w:jc w:val="center"/>
        </w:trPr>
        <w:tc>
          <w:tcPr>
            <w:tcW w:w="8876" w:type="dxa"/>
            <w:gridSpan w:val="11"/>
            <w:tcBorders>
              <w:top w:val="double" w:sz="4" w:space="0" w:color="auto"/>
              <w:bottom w:val="nil"/>
            </w:tcBorders>
            <w:vAlign w:val="center"/>
          </w:tcPr>
          <w:p w14:paraId="7E051CCF" w14:textId="77777777" w:rsidR="00DF7AFF" w:rsidRPr="00386033" w:rsidRDefault="00DF7AFF" w:rsidP="000B4FA5">
            <w:pPr>
              <w:rPr>
                <w:rFonts w:ascii="Helvetica Light" w:hAnsi="Helvetica Light"/>
                <w:sz w:val="16"/>
                <w:szCs w:val="18"/>
              </w:rPr>
            </w:pPr>
            <w:r>
              <w:rPr>
                <w:rFonts w:ascii="Helvetica Light" w:hAnsi="Helvetica Light"/>
                <w:sz w:val="16"/>
                <w:szCs w:val="18"/>
              </w:rPr>
              <w:t>“</w:t>
            </w:r>
            <w:r w:rsidRPr="003A74F6">
              <w:rPr>
                <w:rFonts w:ascii="Helvetica Light" w:hAnsi="Helvetica Light"/>
                <w:sz w:val="16"/>
                <w:szCs w:val="18"/>
              </w:rPr>
              <w:t>*</w:t>
            </w:r>
            <w:r>
              <w:rPr>
                <w:rFonts w:ascii="Helvetica Light" w:hAnsi="Helvetica Light"/>
                <w:sz w:val="16"/>
                <w:szCs w:val="18"/>
              </w:rPr>
              <w:t>”</w:t>
            </w:r>
            <w:r w:rsidRPr="003A74F6">
              <w:rPr>
                <w:rFonts w:ascii="Helvetica Light" w:hAnsi="Helvetica Light"/>
                <w:sz w:val="16"/>
                <w:szCs w:val="18"/>
              </w:rPr>
              <w:t xml:space="preserve"> = statistically significant (|t| &gt; 2.00);   </w:t>
            </w:r>
            <w:r>
              <w:rPr>
                <w:rFonts w:ascii="Helvetica Light" w:hAnsi="Helvetica Light"/>
                <w:sz w:val="16"/>
                <w:szCs w:val="18"/>
              </w:rPr>
              <w:t>“</w:t>
            </w:r>
            <w:r w:rsidRPr="003A74F6">
              <w:rPr>
                <w:rFonts w:ascii="Helvetica Light" w:hAnsi="Helvetica Light"/>
                <w:sz w:val="16"/>
                <w:szCs w:val="18"/>
              </w:rPr>
              <w:t>.</w:t>
            </w:r>
            <w:r>
              <w:rPr>
                <w:rFonts w:ascii="Helvetica Light" w:hAnsi="Helvetica Light"/>
                <w:sz w:val="16"/>
                <w:szCs w:val="18"/>
              </w:rPr>
              <w:t>”</w:t>
            </w:r>
            <w:r w:rsidRPr="003A74F6">
              <w:rPr>
                <w:rFonts w:ascii="Helvetica Light" w:hAnsi="Helvetica Light"/>
                <w:sz w:val="16"/>
                <w:szCs w:val="18"/>
              </w:rPr>
              <w:t xml:space="preserve"> = marginal (|t|  &gt; 1.65)</w:t>
            </w:r>
          </w:p>
        </w:tc>
      </w:tr>
    </w:tbl>
    <w:p w14:paraId="4106F733" w14:textId="77777777" w:rsidR="00DF7AFF" w:rsidRDefault="00DF7AFF" w:rsidP="00E31A05">
      <w:pPr>
        <w:jc w:val="center"/>
        <w:rPr>
          <w:rFonts w:ascii="Arial" w:hAnsi="Arial" w:cs="Arial"/>
          <w:b/>
          <w:lang w:eastAsia="zh-CN"/>
        </w:rPr>
      </w:pPr>
    </w:p>
    <w:p w14:paraId="03912D71" w14:textId="77777777" w:rsidR="00DF7AFF" w:rsidRDefault="00DF7AFF">
      <w:pPr>
        <w:rPr>
          <w:rFonts w:ascii="Arial" w:hAnsi="Arial" w:cs="Arial"/>
          <w:b/>
          <w:lang w:eastAsia="zh-CN"/>
        </w:rPr>
      </w:pPr>
      <w:r>
        <w:rPr>
          <w:rFonts w:ascii="Arial" w:hAnsi="Arial" w:cs="Arial"/>
          <w:b/>
          <w:lang w:eastAsia="zh-CN"/>
        </w:rPr>
        <w:br w:type="page"/>
      </w:r>
    </w:p>
    <w:p w14:paraId="17822848" w14:textId="1BE38C7C" w:rsidR="00D12CE1" w:rsidRDefault="00D12CE1" w:rsidP="00E31A05">
      <w:pPr>
        <w:jc w:val="center"/>
        <w:rPr>
          <w:rFonts w:ascii="Arial" w:hAnsi="Arial" w:cs="Arial"/>
          <w:b/>
          <w:lang w:eastAsia="zh-CN"/>
        </w:rPr>
      </w:pPr>
      <w:r w:rsidRPr="00E0059D">
        <w:rPr>
          <w:rFonts w:ascii="Arial" w:hAnsi="Arial" w:cs="Arial"/>
          <w:b/>
          <w:lang w:eastAsia="zh-CN"/>
        </w:rPr>
        <w:t>REFERENCES</w:t>
      </w:r>
    </w:p>
    <w:p w14:paraId="09947659" w14:textId="77777777" w:rsidR="00497D9B" w:rsidRPr="00E0059D" w:rsidRDefault="00497D9B" w:rsidP="00E31A05">
      <w:pPr>
        <w:jc w:val="center"/>
        <w:rPr>
          <w:rFonts w:ascii="Arial" w:hAnsi="Arial" w:cs="Arial"/>
          <w:b/>
          <w:lang w:eastAsia="zh-CN"/>
        </w:rPr>
      </w:pPr>
    </w:p>
    <w:p w14:paraId="25DCE2FB" w14:textId="16D83E0C" w:rsidR="00D20383" w:rsidRPr="00D20383" w:rsidRDefault="00D12CE1" w:rsidP="004E2638">
      <w:pPr>
        <w:pStyle w:val="Bibliography"/>
        <w:spacing w:after="120" w:line="240" w:lineRule="auto"/>
        <w:rPr>
          <w:rFonts w:ascii="Times New Roman" w:hAnsi="Times New Roman" w:cs="Times New Roman"/>
        </w:rPr>
      </w:pPr>
      <w:r>
        <w:rPr>
          <w:rFonts w:ascii="Times New Roman" w:hAnsi="Times New Roman" w:cs="Times New Roman"/>
          <w:b/>
          <w:lang w:eastAsia="zh-CN"/>
        </w:rPr>
        <w:fldChar w:fldCharType="begin"/>
      </w:r>
      <w:r w:rsidR="00D20383">
        <w:rPr>
          <w:rFonts w:ascii="Times New Roman" w:hAnsi="Times New Roman" w:cs="Times New Roman"/>
          <w:b/>
          <w:lang w:eastAsia="zh-CN"/>
        </w:rPr>
        <w:instrText xml:space="preserve"> ADDIN ZOTERO_BIBL {"custom":[]} CSL_BIBLIOGRAPHY </w:instrText>
      </w:r>
      <w:r>
        <w:rPr>
          <w:rFonts w:ascii="Times New Roman" w:hAnsi="Times New Roman" w:cs="Times New Roman"/>
          <w:b/>
          <w:lang w:eastAsia="zh-CN"/>
        </w:rPr>
        <w:fldChar w:fldCharType="separate"/>
      </w:r>
      <w:r w:rsidR="00D20383" w:rsidRPr="00D20383">
        <w:rPr>
          <w:rFonts w:ascii="Times New Roman" w:hAnsi="Times New Roman" w:cs="Times New Roman"/>
        </w:rPr>
        <w:t>Barrios, S. L., Namyst, A. M., Lau, E. F., Feldman, N. H., &amp; Idsar</w:t>
      </w:r>
      <w:r w:rsidR="00A560A3">
        <w:rPr>
          <w:rFonts w:ascii="Times New Roman" w:hAnsi="Times New Roman" w:cs="Times New Roman"/>
        </w:rPr>
        <w:t>di, W. J. (2016). Establishing new mappings between familiar phones: Neural and behavioral evidence for early automatic processing of nonnative c</w:t>
      </w:r>
      <w:bookmarkStart w:id="0" w:name="_GoBack"/>
      <w:bookmarkEnd w:id="0"/>
      <w:r w:rsidR="00D20383" w:rsidRPr="00D20383">
        <w:rPr>
          <w:rFonts w:ascii="Times New Roman" w:hAnsi="Times New Roman" w:cs="Times New Roman"/>
        </w:rPr>
        <w:t xml:space="preserve">ontrasts. </w:t>
      </w:r>
      <w:r w:rsidR="00D20383" w:rsidRPr="00D20383">
        <w:rPr>
          <w:rFonts w:ascii="Times New Roman" w:hAnsi="Times New Roman" w:cs="Times New Roman"/>
          <w:i/>
          <w:iCs/>
        </w:rPr>
        <w:t>Frontiers in Psychology</w:t>
      </w:r>
      <w:r w:rsidR="00D20383" w:rsidRPr="00D20383">
        <w:rPr>
          <w:rFonts w:ascii="Times New Roman" w:hAnsi="Times New Roman" w:cs="Times New Roman"/>
        </w:rPr>
        <w:t xml:space="preserve">, </w:t>
      </w:r>
      <w:r w:rsidR="00D20383" w:rsidRPr="00D20383">
        <w:rPr>
          <w:rFonts w:ascii="Times New Roman" w:hAnsi="Times New Roman" w:cs="Times New Roman"/>
          <w:i/>
          <w:iCs/>
        </w:rPr>
        <w:t>7</w:t>
      </w:r>
      <w:r w:rsidR="00D20383" w:rsidRPr="00D20383">
        <w:rPr>
          <w:rFonts w:ascii="Times New Roman" w:hAnsi="Times New Roman" w:cs="Times New Roman"/>
        </w:rPr>
        <w:t>. https://doi.org/10.3389/fpsyg.2016.00995</w:t>
      </w:r>
    </w:p>
    <w:p w14:paraId="25FC906D" w14:textId="54D91260" w:rsidR="00D20383" w:rsidRPr="00D20383" w:rsidRDefault="00D20383" w:rsidP="004E2638">
      <w:pPr>
        <w:pStyle w:val="Bibliography"/>
        <w:spacing w:after="120" w:line="240" w:lineRule="auto"/>
        <w:rPr>
          <w:rFonts w:ascii="Times New Roman" w:hAnsi="Times New Roman" w:cs="Times New Roman"/>
        </w:rPr>
      </w:pPr>
      <w:r w:rsidRPr="00D20383">
        <w:rPr>
          <w:rFonts w:ascii="Times New Roman" w:hAnsi="Times New Roman" w:cs="Times New Roman"/>
        </w:rPr>
        <w:t>Benjamini, Y., &amp; Hochberg, Y. (1995). Control</w:t>
      </w:r>
      <w:r w:rsidR="00A560A3">
        <w:rPr>
          <w:rFonts w:ascii="Times New Roman" w:hAnsi="Times New Roman" w:cs="Times New Roman"/>
        </w:rPr>
        <w:t>ling the false discovery rate: A</w:t>
      </w:r>
      <w:r w:rsidRPr="00D20383">
        <w:rPr>
          <w:rFonts w:ascii="Times New Roman" w:hAnsi="Times New Roman" w:cs="Times New Roman"/>
        </w:rPr>
        <w:t xml:space="preserve"> practical and powerful approach to multiple testing. </w:t>
      </w:r>
      <w:r w:rsidRPr="00D20383">
        <w:rPr>
          <w:rFonts w:ascii="Times New Roman" w:hAnsi="Times New Roman" w:cs="Times New Roman"/>
          <w:i/>
          <w:iCs/>
        </w:rPr>
        <w:t>Journal of the Royal Statistical Socieity</w:t>
      </w:r>
      <w:r w:rsidRPr="00D20383">
        <w:rPr>
          <w:rFonts w:ascii="Times New Roman" w:hAnsi="Times New Roman" w:cs="Times New Roman"/>
        </w:rPr>
        <w:t xml:space="preserve">, </w:t>
      </w:r>
      <w:r w:rsidRPr="00D20383">
        <w:rPr>
          <w:rFonts w:ascii="Times New Roman" w:hAnsi="Times New Roman" w:cs="Times New Roman"/>
          <w:i/>
          <w:iCs/>
        </w:rPr>
        <w:t>57</w:t>
      </w:r>
      <w:r w:rsidRPr="00D20383">
        <w:rPr>
          <w:rFonts w:ascii="Times New Roman" w:hAnsi="Times New Roman" w:cs="Times New Roman"/>
        </w:rPr>
        <w:t>(1), 289–300.</w:t>
      </w:r>
    </w:p>
    <w:p w14:paraId="653D65E2" w14:textId="77777777" w:rsidR="00D20383" w:rsidRPr="00D20383" w:rsidRDefault="00D20383" w:rsidP="004E2638">
      <w:pPr>
        <w:pStyle w:val="Bibliography"/>
        <w:spacing w:after="120" w:line="240" w:lineRule="auto"/>
        <w:rPr>
          <w:rFonts w:ascii="Times New Roman" w:hAnsi="Times New Roman" w:cs="Times New Roman"/>
        </w:rPr>
      </w:pPr>
      <w:r w:rsidRPr="00D20383">
        <w:rPr>
          <w:rFonts w:ascii="Times New Roman" w:hAnsi="Times New Roman" w:cs="Times New Roman"/>
        </w:rPr>
        <w:t>Boersma, P., &amp; Weenink, D. (2010). Praat: Doing phonetics by computer (Version 5.3.51). Retrieved from www.praat.org</w:t>
      </w:r>
    </w:p>
    <w:p w14:paraId="7F7A8975" w14:textId="37987037" w:rsidR="00D20383" w:rsidRPr="00D20383" w:rsidRDefault="00D20383" w:rsidP="004E2638">
      <w:pPr>
        <w:pStyle w:val="Bibliography"/>
        <w:spacing w:after="120" w:line="240" w:lineRule="auto"/>
        <w:rPr>
          <w:rFonts w:ascii="Times New Roman" w:hAnsi="Times New Roman" w:cs="Times New Roman"/>
        </w:rPr>
      </w:pPr>
      <w:r w:rsidRPr="00D20383">
        <w:rPr>
          <w:rFonts w:ascii="Times New Roman" w:hAnsi="Times New Roman" w:cs="Times New Roman"/>
        </w:rPr>
        <w:t>Brown, N. A., Dewey, D. P., &amp; Co</w:t>
      </w:r>
      <w:r w:rsidR="00A560A3">
        <w:rPr>
          <w:rFonts w:ascii="Times New Roman" w:hAnsi="Times New Roman" w:cs="Times New Roman"/>
        </w:rPr>
        <w:t>x, T. L. (2014). Assessing the validity of can-do statements in retrospective (then-now) self-a</w:t>
      </w:r>
      <w:r w:rsidRPr="00D20383">
        <w:rPr>
          <w:rFonts w:ascii="Times New Roman" w:hAnsi="Times New Roman" w:cs="Times New Roman"/>
        </w:rPr>
        <w:t xml:space="preserve">ssessment. </w:t>
      </w:r>
      <w:r w:rsidRPr="00D20383">
        <w:rPr>
          <w:rFonts w:ascii="Times New Roman" w:hAnsi="Times New Roman" w:cs="Times New Roman"/>
          <w:i/>
          <w:iCs/>
        </w:rPr>
        <w:t>Foreign Language Annals</w:t>
      </w:r>
      <w:r w:rsidRPr="00D20383">
        <w:rPr>
          <w:rFonts w:ascii="Times New Roman" w:hAnsi="Times New Roman" w:cs="Times New Roman"/>
        </w:rPr>
        <w:t xml:space="preserve">, </w:t>
      </w:r>
      <w:r w:rsidRPr="00D20383">
        <w:rPr>
          <w:rFonts w:ascii="Times New Roman" w:hAnsi="Times New Roman" w:cs="Times New Roman"/>
          <w:i/>
          <w:iCs/>
        </w:rPr>
        <w:t>47</w:t>
      </w:r>
      <w:r w:rsidRPr="00D20383">
        <w:rPr>
          <w:rFonts w:ascii="Times New Roman" w:hAnsi="Times New Roman" w:cs="Times New Roman"/>
        </w:rPr>
        <w:t>(2), 261–285. https://doi.org/10.1111/flan.12082</w:t>
      </w:r>
    </w:p>
    <w:p w14:paraId="1AF83F19" w14:textId="77777777" w:rsidR="00D20383" w:rsidRPr="00D20383" w:rsidRDefault="00D20383" w:rsidP="004E2638">
      <w:pPr>
        <w:pStyle w:val="Bibliography"/>
        <w:spacing w:after="120" w:line="240" w:lineRule="auto"/>
        <w:rPr>
          <w:rFonts w:ascii="Times New Roman" w:hAnsi="Times New Roman" w:cs="Times New Roman"/>
        </w:rPr>
      </w:pPr>
      <w:r w:rsidRPr="00D20383">
        <w:rPr>
          <w:rFonts w:ascii="Times New Roman" w:hAnsi="Times New Roman" w:cs="Times New Roman"/>
        </w:rPr>
        <w:t xml:space="preserve">Liu, Y., Yao, T., Bi, N.-P., Ge, L., &amp; Shi, Y. (2008). </w:t>
      </w:r>
      <w:r w:rsidRPr="00D20383">
        <w:rPr>
          <w:rFonts w:ascii="Times New Roman" w:hAnsi="Times New Roman" w:cs="Times New Roman"/>
          <w:i/>
          <w:iCs/>
        </w:rPr>
        <w:t>Integrated Chinese, Level 1, Part 1</w:t>
      </w:r>
      <w:r w:rsidRPr="00D20383">
        <w:rPr>
          <w:rFonts w:ascii="Times New Roman" w:hAnsi="Times New Roman" w:cs="Times New Roman"/>
        </w:rPr>
        <w:t xml:space="preserve"> (Third edition). Boston, MA: Cheng &amp; Tsui.</w:t>
      </w:r>
    </w:p>
    <w:p w14:paraId="40A1945A" w14:textId="32DF6BDD" w:rsidR="00E214BB" w:rsidRPr="00E214BB" w:rsidRDefault="00D12CE1" w:rsidP="004E2638">
      <w:pPr>
        <w:spacing w:after="120"/>
        <w:rPr>
          <w:rFonts w:ascii="Times New Roman" w:hAnsi="Times New Roman" w:cs="Times New Roman"/>
          <w:b/>
          <w:sz w:val="22"/>
          <w:szCs w:val="22"/>
          <w:lang w:eastAsia="zh-CN"/>
        </w:rPr>
      </w:pPr>
      <w:r>
        <w:rPr>
          <w:rFonts w:ascii="Times New Roman" w:hAnsi="Times New Roman" w:cs="Times New Roman"/>
          <w:b/>
          <w:lang w:eastAsia="zh-CN"/>
        </w:rPr>
        <w:fldChar w:fldCharType="end"/>
      </w:r>
    </w:p>
    <w:sectPr w:rsidR="00E214BB" w:rsidRPr="00E214BB" w:rsidSect="001C3B08">
      <w:head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C23C0" w14:textId="77777777" w:rsidR="00AC23D6" w:rsidRDefault="00AC23D6" w:rsidP="00432148">
      <w:r>
        <w:separator/>
      </w:r>
    </w:p>
  </w:endnote>
  <w:endnote w:type="continuationSeparator" w:id="0">
    <w:p w14:paraId="4283D6EC" w14:textId="77777777" w:rsidR="00AC23D6" w:rsidRDefault="00AC23D6" w:rsidP="0043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DFB9" w14:textId="77777777" w:rsidR="00AC23D6" w:rsidRDefault="00AC23D6" w:rsidP="00432148">
      <w:r>
        <w:separator/>
      </w:r>
    </w:p>
  </w:footnote>
  <w:footnote w:type="continuationSeparator" w:id="0">
    <w:p w14:paraId="4772DFE9" w14:textId="77777777" w:rsidR="00AC23D6" w:rsidRDefault="00AC23D6" w:rsidP="00432148">
      <w:r>
        <w:continuationSeparator/>
      </w:r>
    </w:p>
  </w:footnote>
  <w:footnote w:id="1">
    <w:p w14:paraId="55DB6249" w14:textId="77777777" w:rsidR="00AC23D6" w:rsidRPr="00567E46" w:rsidRDefault="00AC23D6" w:rsidP="00C10905">
      <w:pPr>
        <w:rPr>
          <w:rFonts w:ascii="Times New Roman" w:hAnsi="Times New Roman" w:cs="Times New Roman"/>
          <w:sz w:val="20"/>
          <w:szCs w:val="20"/>
        </w:rPr>
      </w:pPr>
      <w:r w:rsidRPr="00567D26">
        <w:rPr>
          <w:rStyle w:val="FootnoteReference"/>
        </w:rPr>
        <w:footnoteRef/>
      </w:r>
      <w:r>
        <w:rPr>
          <w:rFonts w:ascii="Times New Roman" w:hAnsi="Times New Roman" w:cs="Times New Roman"/>
          <w:sz w:val="20"/>
          <w:szCs w:val="20"/>
        </w:rPr>
        <w:t xml:space="preserve"> The full set of 240 sentences wa</w:t>
      </w:r>
      <w:r w:rsidRPr="00567E46">
        <w:rPr>
          <w:rFonts w:ascii="Times New Roman" w:hAnsi="Times New Roman" w:cs="Times New Roman"/>
          <w:sz w:val="20"/>
          <w:szCs w:val="20"/>
        </w:rPr>
        <w:t>s intended for use in a separate experiment.</w:t>
      </w:r>
      <w:r>
        <w:rPr>
          <w:rFonts w:ascii="Times New Roman" w:hAnsi="Times New Roman" w:cs="Times New Roman"/>
          <w:sz w:val="20"/>
          <w:szCs w:val="20"/>
        </w:rPr>
        <w:t xml:space="preserve"> As the present experiment </w:t>
      </w:r>
      <w:r w:rsidRPr="00567E46">
        <w:rPr>
          <w:rFonts w:ascii="Times New Roman" w:hAnsi="Times New Roman" w:cs="Times New Roman"/>
          <w:sz w:val="20"/>
          <w:szCs w:val="20"/>
        </w:rPr>
        <w:t>use</w:t>
      </w:r>
      <w:r>
        <w:rPr>
          <w:rFonts w:ascii="Times New Roman" w:hAnsi="Times New Roman" w:cs="Times New Roman"/>
          <w:sz w:val="20"/>
          <w:szCs w:val="20"/>
        </w:rPr>
        <w:t>d</w:t>
      </w:r>
      <w:r w:rsidRPr="00567E46">
        <w:rPr>
          <w:rFonts w:ascii="Times New Roman" w:hAnsi="Times New Roman" w:cs="Times New Roman"/>
          <w:sz w:val="20"/>
          <w:szCs w:val="20"/>
        </w:rPr>
        <w:t xml:space="preserve"> only a subset of 120 sentences, this means that the frequency informatio</w:t>
      </w:r>
      <w:r>
        <w:rPr>
          <w:rFonts w:ascii="Times New Roman" w:hAnsi="Times New Roman" w:cs="Times New Roman"/>
          <w:sz w:val="20"/>
          <w:szCs w:val="20"/>
        </w:rPr>
        <w:t>n of the semantic condition was not</w:t>
      </w:r>
      <w:r w:rsidRPr="00567E46">
        <w:rPr>
          <w:rFonts w:ascii="Times New Roman" w:hAnsi="Times New Roman" w:cs="Times New Roman"/>
          <w:sz w:val="20"/>
          <w:szCs w:val="20"/>
        </w:rPr>
        <w:t xml:space="preserve"> a</w:t>
      </w:r>
      <w:r>
        <w:rPr>
          <w:rFonts w:ascii="Times New Roman" w:hAnsi="Times New Roman" w:cs="Times New Roman"/>
          <w:sz w:val="20"/>
          <w:szCs w:val="20"/>
        </w:rPr>
        <w:t xml:space="preserve">s tightly controlled as it would </w:t>
      </w:r>
      <w:r w:rsidRPr="00567E46">
        <w:rPr>
          <w:rFonts w:ascii="Times New Roman" w:hAnsi="Times New Roman" w:cs="Times New Roman"/>
          <w:sz w:val="20"/>
          <w:szCs w:val="20"/>
        </w:rPr>
        <w:t xml:space="preserve">be for the full set of items. </w:t>
      </w:r>
    </w:p>
  </w:footnote>
  <w:footnote w:id="2">
    <w:p w14:paraId="5C5660FC" w14:textId="77777777" w:rsidR="00AC23D6" w:rsidRPr="00567E46" w:rsidRDefault="00AC23D6" w:rsidP="00C10905">
      <w:pPr>
        <w:pStyle w:val="FootnoteText"/>
      </w:pPr>
      <w:r w:rsidRPr="00567D26">
        <w:rPr>
          <w:rStyle w:val="FootnoteReference"/>
        </w:rPr>
        <w:footnoteRef/>
      </w:r>
      <w:r w:rsidRPr="00567E46">
        <w:t xml:space="preserve"> </w:t>
      </w:r>
      <w:r w:rsidRPr="00567E46">
        <w:rPr>
          <w:rFonts w:ascii="Times New Roman" w:hAnsi="Times New Roman" w:cs="Times New Roman"/>
        </w:rPr>
        <w:t xml:space="preserve">The decision to use blanks was motivated in part by a concern that the native Chinese speaker would epenthesize vowels at the end of the target words thus creating coarticulation effects between the offset of the target and </w:t>
      </w:r>
      <w:r>
        <w:rPr>
          <w:rFonts w:ascii="Times New Roman" w:hAnsi="Times New Roman" w:cs="Times New Roman"/>
        </w:rPr>
        <w:t>the onset of the following word resulting in</w:t>
      </w:r>
      <w:r w:rsidRPr="00567E46">
        <w:rPr>
          <w:rFonts w:ascii="Times New Roman" w:hAnsi="Times New Roman" w:cs="Times New Roman"/>
        </w:rPr>
        <w:t xml:space="preserve"> notable differences between the L1 and L2 speaker stimuli for use in a separate experiment.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ECB2" w14:textId="6D73B85B" w:rsidR="00AC23D6" w:rsidRPr="00446DF5" w:rsidRDefault="00AC23D6" w:rsidP="00446DF5">
    <w:pPr>
      <w:rPr>
        <w:rFonts w:ascii="Arial" w:hAnsi="Arial" w:cs="Arial"/>
        <w:b/>
      </w:rPr>
    </w:pPr>
    <w:r w:rsidRPr="00E0059D">
      <w:rPr>
        <w:rFonts w:ascii="Arial" w:hAnsi="Arial" w:cs="Arial"/>
        <w:b/>
      </w:rPr>
      <w:t xml:space="preserve">APPENDIX A </w:t>
    </w:r>
  </w:p>
  <w:p w14:paraId="438C5409" w14:textId="77777777" w:rsidR="00AC23D6" w:rsidRDefault="00AC2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48"/>
    <w:rsid w:val="00002536"/>
    <w:rsid w:val="00007332"/>
    <w:rsid w:val="00025B15"/>
    <w:rsid w:val="00073900"/>
    <w:rsid w:val="000777A0"/>
    <w:rsid w:val="000A0565"/>
    <w:rsid w:val="000B4FA5"/>
    <w:rsid w:val="000E0C29"/>
    <w:rsid w:val="00107AFD"/>
    <w:rsid w:val="00136D48"/>
    <w:rsid w:val="001913F1"/>
    <w:rsid w:val="001C3B08"/>
    <w:rsid w:val="001D48CC"/>
    <w:rsid w:val="00206B9A"/>
    <w:rsid w:val="002100A1"/>
    <w:rsid w:val="00253B50"/>
    <w:rsid w:val="00272DEF"/>
    <w:rsid w:val="002A621D"/>
    <w:rsid w:val="002F0C39"/>
    <w:rsid w:val="00377321"/>
    <w:rsid w:val="0038321E"/>
    <w:rsid w:val="0039501A"/>
    <w:rsid w:val="003C0AD4"/>
    <w:rsid w:val="003D1A4E"/>
    <w:rsid w:val="003D6A77"/>
    <w:rsid w:val="0043206C"/>
    <w:rsid w:val="00432148"/>
    <w:rsid w:val="004361EE"/>
    <w:rsid w:val="00444532"/>
    <w:rsid w:val="00446DF5"/>
    <w:rsid w:val="004824E6"/>
    <w:rsid w:val="00497D9B"/>
    <w:rsid w:val="004A5AE7"/>
    <w:rsid w:val="004B6E36"/>
    <w:rsid w:val="004C52D3"/>
    <w:rsid w:val="004E2638"/>
    <w:rsid w:val="004F057E"/>
    <w:rsid w:val="004F70DF"/>
    <w:rsid w:val="0050313C"/>
    <w:rsid w:val="00567D26"/>
    <w:rsid w:val="005A7B80"/>
    <w:rsid w:val="005D32B9"/>
    <w:rsid w:val="005E7104"/>
    <w:rsid w:val="0064313E"/>
    <w:rsid w:val="006469D7"/>
    <w:rsid w:val="00665609"/>
    <w:rsid w:val="00681C62"/>
    <w:rsid w:val="006851C1"/>
    <w:rsid w:val="00694660"/>
    <w:rsid w:val="006B7740"/>
    <w:rsid w:val="00706ABD"/>
    <w:rsid w:val="007434F5"/>
    <w:rsid w:val="007538E9"/>
    <w:rsid w:val="007817D7"/>
    <w:rsid w:val="00794624"/>
    <w:rsid w:val="007B63E1"/>
    <w:rsid w:val="00816ABC"/>
    <w:rsid w:val="00853FB7"/>
    <w:rsid w:val="0086401B"/>
    <w:rsid w:val="008B259A"/>
    <w:rsid w:val="0094543A"/>
    <w:rsid w:val="00981B6A"/>
    <w:rsid w:val="009931D9"/>
    <w:rsid w:val="009D798E"/>
    <w:rsid w:val="00A13061"/>
    <w:rsid w:val="00A51FB8"/>
    <w:rsid w:val="00A560A3"/>
    <w:rsid w:val="00A740AF"/>
    <w:rsid w:val="00A919CC"/>
    <w:rsid w:val="00AB4752"/>
    <w:rsid w:val="00AB6FE0"/>
    <w:rsid w:val="00AC23D6"/>
    <w:rsid w:val="00AD09B9"/>
    <w:rsid w:val="00B05FE1"/>
    <w:rsid w:val="00B236A0"/>
    <w:rsid w:val="00B4717A"/>
    <w:rsid w:val="00B477D7"/>
    <w:rsid w:val="00B919E9"/>
    <w:rsid w:val="00BA4E09"/>
    <w:rsid w:val="00BB2480"/>
    <w:rsid w:val="00BF1A38"/>
    <w:rsid w:val="00C10905"/>
    <w:rsid w:val="00C25AB2"/>
    <w:rsid w:val="00C524D7"/>
    <w:rsid w:val="00C63954"/>
    <w:rsid w:val="00CF0CF3"/>
    <w:rsid w:val="00D12CE1"/>
    <w:rsid w:val="00D20383"/>
    <w:rsid w:val="00D35B51"/>
    <w:rsid w:val="00D63109"/>
    <w:rsid w:val="00DA5271"/>
    <w:rsid w:val="00DD7293"/>
    <w:rsid w:val="00DF7AFF"/>
    <w:rsid w:val="00E0059D"/>
    <w:rsid w:val="00E214BB"/>
    <w:rsid w:val="00E31A05"/>
    <w:rsid w:val="00E55E54"/>
    <w:rsid w:val="00E71609"/>
    <w:rsid w:val="00E94F1E"/>
    <w:rsid w:val="00E97A10"/>
    <w:rsid w:val="00EB6787"/>
    <w:rsid w:val="00EE590C"/>
    <w:rsid w:val="00F163FB"/>
    <w:rsid w:val="00F774BE"/>
    <w:rsid w:val="00FA53B3"/>
    <w:rsid w:val="00FB4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03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148"/>
    <w:pPr>
      <w:tabs>
        <w:tab w:val="center" w:pos="4320"/>
        <w:tab w:val="right" w:pos="8640"/>
      </w:tabs>
    </w:pPr>
  </w:style>
  <w:style w:type="character" w:customStyle="1" w:styleId="HeaderChar">
    <w:name w:val="Header Char"/>
    <w:basedOn w:val="DefaultParagraphFont"/>
    <w:link w:val="Header"/>
    <w:uiPriority w:val="99"/>
    <w:rsid w:val="00432148"/>
  </w:style>
  <w:style w:type="paragraph" w:styleId="Footer">
    <w:name w:val="footer"/>
    <w:basedOn w:val="Normal"/>
    <w:link w:val="FooterChar"/>
    <w:uiPriority w:val="99"/>
    <w:unhideWhenUsed/>
    <w:rsid w:val="00432148"/>
    <w:pPr>
      <w:tabs>
        <w:tab w:val="center" w:pos="4320"/>
        <w:tab w:val="right" w:pos="8640"/>
      </w:tabs>
    </w:pPr>
  </w:style>
  <w:style w:type="character" w:customStyle="1" w:styleId="FooterChar">
    <w:name w:val="Footer Char"/>
    <w:basedOn w:val="DefaultParagraphFont"/>
    <w:link w:val="Footer"/>
    <w:uiPriority w:val="99"/>
    <w:rsid w:val="00432148"/>
  </w:style>
  <w:style w:type="paragraph" w:styleId="FootnoteText">
    <w:name w:val="footnote text"/>
    <w:basedOn w:val="Normal"/>
    <w:link w:val="FootnoteTextChar"/>
    <w:uiPriority w:val="99"/>
    <w:unhideWhenUsed/>
    <w:rsid w:val="00C10905"/>
    <w:pPr>
      <w:snapToGrid w:val="0"/>
    </w:pPr>
    <w:rPr>
      <w:sz w:val="20"/>
      <w:szCs w:val="20"/>
    </w:rPr>
  </w:style>
  <w:style w:type="character" w:customStyle="1" w:styleId="FootnoteTextChar">
    <w:name w:val="Footnote Text Char"/>
    <w:basedOn w:val="DefaultParagraphFont"/>
    <w:link w:val="FootnoteText"/>
    <w:uiPriority w:val="99"/>
    <w:rsid w:val="00C10905"/>
    <w:rPr>
      <w:sz w:val="20"/>
      <w:szCs w:val="20"/>
    </w:rPr>
  </w:style>
  <w:style w:type="character" w:styleId="FootnoteReference">
    <w:name w:val="footnote reference"/>
    <w:basedOn w:val="DefaultParagraphFont"/>
    <w:uiPriority w:val="99"/>
    <w:unhideWhenUsed/>
    <w:rsid w:val="00C10905"/>
    <w:rPr>
      <w:vertAlign w:val="superscript"/>
    </w:rPr>
  </w:style>
  <w:style w:type="paragraph" w:styleId="Bibliography">
    <w:name w:val="Bibliography"/>
    <w:basedOn w:val="Normal"/>
    <w:next w:val="Normal"/>
    <w:uiPriority w:val="37"/>
    <w:unhideWhenUsed/>
    <w:rsid w:val="00E214BB"/>
    <w:pPr>
      <w:spacing w:line="480" w:lineRule="auto"/>
      <w:ind w:left="720" w:hanging="720"/>
    </w:pPr>
  </w:style>
  <w:style w:type="character" w:styleId="EndnoteReference">
    <w:name w:val="endnote reference"/>
    <w:basedOn w:val="DefaultParagraphFont"/>
    <w:uiPriority w:val="99"/>
    <w:semiHidden/>
    <w:unhideWhenUsed/>
    <w:rsid w:val="00136D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148"/>
    <w:pPr>
      <w:tabs>
        <w:tab w:val="center" w:pos="4320"/>
        <w:tab w:val="right" w:pos="8640"/>
      </w:tabs>
    </w:pPr>
  </w:style>
  <w:style w:type="character" w:customStyle="1" w:styleId="HeaderChar">
    <w:name w:val="Header Char"/>
    <w:basedOn w:val="DefaultParagraphFont"/>
    <w:link w:val="Header"/>
    <w:uiPriority w:val="99"/>
    <w:rsid w:val="00432148"/>
  </w:style>
  <w:style w:type="paragraph" w:styleId="Footer">
    <w:name w:val="footer"/>
    <w:basedOn w:val="Normal"/>
    <w:link w:val="FooterChar"/>
    <w:uiPriority w:val="99"/>
    <w:unhideWhenUsed/>
    <w:rsid w:val="00432148"/>
    <w:pPr>
      <w:tabs>
        <w:tab w:val="center" w:pos="4320"/>
        <w:tab w:val="right" w:pos="8640"/>
      </w:tabs>
    </w:pPr>
  </w:style>
  <w:style w:type="character" w:customStyle="1" w:styleId="FooterChar">
    <w:name w:val="Footer Char"/>
    <w:basedOn w:val="DefaultParagraphFont"/>
    <w:link w:val="Footer"/>
    <w:uiPriority w:val="99"/>
    <w:rsid w:val="00432148"/>
  </w:style>
  <w:style w:type="paragraph" w:styleId="FootnoteText">
    <w:name w:val="footnote text"/>
    <w:basedOn w:val="Normal"/>
    <w:link w:val="FootnoteTextChar"/>
    <w:uiPriority w:val="99"/>
    <w:unhideWhenUsed/>
    <w:rsid w:val="00C10905"/>
    <w:pPr>
      <w:snapToGrid w:val="0"/>
    </w:pPr>
    <w:rPr>
      <w:sz w:val="20"/>
      <w:szCs w:val="20"/>
    </w:rPr>
  </w:style>
  <w:style w:type="character" w:customStyle="1" w:styleId="FootnoteTextChar">
    <w:name w:val="Footnote Text Char"/>
    <w:basedOn w:val="DefaultParagraphFont"/>
    <w:link w:val="FootnoteText"/>
    <w:uiPriority w:val="99"/>
    <w:rsid w:val="00C10905"/>
    <w:rPr>
      <w:sz w:val="20"/>
      <w:szCs w:val="20"/>
    </w:rPr>
  </w:style>
  <w:style w:type="character" w:styleId="FootnoteReference">
    <w:name w:val="footnote reference"/>
    <w:basedOn w:val="DefaultParagraphFont"/>
    <w:uiPriority w:val="99"/>
    <w:unhideWhenUsed/>
    <w:rsid w:val="00C10905"/>
    <w:rPr>
      <w:vertAlign w:val="superscript"/>
    </w:rPr>
  </w:style>
  <w:style w:type="paragraph" w:styleId="Bibliography">
    <w:name w:val="Bibliography"/>
    <w:basedOn w:val="Normal"/>
    <w:next w:val="Normal"/>
    <w:uiPriority w:val="37"/>
    <w:unhideWhenUsed/>
    <w:rsid w:val="00E214BB"/>
    <w:pPr>
      <w:spacing w:line="480" w:lineRule="auto"/>
      <w:ind w:left="720" w:hanging="720"/>
    </w:pPr>
  </w:style>
  <w:style w:type="character" w:styleId="EndnoteReference">
    <w:name w:val="endnote reference"/>
    <w:basedOn w:val="DefaultParagraphFont"/>
    <w:uiPriority w:val="99"/>
    <w:semiHidden/>
    <w:unhideWhenUsed/>
    <w:rsid w:val="00136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9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4577</Words>
  <Characters>25271</Characters>
  <Application>Microsoft Macintosh Word</Application>
  <DocSecurity>0</DocSecurity>
  <Lines>722</Lines>
  <Paragraphs>331</Paragraphs>
  <ScaleCrop>false</ScaleCrop>
  <Company/>
  <LinksUpToDate>false</LinksUpToDate>
  <CharactersWithSpaces>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Pelzl</dc:creator>
  <cp:keywords/>
  <dc:description/>
  <cp:lastModifiedBy>Eric Pelzl</cp:lastModifiedBy>
  <cp:revision>33</cp:revision>
  <dcterms:created xsi:type="dcterms:W3CDTF">2017-08-26T16:41:00Z</dcterms:created>
  <dcterms:modified xsi:type="dcterms:W3CDTF">2017-11-04T05:57:00Z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id="yTzgrz39"/&gt;&lt;style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