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B8" w:rsidRPr="001451D0" w:rsidRDefault="0057583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 w:hint="eastAsia"/>
          <w:b/>
          <w:sz w:val="24"/>
          <w:szCs w:val="24"/>
        </w:rPr>
        <w:t>S1</w:t>
      </w:r>
      <w:r w:rsidR="001451D0" w:rsidRPr="001451D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451D0" w:rsidRPr="001451D0">
        <w:rPr>
          <w:rFonts w:ascii="Times New Roman" w:hAnsi="Times New Roman" w:cs="Times New Roman"/>
          <w:b/>
          <w:sz w:val="24"/>
          <w:szCs w:val="24"/>
        </w:rPr>
        <w:t xml:space="preserve"> Background Information of Participants</w:t>
      </w:r>
    </w:p>
    <w:p w:rsidR="001451D0" w:rsidRPr="001451D0" w:rsidRDefault="001451D0" w:rsidP="00007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51D0">
        <w:rPr>
          <w:rFonts w:ascii="Times New Roman" w:hAnsi="Times New Roman" w:cs="Times New Roman"/>
          <w:sz w:val="24"/>
          <w:szCs w:val="24"/>
        </w:rPr>
        <w:t>Their mean age was 19.63 (</w:t>
      </w:r>
      <w:r w:rsidRPr="001451D0">
        <w:rPr>
          <w:rFonts w:ascii="Times New Roman" w:hAnsi="Times New Roman" w:cs="Times New Roman"/>
          <w:i/>
          <w:sz w:val="24"/>
          <w:szCs w:val="24"/>
        </w:rPr>
        <w:t>SD</w:t>
      </w:r>
      <w:r w:rsidRPr="001451D0">
        <w:rPr>
          <w:rFonts w:ascii="Times New Roman" w:hAnsi="Times New Roman" w:cs="Times New Roman"/>
          <w:sz w:val="24"/>
          <w:szCs w:val="24"/>
        </w:rPr>
        <w:t xml:space="preserve"> = .96). None of the participants had learned Spanish before. Twenty-eight participants studied a foreign language other than English at the university (15 and 13 participants in the 3.3-day ISI and 7-day ISI groups, respectively). Overall, languages were equally 7-day ISI between the groups: French (2 and 3), German (1 and 1), Russian (1 and 0), Chinese (5 and 2), Korean (5 and 6), and Hindi (0 and 1). One participant in the 3.3-day ISI learning group studied both French and Korean. No significant difference existed in the mean length of study (in months) between the 3.3-day ISI and the 7-day ISI learning groups (</w:t>
      </w:r>
      <w:r w:rsidRPr="001451D0">
        <w:rPr>
          <w:rFonts w:ascii="Times New Roman" w:hAnsi="Times New Roman" w:cs="Times New Roman"/>
          <w:i/>
          <w:sz w:val="24"/>
          <w:szCs w:val="24"/>
        </w:rPr>
        <w:t>M</w:t>
      </w:r>
      <w:r w:rsidRPr="001451D0">
        <w:rPr>
          <w:rFonts w:ascii="Times New Roman" w:hAnsi="Times New Roman" w:cs="Times New Roman"/>
          <w:sz w:val="24"/>
          <w:szCs w:val="24"/>
        </w:rPr>
        <w:t xml:space="preserve"> = 23.00, 21.04; </w:t>
      </w:r>
      <w:r w:rsidRPr="001451D0">
        <w:rPr>
          <w:rFonts w:ascii="Times New Roman" w:hAnsi="Times New Roman" w:cs="Times New Roman"/>
          <w:i/>
          <w:sz w:val="24"/>
          <w:szCs w:val="24"/>
        </w:rPr>
        <w:t>SD</w:t>
      </w:r>
      <w:r w:rsidRPr="001451D0">
        <w:rPr>
          <w:rFonts w:ascii="Times New Roman" w:hAnsi="Times New Roman" w:cs="Times New Roman"/>
          <w:sz w:val="24"/>
          <w:szCs w:val="24"/>
        </w:rPr>
        <w:t xml:space="preserve"> = 20.70, 13.15), </w:t>
      </w:r>
      <w:r w:rsidRPr="001451D0">
        <w:rPr>
          <w:rFonts w:ascii="Times New Roman" w:hAnsi="Times New Roman" w:cs="Times New Roman"/>
          <w:i/>
          <w:sz w:val="24"/>
          <w:szCs w:val="24"/>
        </w:rPr>
        <w:t>t</w:t>
      </w:r>
      <w:r w:rsidRPr="001451D0">
        <w:rPr>
          <w:rFonts w:ascii="Times New Roman" w:hAnsi="Times New Roman" w:cs="Times New Roman"/>
          <w:sz w:val="24"/>
          <w:szCs w:val="24"/>
        </w:rPr>
        <w:t xml:space="preserve"> (26) = 0.29, </w:t>
      </w:r>
      <w:r w:rsidRPr="001451D0">
        <w:rPr>
          <w:rFonts w:ascii="Times New Roman" w:hAnsi="Times New Roman" w:cs="Times New Roman"/>
          <w:i/>
          <w:sz w:val="24"/>
          <w:szCs w:val="24"/>
        </w:rPr>
        <w:t>p</w:t>
      </w:r>
      <w:r w:rsidRPr="001451D0">
        <w:rPr>
          <w:rFonts w:ascii="Times New Roman" w:hAnsi="Times New Roman" w:cs="Times New Roman"/>
          <w:sz w:val="24"/>
          <w:szCs w:val="24"/>
        </w:rPr>
        <w:t xml:space="preserve"> = .77.</w:t>
      </w:r>
      <w:r w:rsidR="00B963F0">
        <w:rPr>
          <w:rFonts w:ascii="Times New Roman" w:hAnsi="Times New Roman" w:cs="Times New Roman" w:hint="eastAsia"/>
          <w:sz w:val="24"/>
          <w:szCs w:val="24"/>
        </w:rPr>
        <w:t xml:space="preserve"> Note that </w:t>
      </w:r>
      <w:r w:rsidR="00B963F0">
        <w:rPr>
          <w:rFonts w:ascii="Times New Roman" w:hAnsi="Times New Roman" w:hint="eastAsia"/>
          <w:sz w:val="24"/>
          <w:szCs w:val="24"/>
        </w:rPr>
        <w:t>s</w:t>
      </w:r>
      <w:r w:rsidR="00B963F0" w:rsidRPr="001718C9">
        <w:rPr>
          <w:rFonts w:ascii="Times New Roman" w:hAnsi="Times New Roman" w:hint="eastAsia"/>
          <w:sz w:val="24"/>
          <w:szCs w:val="24"/>
        </w:rPr>
        <w:t>ix</w:t>
      </w:r>
      <w:r w:rsidR="00B963F0" w:rsidRPr="001718C9">
        <w:rPr>
          <w:rFonts w:ascii="Times New Roman" w:hAnsi="Times New Roman"/>
          <w:sz w:val="24"/>
          <w:szCs w:val="24"/>
        </w:rPr>
        <w:t xml:space="preserve"> participants </w:t>
      </w:r>
      <w:r w:rsidR="00B963F0" w:rsidRPr="001718C9">
        <w:rPr>
          <w:rFonts w:ascii="Times New Roman" w:hAnsi="Times New Roman" w:hint="eastAsia"/>
          <w:sz w:val="24"/>
          <w:szCs w:val="24"/>
        </w:rPr>
        <w:t xml:space="preserve">(4 learners </w:t>
      </w:r>
      <w:r w:rsidR="00B963F0">
        <w:rPr>
          <w:rFonts w:ascii="Times New Roman" w:hAnsi="Times New Roman" w:hint="eastAsia"/>
          <w:sz w:val="24"/>
          <w:szCs w:val="24"/>
        </w:rPr>
        <w:t>in the 3.3-day ISI</w:t>
      </w:r>
      <w:r w:rsidR="00B963F0" w:rsidRPr="001718C9">
        <w:rPr>
          <w:rFonts w:ascii="Times New Roman" w:hAnsi="Times New Roman" w:hint="eastAsia"/>
          <w:sz w:val="24"/>
          <w:szCs w:val="24"/>
        </w:rPr>
        <w:t xml:space="preserve"> </w:t>
      </w:r>
      <w:r w:rsidR="00B963F0">
        <w:rPr>
          <w:rFonts w:ascii="Times New Roman" w:hAnsi="Times New Roman" w:hint="eastAsia"/>
          <w:sz w:val="24"/>
          <w:szCs w:val="24"/>
        </w:rPr>
        <w:t xml:space="preserve">group </w:t>
      </w:r>
      <w:r w:rsidR="00B963F0" w:rsidRPr="001718C9">
        <w:rPr>
          <w:rFonts w:ascii="Times New Roman" w:hAnsi="Times New Roman" w:hint="eastAsia"/>
          <w:sz w:val="24"/>
          <w:szCs w:val="24"/>
        </w:rPr>
        <w:t xml:space="preserve">and 2 </w:t>
      </w:r>
      <w:r w:rsidR="00B963F0">
        <w:rPr>
          <w:rFonts w:ascii="Times New Roman" w:hAnsi="Times New Roman" w:hint="eastAsia"/>
          <w:sz w:val="24"/>
          <w:szCs w:val="24"/>
        </w:rPr>
        <w:t>learners in the 7-day ISI group</w:t>
      </w:r>
      <w:r w:rsidR="00B963F0" w:rsidRPr="001718C9">
        <w:rPr>
          <w:rFonts w:ascii="Times New Roman" w:hAnsi="Times New Roman" w:hint="eastAsia"/>
          <w:sz w:val="24"/>
          <w:szCs w:val="24"/>
        </w:rPr>
        <w:t xml:space="preserve">) </w:t>
      </w:r>
      <w:r w:rsidR="00B963F0" w:rsidRPr="001718C9">
        <w:rPr>
          <w:rFonts w:ascii="Times New Roman" w:hAnsi="Times New Roman"/>
          <w:sz w:val="24"/>
          <w:szCs w:val="24"/>
        </w:rPr>
        <w:t>could not follow the same schedule due to unexpected incidents (e.g., absence due to sickness).</w:t>
      </w:r>
      <w:r w:rsidR="00B963F0">
        <w:rPr>
          <w:rFonts w:ascii="Times New Roman" w:hAnsi="Times New Roman" w:hint="eastAsia"/>
          <w:sz w:val="24"/>
          <w:szCs w:val="24"/>
        </w:rPr>
        <w:t xml:space="preserve"> They</w:t>
      </w:r>
      <w:r w:rsidR="00B963F0" w:rsidRPr="00B963F0">
        <w:rPr>
          <w:rFonts w:ascii="Times New Roman" w:hAnsi="Times New Roman"/>
          <w:sz w:val="24"/>
          <w:szCs w:val="24"/>
        </w:rPr>
        <w:t xml:space="preserve"> were included in the analysis as long as the adjustments of their training or/and post-test schedules were only within one or two days. In the </w:t>
      </w:r>
      <w:r w:rsidR="00B963F0">
        <w:rPr>
          <w:rFonts w:ascii="Times New Roman" w:hAnsi="Times New Roman" w:hint="eastAsia"/>
          <w:sz w:val="24"/>
          <w:szCs w:val="24"/>
        </w:rPr>
        <w:t>3.3-day</w:t>
      </w:r>
      <w:r w:rsidR="00B963F0" w:rsidRPr="00B963F0">
        <w:rPr>
          <w:rFonts w:ascii="Times New Roman" w:hAnsi="Times New Roman"/>
          <w:sz w:val="24"/>
          <w:szCs w:val="24"/>
        </w:rPr>
        <w:t xml:space="preserve"> </w:t>
      </w:r>
      <w:r w:rsidR="00B963F0">
        <w:rPr>
          <w:rFonts w:ascii="Times New Roman" w:hAnsi="Times New Roman" w:hint="eastAsia"/>
          <w:sz w:val="24"/>
          <w:szCs w:val="24"/>
        </w:rPr>
        <w:t>interval</w:t>
      </w:r>
      <w:r w:rsidR="00B963F0" w:rsidRPr="00B963F0">
        <w:rPr>
          <w:rFonts w:ascii="Times New Roman" w:hAnsi="Times New Roman"/>
          <w:sz w:val="24"/>
          <w:szCs w:val="24"/>
        </w:rPr>
        <w:t xml:space="preserve"> group, a participant completed Session 3 one day later; another participant completed Session 5 one day later, another completed Session 6 one day earlier; and another completed Sessions 3 and 5 one day later. In the </w:t>
      </w:r>
      <w:r w:rsidR="00B963F0">
        <w:rPr>
          <w:rFonts w:ascii="Times New Roman" w:hAnsi="Times New Roman" w:hint="eastAsia"/>
          <w:sz w:val="24"/>
          <w:szCs w:val="24"/>
        </w:rPr>
        <w:t xml:space="preserve">7-day interval </w:t>
      </w:r>
      <w:r w:rsidR="00B963F0" w:rsidRPr="00B963F0">
        <w:rPr>
          <w:rFonts w:ascii="Times New Roman" w:hAnsi="Times New Roman"/>
          <w:sz w:val="24"/>
          <w:szCs w:val="24"/>
        </w:rPr>
        <w:t>group, a participant took Session 3 one day later. Another participant in the distributed learning group took Post-test 1 in Session 5 one week later than the original schedule, and the analysis excluded the Post-test 1 responses for this participant.</w:t>
      </w:r>
    </w:p>
    <w:p w:rsidR="007954D7" w:rsidRDefault="007954D7">
      <w:pPr>
        <w:rPr>
          <w:rFonts w:ascii="Times New Roman" w:hAnsi="Times New Roman" w:cs="Times New Roman"/>
          <w:sz w:val="24"/>
          <w:szCs w:val="24"/>
        </w:rPr>
      </w:pPr>
    </w:p>
    <w:p w:rsidR="007954D7" w:rsidRDefault="007954D7">
      <w:pPr>
        <w:rPr>
          <w:rFonts w:ascii="Times New Roman" w:hAnsi="Times New Roman" w:cs="Times New Roman"/>
          <w:sz w:val="24"/>
          <w:szCs w:val="24"/>
        </w:rPr>
      </w:pPr>
    </w:p>
    <w:p w:rsidR="007954D7" w:rsidRDefault="0079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4E06" w:rsidRDefault="007954D7" w:rsidP="007954D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51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575835">
        <w:rPr>
          <w:rFonts w:ascii="Times New Roman" w:hAnsi="Times New Roman" w:cs="Times New Roman" w:hint="eastAsia"/>
          <w:b/>
          <w:sz w:val="24"/>
          <w:szCs w:val="24"/>
        </w:rPr>
        <w:t>S2</w:t>
      </w:r>
      <w:r w:rsidRPr="001451D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45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E06">
        <w:rPr>
          <w:rFonts w:ascii="Times New Roman" w:hAnsi="Times New Roman" w:cs="Times New Roman" w:hint="eastAsia"/>
          <w:b/>
          <w:sz w:val="24"/>
          <w:szCs w:val="24"/>
        </w:rPr>
        <w:t>Sample Display of Tower of London Task</w:t>
      </w:r>
    </w:p>
    <w:p w:rsidR="005F4E06" w:rsidRPr="005F4E06" w:rsidRDefault="005F4E06" w:rsidP="0079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42483"/>
            <wp:effectExtent l="19050" t="19050" r="19050" b="10795"/>
            <wp:docPr id="1" name="Picture 1" descr="C:\Dropbox\スクリーンショット\スクリーンショット 2016-11-22 07.30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スクリーンショット\スクリーンショット 2016-11-22 07.30.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4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4E06" w:rsidRDefault="005F4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24D3" w:rsidRPr="001451D0" w:rsidRDefault="001324D3" w:rsidP="001324D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Appendix S3.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Training Procedure</w:t>
      </w:r>
    </w:p>
    <w:p w:rsidR="001324D3" w:rsidRPr="005264C8" w:rsidRDefault="001324D3" w:rsidP="001324D3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proofErr w:type="gramStart"/>
      <w:r w:rsidRPr="005264C8">
        <w:rPr>
          <w:rFonts w:ascii="Times New Roman" w:hAnsi="Times New Roman" w:cs="Times New Roman"/>
          <w:b/>
          <w:sz w:val="24"/>
        </w:rPr>
        <w:t xml:space="preserve">Vocabulary </w:t>
      </w:r>
      <w:r w:rsidRPr="005264C8">
        <w:rPr>
          <w:rFonts w:ascii="Times New Roman" w:hAnsi="Times New Roman" w:cs="Times New Roman" w:hint="eastAsia"/>
          <w:b/>
          <w:sz w:val="24"/>
        </w:rPr>
        <w:t>practice</w:t>
      </w:r>
      <w:r w:rsidRPr="005264C8">
        <w:rPr>
          <w:rFonts w:ascii="Times New Roman" w:hAnsi="Times New Roman" w:cs="Times New Roman"/>
          <w:b/>
          <w:sz w:val="24"/>
        </w:rPr>
        <w:t xml:space="preserve"> phase.</w:t>
      </w:r>
      <w:proofErr w:type="gramEnd"/>
      <w:r w:rsidRPr="005264C8">
        <w:rPr>
          <w:rFonts w:ascii="Times New Roman" w:hAnsi="Times New Roman" w:cs="Times New Roman"/>
          <w:sz w:val="24"/>
        </w:rPr>
        <w:t xml:space="preserve"> </w:t>
      </w:r>
      <w:r w:rsidRPr="005264C8">
        <w:rPr>
          <w:rFonts w:ascii="Times New Roman" w:hAnsi="Times New Roman" w:cs="Times New Roman" w:hint="eastAsia"/>
          <w:sz w:val="24"/>
        </w:rPr>
        <w:t xml:space="preserve">In </w:t>
      </w:r>
      <w:r w:rsidRPr="005264C8">
        <w:rPr>
          <w:rFonts w:ascii="Times New Roman" w:hAnsi="Times New Roman" w:cs="Times New Roman"/>
          <w:sz w:val="24"/>
        </w:rPr>
        <w:t xml:space="preserve">the </w:t>
      </w:r>
      <w:r w:rsidRPr="005264C8">
        <w:rPr>
          <w:rFonts w:ascii="Times New Roman" w:hAnsi="Times New Roman" w:cs="Times New Roman" w:hint="eastAsia"/>
          <w:sz w:val="24"/>
        </w:rPr>
        <w:t>vocabulary practice phase, the participants saw a picture depicting an action verb (Japanese translation was placed on the top right corner as well)</w:t>
      </w:r>
      <w:r w:rsidRPr="005264C8">
        <w:rPr>
          <w:rFonts w:ascii="Times New Roman" w:hAnsi="Times New Roman" w:cs="Times New Roman"/>
          <w:sz w:val="24"/>
        </w:rPr>
        <w:t xml:space="preserve"> and</w:t>
      </w:r>
      <w:r w:rsidRPr="005264C8">
        <w:rPr>
          <w:rFonts w:ascii="Times New Roman" w:hAnsi="Times New Roman" w:cs="Times New Roman" w:hint="eastAsia"/>
          <w:sz w:val="24"/>
        </w:rPr>
        <w:t xml:space="preserve"> were prompted to say the </w:t>
      </w:r>
      <w:proofErr w:type="spellStart"/>
      <w:r w:rsidRPr="005264C8">
        <w:rPr>
          <w:rFonts w:ascii="Times New Roman" w:hAnsi="Times New Roman" w:cs="Times New Roman"/>
          <w:sz w:val="24"/>
        </w:rPr>
        <w:t>Supurango</w:t>
      </w:r>
      <w:proofErr w:type="spellEnd"/>
      <w:r w:rsidRPr="005264C8">
        <w:rPr>
          <w:rFonts w:ascii="Times New Roman" w:hAnsi="Times New Roman" w:cs="Times New Roman" w:hint="eastAsia"/>
          <w:sz w:val="24"/>
        </w:rPr>
        <w:t xml:space="preserve"> word. The picture was presented on the screen for four seconds, followed by the feedback. Feedback was given in both oral and written form</w:t>
      </w:r>
      <w:r w:rsidRPr="005264C8">
        <w:rPr>
          <w:rFonts w:ascii="Times New Roman" w:hAnsi="Times New Roman" w:cs="Times New Roman"/>
          <w:sz w:val="24"/>
        </w:rPr>
        <w:t>s</w:t>
      </w:r>
      <w:r w:rsidRPr="005264C8">
        <w:rPr>
          <w:rFonts w:ascii="Times New Roman" w:hAnsi="Times New Roman" w:cs="Times New Roman" w:hint="eastAsia"/>
          <w:sz w:val="24"/>
        </w:rPr>
        <w:t xml:space="preserve">; the word was pronounced once while </w:t>
      </w:r>
      <w:r w:rsidRPr="005264C8">
        <w:rPr>
          <w:rFonts w:ascii="Times New Roman" w:hAnsi="Times New Roman" w:cs="Times New Roman"/>
          <w:sz w:val="24"/>
        </w:rPr>
        <w:t>it</w:t>
      </w:r>
      <w:r w:rsidRPr="005264C8">
        <w:rPr>
          <w:rFonts w:ascii="Times New Roman" w:hAnsi="Times New Roman" w:cs="Times New Roman" w:hint="eastAsia"/>
          <w:sz w:val="24"/>
        </w:rPr>
        <w:t xml:space="preserve"> remained on the screen for four seconds. The set of 24 verbs was repeated three times in Training 1 and four times in Training</w:t>
      </w:r>
      <w:r w:rsidRPr="005264C8">
        <w:rPr>
          <w:rFonts w:ascii="Times New Roman" w:hAnsi="Times New Roman" w:cs="Times New Roman"/>
          <w:sz w:val="24"/>
        </w:rPr>
        <w:t>s</w:t>
      </w:r>
      <w:r w:rsidRPr="005264C8">
        <w:rPr>
          <w:rFonts w:ascii="Times New Roman" w:hAnsi="Times New Roman" w:cs="Times New Roman" w:hint="eastAsia"/>
          <w:sz w:val="24"/>
        </w:rPr>
        <w:t xml:space="preserve"> 2 to 4. Only in the beginning of Session 1, the participants studied vocabulary first by seeing a verb in </w:t>
      </w:r>
      <w:proofErr w:type="spellStart"/>
      <w:r w:rsidRPr="005264C8">
        <w:rPr>
          <w:rFonts w:ascii="Times New Roman" w:hAnsi="Times New Roman" w:cs="Times New Roman"/>
          <w:sz w:val="24"/>
        </w:rPr>
        <w:t>Supurango</w:t>
      </w:r>
      <w:proofErr w:type="spellEnd"/>
      <w:r w:rsidRPr="005264C8">
        <w:rPr>
          <w:rFonts w:ascii="Times New Roman" w:hAnsi="Times New Roman" w:cs="Times New Roman"/>
          <w:sz w:val="24"/>
        </w:rPr>
        <w:t xml:space="preserve"> and</w:t>
      </w:r>
      <w:r w:rsidRPr="005264C8">
        <w:rPr>
          <w:rFonts w:ascii="Times New Roman" w:hAnsi="Times New Roman" w:cs="Times New Roman" w:hint="eastAsia"/>
          <w:sz w:val="24"/>
        </w:rPr>
        <w:t xml:space="preserve"> its Japanese translation. Each word was presented for five seconds; two cycles of 24 verbs were repeated. This task was given only in Session 1 so that the learners </w:t>
      </w:r>
      <w:r w:rsidRPr="005264C8">
        <w:rPr>
          <w:rFonts w:ascii="Times New Roman" w:hAnsi="Times New Roman" w:cs="Times New Roman"/>
          <w:sz w:val="24"/>
        </w:rPr>
        <w:t>could</w:t>
      </w:r>
      <w:r w:rsidRPr="005264C8">
        <w:rPr>
          <w:rFonts w:ascii="Times New Roman" w:hAnsi="Times New Roman" w:cs="Times New Roman" w:hint="eastAsia"/>
          <w:sz w:val="24"/>
        </w:rPr>
        <w:t xml:space="preserve"> first learn the association before the retrieval practice. </w:t>
      </w:r>
    </w:p>
    <w:p w:rsidR="001324D3" w:rsidRPr="005264C8" w:rsidRDefault="001324D3" w:rsidP="001324D3">
      <w:pPr>
        <w:spacing w:line="480" w:lineRule="auto"/>
        <w:rPr>
          <w:rFonts w:ascii="Times New Roman" w:hAnsi="Times New Roman" w:cs="Times New Roman"/>
          <w:sz w:val="24"/>
        </w:rPr>
      </w:pPr>
      <w:r w:rsidRPr="005264C8">
        <w:rPr>
          <w:rFonts w:ascii="Times New Roman" w:hAnsi="Times New Roman" w:cs="Times New Roman" w:hint="eastAsia"/>
          <w:sz w:val="24"/>
        </w:rPr>
        <w:tab/>
      </w:r>
      <w:proofErr w:type="gramStart"/>
      <w:r w:rsidRPr="005264C8">
        <w:rPr>
          <w:rFonts w:ascii="Times New Roman" w:hAnsi="Times New Roman" w:cs="Times New Roman"/>
          <w:b/>
          <w:sz w:val="24"/>
        </w:rPr>
        <w:t>Verb conjugation sheet.</w:t>
      </w:r>
      <w:proofErr w:type="gramEnd"/>
      <w:r w:rsidRPr="005264C8">
        <w:rPr>
          <w:rFonts w:ascii="Times New Roman" w:hAnsi="Times New Roman" w:cs="Times New Roman"/>
          <w:sz w:val="24"/>
        </w:rPr>
        <w:t xml:space="preserve"> </w:t>
      </w:r>
      <w:r w:rsidRPr="005264C8">
        <w:rPr>
          <w:rFonts w:ascii="Times New Roman" w:hAnsi="Times New Roman" w:cs="Times New Roman" w:hint="eastAsia"/>
          <w:sz w:val="24"/>
        </w:rPr>
        <w:t xml:space="preserve">After the </w:t>
      </w:r>
      <w:r w:rsidRPr="005264C8">
        <w:rPr>
          <w:rFonts w:ascii="Times New Roman" w:hAnsi="Times New Roman" w:cs="Times New Roman"/>
          <w:sz w:val="24"/>
        </w:rPr>
        <w:t>vocabulary</w:t>
      </w:r>
      <w:r w:rsidRPr="005264C8">
        <w:rPr>
          <w:rFonts w:ascii="Times New Roman" w:hAnsi="Times New Roman" w:cs="Times New Roman" w:hint="eastAsia"/>
          <w:sz w:val="24"/>
        </w:rPr>
        <w:t xml:space="preserve"> learning phase, the participants were provided with a sheet that explained verb conjugations. The participants were encouraged to refer to it any time during the grammar practice in all the </w:t>
      </w:r>
      <w:r w:rsidRPr="005264C8">
        <w:rPr>
          <w:rFonts w:ascii="Times New Roman" w:hAnsi="Times New Roman" w:cs="Times New Roman"/>
          <w:sz w:val="24"/>
        </w:rPr>
        <w:t>sessions</w:t>
      </w:r>
      <w:r w:rsidRPr="005264C8">
        <w:rPr>
          <w:rFonts w:ascii="Times New Roman" w:hAnsi="Times New Roman" w:cs="Times New Roman" w:hint="eastAsia"/>
          <w:sz w:val="24"/>
        </w:rPr>
        <w:t>. The participants also read a series of slides that explained the conjugations for each category after receiving the explicit information sheet, which was included only in Session 1</w:t>
      </w:r>
      <w:r w:rsidRPr="005264C8">
        <w:rPr>
          <w:rFonts w:ascii="Times New Roman" w:hAnsi="Times New Roman" w:cs="Times New Roman"/>
          <w:sz w:val="24"/>
        </w:rPr>
        <w:t>.</w:t>
      </w:r>
    </w:p>
    <w:p w:rsidR="001324D3" w:rsidRPr="005264C8" w:rsidRDefault="001324D3" w:rsidP="001324D3">
      <w:pPr>
        <w:spacing w:line="480" w:lineRule="auto"/>
        <w:rPr>
          <w:rFonts w:ascii="Times New Roman" w:hAnsi="Times New Roman" w:cs="Times New Roman"/>
          <w:sz w:val="24"/>
        </w:rPr>
      </w:pPr>
      <w:r w:rsidRPr="005264C8">
        <w:rPr>
          <w:rFonts w:ascii="Times New Roman" w:hAnsi="Times New Roman" w:cs="Times New Roman" w:hint="eastAsia"/>
          <w:sz w:val="24"/>
        </w:rPr>
        <w:tab/>
      </w:r>
      <w:proofErr w:type="gramStart"/>
      <w:r w:rsidRPr="005264C8">
        <w:rPr>
          <w:rFonts w:ascii="Times New Roman" w:hAnsi="Times New Roman" w:cs="Times New Roman"/>
          <w:b/>
          <w:sz w:val="24"/>
        </w:rPr>
        <w:t>Grammar practice phase.</w:t>
      </w:r>
      <w:proofErr w:type="gramEnd"/>
      <w:r w:rsidRPr="005264C8">
        <w:rPr>
          <w:rFonts w:ascii="Times New Roman" w:hAnsi="Times New Roman" w:cs="Times New Roman"/>
          <w:sz w:val="24"/>
        </w:rPr>
        <w:t xml:space="preserve"> </w:t>
      </w:r>
      <w:r w:rsidRPr="005264C8">
        <w:rPr>
          <w:rFonts w:ascii="Times New Roman" w:hAnsi="Times New Roman" w:cs="Times New Roman" w:hint="eastAsia"/>
          <w:sz w:val="24"/>
        </w:rPr>
        <w:t>In the grammar practice ph</w:t>
      </w:r>
      <w:r w:rsidRPr="005264C8">
        <w:rPr>
          <w:rFonts w:ascii="Times New Roman" w:hAnsi="Times New Roman" w:cs="Times New Roman"/>
          <w:sz w:val="24"/>
        </w:rPr>
        <w:t>ase</w:t>
      </w:r>
      <w:r w:rsidRPr="005264C8">
        <w:rPr>
          <w:rFonts w:ascii="Times New Roman" w:hAnsi="Times New Roman" w:cs="Times New Roman" w:hint="eastAsia"/>
          <w:sz w:val="24"/>
        </w:rPr>
        <w:t>, the participants saw an animation video in</w:t>
      </w:r>
      <w:r w:rsidRPr="005264C8">
        <w:rPr>
          <w:rFonts w:ascii="Times New Roman" w:hAnsi="Times New Roman" w:cs="Times New Roman"/>
          <w:sz w:val="24"/>
        </w:rPr>
        <w:t xml:space="preserve"> which</w:t>
      </w:r>
      <w:r w:rsidRPr="005264C8">
        <w:rPr>
          <w:rFonts w:ascii="Times New Roman" w:hAnsi="Times New Roman" w:cs="Times New Roman" w:hint="eastAsia"/>
          <w:sz w:val="24"/>
        </w:rPr>
        <w:t xml:space="preserve"> a man </w:t>
      </w:r>
      <w:r w:rsidRPr="005264C8">
        <w:rPr>
          <w:rFonts w:ascii="Times New Roman" w:hAnsi="Times New Roman" w:cs="Times New Roman"/>
          <w:sz w:val="24"/>
        </w:rPr>
        <w:t>performed</w:t>
      </w:r>
      <w:r w:rsidRPr="005264C8">
        <w:rPr>
          <w:rFonts w:ascii="Times New Roman" w:hAnsi="Times New Roman" w:cs="Times New Roman" w:hint="eastAsia"/>
          <w:sz w:val="24"/>
        </w:rPr>
        <w:t xml:space="preserve"> an action of the verbs. Each video clip lasted eight second</w:t>
      </w:r>
      <w:r w:rsidRPr="005264C8">
        <w:rPr>
          <w:rFonts w:ascii="Times New Roman" w:hAnsi="Times New Roman" w:cs="Times New Roman"/>
          <w:sz w:val="24"/>
        </w:rPr>
        <w:t>s</w:t>
      </w:r>
      <w:r w:rsidRPr="005264C8">
        <w:rPr>
          <w:rFonts w:ascii="Times New Roman" w:hAnsi="Times New Roman" w:cs="Times New Roman" w:hint="eastAsia"/>
          <w:sz w:val="24"/>
        </w:rPr>
        <w:t xml:space="preserve">, and the participants had to orally describe the animation using the PP form of the verb. </w:t>
      </w:r>
      <w:r>
        <w:rPr>
          <w:rFonts w:ascii="Times New Roman" w:hAnsi="Times New Roman" w:cs="Times New Roman" w:hint="eastAsia"/>
          <w:sz w:val="24"/>
        </w:rPr>
        <w:t xml:space="preserve">The set of 24 verbs were repeated </w:t>
      </w: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 w:hint="eastAsia"/>
          <w:sz w:val="24"/>
        </w:rPr>
        <w:t>our times in each training session.</w:t>
      </w:r>
    </w:p>
    <w:p w:rsidR="001324D3" w:rsidRPr="005264C8" w:rsidRDefault="001324D3" w:rsidP="001324D3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5264C8">
        <w:rPr>
          <w:rFonts w:ascii="Times New Roman" w:hAnsi="Times New Roman" w:cs="Times New Roman"/>
          <w:b/>
          <w:sz w:val="24"/>
        </w:rPr>
        <w:t>Check tests.</w:t>
      </w:r>
      <w:r w:rsidRPr="005264C8">
        <w:rPr>
          <w:rFonts w:ascii="Times New Roman" w:hAnsi="Times New Roman" w:cs="Times New Roman"/>
          <w:sz w:val="24"/>
        </w:rPr>
        <w:t xml:space="preserve"> </w:t>
      </w:r>
      <w:r w:rsidRPr="005264C8">
        <w:rPr>
          <w:rFonts w:ascii="Times New Roman" w:hAnsi="Times New Roman" w:cs="Times New Roman" w:hint="eastAsia"/>
          <w:sz w:val="24"/>
        </w:rPr>
        <w:t xml:space="preserve">The present study </w:t>
      </w:r>
      <w:r>
        <w:rPr>
          <w:rFonts w:ascii="Times New Roman" w:hAnsi="Times New Roman" w:cs="Times New Roman" w:hint="eastAsia"/>
          <w:sz w:val="24"/>
        </w:rPr>
        <w:t>administered t</w:t>
      </w:r>
      <w:r w:rsidRPr="005264C8">
        <w:rPr>
          <w:rFonts w:ascii="Times New Roman" w:hAnsi="Times New Roman" w:cs="Times New Roman" w:hint="eastAsia"/>
          <w:sz w:val="24"/>
        </w:rPr>
        <w:t xml:space="preserve">he check tests </w:t>
      </w:r>
      <w:r w:rsidRPr="005264C8">
        <w:rPr>
          <w:rFonts w:ascii="Times New Roman" w:hAnsi="Times New Roman" w:cs="Times New Roman"/>
          <w:sz w:val="24"/>
        </w:rPr>
        <w:t>comprised</w:t>
      </w:r>
      <w:r w:rsidRPr="005264C8">
        <w:rPr>
          <w:rFonts w:ascii="Times New Roman" w:hAnsi="Times New Roman" w:cs="Times New Roman" w:hint="eastAsia"/>
          <w:sz w:val="24"/>
        </w:rPr>
        <w:t xml:space="preserve"> </w:t>
      </w:r>
      <w:r w:rsidRPr="005264C8">
        <w:rPr>
          <w:rFonts w:ascii="Times New Roman" w:hAnsi="Times New Roman" w:cs="Times New Roman"/>
          <w:sz w:val="24"/>
        </w:rPr>
        <w:t>the</w:t>
      </w:r>
      <w:r w:rsidRPr="005264C8">
        <w:rPr>
          <w:rFonts w:ascii="Times New Roman" w:hAnsi="Times New Roman" w:cs="Times New Roman" w:hint="eastAsia"/>
          <w:sz w:val="24"/>
        </w:rPr>
        <w:t xml:space="preserve"> same three tests as post-tests 1 and 2 </w:t>
      </w:r>
      <w:r w:rsidRPr="005264C8">
        <w:rPr>
          <w:rFonts w:ascii="Times New Roman" w:hAnsi="Times New Roman" w:cs="Times New Roman"/>
          <w:sz w:val="24"/>
        </w:rPr>
        <w:t>(i.e., vocabulary, rule-application, and PP)</w:t>
      </w:r>
      <w:r w:rsidRPr="005264C8">
        <w:rPr>
          <w:rFonts w:ascii="Times New Roman" w:hAnsi="Times New Roman" w:cs="Times New Roman" w:hint="eastAsia"/>
          <w:sz w:val="24"/>
        </w:rPr>
        <w:t>.</w:t>
      </w:r>
      <w:r w:rsidRPr="005264C8">
        <w:rPr>
          <w:rFonts w:ascii="Times New Roman" w:hAnsi="Times New Roman" w:cs="Times New Roman"/>
          <w:sz w:val="24"/>
        </w:rPr>
        <w:t xml:space="preserve"> </w:t>
      </w:r>
      <w:r w:rsidRPr="005264C8">
        <w:rPr>
          <w:rFonts w:ascii="Times New Roman" w:hAnsi="Times New Roman" w:cs="Times New Roman" w:hint="eastAsia"/>
          <w:sz w:val="24"/>
        </w:rPr>
        <w:t xml:space="preserve">These check tests were </w:t>
      </w:r>
      <w:r w:rsidRPr="005264C8">
        <w:rPr>
          <w:rFonts w:ascii="Times New Roman" w:hAnsi="Times New Roman" w:cs="Times New Roman" w:hint="eastAsia"/>
          <w:sz w:val="24"/>
        </w:rPr>
        <w:lastRenderedPageBreak/>
        <w:t xml:space="preserve">given in the beginning of training </w:t>
      </w:r>
      <w:r w:rsidRPr="005264C8">
        <w:rPr>
          <w:rFonts w:ascii="Times New Roman" w:hAnsi="Times New Roman" w:cs="Times New Roman"/>
          <w:sz w:val="24"/>
        </w:rPr>
        <w:t>S</w:t>
      </w:r>
      <w:r w:rsidRPr="005264C8">
        <w:rPr>
          <w:rFonts w:ascii="Times New Roman" w:hAnsi="Times New Roman" w:cs="Times New Roman" w:hint="eastAsia"/>
          <w:sz w:val="24"/>
        </w:rPr>
        <w:t>essions 2</w:t>
      </w:r>
      <w:r w:rsidRPr="005264C8">
        <w:rPr>
          <w:rFonts w:ascii="Times New Roman" w:hAnsi="Times New Roman" w:cs="Times New Roman"/>
          <w:sz w:val="24"/>
        </w:rPr>
        <w:t>–</w:t>
      </w:r>
      <w:r w:rsidRPr="005264C8">
        <w:rPr>
          <w:rFonts w:ascii="Times New Roman" w:hAnsi="Times New Roman" w:cs="Times New Roman" w:hint="eastAsia"/>
          <w:sz w:val="24"/>
        </w:rPr>
        <w:t>4 (check tests 2A, 3A, and 4A)</w:t>
      </w:r>
      <w:r w:rsidRPr="005264C8">
        <w:rPr>
          <w:rFonts w:ascii="Times New Roman" w:hAnsi="Times New Roman" w:cs="Times New Roman"/>
          <w:sz w:val="24"/>
        </w:rPr>
        <w:t xml:space="preserve"> and</w:t>
      </w:r>
      <w:r w:rsidRPr="005264C8">
        <w:rPr>
          <w:rFonts w:ascii="Times New Roman" w:hAnsi="Times New Roman" w:cs="Times New Roman" w:hint="eastAsia"/>
          <w:sz w:val="24"/>
        </w:rPr>
        <w:t xml:space="preserve"> at the end of each training session (</w:t>
      </w:r>
      <w:r w:rsidRPr="005264C8">
        <w:rPr>
          <w:rFonts w:ascii="Times New Roman" w:hAnsi="Times New Roman" w:cs="Times New Roman"/>
          <w:sz w:val="24"/>
        </w:rPr>
        <w:t>c</w:t>
      </w:r>
      <w:r w:rsidRPr="005264C8">
        <w:rPr>
          <w:rFonts w:ascii="Times New Roman" w:hAnsi="Times New Roman" w:cs="Times New Roman" w:hint="eastAsia"/>
          <w:sz w:val="24"/>
        </w:rPr>
        <w:t xml:space="preserve">heck </w:t>
      </w:r>
      <w:r w:rsidRPr="005264C8">
        <w:rPr>
          <w:rFonts w:ascii="Times New Roman" w:hAnsi="Times New Roman" w:cs="Times New Roman"/>
          <w:sz w:val="24"/>
        </w:rPr>
        <w:t>t</w:t>
      </w:r>
      <w:r w:rsidRPr="005264C8">
        <w:rPr>
          <w:rFonts w:ascii="Times New Roman" w:hAnsi="Times New Roman" w:cs="Times New Roman" w:hint="eastAsia"/>
          <w:sz w:val="24"/>
        </w:rPr>
        <w:t xml:space="preserve">ests 2B, 3B, </w:t>
      </w:r>
      <w:r w:rsidRPr="005264C8">
        <w:rPr>
          <w:rFonts w:ascii="Times New Roman" w:hAnsi="Times New Roman" w:cs="Times New Roman"/>
          <w:sz w:val="24"/>
        </w:rPr>
        <w:t xml:space="preserve">and </w:t>
      </w:r>
      <w:r w:rsidRPr="005264C8">
        <w:rPr>
          <w:rFonts w:ascii="Times New Roman" w:hAnsi="Times New Roman" w:cs="Times New Roman" w:hint="eastAsia"/>
          <w:sz w:val="24"/>
        </w:rPr>
        <w:t xml:space="preserve">4B). No feedback was provided during the tests. </w:t>
      </w:r>
    </w:p>
    <w:p w:rsidR="001324D3" w:rsidRDefault="001324D3" w:rsidP="007954D7">
      <w:pPr>
        <w:rPr>
          <w:rFonts w:ascii="Times New Roman" w:hAnsi="Times New Roman" w:cs="Times New Roman"/>
          <w:b/>
          <w:sz w:val="24"/>
          <w:szCs w:val="24"/>
        </w:rPr>
      </w:pPr>
    </w:p>
    <w:p w:rsidR="001324D3" w:rsidRDefault="00132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54D7" w:rsidRPr="001451D0" w:rsidRDefault="005F4E06" w:rsidP="007954D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Appendix S</w:t>
      </w:r>
      <w:r w:rsidR="001324D3">
        <w:rPr>
          <w:rFonts w:ascii="Times New Roman" w:hAnsi="Times New Roman" w:cs="Times New Roman" w:hint="eastAsia"/>
          <w:b/>
          <w:sz w:val="24"/>
          <w:szCs w:val="24"/>
        </w:rPr>
        <w:t>4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954D7">
        <w:rPr>
          <w:rFonts w:ascii="Times New Roman" w:hAnsi="Times New Roman" w:cs="Times New Roman" w:hint="eastAsia"/>
          <w:b/>
          <w:sz w:val="24"/>
          <w:szCs w:val="24"/>
        </w:rPr>
        <w:t>Cronbach alpha for Transfer and PP Tests</w:t>
      </w:r>
    </w:p>
    <w:tbl>
      <w:tblPr>
        <w:tblW w:w="5532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1136"/>
        <w:gridCol w:w="920"/>
        <w:gridCol w:w="460"/>
        <w:gridCol w:w="1213"/>
        <w:gridCol w:w="803"/>
      </w:tblGrid>
      <w:tr w:rsidR="007954D7" w:rsidRPr="007954D7" w:rsidTr="00A633F1">
        <w:trPr>
          <w:trHeight w:val="316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0D66DB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Rule</w:t>
            </w:r>
            <w:r w:rsidR="007954D7"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 Test</w:t>
            </w:r>
          </w:p>
        </w:tc>
      </w:tr>
      <w:tr w:rsidR="007954D7" w:rsidRPr="007954D7" w:rsidTr="00A633F1">
        <w:trPr>
          <w:trHeight w:val="316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4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Accuracy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Accuracy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Speed</w:t>
            </w:r>
          </w:p>
        </w:tc>
      </w:tr>
      <w:tr w:rsidR="007954D7" w:rsidRPr="007954D7" w:rsidTr="00A633F1">
        <w:trPr>
          <w:trHeight w:val="316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7954D7" w:rsidRPr="007954D7" w:rsidTr="00A633F1">
        <w:trPr>
          <w:trHeight w:val="316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2A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7954D7" w:rsidRPr="007954D7" w:rsidTr="00A633F1">
        <w:trPr>
          <w:trHeight w:val="316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2B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7954D7" w:rsidRPr="007954D7" w:rsidTr="00A633F1">
        <w:trPr>
          <w:trHeight w:val="316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3A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7954D7" w:rsidRPr="007954D7" w:rsidTr="00A633F1">
        <w:trPr>
          <w:trHeight w:val="316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3B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.85</w:t>
            </w:r>
          </w:p>
        </w:tc>
      </w:tr>
      <w:tr w:rsidR="007954D7" w:rsidRPr="007954D7" w:rsidTr="00A633F1">
        <w:trPr>
          <w:trHeight w:val="316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4A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7954D7" w:rsidRPr="007954D7" w:rsidTr="00A633F1">
        <w:trPr>
          <w:trHeight w:val="316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4B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.96</w:t>
            </w:r>
          </w:p>
        </w:tc>
      </w:tr>
      <w:tr w:rsidR="007954D7" w:rsidRPr="007954D7" w:rsidTr="00A633F1">
        <w:trPr>
          <w:trHeight w:val="316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.91</w:t>
            </w:r>
          </w:p>
        </w:tc>
      </w:tr>
      <w:tr w:rsidR="007954D7" w:rsidRPr="007954D7" w:rsidTr="00A633F1">
        <w:trPr>
          <w:trHeight w:val="316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D7" w:rsidRPr="007954D7" w:rsidRDefault="007954D7" w:rsidP="0079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.92</w:t>
            </w:r>
          </w:p>
        </w:tc>
      </w:tr>
    </w:tbl>
    <w:p w:rsidR="001B428E" w:rsidRDefault="007954D7" w:rsidP="00007C2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54D7">
        <w:rPr>
          <w:rFonts w:ascii="Times New Roman" w:hAnsi="Times New Roman" w:cs="Times New Roman" w:hint="eastAsia"/>
          <w:i/>
          <w:sz w:val="24"/>
          <w:szCs w:val="24"/>
        </w:rPr>
        <w:t>Note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B0092E">
        <w:rPr>
          <w:rFonts w:ascii="Times New Roman" w:hAnsi="Times New Roman" w:cs="Times New Roman" w:hint="eastAsia"/>
          <w:sz w:val="24"/>
          <w:szCs w:val="24"/>
        </w:rPr>
        <w:t xml:space="preserve"> NA indicates that Cronbach alpha was not computed due to the insufficient number of test items that were scored </w:t>
      </w:r>
      <w:r w:rsidR="0069562C">
        <w:rPr>
          <w:rFonts w:ascii="Times New Roman" w:hAnsi="Times New Roman" w:cs="Times New Roman" w:hint="eastAsia"/>
          <w:sz w:val="24"/>
          <w:szCs w:val="24"/>
        </w:rPr>
        <w:t xml:space="preserve">correctly </w:t>
      </w:r>
      <w:r w:rsidR="00B0092E">
        <w:rPr>
          <w:rFonts w:ascii="Times New Roman" w:hAnsi="Times New Roman" w:cs="Times New Roman" w:hint="eastAsia"/>
          <w:sz w:val="24"/>
          <w:szCs w:val="24"/>
        </w:rPr>
        <w:t xml:space="preserve">by all the participants. </w:t>
      </w: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1B42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1B428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1324D3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1B42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B428E">
        <w:rPr>
          <w:rFonts w:ascii="Times New Roman" w:hAnsi="Times New Roman" w:cs="Times New Roman" w:hint="eastAsia"/>
          <w:b/>
          <w:sz w:val="24"/>
          <w:szCs w:val="24"/>
        </w:rPr>
        <w:t xml:space="preserve"> Accuracy Scores of Outcome Tests</w:t>
      </w:r>
    </w:p>
    <w:tbl>
      <w:tblPr>
        <w:tblW w:w="6170" w:type="dxa"/>
        <w:jc w:val="center"/>
        <w:tblInd w:w="93" w:type="dxa"/>
        <w:tblLook w:val="04A0" w:firstRow="1" w:lastRow="0" w:firstColumn="1" w:lastColumn="0" w:noHBand="0" w:noVBand="1"/>
      </w:tblPr>
      <w:tblGrid>
        <w:gridCol w:w="1336"/>
        <w:gridCol w:w="456"/>
        <w:gridCol w:w="881"/>
        <w:gridCol w:w="881"/>
        <w:gridCol w:w="560"/>
        <w:gridCol w:w="456"/>
        <w:gridCol w:w="800"/>
        <w:gridCol w:w="800"/>
      </w:tblGrid>
      <w:tr w:rsidR="00BF7B1C" w:rsidRPr="00BF7B1C" w:rsidTr="00BF7B1C">
        <w:trPr>
          <w:trHeight w:val="313"/>
          <w:jc w:val="center"/>
        </w:trPr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7-day interval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3.3-day Interval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SD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Rule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30.46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2A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30.37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2B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26.73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3A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31.98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3B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16.69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4A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22.61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4B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13.73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13.99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15.22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18.82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2A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14.59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2B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60.97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3A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25.62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3B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4A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15.41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4B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83.75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9.70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14.83</w:t>
            </w:r>
          </w:p>
        </w:tc>
      </w:tr>
      <w:tr w:rsidR="00BF7B1C" w:rsidRPr="00BF7B1C" w:rsidTr="00BF7B1C">
        <w:trPr>
          <w:trHeight w:val="316"/>
          <w:jc w:val="center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Test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16.25</w:t>
            </w:r>
          </w:p>
        </w:tc>
      </w:tr>
    </w:tbl>
    <w:p w:rsidR="00BF7B1C" w:rsidRPr="001451D0" w:rsidRDefault="00BF7B1C" w:rsidP="001B428E">
      <w:pPr>
        <w:rPr>
          <w:rFonts w:ascii="Times New Roman" w:hAnsi="Times New Roman" w:cs="Times New Roman"/>
          <w:b/>
          <w:sz w:val="24"/>
          <w:szCs w:val="24"/>
        </w:rPr>
      </w:pPr>
    </w:p>
    <w:p w:rsidR="00F55BA0" w:rsidRDefault="00F55BA0">
      <w:pPr>
        <w:rPr>
          <w:rFonts w:ascii="Times New Roman" w:hAnsi="Times New Roman" w:cs="Times New Roman"/>
          <w:sz w:val="24"/>
          <w:szCs w:val="24"/>
        </w:rPr>
      </w:pPr>
    </w:p>
    <w:p w:rsidR="00F55BA0" w:rsidRDefault="00F55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5BA0" w:rsidRDefault="00F55BA0">
      <w:pPr>
        <w:rPr>
          <w:rFonts w:ascii="Times New Roman" w:hAnsi="Times New Roman" w:cs="Times New Roman"/>
          <w:sz w:val="24"/>
          <w:szCs w:val="24"/>
        </w:rPr>
        <w:sectPr w:rsidR="00F55BA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55BA0" w:rsidRPr="002B58BB" w:rsidRDefault="00F55BA0" w:rsidP="00F55BA0">
      <w:pPr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 w:hint="eastAsia"/>
          <w:b/>
          <w:sz w:val="24"/>
          <w:szCs w:val="24"/>
        </w:rPr>
        <w:t>S6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F55BA0">
        <w:rPr>
          <w:rFonts w:ascii="Times New Roman" w:hAnsi="Times New Roman" w:cs="Times New Roman" w:hint="eastAsia"/>
          <w:b/>
          <w:sz w:val="24"/>
        </w:rPr>
        <w:t xml:space="preserve">Correlations between </w:t>
      </w:r>
      <w:r w:rsidR="005E3C23">
        <w:rPr>
          <w:rFonts w:ascii="Times New Roman" w:hAnsi="Times New Roman" w:cs="Times New Roman" w:hint="eastAsia"/>
          <w:b/>
          <w:sz w:val="24"/>
        </w:rPr>
        <w:t>TOL</w:t>
      </w:r>
      <w:r w:rsidRPr="00F55BA0">
        <w:rPr>
          <w:rFonts w:ascii="Times New Roman" w:hAnsi="Times New Roman" w:cs="Times New Roman" w:hint="eastAsia"/>
          <w:b/>
          <w:sz w:val="24"/>
        </w:rPr>
        <w:t xml:space="preserve"> Scores and RT and CV of Rule Tests</w:t>
      </w:r>
    </w:p>
    <w:tbl>
      <w:tblPr>
        <w:tblW w:w="11709" w:type="dxa"/>
        <w:tblInd w:w="93" w:type="dxa"/>
        <w:tblLook w:val="04A0" w:firstRow="1" w:lastRow="0" w:firstColumn="1" w:lastColumn="0" w:noHBand="0" w:noVBand="1"/>
      </w:tblPr>
      <w:tblGrid>
        <w:gridCol w:w="1403"/>
        <w:gridCol w:w="456"/>
        <w:gridCol w:w="276"/>
        <w:gridCol w:w="683"/>
        <w:gridCol w:w="550"/>
        <w:gridCol w:w="276"/>
        <w:gridCol w:w="683"/>
        <w:gridCol w:w="550"/>
        <w:gridCol w:w="276"/>
        <w:gridCol w:w="683"/>
        <w:gridCol w:w="550"/>
        <w:gridCol w:w="340"/>
        <w:gridCol w:w="456"/>
        <w:gridCol w:w="276"/>
        <w:gridCol w:w="683"/>
        <w:gridCol w:w="550"/>
        <w:gridCol w:w="276"/>
        <w:gridCol w:w="683"/>
        <w:gridCol w:w="550"/>
        <w:gridCol w:w="276"/>
        <w:gridCol w:w="683"/>
        <w:gridCol w:w="550"/>
      </w:tblGrid>
      <w:tr w:rsidR="00F55BA0" w:rsidRPr="00664A86" w:rsidTr="00883DFA">
        <w:trPr>
          <w:trHeight w:val="316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3.3-day ISI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7-day ISI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-.38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-.14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.72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-.37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-.19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-.29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-.41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-.20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.88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-.42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-.22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-.33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.31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-.42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.65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-.51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-.38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8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FF3689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.97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-.39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.62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.69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.96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-.27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.39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.59</w:t>
            </w:r>
          </w:p>
        </w:tc>
      </w:tr>
      <w:tr w:rsidR="00F55BA0" w:rsidRPr="00664A86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664A86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6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</w:tr>
    </w:tbl>
    <w:p w:rsidR="00F55BA0" w:rsidRDefault="00F55BA0" w:rsidP="00F55BA0">
      <w:pPr>
        <w:rPr>
          <w:rFonts w:ascii="Times New Roman" w:hAnsi="Times New Roman" w:cs="Times New Roman"/>
          <w:sz w:val="24"/>
        </w:rPr>
      </w:pPr>
      <w:r w:rsidRPr="00C67EEC">
        <w:rPr>
          <w:rFonts w:ascii="Times New Roman" w:hAnsi="Times New Roman" w:cs="Times New Roman" w:hint="eastAsia"/>
          <w:i/>
          <w:sz w:val="24"/>
        </w:rPr>
        <w:t>Note</w:t>
      </w:r>
      <w:r>
        <w:rPr>
          <w:rFonts w:ascii="Times New Roman" w:hAnsi="Times New Roman" w:cs="Times New Roman" w:hint="eastAsia"/>
          <w:sz w:val="24"/>
        </w:rPr>
        <w:t>. Shaded cells indicate significant correlation coefficients (p &lt; .05). The correlation coefficients at Test 1 and Test 2A were not computed due to the small number of participants.</w:t>
      </w:r>
    </w:p>
    <w:p w:rsidR="00F55BA0" w:rsidRDefault="00F55BA0" w:rsidP="00F55BA0">
      <w:pPr>
        <w:rPr>
          <w:rFonts w:ascii="Times New Roman" w:hAnsi="Times New Roman" w:cs="Times New Roman"/>
          <w:sz w:val="24"/>
        </w:rPr>
      </w:pPr>
    </w:p>
    <w:p w:rsidR="00F55BA0" w:rsidRPr="00F55BA0" w:rsidRDefault="00F55BA0" w:rsidP="00F55BA0">
      <w:pPr>
        <w:rPr>
          <w:rFonts w:ascii="Times New Roman" w:hAnsi="Times New Roman" w:cs="Times New Roman"/>
          <w:b/>
          <w:sz w:val="24"/>
        </w:rPr>
      </w:pPr>
      <w:proofErr w:type="gramStart"/>
      <w:r w:rsidRPr="00F55B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Pr="00F55BA0">
        <w:rPr>
          <w:rFonts w:ascii="Times New Roman" w:hAnsi="Times New Roman" w:cs="Times New Roman" w:hint="eastAsia"/>
          <w:b/>
          <w:sz w:val="24"/>
          <w:szCs w:val="24"/>
        </w:rPr>
        <w:t>S7</w:t>
      </w:r>
      <w:r w:rsidRPr="00F55BA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55BA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F55BA0">
        <w:rPr>
          <w:rFonts w:ascii="Times New Roman" w:hAnsi="Times New Roman" w:cs="Times New Roman" w:hint="eastAsia"/>
          <w:b/>
          <w:sz w:val="24"/>
        </w:rPr>
        <w:t xml:space="preserve">Correlations between </w:t>
      </w:r>
      <w:r w:rsidR="005E3C23">
        <w:rPr>
          <w:rFonts w:ascii="Times New Roman" w:hAnsi="Times New Roman" w:cs="Times New Roman" w:hint="eastAsia"/>
          <w:b/>
          <w:sz w:val="24"/>
        </w:rPr>
        <w:t>TOL</w:t>
      </w:r>
      <w:r w:rsidR="005E3C23" w:rsidRPr="00F55BA0">
        <w:rPr>
          <w:rFonts w:ascii="Times New Roman" w:hAnsi="Times New Roman" w:cs="Times New Roman" w:hint="eastAsia"/>
          <w:b/>
          <w:sz w:val="24"/>
        </w:rPr>
        <w:t xml:space="preserve"> </w:t>
      </w:r>
      <w:r w:rsidRPr="00F55BA0">
        <w:rPr>
          <w:rFonts w:ascii="Times New Roman" w:hAnsi="Times New Roman" w:cs="Times New Roman" w:hint="eastAsia"/>
          <w:b/>
          <w:sz w:val="24"/>
        </w:rPr>
        <w:t>Scores and RT and CV of PP Tests</w:t>
      </w:r>
    </w:p>
    <w:tbl>
      <w:tblPr>
        <w:tblW w:w="11748" w:type="dxa"/>
        <w:tblInd w:w="93" w:type="dxa"/>
        <w:tblLook w:val="04A0" w:firstRow="1" w:lastRow="0" w:firstColumn="1" w:lastColumn="0" w:noHBand="0" w:noVBand="1"/>
      </w:tblPr>
      <w:tblGrid>
        <w:gridCol w:w="1403"/>
        <w:gridCol w:w="456"/>
        <w:gridCol w:w="276"/>
        <w:gridCol w:w="683"/>
        <w:gridCol w:w="550"/>
        <w:gridCol w:w="276"/>
        <w:gridCol w:w="683"/>
        <w:gridCol w:w="550"/>
        <w:gridCol w:w="276"/>
        <w:gridCol w:w="683"/>
        <w:gridCol w:w="550"/>
        <w:gridCol w:w="340"/>
        <w:gridCol w:w="456"/>
        <w:gridCol w:w="276"/>
        <w:gridCol w:w="655"/>
        <w:gridCol w:w="719"/>
        <w:gridCol w:w="276"/>
        <w:gridCol w:w="655"/>
        <w:gridCol w:w="527"/>
        <w:gridCol w:w="276"/>
        <w:gridCol w:w="655"/>
        <w:gridCol w:w="527"/>
      </w:tblGrid>
      <w:tr w:rsidR="00F55BA0" w:rsidRPr="00E2174A" w:rsidTr="00883DFA">
        <w:trPr>
          <w:trHeight w:val="316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3.3-day ISI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7-day ISI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-.45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.29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-.35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5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-.29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6</w:t>
            </w:r>
          </w:p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-.34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-.39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-.33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</w:tr>
      <w:tr w:rsidR="00F55BA0" w:rsidRPr="00E2174A" w:rsidTr="00883DFA">
        <w:trPr>
          <w:gridAfter w:val="1"/>
          <w:wAfter w:w="527" w:type="dxa"/>
          <w:trHeight w:val="316"/>
        </w:trPr>
        <w:tc>
          <w:tcPr>
            <w:tcW w:w="14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-.26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.49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.65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55BA0" w:rsidRPr="00E2174A" w:rsidTr="00883DFA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.73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.68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BA0" w:rsidRPr="00E2174A" w:rsidRDefault="00F55BA0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4A">
              <w:rPr>
                <w:rFonts w:ascii="Times New Roman" w:eastAsia="Times New Roman" w:hAnsi="Times New Roman" w:cs="Times New Roman"/>
                <w:sz w:val="24"/>
                <w:szCs w:val="24"/>
              </w:rPr>
              <w:t>.31</w:t>
            </w:r>
          </w:p>
        </w:tc>
      </w:tr>
    </w:tbl>
    <w:p w:rsidR="00F55BA0" w:rsidRPr="007907CC" w:rsidRDefault="00F55BA0" w:rsidP="00F55BA0">
      <w:pPr>
        <w:rPr>
          <w:rFonts w:ascii="Times New Roman" w:hAnsi="Times New Roman" w:cs="Times New Roman"/>
          <w:sz w:val="24"/>
        </w:rPr>
      </w:pPr>
      <w:r w:rsidRPr="00C67EEC">
        <w:rPr>
          <w:rFonts w:ascii="Times New Roman" w:hAnsi="Times New Roman" w:cs="Times New Roman" w:hint="eastAsia"/>
          <w:i/>
          <w:sz w:val="24"/>
        </w:rPr>
        <w:t>Note</w:t>
      </w:r>
      <w:r>
        <w:rPr>
          <w:rFonts w:ascii="Times New Roman" w:hAnsi="Times New Roman" w:cs="Times New Roman" w:hint="eastAsia"/>
          <w:sz w:val="24"/>
        </w:rPr>
        <w:t>. Shaded cells indicate significant correlation coefficients (p &lt; .05). The correlation coefficients at Test 1 and Test 2A were not computed due to the small number of participants.</w:t>
      </w:r>
    </w:p>
    <w:p w:rsidR="00BF632D" w:rsidRDefault="00BF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570C" w:rsidRDefault="00B3570C">
      <w:pPr>
        <w:rPr>
          <w:rFonts w:ascii="Times New Roman" w:hAnsi="Times New Roman" w:cs="Times New Roman"/>
          <w:sz w:val="24"/>
          <w:szCs w:val="24"/>
        </w:rPr>
        <w:sectPr w:rsidR="00B3570C" w:rsidSect="00883DF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F632D" w:rsidRPr="00F441C8" w:rsidRDefault="00847D8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Appendix S8</w:t>
      </w:r>
      <w:r w:rsidR="00ED65BC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ED65B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F632D" w:rsidRPr="00F441C8">
        <w:rPr>
          <w:rFonts w:ascii="Times New Roman" w:hAnsi="Times New Roman" w:cs="Times New Roman" w:hint="eastAsia"/>
          <w:b/>
          <w:sz w:val="24"/>
          <w:szCs w:val="24"/>
        </w:rPr>
        <w:t>Scatterplots for RT (rule-</w:t>
      </w:r>
      <w:r w:rsidR="00BF632D" w:rsidRPr="00F441C8">
        <w:rPr>
          <w:rFonts w:ascii="Times New Roman" w:hAnsi="Times New Roman" w:cs="Times New Roman"/>
          <w:b/>
          <w:sz w:val="24"/>
          <w:szCs w:val="24"/>
        </w:rPr>
        <w:t>application</w:t>
      </w:r>
      <w:r w:rsidR="00BF632D" w:rsidRPr="00F441C8">
        <w:rPr>
          <w:rFonts w:ascii="Times New Roman" w:hAnsi="Times New Roman" w:cs="Times New Roman" w:hint="eastAsia"/>
          <w:b/>
          <w:sz w:val="24"/>
          <w:szCs w:val="24"/>
        </w:rPr>
        <w:t xml:space="preserve"> tests) and MET (Tower of London task)</w:t>
      </w:r>
    </w:p>
    <w:p w:rsidR="00BF632D" w:rsidRDefault="00396D5C" w:rsidP="00BF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-1037114</wp:posOffset>
                </wp:positionH>
                <wp:positionV relativeFrom="paragraph">
                  <wp:posOffset>3130391</wp:posOffset>
                </wp:positionV>
                <wp:extent cx="2269173" cy="304800"/>
                <wp:effectExtent l="0" t="8572" r="8572" b="8573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6917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FA" w:rsidRPr="00396D5C" w:rsidRDefault="00883DF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96D5C">
                              <w:rPr>
                                <w:rFonts w:hint="eastAsia"/>
                                <w:b/>
                                <w:sz w:val="28"/>
                              </w:rPr>
                              <w:t>RT (rule-application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tests</w:t>
                            </w:r>
                            <w:r w:rsidRPr="00396D5C">
                              <w:rPr>
                                <w:rFonts w:hint="eastAsia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1.65pt;margin-top:246.5pt;width:178.7pt;height:24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" fillcolor="white [3201]" stroked="f" strokeweight=".5pt">
                <v:textbox>
                  <w:txbxContent>
                    <w:p w:rsidR="00883DFA" w:rsidRPr="00396D5C" w:rsidRDefault="00883DFA">
                      <w:pPr>
                        <w:rPr>
                          <w:b/>
                          <w:sz w:val="28"/>
                        </w:rPr>
                      </w:pPr>
                      <w:r w:rsidRPr="00396D5C">
                        <w:rPr>
                          <w:rFonts w:hint="eastAsia"/>
                          <w:b/>
                          <w:sz w:val="28"/>
                        </w:rPr>
                        <w:t>RT (rule-application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tests</w:t>
                      </w:r>
                      <w:r w:rsidRPr="00396D5C">
                        <w:rPr>
                          <w:rFonts w:hint="eastAsia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F63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64097D" wp14:editId="59CCBF46">
            <wp:extent cx="5924550" cy="782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316" cy="783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2D" w:rsidRPr="00F441C8" w:rsidRDefault="00847D89" w:rsidP="00BF632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Appendix S9</w:t>
      </w:r>
      <w:r w:rsidR="00ED65BC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ED65B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F632D" w:rsidRPr="00F441C8">
        <w:rPr>
          <w:rFonts w:ascii="Times New Roman" w:hAnsi="Times New Roman" w:cs="Times New Roman" w:hint="eastAsia"/>
          <w:b/>
          <w:sz w:val="24"/>
          <w:szCs w:val="24"/>
        </w:rPr>
        <w:t>Scatterplots for RT (PP tests) and MET (Tower of London task)</w:t>
      </w:r>
    </w:p>
    <w:p w:rsidR="00847D89" w:rsidRDefault="00396D5C" w:rsidP="00B35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47D89" w:rsidSect="00BF632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20869" wp14:editId="732992A9">
                <wp:simplePos x="0" y="0"/>
                <wp:positionH relativeFrom="column">
                  <wp:posOffset>-742950</wp:posOffset>
                </wp:positionH>
                <wp:positionV relativeFrom="paragraph">
                  <wp:posOffset>2805430</wp:posOffset>
                </wp:positionV>
                <wp:extent cx="1771650" cy="304800"/>
                <wp:effectExtent l="0" t="9525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71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FA" w:rsidRPr="00396D5C" w:rsidRDefault="00883DFA" w:rsidP="00396D5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96D5C">
                              <w:rPr>
                                <w:rFonts w:hint="eastAsia"/>
                                <w:b/>
                                <w:sz w:val="28"/>
                              </w:rPr>
                              <w:t>RT (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PP tests</w:t>
                            </w:r>
                            <w:r w:rsidRPr="00396D5C">
                              <w:rPr>
                                <w:rFonts w:hint="eastAsia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-58.5pt;margin-top:220.9pt;width:139.5pt;height:24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" fillcolor="white [3201]" stroked="f" strokeweight=".5pt">
                <v:textbox>
                  <w:txbxContent>
                    <w:p w:rsidR="00883DFA" w:rsidRPr="00396D5C" w:rsidRDefault="00883DFA" w:rsidP="00396D5C">
                      <w:pPr>
                        <w:rPr>
                          <w:b/>
                          <w:sz w:val="28"/>
                        </w:rPr>
                      </w:pPr>
                      <w:r w:rsidRPr="00396D5C">
                        <w:rPr>
                          <w:rFonts w:hint="eastAsia"/>
                          <w:b/>
                          <w:sz w:val="28"/>
                        </w:rPr>
                        <w:t>RT (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PP tests</w:t>
                      </w:r>
                      <w:r w:rsidRPr="00396D5C">
                        <w:rPr>
                          <w:rFonts w:hint="eastAsia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F63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9DA669" wp14:editId="1805AA37">
            <wp:extent cx="6238875" cy="782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EE" w:rsidRDefault="00847D89" w:rsidP="00847D8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5B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 w:hint="eastAsia"/>
          <w:b/>
          <w:sz w:val="24"/>
          <w:szCs w:val="24"/>
        </w:rPr>
        <w:t>S10</w:t>
      </w:r>
      <w:r w:rsidRPr="00F55BA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55BA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D4EEE">
        <w:rPr>
          <w:rFonts w:ascii="Times New Roman" w:hAnsi="Times New Roman" w:cs="Times New Roman" w:hint="eastAsia"/>
          <w:b/>
          <w:sz w:val="24"/>
          <w:szCs w:val="24"/>
        </w:rPr>
        <w:t>RT and CV of Vocabulary Test during Training Sessions 3 and 4</w:t>
      </w:r>
    </w:p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1116"/>
        <w:gridCol w:w="1316"/>
        <w:gridCol w:w="456"/>
        <w:gridCol w:w="1190"/>
        <w:gridCol w:w="950"/>
        <w:gridCol w:w="836"/>
        <w:gridCol w:w="1256"/>
        <w:gridCol w:w="516"/>
        <w:gridCol w:w="400"/>
        <w:gridCol w:w="456"/>
        <w:gridCol w:w="1190"/>
        <w:gridCol w:w="950"/>
        <w:gridCol w:w="836"/>
        <w:gridCol w:w="1256"/>
        <w:gridCol w:w="516"/>
      </w:tblGrid>
      <w:tr w:rsidR="00ED4EEE" w:rsidRPr="00ED4EEE" w:rsidTr="00ED4EEE">
        <w:trPr>
          <w:trHeight w:val="316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3.3-day ISI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7-day ISI</w:t>
            </w:r>
          </w:p>
        </w:tc>
      </w:tr>
      <w:tr w:rsidR="00ED4EEE" w:rsidRPr="00ED4EEE" w:rsidTr="00ED4EEE">
        <w:trPr>
          <w:trHeight w:val="31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RT_Mean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RT_SD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Default="00ED4EEE" w:rsidP="006E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RT-CV</w:t>
            </w:r>
          </w:p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correlation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RT_Mean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RT_SD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Default="00ED4EEE" w:rsidP="006E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RT-CV</w:t>
            </w:r>
          </w:p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correlation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ED4EEE" w:rsidRPr="00ED4EEE" w:rsidTr="00ED4EEE">
        <w:trPr>
          <w:trHeight w:val="31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3A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ED4EEE" w:rsidRPr="00ED4EEE" w:rsidTr="00ED4EEE">
        <w:trPr>
          <w:trHeight w:val="31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3B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</w:tr>
      <w:tr w:rsidR="00ED4EEE" w:rsidRPr="00ED4EEE" w:rsidTr="00ED4EEE">
        <w:trPr>
          <w:trHeight w:val="31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t-test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EEE" w:rsidRPr="00ED4EEE" w:rsidTr="00ED4EEE">
        <w:trPr>
          <w:trHeight w:val="31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D4E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EEE" w:rsidRPr="00ED4EEE" w:rsidTr="00ED4EEE">
        <w:trPr>
          <w:trHeight w:val="31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EEE" w:rsidRPr="00ED4EEE" w:rsidTr="00ED4EEE">
        <w:trPr>
          <w:trHeight w:val="31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Cohen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s </w:t>
            </w:r>
            <w:r w:rsidRPr="00ED4EEE"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d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EEE" w:rsidRPr="00ED4EEE" w:rsidTr="00ED4EEE">
        <w:trPr>
          <w:trHeight w:val="31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4A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ED4EEE" w:rsidRPr="00ED4EEE" w:rsidTr="00ED4EEE">
        <w:trPr>
          <w:trHeight w:val="31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4B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ED4EEE" w:rsidRPr="00ED4EEE" w:rsidTr="00ED4EEE">
        <w:trPr>
          <w:trHeight w:val="31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t-test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EEE" w:rsidRPr="00ED4EEE" w:rsidTr="00ED4EEE">
        <w:trPr>
          <w:trHeight w:val="31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D4E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EEE" w:rsidRPr="00ED4EEE" w:rsidTr="00ED4EEE">
        <w:trPr>
          <w:trHeight w:val="31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4EEE" w:rsidRPr="00ED4EEE" w:rsidTr="00ED4EEE">
        <w:trPr>
          <w:trHeight w:val="316"/>
        </w:trPr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Cohen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s </w:t>
            </w:r>
            <w:r w:rsidRPr="00ED4EEE"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EEE" w:rsidRPr="00ED4EEE" w:rsidRDefault="00ED4EEE" w:rsidP="006E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EEE" w:rsidRPr="00ED4EEE" w:rsidRDefault="00ED4EEE" w:rsidP="006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4EEE" w:rsidRDefault="00ED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7D89" w:rsidRPr="00F55BA0" w:rsidRDefault="00ED4EEE" w:rsidP="00847D89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</w:rPr>
        <w:lastRenderedPageBreak/>
        <w:t>Appendix 11.</w:t>
      </w:r>
      <w:proofErr w:type="gramEnd"/>
      <w:r>
        <w:rPr>
          <w:rFonts w:ascii="Times New Roman" w:hAnsi="Times New Roman" w:cs="Times New Roman" w:hint="eastAsia"/>
          <w:b/>
          <w:sz w:val="24"/>
        </w:rPr>
        <w:t xml:space="preserve"> </w:t>
      </w:r>
      <w:r w:rsidR="00847D89" w:rsidRPr="00F55BA0">
        <w:rPr>
          <w:rFonts w:ascii="Times New Roman" w:hAnsi="Times New Roman" w:cs="Times New Roman" w:hint="eastAsia"/>
          <w:b/>
          <w:sz w:val="24"/>
        </w:rPr>
        <w:t xml:space="preserve">Correlations between </w:t>
      </w:r>
      <w:r w:rsidR="005E3C23">
        <w:rPr>
          <w:rFonts w:ascii="Times New Roman" w:hAnsi="Times New Roman" w:cs="Times New Roman" w:hint="eastAsia"/>
          <w:b/>
          <w:sz w:val="24"/>
        </w:rPr>
        <w:t>TOL</w:t>
      </w:r>
      <w:r w:rsidR="005E3C23" w:rsidRPr="00F55BA0">
        <w:rPr>
          <w:rFonts w:ascii="Times New Roman" w:hAnsi="Times New Roman" w:cs="Times New Roman" w:hint="eastAsia"/>
          <w:b/>
          <w:sz w:val="24"/>
        </w:rPr>
        <w:t xml:space="preserve"> </w:t>
      </w:r>
      <w:r w:rsidR="00847D89" w:rsidRPr="00F55BA0">
        <w:rPr>
          <w:rFonts w:ascii="Times New Roman" w:hAnsi="Times New Roman" w:cs="Times New Roman" w:hint="eastAsia"/>
          <w:b/>
          <w:sz w:val="24"/>
        </w:rPr>
        <w:t xml:space="preserve">Scores and RT and CV of </w:t>
      </w:r>
      <w:r w:rsidR="00847D89">
        <w:rPr>
          <w:rFonts w:ascii="Times New Roman" w:hAnsi="Times New Roman" w:cs="Times New Roman" w:hint="eastAsia"/>
          <w:b/>
          <w:sz w:val="24"/>
        </w:rPr>
        <w:t>Vocabulary</w:t>
      </w:r>
      <w:r w:rsidR="00847D89" w:rsidRPr="00F55BA0">
        <w:rPr>
          <w:rFonts w:ascii="Times New Roman" w:hAnsi="Times New Roman" w:cs="Times New Roman" w:hint="eastAsia"/>
          <w:b/>
          <w:sz w:val="24"/>
        </w:rPr>
        <w:t xml:space="preserve"> Tests</w:t>
      </w:r>
    </w:p>
    <w:tbl>
      <w:tblPr>
        <w:tblW w:w="11748" w:type="dxa"/>
        <w:tblInd w:w="93" w:type="dxa"/>
        <w:tblLook w:val="04A0" w:firstRow="1" w:lastRow="0" w:firstColumn="1" w:lastColumn="0" w:noHBand="0" w:noVBand="1"/>
      </w:tblPr>
      <w:tblGrid>
        <w:gridCol w:w="1403"/>
        <w:gridCol w:w="456"/>
        <w:gridCol w:w="276"/>
        <w:gridCol w:w="683"/>
        <w:gridCol w:w="550"/>
        <w:gridCol w:w="276"/>
        <w:gridCol w:w="683"/>
        <w:gridCol w:w="550"/>
        <w:gridCol w:w="276"/>
        <w:gridCol w:w="683"/>
        <w:gridCol w:w="550"/>
        <w:gridCol w:w="340"/>
        <w:gridCol w:w="456"/>
        <w:gridCol w:w="276"/>
        <w:gridCol w:w="655"/>
        <w:gridCol w:w="527"/>
        <w:gridCol w:w="276"/>
        <w:gridCol w:w="655"/>
        <w:gridCol w:w="719"/>
        <w:gridCol w:w="276"/>
        <w:gridCol w:w="655"/>
        <w:gridCol w:w="527"/>
      </w:tblGrid>
      <w:tr w:rsidR="00847D89" w:rsidRPr="00847D89" w:rsidTr="00847D89">
        <w:trPr>
          <w:trHeight w:val="316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3.3-day ISI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7-day ISI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.66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.83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.60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.62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.69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.83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.92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</w:p>
        </w:tc>
      </w:tr>
    </w:tbl>
    <w:p w:rsidR="00847D89" w:rsidRDefault="00847D89" w:rsidP="00B35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D89" w:rsidRDefault="00847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7D89" w:rsidRDefault="00847D89" w:rsidP="00847D89">
      <w:pPr>
        <w:rPr>
          <w:rFonts w:ascii="Times New Roman" w:hAnsi="Times New Roman" w:cs="Times New Roman"/>
          <w:b/>
          <w:sz w:val="24"/>
        </w:rPr>
      </w:pPr>
      <w:proofErr w:type="gramStart"/>
      <w:r w:rsidRPr="00F55B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 w:hint="eastAsia"/>
          <w:b/>
          <w:sz w:val="24"/>
          <w:szCs w:val="24"/>
        </w:rPr>
        <w:t>S1</w:t>
      </w:r>
      <w:r w:rsidR="00235579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F55BA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55BA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F55BA0">
        <w:rPr>
          <w:rFonts w:ascii="Times New Roman" w:hAnsi="Times New Roman" w:cs="Times New Roman" w:hint="eastAsia"/>
          <w:b/>
          <w:sz w:val="24"/>
        </w:rPr>
        <w:t xml:space="preserve">Correlations between </w:t>
      </w:r>
      <w:r w:rsidR="005E3C23">
        <w:rPr>
          <w:rFonts w:ascii="Times New Roman" w:hAnsi="Times New Roman" w:cs="Times New Roman" w:hint="eastAsia"/>
          <w:b/>
          <w:sz w:val="24"/>
        </w:rPr>
        <w:t>TOL</w:t>
      </w:r>
      <w:r w:rsidR="005E3C23" w:rsidRPr="00F55BA0">
        <w:rPr>
          <w:rFonts w:ascii="Times New Roman" w:hAnsi="Times New Roman" w:cs="Times New Roman" w:hint="eastAsia"/>
          <w:b/>
          <w:sz w:val="24"/>
        </w:rPr>
        <w:t xml:space="preserve"> </w:t>
      </w:r>
      <w:bookmarkStart w:id="0" w:name="_GoBack"/>
      <w:bookmarkEnd w:id="0"/>
      <w:r w:rsidRPr="00F55BA0">
        <w:rPr>
          <w:rFonts w:ascii="Times New Roman" w:hAnsi="Times New Roman" w:cs="Times New Roman" w:hint="eastAsia"/>
          <w:b/>
          <w:sz w:val="24"/>
        </w:rPr>
        <w:t xml:space="preserve">Scores and </w:t>
      </w:r>
      <w:r>
        <w:rPr>
          <w:rFonts w:ascii="Times New Roman" w:hAnsi="Times New Roman" w:cs="Times New Roman" w:hint="eastAsia"/>
          <w:b/>
          <w:sz w:val="24"/>
        </w:rPr>
        <w:t>Accuracy Scores</w:t>
      </w:r>
    </w:p>
    <w:p w:rsidR="00847D89" w:rsidRPr="00847D89" w:rsidRDefault="00847D89" w:rsidP="00847D89">
      <w:pPr>
        <w:rPr>
          <w:rFonts w:ascii="Times New Roman" w:hAnsi="Times New Roman" w:cs="Times New Roman"/>
          <w:sz w:val="24"/>
          <w:u w:val="single"/>
        </w:rPr>
      </w:pPr>
      <w:r w:rsidRPr="00847D89">
        <w:rPr>
          <w:rFonts w:ascii="Times New Roman" w:hAnsi="Times New Roman" w:cs="Times New Roman" w:hint="eastAsia"/>
          <w:sz w:val="24"/>
          <w:u w:val="single"/>
        </w:rPr>
        <w:t>Vocabulary Tests</w:t>
      </w:r>
    </w:p>
    <w:tbl>
      <w:tblPr>
        <w:tblW w:w="11915" w:type="dxa"/>
        <w:tblInd w:w="93" w:type="dxa"/>
        <w:tblLook w:val="04A0" w:firstRow="1" w:lastRow="0" w:firstColumn="1" w:lastColumn="0" w:noHBand="0" w:noVBand="1"/>
      </w:tblPr>
      <w:tblGrid>
        <w:gridCol w:w="1403"/>
        <w:gridCol w:w="463"/>
        <w:gridCol w:w="276"/>
        <w:gridCol w:w="701"/>
        <w:gridCol w:w="564"/>
        <w:gridCol w:w="276"/>
        <w:gridCol w:w="701"/>
        <w:gridCol w:w="564"/>
        <w:gridCol w:w="276"/>
        <w:gridCol w:w="701"/>
        <w:gridCol w:w="564"/>
        <w:gridCol w:w="340"/>
        <w:gridCol w:w="463"/>
        <w:gridCol w:w="276"/>
        <w:gridCol w:w="701"/>
        <w:gridCol w:w="564"/>
        <w:gridCol w:w="276"/>
        <w:gridCol w:w="701"/>
        <w:gridCol w:w="564"/>
        <w:gridCol w:w="276"/>
        <w:gridCol w:w="701"/>
        <w:gridCol w:w="564"/>
      </w:tblGrid>
      <w:tr w:rsidR="00847D89" w:rsidRPr="00847D89" w:rsidTr="00847D89">
        <w:trPr>
          <w:trHeight w:val="316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3.3-day ISI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7-day ISI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2A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.58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2B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3A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3B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4A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4B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-.44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.59</w:t>
            </w:r>
          </w:p>
        </w:tc>
      </w:tr>
    </w:tbl>
    <w:p w:rsidR="00847D89" w:rsidRPr="00F55BA0" w:rsidRDefault="00847D89" w:rsidP="00847D89">
      <w:pPr>
        <w:rPr>
          <w:rFonts w:ascii="Times New Roman" w:hAnsi="Times New Roman" w:cs="Times New Roman"/>
          <w:b/>
          <w:sz w:val="24"/>
        </w:rPr>
      </w:pPr>
    </w:p>
    <w:p w:rsidR="00847D89" w:rsidRDefault="00847D89" w:rsidP="00847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89" w:rsidRDefault="00847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7D89" w:rsidRPr="00847D89" w:rsidRDefault="00847D89" w:rsidP="00847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7D89"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>Rule Tests</w:t>
      </w:r>
    </w:p>
    <w:p w:rsidR="00847D89" w:rsidRDefault="00847D89" w:rsidP="00847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915" w:type="dxa"/>
        <w:tblInd w:w="93" w:type="dxa"/>
        <w:tblLook w:val="04A0" w:firstRow="1" w:lastRow="0" w:firstColumn="1" w:lastColumn="0" w:noHBand="0" w:noVBand="1"/>
      </w:tblPr>
      <w:tblGrid>
        <w:gridCol w:w="1403"/>
        <w:gridCol w:w="463"/>
        <w:gridCol w:w="276"/>
        <w:gridCol w:w="701"/>
        <w:gridCol w:w="564"/>
        <w:gridCol w:w="276"/>
        <w:gridCol w:w="701"/>
        <w:gridCol w:w="564"/>
        <w:gridCol w:w="276"/>
        <w:gridCol w:w="701"/>
        <w:gridCol w:w="564"/>
        <w:gridCol w:w="340"/>
        <w:gridCol w:w="463"/>
        <w:gridCol w:w="276"/>
        <w:gridCol w:w="701"/>
        <w:gridCol w:w="564"/>
        <w:gridCol w:w="276"/>
        <w:gridCol w:w="701"/>
        <w:gridCol w:w="564"/>
        <w:gridCol w:w="276"/>
        <w:gridCol w:w="701"/>
        <w:gridCol w:w="564"/>
      </w:tblGrid>
      <w:tr w:rsidR="00847D89" w:rsidRPr="00847D89" w:rsidTr="00847D89">
        <w:trPr>
          <w:trHeight w:val="316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3.3-day ISI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7-day ISI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2A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2B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3A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3B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4A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-.46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-.45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4B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-.43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-.45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-.53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.68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-.57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847D89" w:rsidRDefault="00847D89" w:rsidP="00847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D89" w:rsidRDefault="00847D89" w:rsidP="00847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7D89">
        <w:rPr>
          <w:rFonts w:ascii="Times New Roman" w:hAnsi="Times New Roman" w:cs="Times New Roman" w:hint="eastAsia"/>
          <w:sz w:val="24"/>
          <w:szCs w:val="24"/>
          <w:u w:val="single"/>
        </w:rPr>
        <w:t>PP Tests</w:t>
      </w:r>
    </w:p>
    <w:p w:rsidR="00847D89" w:rsidRPr="00847D89" w:rsidRDefault="00847D89" w:rsidP="00847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1915" w:type="dxa"/>
        <w:tblInd w:w="93" w:type="dxa"/>
        <w:tblLook w:val="04A0" w:firstRow="1" w:lastRow="0" w:firstColumn="1" w:lastColumn="0" w:noHBand="0" w:noVBand="1"/>
      </w:tblPr>
      <w:tblGrid>
        <w:gridCol w:w="1403"/>
        <w:gridCol w:w="463"/>
        <w:gridCol w:w="276"/>
        <w:gridCol w:w="701"/>
        <w:gridCol w:w="564"/>
        <w:gridCol w:w="276"/>
        <w:gridCol w:w="701"/>
        <w:gridCol w:w="564"/>
        <w:gridCol w:w="276"/>
        <w:gridCol w:w="701"/>
        <w:gridCol w:w="564"/>
        <w:gridCol w:w="340"/>
        <w:gridCol w:w="463"/>
        <w:gridCol w:w="276"/>
        <w:gridCol w:w="701"/>
        <w:gridCol w:w="564"/>
        <w:gridCol w:w="276"/>
        <w:gridCol w:w="701"/>
        <w:gridCol w:w="564"/>
        <w:gridCol w:w="276"/>
        <w:gridCol w:w="701"/>
        <w:gridCol w:w="564"/>
      </w:tblGrid>
      <w:tr w:rsidR="00847D89" w:rsidRPr="00847D89" w:rsidTr="00847D89">
        <w:trPr>
          <w:trHeight w:val="316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3.3-day ISI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7-day ISI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2A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2B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3A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3B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4A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4B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-.46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-.49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47D89" w:rsidRPr="00847D89" w:rsidTr="00847D89">
        <w:trPr>
          <w:trHeight w:val="316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Test 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-.34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89" w:rsidRPr="00847D89" w:rsidRDefault="00847D89" w:rsidP="0084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89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</w:tr>
    </w:tbl>
    <w:p w:rsidR="00847D89" w:rsidRDefault="00847D89" w:rsidP="00847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7D89" w:rsidSect="00847D8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3E6"/>
    <w:multiLevelType w:val="hybridMultilevel"/>
    <w:tmpl w:val="010C7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204B"/>
    <w:multiLevelType w:val="hybridMultilevel"/>
    <w:tmpl w:val="26784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5A8D"/>
    <w:multiLevelType w:val="hybridMultilevel"/>
    <w:tmpl w:val="4FEA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E038B"/>
    <w:multiLevelType w:val="hybridMultilevel"/>
    <w:tmpl w:val="3D08D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844B7"/>
    <w:multiLevelType w:val="hybridMultilevel"/>
    <w:tmpl w:val="E43E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4227C"/>
    <w:multiLevelType w:val="hybridMultilevel"/>
    <w:tmpl w:val="5430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19"/>
    <w:rsid w:val="00007C20"/>
    <w:rsid w:val="000C7AB8"/>
    <w:rsid w:val="000D66DB"/>
    <w:rsid w:val="001324D3"/>
    <w:rsid w:val="001451D0"/>
    <w:rsid w:val="001B428E"/>
    <w:rsid w:val="00235579"/>
    <w:rsid w:val="00396D5C"/>
    <w:rsid w:val="00575835"/>
    <w:rsid w:val="005E3C23"/>
    <w:rsid w:val="005F4E06"/>
    <w:rsid w:val="0069562C"/>
    <w:rsid w:val="006A33A0"/>
    <w:rsid w:val="007954D7"/>
    <w:rsid w:val="00816F19"/>
    <w:rsid w:val="00847D89"/>
    <w:rsid w:val="00883DFA"/>
    <w:rsid w:val="00A633F1"/>
    <w:rsid w:val="00B0092E"/>
    <w:rsid w:val="00B3570C"/>
    <w:rsid w:val="00B963F0"/>
    <w:rsid w:val="00BF632D"/>
    <w:rsid w:val="00BF7B1C"/>
    <w:rsid w:val="00E86FED"/>
    <w:rsid w:val="00ED4EEE"/>
    <w:rsid w:val="00ED65BC"/>
    <w:rsid w:val="00F441C8"/>
    <w:rsid w:val="00F55BA0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BA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55BA0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55BA0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55BA0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55BA0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55BA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B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B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BA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55B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5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BA0"/>
  </w:style>
  <w:style w:type="paragraph" w:styleId="Footer">
    <w:name w:val="footer"/>
    <w:basedOn w:val="Normal"/>
    <w:link w:val="FooterChar"/>
    <w:uiPriority w:val="99"/>
    <w:unhideWhenUsed/>
    <w:rsid w:val="00F55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A0"/>
  </w:style>
  <w:style w:type="character" w:styleId="CommentReference">
    <w:name w:val="annotation reference"/>
    <w:basedOn w:val="DefaultParagraphFont"/>
    <w:uiPriority w:val="99"/>
    <w:semiHidden/>
    <w:unhideWhenUsed/>
    <w:rsid w:val="00F55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B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BA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55BA0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55BA0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55BA0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55BA0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55BA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B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B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BA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55B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5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BA0"/>
  </w:style>
  <w:style w:type="paragraph" w:styleId="Footer">
    <w:name w:val="footer"/>
    <w:basedOn w:val="Normal"/>
    <w:link w:val="FooterChar"/>
    <w:uiPriority w:val="99"/>
    <w:unhideWhenUsed/>
    <w:rsid w:val="00F55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A0"/>
  </w:style>
  <w:style w:type="character" w:styleId="CommentReference">
    <w:name w:val="annotation reference"/>
    <w:basedOn w:val="DefaultParagraphFont"/>
    <w:uiPriority w:val="99"/>
    <w:semiHidden/>
    <w:unhideWhenUsed/>
    <w:rsid w:val="00F55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9DA3-19B8-4633-8EC2-23AD67FD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14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25</cp:revision>
  <dcterms:created xsi:type="dcterms:W3CDTF">2016-11-18T10:33:00Z</dcterms:created>
  <dcterms:modified xsi:type="dcterms:W3CDTF">2017-06-13T23:12:00Z</dcterms:modified>
</cp:coreProperties>
</file>