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71FD1" w14:textId="77777777" w:rsidR="004C6923" w:rsidRPr="004C6923" w:rsidRDefault="004C6923" w:rsidP="004C6923">
      <w:pPr>
        <w:contextualSpacing/>
        <w:rPr>
          <w:rFonts w:ascii="Times New Roman" w:hAnsi="Times New Roman" w:cs="Times New Roman"/>
          <w:b/>
        </w:rPr>
      </w:pPr>
      <w:r w:rsidRPr="004C6923">
        <w:rPr>
          <w:rFonts w:ascii="Times New Roman" w:hAnsi="Times New Roman" w:cs="Times New Roman"/>
          <w:b/>
        </w:rPr>
        <w:t>Palm functional trait responses to local environmental factors in the Colombian Amazon</w:t>
      </w:r>
    </w:p>
    <w:p w14:paraId="203C78BC" w14:textId="77777777" w:rsidR="004C6923" w:rsidRPr="004C6923" w:rsidRDefault="004C6923" w:rsidP="004C6923">
      <w:pPr>
        <w:contextualSpacing/>
        <w:rPr>
          <w:rFonts w:ascii="Times New Roman" w:hAnsi="Times New Roman" w:cs="Times New Roman"/>
        </w:rPr>
      </w:pPr>
    </w:p>
    <w:p w14:paraId="4AF075AD" w14:textId="77777777" w:rsidR="004C6923" w:rsidRPr="004C6923" w:rsidRDefault="004C6923" w:rsidP="004C6923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14:paraId="05DF3C3A" w14:textId="16EE700F" w:rsidR="004C6923" w:rsidRPr="004C6923" w:rsidRDefault="004C6923" w:rsidP="004C6923">
      <w:pPr>
        <w:contextualSpacing/>
        <w:rPr>
          <w:rFonts w:ascii="Times New Roman" w:hAnsi="Times New Roman" w:cs="Times New Roman"/>
          <w:vertAlign w:val="superscript"/>
        </w:rPr>
      </w:pPr>
      <w:r w:rsidRPr="004C6923">
        <w:rPr>
          <w:rFonts w:ascii="Times New Roman" w:hAnsi="Times New Roman" w:cs="Times New Roman"/>
        </w:rPr>
        <w:t>William Trujillo C</w:t>
      </w:r>
      <w:r>
        <w:rPr>
          <w:rFonts w:ascii="Times New Roman" w:hAnsi="Times New Roman" w:cs="Times New Roman"/>
        </w:rPr>
        <w:t>alderón</w:t>
      </w:r>
      <w:r w:rsidRPr="004C6923">
        <w:rPr>
          <w:rFonts w:ascii="Times New Roman" w:hAnsi="Times New Roman" w:cs="Times New Roman"/>
          <w:vertAlign w:val="superscript"/>
        </w:rPr>
        <w:t>1*</w:t>
      </w:r>
      <w:r w:rsidRPr="004C6923">
        <w:rPr>
          <w:rFonts w:ascii="Times New Roman" w:hAnsi="Times New Roman" w:cs="Times New Roman"/>
        </w:rPr>
        <w:t>, Carlos A. Rivera-Rondón</w:t>
      </w:r>
      <w:r w:rsidRPr="004C6923">
        <w:rPr>
          <w:rFonts w:ascii="Times New Roman" w:hAnsi="Times New Roman" w:cs="Times New Roman"/>
          <w:vertAlign w:val="superscript"/>
        </w:rPr>
        <w:t>2</w:t>
      </w:r>
      <w:r w:rsidRPr="004C6923">
        <w:rPr>
          <w:rFonts w:ascii="Times New Roman" w:hAnsi="Times New Roman" w:cs="Times New Roman"/>
        </w:rPr>
        <w:t>, Jorge Jácome</w:t>
      </w:r>
      <w:r w:rsidRPr="004C6923">
        <w:rPr>
          <w:rFonts w:ascii="Times New Roman" w:hAnsi="Times New Roman" w:cs="Times New Roman"/>
          <w:vertAlign w:val="superscript"/>
        </w:rPr>
        <w:t>2</w:t>
      </w:r>
      <w:r w:rsidRPr="004C6923">
        <w:rPr>
          <w:rFonts w:ascii="Times New Roman" w:hAnsi="Times New Roman" w:cs="Times New Roman"/>
        </w:rPr>
        <w:t xml:space="preserve">, </w:t>
      </w:r>
      <w:proofErr w:type="spellStart"/>
      <w:r w:rsidRPr="004C6923">
        <w:rPr>
          <w:rFonts w:ascii="Times New Roman" w:hAnsi="Times New Roman" w:cs="Times New Roman"/>
        </w:rPr>
        <w:t>Néstor</w:t>
      </w:r>
      <w:proofErr w:type="spellEnd"/>
      <w:r w:rsidRPr="004C6923">
        <w:rPr>
          <w:rFonts w:ascii="Times New Roman" w:hAnsi="Times New Roman" w:cs="Times New Roman"/>
        </w:rPr>
        <w:t xml:space="preserve"> García</w:t>
      </w:r>
      <w:r w:rsidRPr="004C6923">
        <w:rPr>
          <w:rFonts w:ascii="Times New Roman" w:hAnsi="Times New Roman" w:cs="Times New Roman"/>
          <w:vertAlign w:val="superscript"/>
        </w:rPr>
        <w:t>2</w:t>
      </w:r>
      <w:r w:rsidRPr="004C6923">
        <w:rPr>
          <w:rFonts w:ascii="Times New Roman" w:hAnsi="Times New Roman" w:cs="Times New Roman"/>
        </w:rPr>
        <w:t>, Wolf L. Eiserhardt</w:t>
      </w:r>
      <w:r w:rsidRPr="004C6923">
        <w:rPr>
          <w:rFonts w:ascii="Times New Roman" w:hAnsi="Times New Roman" w:cs="Times New Roman"/>
          <w:vertAlign w:val="superscript"/>
        </w:rPr>
        <w:t>3</w:t>
      </w:r>
      <w:r w:rsidRPr="004C6923">
        <w:rPr>
          <w:rFonts w:ascii="Times New Roman" w:hAnsi="Times New Roman" w:cs="Times New Roman"/>
        </w:rPr>
        <w:t>, Henrik Balslev</w:t>
      </w:r>
      <w:r w:rsidRPr="004C6923">
        <w:rPr>
          <w:rFonts w:ascii="Times New Roman" w:hAnsi="Times New Roman" w:cs="Times New Roman"/>
          <w:vertAlign w:val="superscript"/>
        </w:rPr>
        <w:t>3</w:t>
      </w:r>
    </w:p>
    <w:p w14:paraId="60163065" w14:textId="77777777" w:rsidR="004C6923" w:rsidRPr="004C6923" w:rsidRDefault="004C6923" w:rsidP="004C6923">
      <w:pPr>
        <w:contextualSpacing/>
        <w:rPr>
          <w:rFonts w:ascii="Times New Roman" w:hAnsi="Times New Roman" w:cs="Times New Roman"/>
        </w:rPr>
      </w:pPr>
    </w:p>
    <w:p w14:paraId="4E4B7CCA" w14:textId="77777777" w:rsidR="004C6923" w:rsidRPr="004C6923" w:rsidRDefault="004C6923" w:rsidP="004C6923">
      <w:pPr>
        <w:contextualSpacing/>
        <w:rPr>
          <w:rFonts w:ascii="Times New Roman" w:hAnsi="Times New Roman" w:cs="Times New Roman"/>
          <w:vertAlign w:val="superscript"/>
          <w:lang w:val="es-CO"/>
        </w:rPr>
      </w:pPr>
      <w:r w:rsidRPr="004C6923">
        <w:rPr>
          <w:rFonts w:ascii="Times New Roman" w:hAnsi="Times New Roman" w:cs="Times New Roman"/>
          <w:vertAlign w:val="superscript"/>
          <w:lang w:val="es-CO"/>
        </w:rPr>
        <w:t>1</w:t>
      </w:r>
      <w:r w:rsidRPr="004C6923">
        <w:rPr>
          <w:rFonts w:ascii="Times New Roman" w:hAnsi="Times New Roman" w:cs="Times New Roman"/>
          <w:lang w:val="es-CO"/>
        </w:rPr>
        <w:t>Grupo Investigaciones territoriales para el uso y conservación de la biodiversidad. Fundación Reserva Natural La Palmita, Centro de Investigación. Cra 4 # 58-59, Bogotá, Colombia</w:t>
      </w:r>
    </w:p>
    <w:p w14:paraId="40FF3304" w14:textId="77777777" w:rsidR="004C6923" w:rsidRPr="004C6923" w:rsidRDefault="004C6923" w:rsidP="004C6923">
      <w:pPr>
        <w:contextualSpacing/>
        <w:rPr>
          <w:rFonts w:ascii="Times New Roman" w:hAnsi="Times New Roman" w:cs="Times New Roman"/>
          <w:lang w:val="es-CO"/>
        </w:rPr>
      </w:pPr>
      <w:r w:rsidRPr="004C6923">
        <w:rPr>
          <w:rFonts w:ascii="Times New Roman" w:hAnsi="Times New Roman" w:cs="Times New Roman"/>
          <w:vertAlign w:val="superscript"/>
          <w:lang w:val="es-CO"/>
        </w:rPr>
        <w:t>2</w:t>
      </w:r>
      <w:r w:rsidRPr="004C6923">
        <w:rPr>
          <w:rFonts w:ascii="Times New Roman" w:hAnsi="Times New Roman" w:cs="Times New Roman"/>
          <w:lang w:val="es-CO"/>
        </w:rPr>
        <w:t>Departamento de Biología, UNESIS, Pontificia Universidad Javeriana, 110231, Bogotá, Colombia</w:t>
      </w:r>
    </w:p>
    <w:p w14:paraId="1954EDEF" w14:textId="77777777" w:rsidR="004C6923" w:rsidRPr="004C6923" w:rsidRDefault="004C6923" w:rsidP="004C6923">
      <w:pPr>
        <w:contextualSpacing/>
        <w:rPr>
          <w:rFonts w:ascii="Times New Roman" w:hAnsi="Times New Roman" w:cs="Times New Roman"/>
        </w:rPr>
      </w:pPr>
      <w:r w:rsidRPr="004C6923">
        <w:rPr>
          <w:rFonts w:ascii="Times New Roman" w:hAnsi="Times New Roman" w:cs="Times New Roman"/>
          <w:vertAlign w:val="superscript"/>
        </w:rPr>
        <w:t>3</w:t>
      </w:r>
      <w:r w:rsidRPr="004C6923">
        <w:rPr>
          <w:rFonts w:ascii="Times New Roman" w:eastAsia="Times New Roman" w:hAnsi="Times New Roman" w:cs="Times New Roman"/>
        </w:rPr>
        <w:t xml:space="preserve">Department of Biology, Ecoinformatic &amp; Biodiversity, Aarhus University, Ny </w:t>
      </w:r>
      <w:proofErr w:type="spellStart"/>
      <w:r w:rsidRPr="004C6923">
        <w:rPr>
          <w:rFonts w:ascii="Times New Roman" w:eastAsia="Times New Roman" w:hAnsi="Times New Roman" w:cs="Times New Roman"/>
        </w:rPr>
        <w:t>Munkegade</w:t>
      </w:r>
      <w:proofErr w:type="spellEnd"/>
      <w:r w:rsidRPr="004C6923">
        <w:rPr>
          <w:rFonts w:ascii="Times New Roman" w:eastAsia="Times New Roman" w:hAnsi="Times New Roman" w:cs="Times New Roman"/>
        </w:rPr>
        <w:t xml:space="preserve"> 116, DK-8000 Aarhus C., Denmark</w:t>
      </w:r>
    </w:p>
    <w:p w14:paraId="6A389641" w14:textId="77777777" w:rsidR="004C6923" w:rsidRPr="004C6923" w:rsidRDefault="004C6923" w:rsidP="004C6923">
      <w:pPr>
        <w:contextualSpacing/>
        <w:rPr>
          <w:rFonts w:ascii="Times New Roman" w:hAnsi="Times New Roman" w:cs="Times New Roman"/>
          <w:bCs/>
        </w:rPr>
      </w:pPr>
    </w:p>
    <w:p w14:paraId="17E930CE" w14:textId="77777777" w:rsidR="004C6923" w:rsidRPr="004C6923" w:rsidRDefault="004C6923" w:rsidP="004C6923">
      <w:pPr>
        <w:contextualSpacing/>
        <w:rPr>
          <w:rFonts w:ascii="Times New Roman" w:hAnsi="Times New Roman" w:cs="Times New Roman"/>
          <w:b/>
        </w:rPr>
      </w:pPr>
      <w:r w:rsidRPr="004C6923">
        <w:rPr>
          <w:rFonts w:ascii="Times New Roman" w:hAnsi="Times New Roman" w:cs="Times New Roman"/>
          <w:b/>
        </w:rPr>
        <w:t>*Corresponding author</w:t>
      </w:r>
    </w:p>
    <w:p w14:paraId="6802059B" w14:textId="77777777" w:rsidR="004C6923" w:rsidRPr="004C6923" w:rsidRDefault="004C6923" w:rsidP="004C6923">
      <w:pPr>
        <w:contextualSpacing/>
        <w:rPr>
          <w:rFonts w:ascii="Times New Roman" w:hAnsi="Times New Roman" w:cs="Times New Roman"/>
        </w:rPr>
      </w:pPr>
      <w:r w:rsidRPr="004C6923">
        <w:rPr>
          <w:rFonts w:ascii="Times New Roman" w:hAnsi="Times New Roman" w:cs="Times New Roman"/>
        </w:rPr>
        <w:t>William Trujillo</w:t>
      </w:r>
    </w:p>
    <w:p w14:paraId="309E030C" w14:textId="77777777" w:rsidR="004C6923" w:rsidRPr="004C6923" w:rsidRDefault="004C6923" w:rsidP="004C6923">
      <w:pPr>
        <w:contextualSpacing/>
        <w:rPr>
          <w:rFonts w:ascii="Times New Roman" w:hAnsi="Times New Roman" w:cs="Times New Roman"/>
          <w:bCs/>
        </w:rPr>
      </w:pPr>
      <w:r w:rsidRPr="004C6923">
        <w:rPr>
          <w:rFonts w:ascii="Times New Roman" w:hAnsi="Times New Roman" w:cs="Times New Roman"/>
        </w:rPr>
        <w:t>E-mail:</w:t>
      </w:r>
      <w:r w:rsidRPr="004C6923">
        <w:rPr>
          <w:rFonts w:ascii="Times New Roman" w:hAnsi="Times New Roman" w:cs="Times New Roman"/>
          <w:bCs/>
        </w:rPr>
        <w:t xml:space="preserve"> </w:t>
      </w:r>
      <w:r w:rsidRPr="004C6923">
        <w:rPr>
          <w:rFonts w:ascii="Times New Roman" w:hAnsi="Times New Roman" w:cs="Times New Roman"/>
        </w:rPr>
        <w:t>williamtrujilloca@gmail.com</w:t>
      </w:r>
    </w:p>
    <w:p w14:paraId="69408A77" w14:textId="6C0CD3FD" w:rsidR="004C6923" w:rsidRPr="004C6923" w:rsidRDefault="004C6923">
      <w:pPr>
        <w:rPr>
          <w:rFonts w:ascii="Times New Roman" w:hAnsi="Times New Roman" w:cs="Times New Roman"/>
          <w:b/>
          <w:bCs/>
        </w:rPr>
      </w:pPr>
    </w:p>
    <w:p w14:paraId="432D8C2B" w14:textId="544DA4A6" w:rsidR="004C6923" w:rsidRDefault="004C6923">
      <w:pPr>
        <w:rPr>
          <w:rFonts w:ascii="Times New Roman" w:hAnsi="Times New Roman" w:cs="Times New Roman"/>
          <w:b/>
          <w:bCs/>
          <w:lang w:val="da-DK"/>
        </w:rPr>
      </w:pPr>
    </w:p>
    <w:p w14:paraId="41B24CCC" w14:textId="7038F570" w:rsidR="004C6923" w:rsidRDefault="004C6923">
      <w:pPr>
        <w:rPr>
          <w:rFonts w:ascii="Times New Roman" w:hAnsi="Times New Roman" w:cs="Times New Roman"/>
          <w:b/>
          <w:bCs/>
          <w:lang w:val="da-DK"/>
        </w:rPr>
      </w:pPr>
    </w:p>
    <w:p w14:paraId="542CC6E4" w14:textId="54D706BF" w:rsidR="004C6923" w:rsidRDefault="004C6923">
      <w:pPr>
        <w:rPr>
          <w:rFonts w:ascii="Times New Roman" w:hAnsi="Times New Roman" w:cs="Times New Roman"/>
          <w:b/>
          <w:bCs/>
          <w:lang w:val="da-DK"/>
        </w:rPr>
      </w:pPr>
    </w:p>
    <w:p w14:paraId="582AB922" w14:textId="77777777" w:rsidR="004C6923" w:rsidRDefault="004C6923">
      <w:pPr>
        <w:rPr>
          <w:rFonts w:ascii="Times New Roman" w:hAnsi="Times New Roman" w:cs="Times New Roman"/>
          <w:b/>
          <w:bCs/>
          <w:lang w:val="da-DK"/>
        </w:rPr>
      </w:pPr>
    </w:p>
    <w:p w14:paraId="2147E3CA" w14:textId="67D17348" w:rsidR="00E928D2" w:rsidRPr="00127465" w:rsidRDefault="00127465">
      <w:pPr>
        <w:rPr>
          <w:rFonts w:ascii="Times New Roman" w:hAnsi="Times New Roman" w:cs="Times New Roman"/>
          <w:b/>
          <w:bCs/>
          <w:lang w:val="da-DK"/>
        </w:rPr>
      </w:pPr>
      <w:r w:rsidRPr="00127465">
        <w:rPr>
          <w:rFonts w:ascii="Times New Roman" w:hAnsi="Times New Roman" w:cs="Times New Roman"/>
          <w:b/>
          <w:bCs/>
          <w:lang w:val="da-DK"/>
        </w:rPr>
        <w:t>SUPPLEMENT 4</w:t>
      </w:r>
    </w:p>
    <w:p w14:paraId="4D173151" w14:textId="0DCBCCD1" w:rsidR="00127465" w:rsidRDefault="00127465">
      <w:pPr>
        <w:rPr>
          <w:rFonts w:ascii="Times New Roman" w:hAnsi="Times New Roman" w:cs="Times New Roman"/>
          <w:lang w:val="da-DK"/>
        </w:rPr>
      </w:pPr>
    </w:p>
    <w:p w14:paraId="5E7D1FFA" w14:textId="04067E13" w:rsidR="00127465" w:rsidRDefault="003349AF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noProof/>
          <w:lang w:val="da-DK"/>
        </w:rPr>
        <w:lastRenderedPageBreak/>
        <w:drawing>
          <wp:inline distT="0" distB="0" distL="0" distR="0" wp14:anchorId="081F4F4F" wp14:editId="66A5C87C">
            <wp:extent cx="5727362" cy="7107918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9" b="4979"/>
                    <a:stretch/>
                  </pic:blipFill>
                  <pic:spPr bwMode="auto">
                    <a:xfrm>
                      <a:off x="0" y="0"/>
                      <a:ext cx="5727700" cy="7108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B7DC5C" w14:textId="77777777" w:rsidR="000C17F1" w:rsidRDefault="000C17F1">
      <w:pPr>
        <w:rPr>
          <w:rFonts w:ascii="Times New Roman" w:hAnsi="Times New Roman" w:cs="Times New Roman"/>
        </w:rPr>
      </w:pPr>
    </w:p>
    <w:p w14:paraId="275BF5D3" w14:textId="10D9A477" w:rsidR="00127465" w:rsidRPr="000C17F1" w:rsidRDefault="000C17F1">
      <w:pPr>
        <w:rPr>
          <w:rFonts w:ascii="Times New Roman" w:hAnsi="Times New Roman" w:cs="Times New Roman"/>
        </w:rPr>
      </w:pPr>
      <w:r w:rsidRPr="00C943CE">
        <w:rPr>
          <w:rFonts w:ascii="Times New Roman" w:hAnsi="Times New Roman" w:cs="Times New Roman"/>
          <w:b/>
          <w:bCs/>
        </w:rPr>
        <w:t>Figure 1</w:t>
      </w:r>
      <w:r w:rsidRPr="000C17F1">
        <w:rPr>
          <w:rFonts w:ascii="Times New Roman" w:hAnsi="Times New Roman" w:cs="Times New Roman"/>
        </w:rPr>
        <w:t xml:space="preserve">. Distribution of trait values </w:t>
      </w:r>
      <w:r>
        <w:rPr>
          <w:rFonts w:ascii="Times New Roman" w:hAnsi="Times New Roman" w:cs="Times New Roman"/>
        </w:rPr>
        <w:t xml:space="preserve">across the tips of a phylogeny obtained from </w:t>
      </w:r>
      <w:proofErr w:type="spellStart"/>
      <w:r>
        <w:rPr>
          <w:rFonts w:ascii="Times New Roman" w:hAnsi="Times New Roman" w:cs="Times New Roman"/>
        </w:rPr>
        <w:t>Faurby</w:t>
      </w:r>
      <w:proofErr w:type="spellEnd"/>
      <w:r>
        <w:rPr>
          <w:rFonts w:ascii="Times New Roman" w:hAnsi="Times New Roman" w:cs="Times New Roman"/>
        </w:rPr>
        <w:t xml:space="preserve"> et al. (2016). </w:t>
      </w:r>
      <w:r w:rsidR="00195E02">
        <w:rPr>
          <w:rFonts w:ascii="Times New Roman" w:hAnsi="Times New Roman" w:cs="Times New Roman"/>
        </w:rPr>
        <w:t xml:space="preserve">LF: lifeform </w:t>
      </w:r>
      <w:r w:rsidR="00DB243A">
        <w:rPr>
          <w:rFonts w:ascii="Times New Roman" w:hAnsi="Times New Roman" w:cs="Times New Roman"/>
        </w:rPr>
        <w:t>(</w:t>
      </w:r>
      <w:r w:rsidR="00DB243A">
        <w:rPr>
          <w:rFonts w:ascii="Webdings" w:hAnsi="Webdings" w:cs="Times New Roman"/>
        </w:rPr>
        <w:sym w:font="Wingdings" w:char="F0A1"/>
      </w:r>
      <w:r w:rsidR="00DB243A">
        <w:rPr>
          <w:rFonts w:ascii="Times New Roman" w:hAnsi="Times New Roman" w:cs="Times New Roman"/>
        </w:rPr>
        <w:t xml:space="preserve"> :</w:t>
      </w:r>
      <w:r w:rsidR="007504F7">
        <w:rPr>
          <w:rFonts w:ascii="Times New Roman" w:hAnsi="Times New Roman" w:cs="Times New Roman"/>
        </w:rPr>
        <w:t xml:space="preserve"> </w:t>
      </w:r>
      <w:r w:rsidR="00DB243A">
        <w:rPr>
          <w:rFonts w:ascii="Times New Roman" w:hAnsi="Times New Roman" w:cs="Times New Roman"/>
        </w:rPr>
        <w:t xml:space="preserve">solitary, </w:t>
      </w:r>
      <w:r w:rsidR="00DB243A">
        <w:rPr>
          <w:rFonts w:ascii="Webdings" w:hAnsi="Webdings" w:cs="Times New Roman"/>
        </w:rPr>
        <w:sym w:font="Wingdings" w:char="F06C"/>
      </w:r>
      <w:r w:rsidR="00DB243A">
        <w:rPr>
          <w:rFonts w:ascii="Times New Roman" w:hAnsi="Times New Roman" w:cs="Times New Roman"/>
        </w:rPr>
        <w:t xml:space="preserve"> :cespitose)</w:t>
      </w:r>
      <w:r w:rsidR="00195E02">
        <w:rPr>
          <w:rFonts w:ascii="Times New Roman" w:hAnsi="Times New Roman" w:cs="Times New Roman"/>
        </w:rPr>
        <w:t>; GF: growth form</w:t>
      </w:r>
      <w:r w:rsidR="007504F7">
        <w:rPr>
          <w:rFonts w:ascii="Times New Roman" w:hAnsi="Times New Roman" w:cs="Times New Roman"/>
        </w:rPr>
        <w:t xml:space="preserve"> (</w:t>
      </w:r>
      <w:r w:rsidR="007504F7">
        <w:rPr>
          <w:rFonts w:ascii="Webdings" w:hAnsi="Webdings" w:cs="Times New Roman"/>
        </w:rPr>
        <w:sym w:font="Wingdings" w:char="F06C"/>
      </w:r>
      <w:r w:rsidR="007504F7">
        <w:rPr>
          <w:rFonts w:ascii="Times New Roman" w:hAnsi="Times New Roman" w:cs="Times New Roman"/>
        </w:rPr>
        <w:t xml:space="preserve"> : erect, </w:t>
      </w:r>
      <w:r w:rsidR="007504F7">
        <w:rPr>
          <w:rFonts w:ascii="Webdings" w:hAnsi="Webdings" w:cs="Times New Roman"/>
        </w:rPr>
        <w:sym w:font="Wingdings" w:char="F0A1"/>
      </w:r>
      <w:r w:rsidR="007504F7">
        <w:rPr>
          <w:rFonts w:ascii="Times New Roman" w:hAnsi="Times New Roman" w:cs="Times New Roman"/>
        </w:rPr>
        <w:t xml:space="preserve"> : acaulescent, </w:t>
      </w:r>
      <w:r w:rsidR="007504F7">
        <w:rPr>
          <w:rFonts w:ascii="Webdings" w:hAnsi="Webdings" w:cs="Times New Roman"/>
        </w:rPr>
        <w:sym w:font="Wingdings" w:char="F0A8"/>
      </w:r>
      <w:r w:rsidR="007504F7">
        <w:rPr>
          <w:rFonts w:ascii="Times New Roman" w:hAnsi="Times New Roman" w:cs="Times New Roman"/>
        </w:rPr>
        <w:t xml:space="preserve"> : climbing)</w:t>
      </w:r>
      <w:r w:rsidR="00195E02">
        <w:rPr>
          <w:rFonts w:ascii="Times New Roman" w:hAnsi="Times New Roman" w:cs="Times New Roman"/>
        </w:rPr>
        <w:t xml:space="preserve">; </w:t>
      </w:r>
      <w:proofErr w:type="spellStart"/>
      <w:r w:rsidR="00195E02">
        <w:rPr>
          <w:rFonts w:ascii="Times New Roman" w:hAnsi="Times New Roman" w:cs="Times New Roman"/>
        </w:rPr>
        <w:t>StH</w:t>
      </w:r>
      <w:proofErr w:type="spellEnd"/>
      <w:r w:rsidR="00195E02">
        <w:rPr>
          <w:rFonts w:ascii="Times New Roman" w:hAnsi="Times New Roman" w:cs="Times New Roman"/>
        </w:rPr>
        <w:t xml:space="preserve">: maximum stem height; LN: maximum number of leaves; RL: maximum leaf rachis length; </w:t>
      </w:r>
      <w:proofErr w:type="spellStart"/>
      <w:r w:rsidR="00195E02">
        <w:rPr>
          <w:rFonts w:ascii="Times New Roman" w:hAnsi="Times New Roman" w:cs="Times New Roman"/>
        </w:rPr>
        <w:t>PeL</w:t>
      </w:r>
      <w:proofErr w:type="spellEnd"/>
      <w:r w:rsidR="00195E02">
        <w:rPr>
          <w:rFonts w:ascii="Times New Roman" w:hAnsi="Times New Roman" w:cs="Times New Roman"/>
        </w:rPr>
        <w:t>: maximum petiole length; FD: maximum fruit diameter; SN: seed number</w:t>
      </w:r>
      <w:r w:rsidR="007504F7">
        <w:rPr>
          <w:rFonts w:ascii="Times New Roman" w:hAnsi="Times New Roman" w:cs="Times New Roman"/>
        </w:rPr>
        <w:t xml:space="preserve">. </w:t>
      </w:r>
      <w:r w:rsidR="00C5143E">
        <w:rPr>
          <w:rFonts w:ascii="Times New Roman" w:hAnsi="Times New Roman" w:cs="Times New Roman"/>
        </w:rPr>
        <w:t xml:space="preserve">For continuous traits, circle sizes are scaled linearly between minimum and maximum trait values. </w:t>
      </w:r>
      <w:r w:rsidR="00C943CE">
        <w:rPr>
          <w:rFonts w:ascii="Times New Roman" w:hAnsi="Times New Roman" w:cs="Times New Roman"/>
        </w:rPr>
        <w:t xml:space="preserve">The phylogeny is represented as 150 randomly sampled trees from the posterior distribution provided by </w:t>
      </w:r>
      <w:proofErr w:type="spellStart"/>
      <w:r w:rsidR="00C943CE">
        <w:rPr>
          <w:rFonts w:ascii="Times New Roman" w:hAnsi="Times New Roman" w:cs="Times New Roman"/>
        </w:rPr>
        <w:t>Faurby</w:t>
      </w:r>
      <w:proofErr w:type="spellEnd"/>
      <w:r w:rsidR="00C943CE">
        <w:rPr>
          <w:rFonts w:ascii="Times New Roman" w:hAnsi="Times New Roman" w:cs="Times New Roman"/>
        </w:rPr>
        <w:t xml:space="preserve"> et al. (2016). Scale bar in million years. </w:t>
      </w:r>
    </w:p>
    <w:p w14:paraId="2B52802C" w14:textId="77777777" w:rsidR="000D1F42" w:rsidRDefault="000D1F42">
      <w:pPr>
        <w:rPr>
          <w:rFonts w:ascii="Times New Roman" w:hAnsi="Times New Roman" w:cs="Times New Roman"/>
          <w:b/>
          <w:bCs/>
        </w:rPr>
      </w:pPr>
    </w:p>
    <w:p w14:paraId="40A4F930" w14:textId="77777777" w:rsidR="000D1F42" w:rsidRDefault="000D1F42">
      <w:pPr>
        <w:rPr>
          <w:rFonts w:ascii="Times New Roman" w:hAnsi="Times New Roman" w:cs="Times New Roman"/>
          <w:b/>
          <w:bCs/>
        </w:rPr>
      </w:pPr>
    </w:p>
    <w:p w14:paraId="275D1448" w14:textId="170BF439" w:rsidR="00127465" w:rsidRPr="00127465" w:rsidRDefault="00127465">
      <w:pPr>
        <w:rPr>
          <w:rFonts w:ascii="Times New Roman" w:hAnsi="Times New Roman" w:cs="Times New Roman"/>
        </w:rPr>
      </w:pPr>
      <w:r w:rsidRPr="00127465">
        <w:rPr>
          <w:rFonts w:ascii="Times New Roman" w:hAnsi="Times New Roman" w:cs="Times New Roman"/>
          <w:b/>
          <w:bCs/>
        </w:rPr>
        <w:t xml:space="preserve">Table 1. </w:t>
      </w:r>
      <w:r w:rsidRPr="00127465">
        <w:rPr>
          <w:rFonts w:ascii="Times New Roman" w:hAnsi="Times New Roman" w:cs="Times New Roman"/>
        </w:rPr>
        <w:t>Phylogenetic signal of the included traits (</w:t>
      </w:r>
      <w:r>
        <w:rPr>
          <w:rFonts w:ascii="Times New Roman" w:hAnsi="Times New Roman" w:cs="Times New Roman"/>
        </w:rPr>
        <w:t xml:space="preserve">LF: lifeform; GF: growth form; </w:t>
      </w:r>
      <w:proofErr w:type="spellStart"/>
      <w:r>
        <w:rPr>
          <w:rFonts w:ascii="Times New Roman" w:hAnsi="Times New Roman" w:cs="Times New Roman"/>
        </w:rPr>
        <w:t>StH</w:t>
      </w:r>
      <w:proofErr w:type="spellEnd"/>
      <w:r>
        <w:rPr>
          <w:rFonts w:ascii="Times New Roman" w:hAnsi="Times New Roman" w:cs="Times New Roman"/>
        </w:rPr>
        <w:t xml:space="preserve">: maximum stem height; LN: maximum number of leaves; RL: maximum leaf rachis length; </w:t>
      </w:r>
      <w:proofErr w:type="spellStart"/>
      <w:r>
        <w:rPr>
          <w:rFonts w:ascii="Times New Roman" w:hAnsi="Times New Roman" w:cs="Times New Roman"/>
        </w:rPr>
        <w:t>PeL</w:t>
      </w:r>
      <w:proofErr w:type="spellEnd"/>
      <w:r>
        <w:rPr>
          <w:rFonts w:ascii="Times New Roman" w:hAnsi="Times New Roman" w:cs="Times New Roman"/>
        </w:rPr>
        <w:t>: maximum petiole length; FD: maximum fruit diameter; SN: seed number</w:t>
      </w:r>
      <w:r w:rsidRPr="0012746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For categorical traits, phylogenetic signal was calculated as the deviation of observed mean pairwise phylogenetic distance from a null distribution, which was generated by randomly reshuffling taxon names 999 times. For continuous traits, phylogenetic signal was calculated as Blomberg’s K (Blomberg &amp; Garland 2002), compared to a null distribution generated by randomly reshuffling taxon names 999 times. All </w:t>
      </w:r>
      <w:r w:rsidR="005417D5">
        <w:rPr>
          <w:rFonts w:ascii="Times New Roman" w:hAnsi="Times New Roman" w:cs="Times New Roman"/>
        </w:rPr>
        <w:t xml:space="preserve">analyses were carried out for 1000 phylogenetic trees sampled from the posterior distribution of trees of </w:t>
      </w:r>
      <w:proofErr w:type="spellStart"/>
      <w:r w:rsidR="005417D5">
        <w:rPr>
          <w:rFonts w:ascii="Times New Roman" w:hAnsi="Times New Roman" w:cs="Times New Roman"/>
        </w:rPr>
        <w:t>Faurby</w:t>
      </w:r>
      <w:proofErr w:type="spellEnd"/>
      <w:r w:rsidR="005417D5">
        <w:rPr>
          <w:rFonts w:ascii="Times New Roman" w:hAnsi="Times New Roman" w:cs="Times New Roman"/>
        </w:rPr>
        <w:t xml:space="preserve"> et al. (2016). </w:t>
      </w:r>
      <w:r w:rsidR="00C01ACF">
        <w:rPr>
          <w:rFonts w:ascii="Times New Roman" w:hAnsi="Times New Roman" w:cs="Times New Roman"/>
        </w:rPr>
        <w:t xml:space="preserve">95% HPD </w:t>
      </w:r>
      <w:r w:rsidR="00A540D2">
        <w:rPr>
          <w:rFonts w:ascii="Times New Roman" w:hAnsi="Times New Roman" w:cs="Times New Roman"/>
        </w:rPr>
        <w:t xml:space="preserve">refers to the boundaries of the 95% highest posterior density interval of the values inferred across the 1000 sampled trees. </w:t>
      </w:r>
    </w:p>
    <w:p w14:paraId="73F0FB39" w14:textId="7EE2B197" w:rsidR="00127465" w:rsidRPr="00127465" w:rsidRDefault="0012746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76"/>
        <w:gridCol w:w="2230"/>
        <w:gridCol w:w="2268"/>
        <w:gridCol w:w="2410"/>
      </w:tblGrid>
      <w:tr w:rsidR="00127465" w14:paraId="4B4F446D" w14:textId="77777777" w:rsidTr="00127465">
        <w:tc>
          <w:tcPr>
            <w:tcW w:w="1876" w:type="dxa"/>
            <w:tcBorders>
              <w:top w:val="single" w:sz="4" w:space="0" w:color="000000"/>
            </w:tcBorders>
          </w:tcPr>
          <w:p w14:paraId="7A1C7B4C" w14:textId="59D4F850" w:rsidR="00127465" w:rsidRPr="00127465" w:rsidRDefault="00127465" w:rsidP="00127465">
            <w:pPr>
              <w:jc w:val="center"/>
              <w:rPr>
                <w:rFonts w:ascii="Times New Roman" w:hAnsi="Times New Roman" w:cs="Times New Roman"/>
                <w:b/>
                <w:bCs/>
                <w:lang w:val="da-DK"/>
              </w:rPr>
            </w:pPr>
            <w:proofErr w:type="spellStart"/>
            <w:r w:rsidRPr="00127465">
              <w:rPr>
                <w:rFonts w:ascii="Times New Roman" w:hAnsi="Times New Roman" w:cs="Times New Roman"/>
                <w:b/>
                <w:bCs/>
                <w:lang w:val="da-DK"/>
              </w:rPr>
              <w:t>Trait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</w:tcBorders>
          </w:tcPr>
          <w:p w14:paraId="203A2A12" w14:textId="346DE4F0" w:rsidR="00127465" w:rsidRPr="00127465" w:rsidRDefault="00127465" w:rsidP="001274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465">
              <w:rPr>
                <w:rFonts w:ascii="Times New Roman" w:hAnsi="Times New Roman" w:cs="Times New Roman"/>
                <w:b/>
                <w:bCs/>
              </w:rPr>
              <w:t>MPD Z-score</w:t>
            </w:r>
            <w:r w:rsidRPr="00127465">
              <w:rPr>
                <w:rFonts w:ascii="Times New Roman" w:hAnsi="Times New Roman" w:cs="Times New Roman"/>
                <w:b/>
                <w:bCs/>
              </w:rPr>
              <w:br/>
              <w:t>(mean [95% HPD])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31B3063A" w14:textId="351C5338" w:rsidR="00127465" w:rsidRPr="00127465" w:rsidRDefault="00127465" w:rsidP="00127465">
            <w:pPr>
              <w:jc w:val="center"/>
              <w:rPr>
                <w:rFonts w:ascii="Times New Roman" w:hAnsi="Times New Roman" w:cs="Times New Roman"/>
                <w:b/>
                <w:bCs/>
                <w:lang w:val="da-DK"/>
              </w:rPr>
            </w:pPr>
            <w:proofErr w:type="spellStart"/>
            <w:r w:rsidRPr="00127465">
              <w:rPr>
                <w:rFonts w:ascii="Times New Roman" w:hAnsi="Times New Roman" w:cs="Times New Roman"/>
                <w:b/>
                <w:bCs/>
                <w:lang w:val="da-DK"/>
              </w:rPr>
              <w:t>Blomberg’s</w:t>
            </w:r>
            <w:proofErr w:type="spellEnd"/>
            <w:r w:rsidRPr="00127465">
              <w:rPr>
                <w:rFonts w:ascii="Times New Roman" w:hAnsi="Times New Roman" w:cs="Times New Roman"/>
                <w:b/>
                <w:bCs/>
                <w:lang w:val="da-DK"/>
              </w:rPr>
              <w:t xml:space="preserve"> K </w:t>
            </w:r>
            <w:r>
              <w:rPr>
                <w:rFonts w:ascii="Times New Roman" w:hAnsi="Times New Roman" w:cs="Times New Roman"/>
                <w:b/>
                <w:bCs/>
                <w:lang w:val="da-DK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da-DK"/>
              </w:rPr>
              <w:t>mean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da-DK"/>
              </w:rPr>
              <w:t xml:space="preserve"> [95% HPD])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3C029D09" w14:textId="45872C10" w:rsidR="00127465" w:rsidRPr="00127465" w:rsidRDefault="00127465" w:rsidP="00127465">
            <w:pPr>
              <w:jc w:val="center"/>
              <w:rPr>
                <w:rFonts w:ascii="Times New Roman" w:hAnsi="Times New Roman" w:cs="Times New Roman"/>
                <w:b/>
                <w:bCs/>
                <w:lang w:val="da-DK"/>
              </w:rPr>
            </w:pPr>
            <w:r w:rsidRPr="00127465">
              <w:rPr>
                <w:rFonts w:ascii="Times New Roman" w:hAnsi="Times New Roman" w:cs="Times New Roman"/>
                <w:b/>
                <w:bCs/>
                <w:lang w:val="da-DK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bCs/>
                <w:lang w:val="da-DK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da-DK"/>
              </w:rPr>
              <w:t>mean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da-DK"/>
              </w:rPr>
              <w:t xml:space="preserve"> [95% HPD])</w:t>
            </w:r>
          </w:p>
        </w:tc>
      </w:tr>
      <w:tr w:rsidR="00127465" w14:paraId="0E710785" w14:textId="77777777" w:rsidTr="00127465">
        <w:tc>
          <w:tcPr>
            <w:tcW w:w="1876" w:type="dxa"/>
          </w:tcPr>
          <w:p w14:paraId="3B00E17D" w14:textId="4238880D" w:rsidR="00127465" w:rsidRDefault="00127465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 xml:space="preserve">LF: </w:t>
            </w:r>
            <w:proofErr w:type="spellStart"/>
            <w:r>
              <w:rPr>
                <w:rFonts w:ascii="Times New Roman" w:hAnsi="Times New Roman" w:cs="Times New Roman"/>
                <w:lang w:val="da-DK"/>
              </w:rPr>
              <w:t>cespitose</w:t>
            </w:r>
            <w:proofErr w:type="spellEnd"/>
          </w:p>
        </w:tc>
        <w:tc>
          <w:tcPr>
            <w:tcW w:w="2230" w:type="dxa"/>
          </w:tcPr>
          <w:p w14:paraId="4DAFF08A" w14:textId="3B0D956F" w:rsidR="00127465" w:rsidRDefault="00127465">
            <w:pPr>
              <w:rPr>
                <w:rFonts w:ascii="Times New Roman" w:hAnsi="Times New Roman" w:cs="Times New Roman"/>
                <w:lang w:val="da-DK"/>
              </w:rPr>
            </w:pPr>
            <w:r w:rsidRPr="00127465">
              <w:rPr>
                <w:rFonts w:ascii="Times New Roman" w:hAnsi="Times New Roman" w:cs="Times New Roman"/>
                <w:lang w:val="da-DK"/>
              </w:rPr>
              <w:t>-2.7</w:t>
            </w:r>
            <w:r w:rsidR="008207D6">
              <w:rPr>
                <w:rFonts w:ascii="Times New Roman" w:hAnsi="Times New Roman" w:cs="Times New Roman"/>
                <w:lang w:val="da-DK"/>
              </w:rPr>
              <w:t>8</w:t>
            </w:r>
            <w:r>
              <w:rPr>
                <w:rFonts w:ascii="Times New Roman" w:hAnsi="Times New Roman" w:cs="Times New Roman"/>
                <w:lang w:val="da-DK"/>
              </w:rPr>
              <w:t xml:space="preserve"> [-2.91 – -2.6</w:t>
            </w:r>
            <w:r w:rsidR="00B619B3">
              <w:rPr>
                <w:rFonts w:ascii="Times New Roman" w:hAnsi="Times New Roman" w:cs="Times New Roman"/>
                <w:lang w:val="da-DK"/>
              </w:rPr>
              <w:t>4</w:t>
            </w:r>
            <w:r>
              <w:rPr>
                <w:rFonts w:ascii="Times New Roman" w:hAnsi="Times New Roman" w:cs="Times New Roman"/>
                <w:lang w:val="da-DK"/>
              </w:rPr>
              <w:t>]</w:t>
            </w:r>
          </w:p>
        </w:tc>
        <w:tc>
          <w:tcPr>
            <w:tcW w:w="2268" w:type="dxa"/>
          </w:tcPr>
          <w:p w14:paraId="2BD754B9" w14:textId="162ED8AB" w:rsidR="00127465" w:rsidRDefault="00127465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-</w:t>
            </w:r>
          </w:p>
        </w:tc>
        <w:tc>
          <w:tcPr>
            <w:tcW w:w="2410" w:type="dxa"/>
          </w:tcPr>
          <w:p w14:paraId="7EDA0EA7" w14:textId="0E0F4AC4" w:rsidR="00127465" w:rsidRDefault="00127465">
            <w:pPr>
              <w:rPr>
                <w:rFonts w:ascii="Times New Roman" w:hAnsi="Times New Roman" w:cs="Times New Roman"/>
                <w:lang w:val="da-DK"/>
              </w:rPr>
            </w:pPr>
            <w:r w:rsidRPr="00127465">
              <w:rPr>
                <w:rFonts w:ascii="Times New Roman" w:hAnsi="Times New Roman" w:cs="Times New Roman"/>
                <w:b/>
                <w:bCs/>
                <w:lang w:val="da-DK"/>
              </w:rPr>
              <w:t>0.005</w:t>
            </w:r>
            <w:r>
              <w:rPr>
                <w:rFonts w:ascii="Times New Roman" w:hAnsi="Times New Roman" w:cs="Times New Roman"/>
                <w:lang w:val="da-DK"/>
              </w:rPr>
              <w:t xml:space="preserve"> [</w:t>
            </w:r>
            <w:r w:rsidRPr="00127465">
              <w:rPr>
                <w:rFonts w:ascii="Times New Roman" w:hAnsi="Times New Roman" w:cs="Times New Roman"/>
                <w:b/>
                <w:bCs/>
                <w:lang w:val="da-DK"/>
              </w:rPr>
              <w:t>0.002</w:t>
            </w:r>
            <w:r>
              <w:rPr>
                <w:rFonts w:ascii="Times New Roman" w:hAnsi="Times New Roman" w:cs="Times New Roman"/>
                <w:lang w:val="da-DK"/>
              </w:rPr>
              <w:t xml:space="preserve"> – </w:t>
            </w:r>
            <w:r w:rsidRPr="00127465">
              <w:rPr>
                <w:rFonts w:ascii="Times New Roman" w:hAnsi="Times New Roman" w:cs="Times New Roman"/>
                <w:b/>
                <w:bCs/>
                <w:lang w:val="da-DK"/>
              </w:rPr>
              <w:t>0.009</w:t>
            </w:r>
            <w:r>
              <w:rPr>
                <w:rFonts w:ascii="Times New Roman" w:hAnsi="Times New Roman" w:cs="Times New Roman"/>
                <w:lang w:val="da-DK"/>
              </w:rPr>
              <w:t>]</w:t>
            </w:r>
          </w:p>
        </w:tc>
      </w:tr>
      <w:tr w:rsidR="00127465" w14:paraId="0447A8C2" w14:textId="77777777" w:rsidTr="00127465">
        <w:tc>
          <w:tcPr>
            <w:tcW w:w="1876" w:type="dxa"/>
          </w:tcPr>
          <w:p w14:paraId="286D6D86" w14:textId="0DC8291A" w:rsidR="00127465" w:rsidRDefault="00127465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 xml:space="preserve">GF: </w:t>
            </w:r>
            <w:proofErr w:type="spellStart"/>
            <w:r>
              <w:rPr>
                <w:rFonts w:ascii="Times New Roman" w:hAnsi="Times New Roman" w:cs="Times New Roman"/>
                <w:lang w:val="da-DK"/>
              </w:rPr>
              <w:t>climbing</w:t>
            </w:r>
            <w:proofErr w:type="spellEnd"/>
          </w:p>
        </w:tc>
        <w:tc>
          <w:tcPr>
            <w:tcW w:w="2230" w:type="dxa"/>
          </w:tcPr>
          <w:p w14:paraId="090F7B89" w14:textId="49BB087D" w:rsidR="00127465" w:rsidRDefault="00127465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-2.86 [-3.05 – -2.17]</w:t>
            </w:r>
          </w:p>
        </w:tc>
        <w:tc>
          <w:tcPr>
            <w:tcW w:w="2268" w:type="dxa"/>
          </w:tcPr>
          <w:p w14:paraId="3202DFAE" w14:textId="1E3AD364" w:rsidR="00127465" w:rsidRDefault="00127465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-</w:t>
            </w:r>
          </w:p>
        </w:tc>
        <w:tc>
          <w:tcPr>
            <w:tcW w:w="2410" w:type="dxa"/>
          </w:tcPr>
          <w:p w14:paraId="334BF6CB" w14:textId="0128ED67" w:rsidR="00127465" w:rsidRDefault="00127465">
            <w:pPr>
              <w:rPr>
                <w:rFonts w:ascii="Times New Roman" w:hAnsi="Times New Roman" w:cs="Times New Roman"/>
                <w:lang w:val="da-DK"/>
              </w:rPr>
            </w:pPr>
            <w:r w:rsidRPr="00127465">
              <w:rPr>
                <w:rFonts w:ascii="Times New Roman" w:hAnsi="Times New Roman" w:cs="Times New Roman"/>
                <w:b/>
                <w:bCs/>
                <w:lang w:val="da-DK"/>
              </w:rPr>
              <w:t>0.002</w:t>
            </w:r>
            <w:r>
              <w:rPr>
                <w:rFonts w:ascii="Times New Roman" w:hAnsi="Times New Roman" w:cs="Times New Roman"/>
                <w:lang w:val="da-DK"/>
              </w:rPr>
              <w:t xml:space="preserve"> [</w:t>
            </w:r>
            <w:r w:rsidRPr="00127465">
              <w:rPr>
                <w:rFonts w:ascii="Times New Roman" w:hAnsi="Times New Roman" w:cs="Times New Roman"/>
                <w:b/>
                <w:bCs/>
                <w:lang w:val="da-DK"/>
              </w:rPr>
              <w:t>0.001</w:t>
            </w:r>
            <w:r>
              <w:rPr>
                <w:rFonts w:ascii="Times New Roman" w:hAnsi="Times New Roman" w:cs="Times New Roman"/>
                <w:lang w:val="da-DK"/>
              </w:rPr>
              <w:t xml:space="preserve"> – </w:t>
            </w:r>
            <w:r w:rsidRPr="00127465">
              <w:rPr>
                <w:rFonts w:ascii="Times New Roman" w:hAnsi="Times New Roman" w:cs="Times New Roman"/>
                <w:b/>
                <w:bCs/>
                <w:lang w:val="da-DK"/>
              </w:rPr>
              <w:t>0.00</w:t>
            </w:r>
            <w:r w:rsidR="00F218F8">
              <w:rPr>
                <w:rFonts w:ascii="Times New Roman" w:hAnsi="Times New Roman" w:cs="Times New Roman"/>
                <w:b/>
                <w:bCs/>
                <w:lang w:val="da-DK"/>
              </w:rPr>
              <w:t>3</w:t>
            </w:r>
            <w:r>
              <w:rPr>
                <w:rFonts w:ascii="Times New Roman" w:hAnsi="Times New Roman" w:cs="Times New Roman"/>
                <w:lang w:val="da-DK"/>
              </w:rPr>
              <w:t>]</w:t>
            </w:r>
          </w:p>
        </w:tc>
      </w:tr>
      <w:tr w:rsidR="00127465" w14:paraId="06337601" w14:textId="77777777" w:rsidTr="00127465">
        <w:tc>
          <w:tcPr>
            <w:tcW w:w="1876" w:type="dxa"/>
          </w:tcPr>
          <w:p w14:paraId="213A2DB2" w14:textId="52DD7DC5" w:rsidR="00127465" w:rsidRDefault="00127465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 xml:space="preserve">GF: </w:t>
            </w:r>
            <w:proofErr w:type="spellStart"/>
            <w:r>
              <w:rPr>
                <w:rFonts w:ascii="Times New Roman" w:hAnsi="Times New Roman" w:cs="Times New Roman"/>
                <w:lang w:val="da-DK"/>
              </w:rPr>
              <w:t>acaulescent</w:t>
            </w:r>
            <w:proofErr w:type="spellEnd"/>
          </w:p>
        </w:tc>
        <w:tc>
          <w:tcPr>
            <w:tcW w:w="2230" w:type="dxa"/>
          </w:tcPr>
          <w:p w14:paraId="62D7A779" w14:textId="57B56455" w:rsidR="00127465" w:rsidRDefault="00127465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0.37 [0.30 – 0.43]</w:t>
            </w:r>
          </w:p>
        </w:tc>
        <w:tc>
          <w:tcPr>
            <w:tcW w:w="2268" w:type="dxa"/>
          </w:tcPr>
          <w:p w14:paraId="4FF7B7DE" w14:textId="51CC70CE" w:rsidR="00127465" w:rsidRDefault="00127465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-</w:t>
            </w:r>
          </w:p>
        </w:tc>
        <w:tc>
          <w:tcPr>
            <w:tcW w:w="2410" w:type="dxa"/>
          </w:tcPr>
          <w:p w14:paraId="6D558DF2" w14:textId="070949B4" w:rsidR="00127465" w:rsidRDefault="00127465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0.708 [0.67</w:t>
            </w:r>
            <w:r w:rsidR="00155F61">
              <w:rPr>
                <w:rFonts w:ascii="Times New Roman" w:hAnsi="Times New Roman" w:cs="Times New Roman"/>
                <w:lang w:val="da-DK"/>
              </w:rPr>
              <w:t>8</w:t>
            </w:r>
            <w:r>
              <w:rPr>
                <w:rFonts w:ascii="Times New Roman" w:hAnsi="Times New Roman" w:cs="Times New Roman"/>
                <w:lang w:val="da-DK"/>
              </w:rPr>
              <w:t xml:space="preserve"> – 0.73</w:t>
            </w:r>
            <w:r w:rsidR="00155F61">
              <w:rPr>
                <w:rFonts w:ascii="Times New Roman" w:hAnsi="Times New Roman" w:cs="Times New Roman"/>
                <w:lang w:val="da-DK"/>
              </w:rPr>
              <w:t>5</w:t>
            </w:r>
            <w:r>
              <w:rPr>
                <w:rFonts w:ascii="Times New Roman" w:hAnsi="Times New Roman" w:cs="Times New Roman"/>
                <w:lang w:val="da-DK"/>
              </w:rPr>
              <w:t>]</w:t>
            </w:r>
          </w:p>
        </w:tc>
      </w:tr>
      <w:tr w:rsidR="00127465" w14:paraId="74CA59E0" w14:textId="77777777" w:rsidTr="00127465">
        <w:tc>
          <w:tcPr>
            <w:tcW w:w="1876" w:type="dxa"/>
          </w:tcPr>
          <w:p w14:paraId="7F42A5DA" w14:textId="14A0B62D" w:rsidR="00127465" w:rsidRDefault="00127465" w:rsidP="00127465">
            <w:pPr>
              <w:rPr>
                <w:rFonts w:ascii="Times New Roman" w:hAnsi="Times New Roman" w:cs="Times New Roman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lang w:val="da-DK"/>
              </w:rPr>
              <w:t>StH</w:t>
            </w:r>
            <w:proofErr w:type="spellEnd"/>
          </w:p>
        </w:tc>
        <w:tc>
          <w:tcPr>
            <w:tcW w:w="2230" w:type="dxa"/>
          </w:tcPr>
          <w:p w14:paraId="7CAA0AFB" w14:textId="6C1999A2" w:rsidR="00127465" w:rsidRDefault="00127465" w:rsidP="00127465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-</w:t>
            </w:r>
          </w:p>
        </w:tc>
        <w:tc>
          <w:tcPr>
            <w:tcW w:w="2268" w:type="dxa"/>
          </w:tcPr>
          <w:p w14:paraId="3AE1A3D1" w14:textId="2F57E7D7" w:rsidR="00127465" w:rsidRPr="00127465" w:rsidRDefault="00127465" w:rsidP="00127465">
            <w:pPr>
              <w:rPr>
                <w:rFonts w:ascii="Times New Roman" w:hAnsi="Times New Roman" w:cs="Times New Roman"/>
                <w:lang w:val="da-DK"/>
              </w:rPr>
            </w:pPr>
            <w:r w:rsidRPr="00127465">
              <w:rPr>
                <w:rFonts w:ascii="Times New Roman" w:hAnsi="Times New Roman" w:cs="Times New Roman"/>
                <w:lang w:val="da-DK"/>
              </w:rPr>
              <w:t>0.28 [0.</w:t>
            </w:r>
            <w:r w:rsidR="00AB4AAF">
              <w:rPr>
                <w:rFonts w:ascii="Times New Roman" w:hAnsi="Times New Roman" w:cs="Times New Roman"/>
                <w:lang w:val="da-DK"/>
              </w:rPr>
              <w:t>15</w:t>
            </w:r>
            <w:r w:rsidRPr="00127465">
              <w:rPr>
                <w:rFonts w:ascii="Times New Roman" w:hAnsi="Times New Roman" w:cs="Times New Roman"/>
                <w:lang w:val="da-DK"/>
              </w:rPr>
              <w:t xml:space="preserve"> </w:t>
            </w:r>
            <w:r>
              <w:rPr>
                <w:rFonts w:ascii="Times New Roman" w:hAnsi="Times New Roman" w:cs="Times New Roman"/>
                <w:lang w:val="da-DK"/>
              </w:rPr>
              <w:t>–</w:t>
            </w:r>
            <w:r w:rsidRPr="00127465">
              <w:rPr>
                <w:rFonts w:ascii="Times New Roman" w:hAnsi="Times New Roman" w:cs="Times New Roman"/>
                <w:lang w:val="da-DK"/>
              </w:rPr>
              <w:t xml:space="preserve"> 0.</w:t>
            </w:r>
            <w:r>
              <w:rPr>
                <w:rFonts w:ascii="Times New Roman" w:hAnsi="Times New Roman" w:cs="Times New Roman"/>
                <w:lang w:val="da-DK"/>
              </w:rPr>
              <w:t>4</w:t>
            </w:r>
            <w:r w:rsidR="00AB4AAF">
              <w:rPr>
                <w:rFonts w:ascii="Times New Roman" w:hAnsi="Times New Roman" w:cs="Times New Roman"/>
                <w:lang w:val="da-DK"/>
              </w:rPr>
              <w:t>3</w:t>
            </w:r>
            <w:r w:rsidRPr="00127465">
              <w:rPr>
                <w:rFonts w:ascii="Times New Roman" w:hAnsi="Times New Roman" w:cs="Times New Roman"/>
                <w:lang w:val="da-DK"/>
              </w:rPr>
              <w:t>]</w:t>
            </w:r>
          </w:p>
        </w:tc>
        <w:tc>
          <w:tcPr>
            <w:tcW w:w="2410" w:type="dxa"/>
          </w:tcPr>
          <w:p w14:paraId="7D565A12" w14:textId="4093A990" w:rsidR="00127465" w:rsidRPr="00127465" w:rsidRDefault="00127465" w:rsidP="00127465">
            <w:pPr>
              <w:rPr>
                <w:rFonts w:ascii="Times New Roman" w:hAnsi="Times New Roman" w:cs="Times New Roman"/>
                <w:lang w:val="da-DK"/>
              </w:rPr>
            </w:pPr>
            <w:r w:rsidRPr="00127465">
              <w:rPr>
                <w:rFonts w:ascii="Times New Roman" w:hAnsi="Times New Roman" w:cs="Times New Roman"/>
                <w:lang w:val="da-DK"/>
              </w:rPr>
              <w:t>0.203 [</w:t>
            </w:r>
            <w:r w:rsidRPr="00127465">
              <w:rPr>
                <w:rFonts w:ascii="Times New Roman" w:hAnsi="Times New Roman" w:cs="Times New Roman"/>
                <w:b/>
                <w:bCs/>
                <w:lang w:val="da-DK"/>
              </w:rPr>
              <w:t>0.0</w:t>
            </w:r>
            <w:r w:rsidR="00081729">
              <w:rPr>
                <w:rFonts w:ascii="Times New Roman" w:hAnsi="Times New Roman" w:cs="Times New Roman"/>
                <w:b/>
                <w:bCs/>
                <w:lang w:val="da-DK"/>
              </w:rPr>
              <w:t>05</w:t>
            </w:r>
            <w:r w:rsidRPr="00127465">
              <w:rPr>
                <w:rFonts w:ascii="Times New Roman" w:hAnsi="Times New Roman" w:cs="Times New Roman"/>
                <w:b/>
                <w:bCs/>
                <w:lang w:val="da-DK"/>
              </w:rPr>
              <w:t xml:space="preserve"> </w:t>
            </w:r>
            <w:r>
              <w:rPr>
                <w:rFonts w:ascii="Times New Roman" w:hAnsi="Times New Roman" w:cs="Times New Roman"/>
                <w:lang w:val="da-DK"/>
              </w:rPr>
              <w:t>–</w:t>
            </w:r>
            <w:r w:rsidRPr="00127465">
              <w:rPr>
                <w:rFonts w:ascii="Times New Roman" w:hAnsi="Times New Roman" w:cs="Times New Roman"/>
                <w:lang w:val="da-DK"/>
              </w:rPr>
              <w:t xml:space="preserve"> 0.</w:t>
            </w:r>
            <w:r w:rsidR="00081729">
              <w:rPr>
                <w:rFonts w:ascii="Times New Roman" w:hAnsi="Times New Roman" w:cs="Times New Roman"/>
                <w:lang w:val="da-DK"/>
              </w:rPr>
              <w:t>546</w:t>
            </w:r>
            <w:r w:rsidRPr="00127465">
              <w:rPr>
                <w:rFonts w:ascii="Times New Roman" w:hAnsi="Times New Roman" w:cs="Times New Roman"/>
                <w:lang w:val="da-DK"/>
              </w:rPr>
              <w:t>]</w:t>
            </w:r>
          </w:p>
        </w:tc>
      </w:tr>
      <w:tr w:rsidR="00127465" w14:paraId="629E0D9B" w14:textId="77777777" w:rsidTr="00127465">
        <w:tc>
          <w:tcPr>
            <w:tcW w:w="1876" w:type="dxa"/>
          </w:tcPr>
          <w:p w14:paraId="11E6D19A" w14:textId="78E2688D" w:rsidR="00127465" w:rsidRDefault="00127465" w:rsidP="00127465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LN</w:t>
            </w:r>
          </w:p>
        </w:tc>
        <w:tc>
          <w:tcPr>
            <w:tcW w:w="2230" w:type="dxa"/>
          </w:tcPr>
          <w:p w14:paraId="5F51DA7D" w14:textId="2D27DB28" w:rsidR="00127465" w:rsidRDefault="00127465" w:rsidP="00127465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-</w:t>
            </w:r>
          </w:p>
        </w:tc>
        <w:tc>
          <w:tcPr>
            <w:tcW w:w="2268" w:type="dxa"/>
          </w:tcPr>
          <w:p w14:paraId="5F03B1B9" w14:textId="11594BB9" w:rsidR="00127465" w:rsidRDefault="00127465" w:rsidP="00127465">
            <w:pPr>
              <w:rPr>
                <w:rFonts w:ascii="Times New Roman" w:hAnsi="Times New Roman" w:cs="Times New Roman"/>
                <w:lang w:val="da-DK"/>
              </w:rPr>
            </w:pPr>
            <w:r w:rsidRPr="00127465">
              <w:rPr>
                <w:rFonts w:ascii="Times New Roman" w:hAnsi="Times New Roman" w:cs="Times New Roman"/>
                <w:lang w:val="da-DK"/>
              </w:rPr>
              <w:t>0.35 [0.1</w:t>
            </w:r>
            <w:r w:rsidR="00AB4AAF">
              <w:rPr>
                <w:rFonts w:ascii="Times New Roman" w:hAnsi="Times New Roman" w:cs="Times New Roman"/>
                <w:lang w:val="da-DK"/>
              </w:rPr>
              <w:t>7</w:t>
            </w:r>
            <w:r w:rsidRPr="00127465">
              <w:rPr>
                <w:rFonts w:ascii="Times New Roman" w:hAnsi="Times New Roman" w:cs="Times New Roman"/>
                <w:lang w:val="da-DK"/>
              </w:rPr>
              <w:t xml:space="preserve"> </w:t>
            </w:r>
            <w:r>
              <w:rPr>
                <w:rFonts w:ascii="Times New Roman" w:hAnsi="Times New Roman" w:cs="Times New Roman"/>
                <w:lang w:val="da-DK"/>
              </w:rPr>
              <w:t>–</w:t>
            </w:r>
            <w:r w:rsidRPr="00127465">
              <w:rPr>
                <w:rFonts w:ascii="Times New Roman" w:hAnsi="Times New Roman" w:cs="Times New Roman"/>
                <w:lang w:val="da-DK"/>
              </w:rPr>
              <w:t xml:space="preserve"> 0.</w:t>
            </w:r>
            <w:r>
              <w:rPr>
                <w:rFonts w:ascii="Times New Roman" w:hAnsi="Times New Roman" w:cs="Times New Roman"/>
                <w:lang w:val="da-DK"/>
              </w:rPr>
              <w:t>4</w:t>
            </w:r>
            <w:r w:rsidR="00AB4AAF">
              <w:rPr>
                <w:rFonts w:ascii="Times New Roman" w:hAnsi="Times New Roman" w:cs="Times New Roman"/>
                <w:lang w:val="da-DK"/>
              </w:rPr>
              <w:t>9</w:t>
            </w:r>
            <w:r w:rsidRPr="00127465">
              <w:rPr>
                <w:rFonts w:ascii="Times New Roman" w:hAnsi="Times New Roman" w:cs="Times New Roman"/>
                <w:lang w:val="da-DK"/>
              </w:rPr>
              <w:t>]</w:t>
            </w:r>
          </w:p>
        </w:tc>
        <w:tc>
          <w:tcPr>
            <w:tcW w:w="2410" w:type="dxa"/>
          </w:tcPr>
          <w:p w14:paraId="2BC5E990" w14:textId="0645846C" w:rsidR="00127465" w:rsidRPr="00127465" w:rsidRDefault="00127465" w:rsidP="00127465">
            <w:pPr>
              <w:rPr>
                <w:rFonts w:ascii="Times New Roman" w:hAnsi="Times New Roman" w:cs="Times New Roman"/>
                <w:lang w:val="da-DK"/>
              </w:rPr>
            </w:pPr>
            <w:r w:rsidRPr="00127465">
              <w:rPr>
                <w:rFonts w:ascii="Times New Roman" w:hAnsi="Times New Roman" w:cs="Times New Roman"/>
                <w:lang w:val="da-DK"/>
              </w:rPr>
              <w:t>0.091 [</w:t>
            </w:r>
            <w:r w:rsidRPr="00127465">
              <w:rPr>
                <w:rFonts w:ascii="Times New Roman" w:hAnsi="Times New Roman" w:cs="Times New Roman"/>
                <w:b/>
                <w:bCs/>
                <w:lang w:val="da-DK"/>
              </w:rPr>
              <w:t>0.00</w:t>
            </w:r>
            <w:r w:rsidR="00081729">
              <w:rPr>
                <w:rFonts w:ascii="Times New Roman" w:hAnsi="Times New Roman" w:cs="Times New Roman"/>
                <w:b/>
                <w:bCs/>
                <w:lang w:val="da-DK"/>
              </w:rPr>
              <w:t>1</w:t>
            </w:r>
            <w:r w:rsidRPr="00127465">
              <w:rPr>
                <w:rFonts w:ascii="Times New Roman" w:hAnsi="Times New Roman" w:cs="Times New Roman"/>
                <w:lang w:val="da-DK"/>
              </w:rPr>
              <w:t xml:space="preserve"> </w:t>
            </w:r>
            <w:r>
              <w:rPr>
                <w:rFonts w:ascii="Times New Roman" w:hAnsi="Times New Roman" w:cs="Times New Roman"/>
                <w:lang w:val="da-DK"/>
              </w:rPr>
              <w:t>–</w:t>
            </w:r>
            <w:r w:rsidRPr="00127465">
              <w:rPr>
                <w:rFonts w:ascii="Times New Roman" w:hAnsi="Times New Roman" w:cs="Times New Roman"/>
                <w:lang w:val="da-DK"/>
              </w:rPr>
              <w:t xml:space="preserve"> 0.</w:t>
            </w:r>
            <w:r w:rsidR="00081729">
              <w:rPr>
                <w:rFonts w:ascii="Times New Roman" w:hAnsi="Times New Roman" w:cs="Times New Roman"/>
                <w:lang w:val="da-DK"/>
              </w:rPr>
              <w:t>335</w:t>
            </w:r>
            <w:r w:rsidRPr="00127465">
              <w:rPr>
                <w:rFonts w:ascii="Times New Roman" w:hAnsi="Times New Roman" w:cs="Times New Roman"/>
                <w:lang w:val="da-DK"/>
              </w:rPr>
              <w:t>]</w:t>
            </w:r>
          </w:p>
        </w:tc>
      </w:tr>
      <w:tr w:rsidR="00127465" w14:paraId="72F8613B" w14:textId="77777777" w:rsidTr="00127465">
        <w:tc>
          <w:tcPr>
            <w:tcW w:w="1876" w:type="dxa"/>
          </w:tcPr>
          <w:p w14:paraId="647CDA68" w14:textId="2E8A9CA4" w:rsidR="00127465" w:rsidRDefault="00127465" w:rsidP="00127465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RL</w:t>
            </w:r>
          </w:p>
        </w:tc>
        <w:tc>
          <w:tcPr>
            <w:tcW w:w="2230" w:type="dxa"/>
          </w:tcPr>
          <w:p w14:paraId="127901B1" w14:textId="6D0F5862" w:rsidR="00127465" w:rsidRDefault="00127465" w:rsidP="00127465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-</w:t>
            </w:r>
          </w:p>
        </w:tc>
        <w:tc>
          <w:tcPr>
            <w:tcW w:w="2268" w:type="dxa"/>
          </w:tcPr>
          <w:p w14:paraId="24D3C596" w14:textId="46F9F532" w:rsidR="00127465" w:rsidRDefault="00127465" w:rsidP="00127465">
            <w:pPr>
              <w:rPr>
                <w:rFonts w:ascii="Times New Roman" w:hAnsi="Times New Roman" w:cs="Times New Roman"/>
                <w:lang w:val="da-DK"/>
              </w:rPr>
            </w:pPr>
            <w:r w:rsidRPr="00127465">
              <w:rPr>
                <w:rFonts w:ascii="Times New Roman" w:hAnsi="Times New Roman" w:cs="Times New Roman"/>
                <w:lang w:val="da-DK"/>
              </w:rPr>
              <w:t>0.79 [0.</w:t>
            </w:r>
            <w:r w:rsidR="00AB4AAF">
              <w:rPr>
                <w:rFonts w:ascii="Times New Roman" w:hAnsi="Times New Roman" w:cs="Times New Roman"/>
                <w:lang w:val="da-DK"/>
              </w:rPr>
              <w:t>53</w:t>
            </w:r>
            <w:r w:rsidRPr="00127465">
              <w:rPr>
                <w:rFonts w:ascii="Times New Roman" w:hAnsi="Times New Roman" w:cs="Times New Roman"/>
                <w:lang w:val="da-DK"/>
              </w:rPr>
              <w:t xml:space="preserve"> </w:t>
            </w:r>
            <w:r>
              <w:rPr>
                <w:rFonts w:ascii="Times New Roman" w:hAnsi="Times New Roman" w:cs="Times New Roman"/>
                <w:lang w:val="da-DK"/>
              </w:rPr>
              <w:t>–</w:t>
            </w:r>
            <w:r w:rsidRPr="00127465">
              <w:rPr>
                <w:rFonts w:ascii="Times New Roman" w:hAnsi="Times New Roman" w:cs="Times New Roman"/>
                <w:lang w:val="da-DK"/>
              </w:rPr>
              <w:t xml:space="preserve"> </w:t>
            </w:r>
            <w:r>
              <w:rPr>
                <w:rFonts w:ascii="Times New Roman" w:hAnsi="Times New Roman" w:cs="Times New Roman"/>
                <w:lang w:val="da-DK"/>
              </w:rPr>
              <w:t>1.0</w:t>
            </w:r>
            <w:r w:rsidR="00AB4AAF">
              <w:rPr>
                <w:rFonts w:ascii="Times New Roman" w:hAnsi="Times New Roman" w:cs="Times New Roman"/>
                <w:lang w:val="da-DK"/>
              </w:rPr>
              <w:t>8</w:t>
            </w:r>
            <w:r w:rsidRPr="00127465">
              <w:rPr>
                <w:rFonts w:ascii="Times New Roman" w:hAnsi="Times New Roman" w:cs="Times New Roman"/>
                <w:lang w:val="da-DK"/>
              </w:rPr>
              <w:t>]</w:t>
            </w:r>
          </w:p>
        </w:tc>
        <w:tc>
          <w:tcPr>
            <w:tcW w:w="2410" w:type="dxa"/>
          </w:tcPr>
          <w:p w14:paraId="6B4FE45B" w14:textId="3A06A889" w:rsidR="00127465" w:rsidRPr="00127465" w:rsidRDefault="00127465" w:rsidP="00127465">
            <w:pPr>
              <w:rPr>
                <w:rFonts w:ascii="Times New Roman" w:hAnsi="Times New Roman" w:cs="Times New Roman"/>
                <w:lang w:val="da-DK"/>
              </w:rPr>
            </w:pPr>
            <w:r w:rsidRPr="00127465">
              <w:rPr>
                <w:rFonts w:ascii="Times New Roman" w:hAnsi="Times New Roman" w:cs="Times New Roman"/>
                <w:b/>
                <w:bCs/>
                <w:lang w:val="da-DK"/>
              </w:rPr>
              <w:t>0.009</w:t>
            </w:r>
            <w:r w:rsidRPr="00127465">
              <w:rPr>
                <w:rFonts w:ascii="Times New Roman" w:hAnsi="Times New Roman" w:cs="Times New Roman"/>
                <w:lang w:val="da-DK"/>
              </w:rPr>
              <w:t xml:space="preserve"> [</w:t>
            </w:r>
            <w:r w:rsidRPr="00127465">
              <w:rPr>
                <w:rFonts w:ascii="Times New Roman" w:hAnsi="Times New Roman" w:cs="Times New Roman"/>
                <w:b/>
                <w:bCs/>
                <w:lang w:val="da-DK"/>
              </w:rPr>
              <w:t xml:space="preserve">0.001 </w:t>
            </w:r>
            <w:r>
              <w:rPr>
                <w:rFonts w:ascii="Times New Roman" w:hAnsi="Times New Roman" w:cs="Times New Roman"/>
                <w:lang w:val="da-DK"/>
              </w:rPr>
              <w:t>–</w:t>
            </w:r>
            <w:r w:rsidRPr="00127465">
              <w:rPr>
                <w:rFonts w:ascii="Times New Roman" w:hAnsi="Times New Roman" w:cs="Times New Roman"/>
                <w:lang w:val="da-DK"/>
              </w:rPr>
              <w:t xml:space="preserve"> </w:t>
            </w:r>
            <w:r w:rsidRPr="00081729">
              <w:rPr>
                <w:rFonts w:ascii="Times New Roman" w:hAnsi="Times New Roman" w:cs="Times New Roman"/>
                <w:b/>
                <w:bCs/>
                <w:lang w:val="da-DK"/>
              </w:rPr>
              <w:t>0.0</w:t>
            </w:r>
            <w:r w:rsidR="00081729" w:rsidRPr="00081729">
              <w:rPr>
                <w:rFonts w:ascii="Times New Roman" w:hAnsi="Times New Roman" w:cs="Times New Roman"/>
                <w:b/>
                <w:bCs/>
                <w:lang w:val="da-DK"/>
              </w:rPr>
              <w:t>14</w:t>
            </w:r>
            <w:r w:rsidRPr="00127465">
              <w:rPr>
                <w:rFonts w:ascii="Times New Roman" w:hAnsi="Times New Roman" w:cs="Times New Roman"/>
                <w:lang w:val="da-DK"/>
              </w:rPr>
              <w:t>]</w:t>
            </w:r>
          </w:p>
        </w:tc>
      </w:tr>
      <w:tr w:rsidR="00127465" w14:paraId="1BE50502" w14:textId="77777777" w:rsidTr="00127465">
        <w:tc>
          <w:tcPr>
            <w:tcW w:w="1876" w:type="dxa"/>
          </w:tcPr>
          <w:p w14:paraId="3DB6FD1C" w14:textId="3CE10B65" w:rsidR="00127465" w:rsidRDefault="00127465" w:rsidP="00127465">
            <w:pPr>
              <w:rPr>
                <w:rFonts w:ascii="Times New Roman" w:hAnsi="Times New Roman" w:cs="Times New Roman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lang w:val="da-DK"/>
              </w:rPr>
              <w:t>PeL</w:t>
            </w:r>
            <w:proofErr w:type="spellEnd"/>
          </w:p>
        </w:tc>
        <w:tc>
          <w:tcPr>
            <w:tcW w:w="2230" w:type="dxa"/>
          </w:tcPr>
          <w:p w14:paraId="5FB64C70" w14:textId="00BE930E" w:rsidR="00127465" w:rsidRDefault="00127465" w:rsidP="00127465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-</w:t>
            </w:r>
          </w:p>
        </w:tc>
        <w:tc>
          <w:tcPr>
            <w:tcW w:w="2268" w:type="dxa"/>
          </w:tcPr>
          <w:p w14:paraId="3018EB92" w14:textId="3AB44D16" w:rsidR="00127465" w:rsidRDefault="00127465" w:rsidP="00127465">
            <w:pPr>
              <w:rPr>
                <w:rFonts w:ascii="Times New Roman" w:hAnsi="Times New Roman" w:cs="Times New Roman"/>
                <w:lang w:val="da-DK"/>
              </w:rPr>
            </w:pPr>
            <w:r w:rsidRPr="00127465">
              <w:rPr>
                <w:rFonts w:ascii="Times New Roman" w:hAnsi="Times New Roman" w:cs="Times New Roman"/>
                <w:lang w:val="da-DK"/>
              </w:rPr>
              <w:t>0.56 [0.</w:t>
            </w:r>
            <w:r w:rsidR="00AB4AAF">
              <w:rPr>
                <w:rFonts w:ascii="Times New Roman" w:hAnsi="Times New Roman" w:cs="Times New Roman"/>
                <w:lang w:val="da-DK"/>
              </w:rPr>
              <w:t>40</w:t>
            </w:r>
            <w:r w:rsidRPr="00127465">
              <w:rPr>
                <w:rFonts w:ascii="Times New Roman" w:hAnsi="Times New Roman" w:cs="Times New Roman"/>
                <w:lang w:val="da-DK"/>
              </w:rPr>
              <w:t xml:space="preserve"> </w:t>
            </w:r>
            <w:r>
              <w:rPr>
                <w:rFonts w:ascii="Times New Roman" w:hAnsi="Times New Roman" w:cs="Times New Roman"/>
                <w:lang w:val="da-DK"/>
              </w:rPr>
              <w:t>–</w:t>
            </w:r>
            <w:r w:rsidRPr="00127465">
              <w:rPr>
                <w:rFonts w:ascii="Times New Roman" w:hAnsi="Times New Roman" w:cs="Times New Roman"/>
                <w:lang w:val="da-DK"/>
              </w:rPr>
              <w:t xml:space="preserve"> 0.</w:t>
            </w:r>
            <w:r w:rsidR="00AB4AAF">
              <w:rPr>
                <w:rFonts w:ascii="Times New Roman" w:hAnsi="Times New Roman" w:cs="Times New Roman"/>
                <w:lang w:val="da-DK"/>
              </w:rPr>
              <w:t>75</w:t>
            </w:r>
            <w:r w:rsidRPr="00127465">
              <w:rPr>
                <w:rFonts w:ascii="Times New Roman" w:hAnsi="Times New Roman" w:cs="Times New Roman"/>
                <w:lang w:val="da-DK"/>
              </w:rPr>
              <w:t>]</w:t>
            </w:r>
          </w:p>
        </w:tc>
        <w:tc>
          <w:tcPr>
            <w:tcW w:w="2410" w:type="dxa"/>
          </w:tcPr>
          <w:p w14:paraId="4712160E" w14:textId="55F4EEE8" w:rsidR="00127465" w:rsidRPr="00127465" w:rsidRDefault="00127465" w:rsidP="00127465">
            <w:pPr>
              <w:rPr>
                <w:rFonts w:ascii="Times New Roman" w:hAnsi="Times New Roman" w:cs="Times New Roman"/>
                <w:lang w:val="da-DK"/>
              </w:rPr>
            </w:pPr>
            <w:r w:rsidRPr="00127465">
              <w:rPr>
                <w:rFonts w:ascii="Times New Roman" w:hAnsi="Times New Roman" w:cs="Times New Roman"/>
                <w:b/>
                <w:bCs/>
                <w:lang w:val="da-DK"/>
              </w:rPr>
              <w:t>0.007</w:t>
            </w:r>
            <w:r w:rsidRPr="00127465">
              <w:rPr>
                <w:rFonts w:ascii="Times New Roman" w:hAnsi="Times New Roman" w:cs="Times New Roman"/>
                <w:lang w:val="da-DK"/>
              </w:rPr>
              <w:t xml:space="preserve"> [</w:t>
            </w:r>
            <w:r w:rsidRPr="00127465">
              <w:rPr>
                <w:rFonts w:ascii="Times New Roman" w:hAnsi="Times New Roman" w:cs="Times New Roman"/>
                <w:b/>
                <w:bCs/>
                <w:lang w:val="da-DK"/>
              </w:rPr>
              <w:t>0.001</w:t>
            </w:r>
            <w:r w:rsidRPr="00127465">
              <w:rPr>
                <w:rFonts w:ascii="Times New Roman" w:hAnsi="Times New Roman" w:cs="Times New Roman"/>
                <w:lang w:val="da-DK"/>
              </w:rPr>
              <w:t xml:space="preserve"> </w:t>
            </w:r>
            <w:r>
              <w:rPr>
                <w:rFonts w:ascii="Times New Roman" w:hAnsi="Times New Roman" w:cs="Times New Roman"/>
                <w:lang w:val="da-DK"/>
              </w:rPr>
              <w:t>–</w:t>
            </w:r>
            <w:r w:rsidRPr="00127465">
              <w:rPr>
                <w:rFonts w:ascii="Times New Roman" w:hAnsi="Times New Roman" w:cs="Times New Roman"/>
                <w:lang w:val="da-DK"/>
              </w:rPr>
              <w:t xml:space="preserve"> </w:t>
            </w:r>
            <w:r w:rsidRPr="00127465">
              <w:rPr>
                <w:rFonts w:ascii="Times New Roman" w:hAnsi="Times New Roman" w:cs="Times New Roman"/>
                <w:b/>
                <w:bCs/>
                <w:lang w:val="da-DK"/>
              </w:rPr>
              <w:t>0.0</w:t>
            </w:r>
            <w:r w:rsidR="00081729">
              <w:rPr>
                <w:rFonts w:ascii="Times New Roman" w:hAnsi="Times New Roman" w:cs="Times New Roman"/>
                <w:b/>
                <w:bCs/>
                <w:lang w:val="da-DK"/>
              </w:rPr>
              <w:t>08</w:t>
            </w:r>
            <w:r w:rsidRPr="00127465">
              <w:rPr>
                <w:rFonts w:ascii="Times New Roman" w:hAnsi="Times New Roman" w:cs="Times New Roman"/>
                <w:lang w:val="da-DK"/>
              </w:rPr>
              <w:t>]</w:t>
            </w:r>
          </w:p>
        </w:tc>
      </w:tr>
      <w:tr w:rsidR="00127465" w14:paraId="3FADD214" w14:textId="77777777" w:rsidTr="00127465">
        <w:tc>
          <w:tcPr>
            <w:tcW w:w="1876" w:type="dxa"/>
          </w:tcPr>
          <w:p w14:paraId="3BFDE31C" w14:textId="43CC1356" w:rsidR="00127465" w:rsidRDefault="00127465" w:rsidP="00127465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FD</w:t>
            </w:r>
          </w:p>
        </w:tc>
        <w:tc>
          <w:tcPr>
            <w:tcW w:w="2230" w:type="dxa"/>
          </w:tcPr>
          <w:p w14:paraId="4F254510" w14:textId="2A1C1F7C" w:rsidR="00127465" w:rsidRDefault="00127465" w:rsidP="00127465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-</w:t>
            </w:r>
          </w:p>
        </w:tc>
        <w:tc>
          <w:tcPr>
            <w:tcW w:w="2268" w:type="dxa"/>
          </w:tcPr>
          <w:p w14:paraId="15FE8AA8" w14:textId="6653A96D" w:rsidR="00127465" w:rsidRDefault="00127465" w:rsidP="00127465">
            <w:pPr>
              <w:rPr>
                <w:rFonts w:ascii="Times New Roman" w:hAnsi="Times New Roman" w:cs="Times New Roman"/>
                <w:lang w:val="da-DK"/>
              </w:rPr>
            </w:pPr>
            <w:r w:rsidRPr="00127465">
              <w:rPr>
                <w:rFonts w:ascii="Times New Roman" w:hAnsi="Times New Roman" w:cs="Times New Roman"/>
                <w:lang w:val="da-DK"/>
              </w:rPr>
              <w:t>0.25 [0.1</w:t>
            </w:r>
            <w:r w:rsidR="00AB4AAF">
              <w:rPr>
                <w:rFonts w:ascii="Times New Roman" w:hAnsi="Times New Roman" w:cs="Times New Roman"/>
                <w:lang w:val="da-DK"/>
              </w:rPr>
              <w:t>5</w:t>
            </w:r>
            <w:r w:rsidRPr="00127465">
              <w:rPr>
                <w:rFonts w:ascii="Times New Roman" w:hAnsi="Times New Roman" w:cs="Times New Roman"/>
                <w:lang w:val="da-DK"/>
              </w:rPr>
              <w:t xml:space="preserve"> </w:t>
            </w:r>
            <w:r>
              <w:rPr>
                <w:rFonts w:ascii="Times New Roman" w:hAnsi="Times New Roman" w:cs="Times New Roman"/>
                <w:lang w:val="da-DK"/>
              </w:rPr>
              <w:t>–</w:t>
            </w:r>
            <w:r w:rsidRPr="00127465">
              <w:rPr>
                <w:rFonts w:ascii="Times New Roman" w:hAnsi="Times New Roman" w:cs="Times New Roman"/>
                <w:lang w:val="da-DK"/>
              </w:rPr>
              <w:t xml:space="preserve"> 0.3</w:t>
            </w:r>
            <w:r w:rsidR="00AB4AAF">
              <w:rPr>
                <w:rFonts w:ascii="Times New Roman" w:hAnsi="Times New Roman" w:cs="Times New Roman"/>
                <w:lang w:val="da-DK"/>
              </w:rPr>
              <w:t>8</w:t>
            </w:r>
            <w:r w:rsidRPr="00127465">
              <w:rPr>
                <w:rFonts w:ascii="Times New Roman" w:hAnsi="Times New Roman" w:cs="Times New Roman"/>
                <w:lang w:val="da-DK"/>
              </w:rPr>
              <w:t>]</w:t>
            </w:r>
          </w:p>
        </w:tc>
        <w:tc>
          <w:tcPr>
            <w:tcW w:w="2410" w:type="dxa"/>
          </w:tcPr>
          <w:p w14:paraId="611A0E92" w14:textId="71D529E9" w:rsidR="00127465" w:rsidRPr="00127465" w:rsidRDefault="00127465" w:rsidP="00127465">
            <w:pPr>
              <w:rPr>
                <w:rFonts w:ascii="Times New Roman" w:hAnsi="Times New Roman" w:cs="Times New Roman"/>
                <w:lang w:val="da-DK"/>
              </w:rPr>
            </w:pPr>
            <w:r w:rsidRPr="00127465">
              <w:rPr>
                <w:rFonts w:ascii="Times New Roman" w:hAnsi="Times New Roman" w:cs="Times New Roman"/>
                <w:lang w:val="da-DK"/>
              </w:rPr>
              <w:t>0.275 [0.0</w:t>
            </w:r>
            <w:r w:rsidR="00081729">
              <w:rPr>
                <w:rFonts w:ascii="Times New Roman" w:hAnsi="Times New Roman" w:cs="Times New Roman"/>
                <w:lang w:val="da-DK"/>
              </w:rPr>
              <w:t>54</w:t>
            </w:r>
            <w:r w:rsidRPr="00127465">
              <w:rPr>
                <w:rFonts w:ascii="Times New Roman" w:hAnsi="Times New Roman" w:cs="Times New Roman"/>
                <w:lang w:val="da-DK"/>
              </w:rPr>
              <w:t xml:space="preserve"> </w:t>
            </w:r>
            <w:r>
              <w:rPr>
                <w:rFonts w:ascii="Times New Roman" w:hAnsi="Times New Roman" w:cs="Times New Roman"/>
                <w:lang w:val="da-DK"/>
              </w:rPr>
              <w:t>–</w:t>
            </w:r>
            <w:r w:rsidRPr="00127465">
              <w:rPr>
                <w:rFonts w:ascii="Times New Roman" w:hAnsi="Times New Roman" w:cs="Times New Roman"/>
                <w:lang w:val="da-DK"/>
              </w:rPr>
              <w:t xml:space="preserve"> 0.</w:t>
            </w:r>
            <w:r w:rsidR="00081729">
              <w:rPr>
                <w:rFonts w:ascii="Times New Roman" w:hAnsi="Times New Roman" w:cs="Times New Roman"/>
                <w:lang w:val="da-DK"/>
              </w:rPr>
              <w:t>571</w:t>
            </w:r>
            <w:r w:rsidRPr="00127465">
              <w:rPr>
                <w:rFonts w:ascii="Times New Roman" w:hAnsi="Times New Roman" w:cs="Times New Roman"/>
                <w:lang w:val="da-DK"/>
              </w:rPr>
              <w:t>]</w:t>
            </w:r>
          </w:p>
        </w:tc>
      </w:tr>
      <w:tr w:rsidR="00127465" w14:paraId="61228DA1" w14:textId="77777777" w:rsidTr="00127465">
        <w:tc>
          <w:tcPr>
            <w:tcW w:w="1876" w:type="dxa"/>
            <w:tcBorders>
              <w:bottom w:val="single" w:sz="4" w:space="0" w:color="000000"/>
            </w:tcBorders>
          </w:tcPr>
          <w:p w14:paraId="1AF3D34C" w14:textId="563E1C5F" w:rsidR="00127465" w:rsidRDefault="00127465" w:rsidP="00127465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SN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14:paraId="56A563AF" w14:textId="13F08FA6" w:rsidR="00127465" w:rsidRDefault="00127465" w:rsidP="00127465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6FDBFD0" w14:textId="710CCD9D" w:rsidR="00127465" w:rsidRDefault="00127465" w:rsidP="00127465">
            <w:pPr>
              <w:rPr>
                <w:rFonts w:ascii="Times New Roman" w:hAnsi="Times New Roman" w:cs="Times New Roman"/>
                <w:lang w:val="da-DK"/>
              </w:rPr>
            </w:pPr>
            <w:r w:rsidRPr="00127465">
              <w:rPr>
                <w:rFonts w:ascii="Times New Roman" w:hAnsi="Times New Roman" w:cs="Times New Roman"/>
                <w:lang w:val="da-DK"/>
              </w:rPr>
              <w:t xml:space="preserve">1.88 [1.72 </w:t>
            </w:r>
            <w:r>
              <w:rPr>
                <w:rFonts w:ascii="Times New Roman" w:hAnsi="Times New Roman" w:cs="Times New Roman"/>
                <w:lang w:val="da-DK"/>
              </w:rPr>
              <w:t>–</w:t>
            </w:r>
            <w:r w:rsidRPr="00127465">
              <w:rPr>
                <w:rFonts w:ascii="Times New Roman" w:hAnsi="Times New Roman" w:cs="Times New Roman"/>
                <w:lang w:val="da-DK"/>
              </w:rPr>
              <w:t xml:space="preserve"> 2.0</w:t>
            </w:r>
            <w:r>
              <w:rPr>
                <w:rFonts w:ascii="Times New Roman" w:hAnsi="Times New Roman" w:cs="Times New Roman"/>
                <w:lang w:val="da-DK"/>
              </w:rPr>
              <w:t>2</w:t>
            </w:r>
            <w:r w:rsidRPr="00127465">
              <w:rPr>
                <w:rFonts w:ascii="Times New Roman" w:hAnsi="Times New Roman" w:cs="Times New Roman"/>
                <w:lang w:val="da-DK"/>
              </w:rPr>
              <w:t>]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1FB440B1" w14:textId="7E262E93" w:rsidR="00127465" w:rsidRPr="00127465" w:rsidRDefault="00127465" w:rsidP="00127465">
            <w:pPr>
              <w:rPr>
                <w:rFonts w:ascii="Times New Roman" w:hAnsi="Times New Roman" w:cs="Times New Roman"/>
                <w:lang w:val="da-DK"/>
              </w:rPr>
            </w:pPr>
            <w:r w:rsidRPr="00127465">
              <w:rPr>
                <w:rFonts w:ascii="Times New Roman" w:hAnsi="Times New Roman" w:cs="Times New Roman"/>
                <w:b/>
                <w:bCs/>
                <w:lang w:val="da-DK"/>
              </w:rPr>
              <w:t>0.001</w:t>
            </w:r>
            <w:r w:rsidRPr="00127465">
              <w:rPr>
                <w:rFonts w:ascii="Times New Roman" w:hAnsi="Times New Roman" w:cs="Times New Roman"/>
                <w:lang w:val="da-DK"/>
              </w:rPr>
              <w:t xml:space="preserve"> [</w:t>
            </w:r>
            <w:r w:rsidRPr="00127465">
              <w:rPr>
                <w:rFonts w:ascii="Times New Roman" w:hAnsi="Times New Roman" w:cs="Times New Roman"/>
                <w:b/>
                <w:bCs/>
                <w:lang w:val="da-DK"/>
              </w:rPr>
              <w:t>0.001</w:t>
            </w:r>
            <w:r w:rsidRPr="00127465">
              <w:rPr>
                <w:rFonts w:ascii="Times New Roman" w:hAnsi="Times New Roman" w:cs="Times New Roman"/>
                <w:lang w:val="da-DK"/>
              </w:rPr>
              <w:t xml:space="preserve"> </w:t>
            </w:r>
            <w:r>
              <w:rPr>
                <w:rFonts w:ascii="Times New Roman" w:hAnsi="Times New Roman" w:cs="Times New Roman"/>
                <w:lang w:val="da-DK"/>
              </w:rPr>
              <w:t>–</w:t>
            </w:r>
            <w:r w:rsidRPr="00127465">
              <w:rPr>
                <w:rFonts w:ascii="Times New Roman" w:hAnsi="Times New Roman" w:cs="Times New Roman"/>
                <w:lang w:val="da-DK"/>
              </w:rPr>
              <w:t xml:space="preserve"> </w:t>
            </w:r>
            <w:r w:rsidRPr="00127465">
              <w:rPr>
                <w:rFonts w:ascii="Times New Roman" w:hAnsi="Times New Roman" w:cs="Times New Roman"/>
                <w:b/>
                <w:bCs/>
                <w:lang w:val="da-DK"/>
              </w:rPr>
              <w:t>0.002</w:t>
            </w:r>
            <w:r w:rsidRPr="00127465">
              <w:rPr>
                <w:rFonts w:ascii="Times New Roman" w:hAnsi="Times New Roman" w:cs="Times New Roman"/>
                <w:lang w:val="da-DK"/>
              </w:rPr>
              <w:t>]</w:t>
            </w:r>
          </w:p>
        </w:tc>
      </w:tr>
    </w:tbl>
    <w:p w14:paraId="59C3DFAC" w14:textId="2F33A9A5" w:rsidR="00127465" w:rsidRDefault="00127465">
      <w:pPr>
        <w:rPr>
          <w:rFonts w:ascii="Times New Roman" w:hAnsi="Times New Roman" w:cs="Times New Roman"/>
          <w:lang w:val="da-DK"/>
        </w:rPr>
      </w:pPr>
    </w:p>
    <w:p w14:paraId="6B8A457E" w14:textId="0887190A" w:rsidR="00C943CE" w:rsidRDefault="00C943CE">
      <w:pPr>
        <w:rPr>
          <w:rFonts w:ascii="Times New Roman" w:hAnsi="Times New Roman" w:cs="Times New Roman"/>
          <w:b/>
          <w:bCs/>
          <w:lang w:val="da-DK"/>
        </w:rPr>
      </w:pPr>
      <w:r>
        <w:rPr>
          <w:rFonts w:ascii="Times New Roman" w:hAnsi="Times New Roman" w:cs="Times New Roman"/>
          <w:b/>
          <w:bCs/>
          <w:lang w:val="da-DK"/>
        </w:rPr>
        <w:br w:type="page"/>
      </w:r>
    </w:p>
    <w:p w14:paraId="41D843C3" w14:textId="62AFDC56" w:rsidR="005417D5" w:rsidRDefault="008617F9">
      <w:pPr>
        <w:rPr>
          <w:rFonts w:ascii="Times New Roman" w:hAnsi="Times New Roman" w:cs="Times New Roman"/>
          <w:b/>
          <w:bCs/>
          <w:lang w:val="da-DK"/>
        </w:rPr>
      </w:pPr>
      <w:r>
        <w:rPr>
          <w:rFonts w:ascii="Times New Roman" w:hAnsi="Times New Roman" w:cs="Times New Roman"/>
          <w:b/>
          <w:bCs/>
          <w:noProof/>
          <w:lang w:val="da-DK"/>
        </w:rPr>
        <w:lastRenderedPageBreak/>
        <w:drawing>
          <wp:inline distT="0" distB="0" distL="0" distR="0" wp14:anchorId="39709F01" wp14:editId="5E75A7B6">
            <wp:extent cx="4769485" cy="8864600"/>
            <wp:effectExtent l="0" t="0" r="5715" b="0"/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48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4CCAD" w14:textId="098026BF" w:rsidR="008617F9" w:rsidRPr="00E90CEE" w:rsidRDefault="008617F9">
      <w:pPr>
        <w:rPr>
          <w:rFonts w:ascii="Times New Roman" w:hAnsi="Times New Roman" w:cs="Times New Roman"/>
        </w:rPr>
      </w:pPr>
      <w:r w:rsidRPr="008617F9">
        <w:rPr>
          <w:rFonts w:ascii="Times New Roman" w:hAnsi="Times New Roman" w:cs="Times New Roman"/>
          <w:b/>
          <w:bCs/>
        </w:rPr>
        <w:lastRenderedPageBreak/>
        <w:t xml:space="preserve">Figure 2. </w:t>
      </w:r>
      <w:r w:rsidRPr="008617F9">
        <w:rPr>
          <w:rFonts w:ascii="Times New Roman" w:hAnsi="Times New Roman" w:cs="Times New Roman"/>
        </w:rPr>
        <w:t xml:space="preserve">Metacommunity phylogenetic signal of </w:t>
      </w:r>
      <w:r>
        <w:rPr>
          <w:rFonts w:ascii="Times New Roman" w:hAnsi="Times New Roman" w:cs="Times New Roman"/>
        </w:rPr>
        <w:t>the studied</w:t>
      </w:r>
      <w:r w:rsidRPr="008617F9">
        <w:rPr>
          <w:rFonts w:ascii="Times New Roman" w:hAnsi="Times New Roman" w:cs="Times New Roman"/>
        </w:rPr>
        <w:t xml:space="preserve"> traits </w:t>
      </w:r>
      <w:r w:rsidR="00241FBE" w:rsidRPr="00127465">
        <w:rPr>
          <w:rFonts w:ascii="Times New Roman" w:hAnsi="Times New Roman" w:cs="Times New Roman"/>
        </w:rPr>
        <w:t>(</w:t>
      </w:r>
      <w:r w:rsidR="00241FBE">
        <w:rPr>
          <w:rFonts w:ascii="Times New Roman" w:hAnsi="Times New Roman" w:cs="Times New Roman"/>
        </w:rPr>
        <w:t xml:space="preserve">LF: lifeform; GF: growth form; </w:t>
      </w:r>
      <w:proofErr w:type="spellStart"/>
      <w:r w:rsidR="00241FBE">
        <w:rPr>
          <w:rFonts w:ascii="Times New Roman" w:hAnsi="Times New Roman" w:cs="Times New Roman"/>
        </w:rPr>
        <w:t>StH</w:t>
      </w:r>
      <w:proofErr w:type="spellEnd"/>
      <w:r w:rsidR="00241FBE">
        <w:rPr>
          <w:rFonts w:ascii="Times New Roman" w:hAnsi="Times New Roman" w:cs="Times New Roman"/>
        </w:rPr>
        <w:t xml:space="preserve">: maximum stem height; LN: maximum number of leaves; RL: maximum leaf rachis length; </w:t>
      </w:r>
      <w:proofErr w:type="spellStart"/>
      <w:r w:rsidR="00241FBE">
        <w:rPr>
          <w:rFonts w:ascii="Times New Roman" w:hAnsi="Times New Roman" w:cs="Times New Roman"/>
        </w:rPr>
        <w:t>PeL</w:t>
      </w:r>
      <w:proofErr w:type="spellEnd"/>
      <w:r w:rsidR="00241FBE">
        <w:rPr>
          <w:rFonts w:ascii="Times New Roman" w:hAnsi="Times New Roman" w:cs="Times New Roman"/>
        </w:rPr>
        <w:t>: maximum petiole length; FD: maximum fruit diameter; SN: seed number</w:t>
      </w:r>
      <w:r w:rsidR="00241FBE" w:rsidRPr="00127465">
        <w:rPr>
          <w:rFonts w:ascii="Times New Roman" w:hAnsi="Times New Roman" w:cs="Times New Roman"/>
        </w:rPr>
        <w:t>)</w:t>
      </w:r>
      <w:r w:rsidR="00241FBE">
        <w:rPr>
          <w:rFonts w:ascii="Times New Roman" w:hAnsi="Times New Roman" w:cs="Times New Roman"/>
        </w:rPr>
        <w:t xml:space="preserve">. Circles and </w:t>
      </w:r>
      <w:r w:rsidR="00E90CEE">
        <w:rPr>
          <w:rFonts w:ascii="Times New Roman" w:hAnsi="Times New Roman" w:cs="Times New Roman"/>
        </w:rPr>
        <w:t xml:space="preserve">solid </w:t>
      </w:r>
      <w:r w:rsidR="00740834">
        <w:rPr>
          <w:rFonts w:ascii="Times New Roman" w:hAnsi="Times New Roman" w:cs="Times New Roman"/>
        </w:rPr>
        <w:t xml:space="preserve">black </w:t>
      </w:r>
      <w:r w:rsidR="00E90CEE">
        <w:rPr>
          <w:rFonts w:ascii="Times New Roman" w:hAnsi="Times New Roman" w:cs="Times New Roman"/>
        </w:rPr>
        <w:t>lines show the observed R</w:t>
      </w:r>
      <w:r w:rsidR="00E90CEE" w:rsidRPr="00E90CEE">
        <w:rPr>
          <w:rFonts w:ascii="Times New Roman" w:hAnsi="Times New Roman" w:cs="Times New Roman"/>
          <w:vertAlign w:val="superscript"/>
        </w:rPr>
        <w:t>2</w:t>
      </w:r>
      <w:r w:rsidR="00E90CEE">
        <w:rPr>
          <w:rFonts w:ascii="Times New Roman" w:hAnsi="Times New Roman" w:cs="Times New Roman"/>
          <w:vertAlign w:val="superscript"/>
        </w:rPr>
        <w:t xml:space="preserve"> </w:t>
      </w:r>
      <w:r w:rsidR="00E90CEE">
        <w:rPr>
          <w:rFonts w:ascii="Times New Roman" w:hAnsi="Times New Roman" w:cs="Times New Roman"/>
        </w:rPr>
        <w:t xml:space="preserve">of a model relating community averaged trait values to </w:t>
      </w:r>
      <w:r w:rsidR="00740834">
        <w:rPr>
          <w:rFonts w:ascii="Times New Roman" w:hAnsi="Times New Roman" w:cs="Times New Roman"/>
        </w:rPr>
        <w:t>an increasing number of phylogenetic eigenvectors.</w:t>
      </w:r>
      <w:r w:rsidR="009F33F3">
        <w:rPr>
          <w:rFonts w:ascii="Times New Roman" w:hAnsi="Times New Roman" w:cs="Times New Roman"/>
        </w:rPr>
        <w:t xml:space="preserve"> Categorical traits were coded as 1 for the focal state (e.g. cespitose habit) and 0 otherwise.</w:t>
      </w:r>
      <w:r w:rsidR="00740834">
        <w:rPr>
          <w:rFonts w:ascii="Times New Roman" w:hAnsi="Times New Roman" w:cs="Times New Roman"/>
        </w:rPr>
        <w:t xml:space="preserve"> Solid grey lines show the </w:t>
      </w:r>
      <w:r w:rsidR="00F6104D">
        <w:rPr>
          <w:rFonts w:ascii="Times New Roman" w:hAnsi="Times New Roman" w:cs="Times New Roman"/>
        </w:rPr>
        <w:t>expected values given no phylogenetic signal, obtained by randomizing species names</w:t>
      </w:r>
      <w:r w:rsidR="002A5AC3">
        <w:rPr>
          <w:rFonts w:ascii="Times New Roman" w:hAnsi="Times New Roman" w:cs="Times New Roman"/>
        </w:rPr>
        <w:t xml:space="preserve"> 999 times</w:t>
      </w:r>
      <w:r w:rsidR="00F6104D">
        <w:rPr>
          <w:rFonts w:ascii="Times New Roman" w:hAnsi="Times New Roman" w:cs="Times New Roman"/>
        </w:rPr>
        <w:t xml:space="preserve">. </w:t>
      </w:r>
      <w:r w:rsidR="002A5AC3">
        <w:rPr>
          <w:rFonts w:ascii="Times New Roman" w:hAnsi="Times New Roman" w:cs="Times New Roman"/>
        </w:rPr>
        <w:t xml:space="preserve">Only when observed values fall outside the grey lines, traits are significantly phylogenetically structured across communities. </w:t>
      </w:r>
      <w:r w:rsidR="00D25FBF">
        <w:rPr>
          <w:rFonts w:ascii="Times New Roman" w:hAnsi="Times New Roman" w:cs="Times New Roman"/>
        </w:rPr>
        <w:t xml:space="preserve">This analysis was conducted using a Maximum Clade Credibility tree calculated from 1000 trees sampled from the posterior distribution of </w:t>
      </w:r>
      <w:proofErr w:type="spellStart"/>
      <w:r w:rsidR="00D25FBF">
        <w:rPr>
          <w:rFonts w:ascii="Times New Roman" w:hAnsi="Times New Roman" w:cs="Times New Roman"/>
        </w:rPr>
        <w:t>Faurby</w:t>
      </w:r>
      <w:proofErr w:type="spellEnd"/>
      <w:r w:rsidR="00D25FBF">
        <w:rPr>
          <w:rFonts w:ascii="Times New Roman" w:hAnsi="Times New Roman" w:cs="Times New Roman"/>
        </w:rPr>
        <w:t xml:space="preserve"> et al. (2016). </w:t>
      </w:r>
    </w:p>
    <w:p w14:paraId="5B43496D" w14:textId="77777777" w:rsidR="008617F9" w:rsidRPr="008617F9" w:rsidRDefault="008617F9">
      <w:pPr>
        <w:rPr>
          <w:rFonts w:ascii="Times New Roman" w:hAnsi="Times New Roman" w:cs="Times New Roman"/>
          <w:b/>
          <w:bCs/>
        </w:rPr>
      </w:pPr>
    </w:p>
    <w:p w14:paraId="6BFFEDB0" w14:textId="707249E8" w:rsidR="00127465" w:rsidRPr="008617F9" w:rsidRDefault="00127465">
      <w:pPr>
        <w:rPr>
          <w:rFonts w:ascii="Times New Roman" w:hAnsi="Times New Roman" w:cs="Times New Roman"/>
          <w:b/>
          <w:bCs/>
        </w:rPr>
      </w:pPr>
      <w:r w:rsidRPr="008617F9">
        <w:rPr>
          <w:rFonts w:ascii="Times New Roman" w:hAnsi="Times New Roman" w:cs="Times New Roman"/>
          <w:b/>
          <w:bCs/>
        </w:rPr>
        <w:t>References</w:t>
      </w:r>
    </w:p>
    <w:p w14:paraId="6E99B9D5" w14:textId="1A7B0AA1" w:rsidR="00127465" w:rsidRPr="008617F9" w:rsidRDefault="00127465">
      <w:pPr>
        <w:rPr>
          <w:rFonts w:ascii="Times New Roman" w:hAnsi="Times New Roman" w:cs="Times New Roman"/>
        </w:rPr>
      </w:pPr>
    </w:p>
    <w:p w14:paraId="7D538BD7" w14:textId="3CB044A5" w:rsidR="00127465" w:rsidRDefault="00127465" w:rsidP="00195E02">
      <w:pPr>
        <w:ind w:left="426" w:hanging="426"/>
        <w:rPr>
          <w:rFonts w:ascii="Times New Roman" w:hAnsi="Times New Roman" w:cs="Times New Roman"/>
        </w:rPr>
      </w:pPr>
      <w:r w:rsidRPr="00127465">
        <w:rPr>
          <w:rFonts w:ascii="Times New Roman" w:hAnsi="Times New Roman" w:cs="Times New Roman"/>
          <w:b/>
          <w:bCs/>
        </w:rPr>
        <w:t>Blomberg SP and T. Garland Jr. T</w:t>
      </w:r>
      <w:r w:rsidRPr="001274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127465">
        <w:rPr>
          <w:rFonts w:ascii="Times New Roman" w:hAnsi="Times New Roman" w:cs="Times New Roman"/>
        </w:rPr>
        <w:t>2002</w:t>
      </w:r>
      <w:r>
        <w:rPr>
          <w:rFonts w:ascii="Times New Roman" w:hAnsi="Times New Roman" w:cs="Times New Roman"/>
        </w:rPr>
        <w:t>=</w:t>
      </w:r>
      <w:r w:rsidRPr="00127465">
        <w:rPr>
          <w:rFonts w:ascii="Times New Roman" w:hAnsi="Times New Roman" w:cs="Times New Roman"/>
        </w:rPr>
        <w:t xml:space="preserve"> Tempo and mode in evolution: phylogenetic inertia, adaptation and comparative methods. </w:t>
      </w:r>
      <w:r w:rsidRPr="00127465">
        <w:rPr>
          <w:rFonts w:ascii="Times New Roman" w:hAnsi="Times New Roman" w:cs="Times New Roman"/>
          <w:i/>
          <w:iCs/>
        </w:rPr>
        <w:t>Journal of Evolutionary</w:t>
      </w:r>
      <w:r w:rsidRPr="00127465">
        <w:rPr>
          <w:rFonts w:ascii="Times New Roman" w:hAnsi="Times New Roman" w:cs="Times New Roman"/>
        </w:rPr>
        <w:t xml:space="preserve"> Biology </w:t>
      </w:r>
      <w:r w:rsidRPr="00127465"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</w:rPr>
        <w:t xml:space="preserve">, </w:t>
      </w:r>
      <w:r w:rsidRPr="00127465">
        <w:rPr>
          <w:rFonts w:ascii="Times New Roman" w:hAnsi="Times New Roman" w:cs="Times New Roman"/>
        </w:rPr>
        <w:t>899-910.</w:t>
      </w:r>
    </w:p>
    <w:p w14:paraId="51464C20" w14:textId="10E34DD5" w:rsidR="00195E02" w:rsidRPr="00127465" w:rsidRDefault="00195E02" w:rsidP="00195E02">
      <w:pPr>
        <w:ind w:left="426" w:hanging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  <w:b/>
        </w:rPr>
        <w:t>Faurby</w:t>
      </w:r>
      <w:proofErr w:type="spellEnd"/>
      <w:r>
        <w:rPr>
          <w:rFonts w:ascii="Times New Roman" w:hAnsi="Times New Roman"/>
          <w:b/>
        </w:rPr>
        <w:t xml:space="preserve"> S, </w:t>
      </w:r>
      <w:proofErr w:type="spellStart"/>
      <w:r>
        <w:rPr>
          <w:rFonts w:ascii="Times New Roman" w:hAnsi="Times New Roman"/>
          <w:b/>
        </w:rPr>
        <w:t>Eiserhardt</w:t>
      </w:r>
      <w:proofErr w:type="spellEnd"/>
      <w:r>
        <w:rPr>
          <w:rFonts w:ascii="Times New Roman" w:hAnsi="Times New Roman"/>
          <w:b/>
        </w:rPr>
        <w:t xml:space="preserve"> WL, Baker WJ and </w:t>
      </w:r>
      <w:proofErr w:type="spellStart"/>
      <w:r>
        <w:rPr>
          <w:rFonts w:ascii="Times New Roman" w:hAnsi="Times New Roman"/>
          <w:b/>
        </w:rPr>
        <w:t>Svenning</w:t>
      </w:r>
      <w:proofErr w:type="spellEnd"/>
      <w:r>
        <w:rPr>
          <w:rFonts w:ascii="Times New Roman" w:hAnsi="Times New Roman"/>
          <w:b/>
        </w:rPr>
        <w:t xml:space="preserve"> J-C </w:t>
      </w:r>
      <w:r w:rsidRPr="001D752C">
        <w:rPr>
          <w:rFonts w:ascii="Times New Roman" w:hAnsi="Times New Roman"/>
          <w:bCs/>
        </w:rPr>
        <w:t>(2016)</w:t>
      </w:r>
      <w:r>
        <w:rPr>
          <w:rFonts w:ascii="Times New Roman" w:hAnsi="Times New Roman"/>
          <w:b/>
        </w:rPr>
        <w:t xml:space="preserve"> </w:t>
      </w:r>
      <w:r w:rsidRPr="00770E66">
        <w:rPr>
          <w:rFonts w:ascii="Times New Roman" w:hAnsi="Times New Roman"/>
          <w:bCs/>
        </w:rPr>
        <w:t xml:space="preserve">An all-evidence species-level </w:t>
      </w:r>
      <w:proofErr w:type="spellStart"/>
      <w:r w:rsidRPr="00770E66">
        <w:rPr>
          <w:rFonts w:ascii="Times New Roman" w:hAnsi="Times New Roman"/>
          <w:bCs/>
        </w:rPr>
        <w:t>supertree</w:t>
      </w:r>
      <w:proofErr w:type="spellEnd"/>
      <w:r w:rsidRPr="00770E66">
        <w:rPr>
          <w:rFonts w:ascii="Times New Roman" w:hAnsi="Times New Roman"/>
          <w:bCs/>
        </w:rPr>
        <w:t xml:space="preserve"> for the palms (</w:t>
      </w:r>
      <w:proofErr w:type="spellStart"/>
      <w:r w:rsidRPr="00770E66">
        <w:rPr>
          <w:rFonts w:ascii="Times New Roman" w:hAnsi="Times New Roman"/>
          <w:bCs/>
        </w:rPr>
        <w:t>Arecaceae</w:t>
      </w:r>
      <w:proofErr w:type="spellEnd"/>
      <w:r w:rsidRPr="00770E66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. </w:t>
      </w:r>
      <w:r w:rsidRPr="00CE5EEF">
        <w:rPr>
          <w:rFonts w:ascii="Times New Roman" w:hAnsi="Times New Roman"/>
          <w:bCs/>
          <w:i/>
          <w:iCs/>
        </w:rPr>
        <w:t>Molecular Phylogenetics and Evolution</w:t>
      </w:r>
      <w:r>
        <w:rPr>
          <w:rFonts w:ascii="Times New Roman" w:hAnsi="Times New Roman"/>
          <w:bCs/>
        </w:rPr>
        <w:t xml:space="preserve"> </w:t>
      </w:r>
      <w:r w:rsidRPr="00CE5EEF">
        <w:rPr>
          <w:rFonts w:ascii="Times New Roman" w:hAnsi="Times New Roman"/>
          <w:b/>
        </w:rPr>
        <w:t>100</w:t>
      </w:r>
      <w:r>
        <w:rPr>
          <w:rFonts w:ascii="Times New Roman" w:hAnsi="Times New Roman"/>
          <w:bCs/>
        </w:rPr>
        <w:t>, 57</w:t>
      </w:r>
      <w:r w:rsidRPr="00A93436">
        <w:rPr>
          <w:rFonts w:ascii="Times New Roman" w:hAnsi="Times New Roman"/>
        </w:rPr>
        <w:t>–</w:t>
      </w:r>
      <w:r>
        <w:rPr>
          <w:rFonts w:ascii="Times New Roman" w:hAnsi="Times New Roman"/>
        </w:rPr>
        <w:t>69.</w:t>
      </w:r>
    </w:p>
    <w:sectPr w:rsidR="00195E02" w:rsidRPr="00127465" w:rsidSect="00C259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65"/>
    <w:rsid w:val="00081729"/>
    <w:rsid w:val="000C17F1"/>
    <w:rsid w:val="000D1F42"/>
    <w:rsid w:val="00127465"/>
    <w:rsid w:val="00155F61"/>
    <w:rsid w:val="00195E02"/>
    <w:rsid w:val="00241FBE"/>
    <w:rsid w:val="002A5AC3"/>
    <w:rsid w:val="003349AF"/>
    <w:rsid w:val="003F392E"/>
    <w:rsid w:val="004B1D61"/>
    <w:rsid w:val="004C6923"/>
    <w:rsid w:val="005417D5"/>
    <w:rsid w:val="00740834"/>
    <w:rsid w:val="007504F7"/>
    <w:rsid w:val="007C59FD"/>
    <w:rsid w:val="007E227F"/>
    <w:rsid w:val="007F40FA"/>
    <w:rsid w:val="008207D6"/>
    <w:rsid w:val="008617F9"/>
    <w:rsid w:val="009F33F3"/>
    <w:rsid w:val="00A540D2"/>
    <w:rsid w:val="00AB4AAF"/>
    <w:rsid w:val="00B619B3"/>
    <w:rsid w:val="00C01ACF"/>
    <w:rsid w:val="00C25925"/>
    <w:rsid w:val="00C5143E"/>
    <w:rsid w:val="00C84FF9"/>
    <w:rsid w:val="00C943CE"/>
    <w:rsid w:val="00D25FBF"/>
    <w:rsid w:val="00D654DD"/>
    <w:rsid w:val="00DB243A"/>
    <w:rsid w:val="00E90CEE"/>
    <w:rsid w:val="00F218F8"/>
    <w:rsid w:val="00F6104D"/>
    <w:rsid w:val="00F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933AB5"/>
  <w15:chartTrackingRefBased/>
  <w15:docId w15:val="{4D6B877C-79D7-BB47-8F1E-D1B0A1B9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Eiserhardt</dc:creator>
  <cp:keywords/>
  <dc:description/>
  <cp:lastModifiedBy>Microsoft Office User</cp:lastModifiedBy>
  <cp:revision>3</cp:revision>
  <dcterms:created xsi:type="dcterms:W3CDTF">2021-09-27T13:59:00Z</dcterms:created>
  <dcterms:modified xsi:type="dcterms:W3CDTF">2021-09-27T23:17:00Z</dcterms:modified>
</cp:coreProperties>
</file>