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7E" w:rsidRDefault="007978EA">
      <w:pPr>
        <w:spacing w:line="480" w:lineRule="auto"/>
        <w:jc w:val="center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Journal of Tropical Ecology - Supplementary material</w:t>
      </w:r>
    </w:p>
    <w:p w:rsidR="0032337E" w:rsidRDefault="007978EA">
      <w:pPr>
        <w:spacing w:line="480" w:lineRule="auto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Higher fire frequency impaired woody species regeneration in a southeastern Amazonian forest</w:t>
      </w:r>
    </w:p>
    <w:p w:rsidR="0032337E" w:rsidRPr="007978EA" w:rsidRDefault="0032337E">
      <w:pPr>
        <w:tabs>
          <w:tab w:val="left" w:pos="142"/>
        </w:tabs>
        <w:spacing w:line="480" w:lineRule="auto"/>
        <w:jc w:val="both"/>
        <w:rPr>
          <w:rStyle w:val="longtext"/>
          <w:b/>
          <w:color w:val="000000"/>
          <w:highlight w:val="white"/>
          <w:lang w:val="en-US"/>
        </w:rPr>
      </w:pPr>
    </w:p>
    <w:p w:rsidR="0032337E" w:rsidRPr="007978EA" w:rsidRDefault="007978EA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7978EA">
        <w:rPr>
          <w:rFonts w:ascii="Times New Roman" w:hAnsi="Times New Roman"/>
          <w:b/>
          <w:color w:val="000000"/>
        </w:rPr>
        <w:t>Authors</w:t>
      </w:r>
      <w:proofErr w:type="spellEnd"/>
      <w:r w:rsidRPr="007978EA">
        <w:rPr>
          <w:rFonts w:ascii="Times New Roman" w:hAnsi="Times New Roman"/>
          <w:b/>
          <w:color w:val="000000"/>
        </w:rPr>
        <w:t>:</w:t>
      </w:r>
      <w:r w:rsidRPr="007978EA">
        <w:rPr>
          <w:rFonts w:ascii="Times New Roman" w:hAnsi="Times New Roman"/>
          <w:color w:val="000000"/>
        </w:rPr>
        <w:t xml:space="preserve"> Roberta </w:t>
      </w:r>
      <w:proofErr w:type="spellStart"/>
      <w:r w:rsidRPr="007978EA">
        <w:rPr>
          <w:rFonts w:ascii="Times New Roman" w:hAnsi="Times New Roman"/>
          <w:color w:val="000000"/>
        </w:rPr>
        <w:t>Thays</w:t>
      </w:r>
      <w:proofErr w:type="spellEnd"/>
      <w:r w:rsidRPr="007978EA">
        <w:rPr>
          <w:rFonts w:ascii="Times New Roman" w:hAnsi="Times New Roman"/>
          <w:color w:val="000000"/>
        </w:rPr>
        <w:t xml:space="preserve"> dos Santos </w:t>
      </w:r>
      <w:r w:rsidRPr="007978EA">
        <w:rPr>
          <w:rFonts w:ascii="Times New Roman" w:hAnsi="Times New Roman"/>
        </w:rPr>
        <w:t xml:space="preserve">Cury, Jennifer </w:t>
      </w:r>
      <w:proofErr w:type="spellStart"/>
      <w:r w:rsidRPr="007978EA">
        <w:rPr>
          <w:rFonts w:ascii="Times New Roman" w:hAnsi="Times New Roman"/>
        </w:rPr>
        <w:t>Kakareka</w:t>
      </w:r>
      <w:proofErr w:type="spellEnd"/>
      <w:r w:rsidRPr="007978EA">
        <w:rPr>
          <w:rFonts w:ascii="Times New Roman" w:hAnsi="Times New Roman"/>
        </w:rPr>
        <w:t xml:space="preserve"> </w:t>
      </w:r>
      <w:proofErr w:type="spellStart"/>
      <w:r w:rsidRPr="007978EA">
        <w:rPr>
          <w:rFonts w:ascii="Times New Roman" w:hAnsi="Times New Roman"/>
        </w:rPr>
        <w:t>Balch</w:t>
      </w:r>
      <w:proofErr w:type="spellEnd"/>
      <w:r w:rsidRPr="007978EA">
        <w:rPr>
          <w:rFonts w:ascii="Times New Roman" w:hAnsi="Times New Roman"/>
        </w:rPr>
        <w:t xml:space="preserve">, Paulo Monteiro Brando, Rafael Barreto de </w:t>
      </w:r>
      <w:r w:rsidRPr="007978EA">
        <w:rPr>
          <w:rFonts w:ascii="Times New Roman" w:hAnsi="Times New Roman"/>
        </w:rPr>
        <w:t xml:space="preserve">Andrade, Renata </w:t>
      </w:r>
      <w:proofErr w:type="spellStart"/>
      <w:r w:rsidRPr="007978EA">
        <w:rPr>
          <w:rFonts w:ascii="Times New Roman" w:hAnsi="Times New Roman"/>
        </w:rPr>
        <w:t>Picolo</w:t>
      </w:r>
      <w:proofErr w:type="spellEnd"/>
      <w:r w:rsidRPr="007978EA">
        <w:rPr>
          <w:rFonts w:ascii="Times New Roman" w:hAnsi="Times New Roman"/>
        </w:rPr>
        <w:t xml:space="preserve"> </w:t>
      </w:r>
      <w:proofErr w:type="spellStart"/>
      <w:r w:rsidRPr="007978EA">
        <w:rPr>
          <w:rFonts w:ascii="Times New Roman" w:hAnsi="Times New Roman"/>
        </w:rPr>
        <w:t>Scervino</w:t>
      </w:r>
      <w:proofErr w:type="spellEnd"/>
      <w:r w:rsidRPr="007978EA">
        <w:rPr>
          <w:rFonts w:ascii="Times New Roman" w:hAnsi="Times New Roman"/>
        </w:rPr>
        <w:t>, José Marcelo Domingues Torezan</w:t>
      </w:r>
    </w:p>
    <w:p w:rsidR="0032337E" w:rsidRPr="007978EA" w:rsidRDefault="0032337E">
      <w:pPr>
        <w:spacing w:line="480" w:lineRule="auto"/>
        <w:jc w:val="both"/>
        <w:rPr>
          <w:rFonts w:ascii="Times New Roman" w:hAnsi="Times New Roman"/>
        </w:rPr>
      </w:pPr>
    </w:p>
    <w:p w:rsidR="0032337E" w:rsidRPr="007978EA" w:rsidRDefault="007978EA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Table S3: </w:t>
      </w:r>
      <w:r>
        <w:rPr>
          <w:rFonts w:ascii="Times New Roman" w:hAnsi="Times New Roman"/>
          <w:lang w:val="en-US"/>
        </w:rPr>
        <w:t>Table S3: Species presenting higher contribution to dissimilarity in species composition and abundance among treatments, life form, ecosystem, percent contribution to dissimilarity (Contr. %), standard deviation (</w:t>
      </w:r>
      <w:proofErr w:type="spellStart"/>
      <w:r>
        <w:rPr>
          <w:rFonts w:ascii="Times New Roman" w:hAnsi="Times New Roman"/>
          <w:lang w:val="en-US"/>
        </w:rPr>
        <w:t>s.d.</w:t>
      </w:r>
      <w:proofErr w:type="spellEnd"/>
      <w:r>
        <w:rPr>
          <w:rFonts w:ascii="Times New Roman" w:hAnsi="Times New Roman"/>
          <w:lang w:val="en-US"/>
        </w:rPr>
        <w:t xml:space="preserve">) and average abundance per sample, based on </w:t>
      </w:r>
      <w:bookmarkStart w:id="0" w:name="__DdeLink__5527_353243129"/>
      <w:r>
        <w:rPr>
          <w:rFonts w:ascii="Times New Roman" w:hAnsi="Times New Roman"/>
          <w:lang w:val="en-US"/>
        </w:rPr>
        <w:t>SIMPER analysis</w:t>
      </w:r>
      <w:bookmarkEnd w:id="0"/>
      <w:r>
        <w:rPr>
          <w:rFonts w:ascii="Times New Roman" w:hAnsi="Times New Roman"/>
          <w:lang w:val="en-US"/>
        </w:rPr>
        <w:t>. Data from the unburned (</w:t>
      </w:r>
      <w:r>
        <w:rPr>
          <w:rFonts w:ascii="Times New Roman" w:hAnsi="Times New Roman"/>
          <w:i/>
          <w:iCs/>
          <w:lang w:val="en-US"/>
        </w:rPr>
        <w:t>Control)</w:t>
      </w:r>
      <w:r>
        <w:rPr>
          <w:rFonts w:ascii="Times New Roman" w:hAnsi="Times New Roman"/>
          <w:lang w:val="en-US"/>
        </w:rPr>
        <w:t>, lower fire-frequency (</w:t>
      </w:r>
      <w:r>
        <w:rPr>
          <w:rFonts w:ascii="Times New Roman" w:hAnsi="Times New Roman"/>
          <w:i/>
          <w:lang w:val="en-US"/>
        </w:rPr>
        <w:t>B3</w:t>
      </w:r>
      <w:r>
        <w:rPr>
          <w:rFonts w:ascii="Times New Roman" w:hAnsi="Times New Roman"/>
          <w:lang w:val="en-US"/>
        </w:rPr>
        <w:t>) and higher fire-frequency (</w:t>
      </w:r>
      <w:r>
        <w:rPr>
          <w:rFonts w:ascii="Times New Roman" w:hAnsi="Times New Roman"/>
          <w:i/>
          <w:lang w:val="en-US"/>
        </w:rPr>
        <w:t>B6</w:t>
      </w:r>
      <w:r>
        <w:rPr>
          <w:rFonts w:ascii="Times New Roman" w:hAnsi="Times New Roman"/>
          <w:lang w:val="en-US"/>
        </w:rPr>
        <w:t>) recorded two years after fire exclusion (2012).</w:t>
      </w:r>
      <w:bookmarkStart w:id="1" w:name="_GoBack"/>
      <w:bookmarkEnd w:id="1"/>
    </w:p>
    <w:tbl>
      <w:tblPr>
        <w:tblW w:w="8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967"/>
        <w:gridCol w:w="1128"/>
        <w:gridCol w:w="1181"/>
        <w:gridCol w:w="637"/>
        <w:gridCol w:w="1067"/>
        <w:gridCol w:w="793"/>
      </w:tblGrid>
      <w:tr w:rsidR="0032337E">
        <w:trPr>
          <w:trHeight w:val="300"/>
        </w:trPr>
        <w:tc>
          <w:tcPr>
            <w:tcW w:w="24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Species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Life form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Ecosyst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em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Contr. (%)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s.d.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Average</w:t>
            </w:r>
            <w:proofErr w:type="spellEnd"/>
          </w:p>
        </w:tc>
      </w:tr>
      <w:tr w:rsidR="0032337E">
        <w:trPr>
          <w:trHeight w:val="300"/>
        </w:trPr>
        <w:tc>
          <w:tcPr>
            <w:tcW w:w="249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/>
        </w:tc>
        <w:tc>
          <w:tcPr>
            <w:tcW w:w="9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/>
        </w:tc>
        <w:tc>
          <w:tcPr>
            <w:tcW w:w="112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/>
        </w:tc>
        <w:tc>
          <w:tcPr>
            <w:tcW w:w="11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/>
        </w:tc>
        <w:tc>
          <w:tcPr>
            <w:tcW w:w="63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B3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Elachyptera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floribunda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7.71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3.44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2.33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Myrcia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multiflora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7.69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2.11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3.66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Pyrostegia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venusta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7.67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0.88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3.11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Mabea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fistulifera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5.38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1.22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1.88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B6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Pouteria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ramiflora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7.96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5.33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1.00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Elachyptera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floribunda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6.66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3.44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0.25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Protium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guianense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5.97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2.33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Myrcia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multiflora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5.92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2.11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1.37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Pyrostegia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venusta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5.22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0.88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1.00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323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7E" w:rsidRDefault="007978E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pt-BR"/>
              </w:rPr>
              <w:t>B6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Myrcia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multiflora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12.14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3.66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1.37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Pyrostegia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venusta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11.66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0.11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1.00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Elachyptera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floribunda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liana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7.21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0.10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2.33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0.25</w:t>
            </w:r>
          </w:p>
        </w:tc>
      </w:tr>
      <w:tr w:rsidR="0032337E">
        <w:trPr>
          <w:trHeight w:val="300"/>
        </w:trPr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Mabea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fistulifera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tree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Savanna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5.23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1.88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337E" w:rsidRDefault="007978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0.00</w:t>
            </w:r>
          </w:p>
        </w:tc>
      </w:tr>
    </w:tbl>
    <w:p w:rsidR="0032337E" w:rsidRDefault="0032337E"/>
    <w:p w:rsidR="0032337E" w:rsidRDefault="0032337E">
      <w:pPr>
        <w:spacing w:line="480" w:lineRule="auto"/>
        <w:ind w:right="75"/>
        <w:jc w:val="both"/>
        <w:rPr>
          <w:rFonts w:ascii="Times New Roman" w:hAnsi="Times New Roman"/>
          <w:lang w:val="en-US"/>
        </w:rPr>
      </w:pPr>
    </w:p>
    <w:p w:rsidR="0032337E" w:rsidRDefault="0032337E"/>
    <w:p w:rsidR="0032337E" w:rsidRDefault="0032337E">
      <w:pPr>
        <w:tabs>
          <w:tab w:val="left" w:pos="142"/>
        </w:tabs>
        <w:spacing w:line="480" w:lineRule="auto"/>
        <w:jc w:val="both"/>
        <w:rPr>
          <w:rFonts w:ascii="Times New Roman" w:hAnsi="Times New Roman"/>
          <w:lang w:val="en-US"/>
        </w:rPr>
      </w:pPr>
    </w:p>
    <w:sectPr w:rsidR="003233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37E"/>
    <w:rsid w:val="0032337E"/>
    <w:rsid w:val="007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4FABCC-8E1B-384C-873F-0B26AD5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JMTorezan</cp:lastModifiedBy>
  <cp:revision>2</cp:revision>
  <dcterms:created xsi:type="dcterms:W3CDTF">2020-04-24T12:25:00Z</dcterms:created>
  <dcterms:modified xsi:type="dcterms:W3CDTF">2020-05-04T14:13:00Z</dcterms:modified>
  <dc:language>pt-BR</dc:language>
</cp:coreProperties>
</file>