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DE3B" w14:textId="62BC5AC8" w:rsidR="00AD0164" w:rsidRDefault="00AD0164">
      <w:r>
        <w:t>Horton J, DeJean D, Farrah K, Hodgson A, Kaunelis D, Walter M. Ethics information retrieval in HTA: state of current practice. 2022.</w:t>
      </w:r>
    </w:p>
    <w:p w14:paraId="2C46A2A9" w14:textId="77777777" w:rsidR="00AD0164" w:rsidRDefault="00AD0164"/>
    <w:p w14:paraId="0F9B48A1" w14:textId="660D6E20" w:rsidR="00DC5E3B" w:rsidRPr="00AD0164" w:rsidRDefault="00AD0164" w:rsidP="00AD0164">
      <w:pPr>
        <w:pStyle w:val="Heading1"/>
      </w:pPr>
      <w:bookmarkStart w:id="0" w:name="_Toc113617061"/>
      <w:r w:rsidRPr="00AD0164">
        <w:t>Supplemental Information</w:t>
      </w:r>
      <w:bookmarkEnd w:id="0"/>
    </w:p>
    <w:p w14:paraId="0C08A318" w14:textId="426582E5" w:rsidR="00AD0164" w:rsidRDefault="00AD0164"/>
    <w:p w14:paraId="547CE48C" w14:textId="5658A194" w:rsidR="00176130" w:rsidRDefault="00176130" w:rsidP="00176130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id w:val="-1614695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1A5F5EF" w14:textId="794BE6BA" w:rsidR="00176130" w:rsidRDefault="00176130">
          <w:pPr>
            <w:pStyle w:val="TOCHeading"/>
          </w:pPr>
          <w:r>
            <w:t>Related HTA Reports</w:t>
          </w:r>
        </w:p>
        <w:p w14:paraId="1168FFBF" w14:textId="49C16416" w:rsidR="00BA5586" w:rsidRDefault="00176130" w:rsidP="00BA5586">
          <w:pPr>
            <w:pStyle w:val="TOC1"/>
            <w:rPr>
              <w:rFonts w:eastAsiaTheme="minorEastAsia"/>
              <w:noProof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617061" w:history="1">
            <w:r w:rsidR="00BA5586" w:rsidRPr="0005420C">
              <w:rPr>
                <w:rStyle w:val="Hyperlink"/>
                <w:noProof/>
              </w:rPr>
              <w:t>Supplemental Information</w:t>
            </w:r>
            <w:r w:rsidR="00BA5586">
              <w:rPr>
                <w:noProof/>
                <w:webHidden/>
              </w:rPr>
              <w:tab/>
            </w:r>
            <w:r w:rsidR="00BA5586">
              <w:rPr>
                <w:noProof/>
                <w:webHidden/>
              </w:rPr>
              <w:fldChar w:fldCharType="begin"/>
            </w:r>
            <w:r w:rsidR="00BA5586">
              <w:rPr>
                <w:noProof/>
                <w:webHidden/>
              </w:rPr>
              <w:instrText xml:space="preserve"> PAGEREF _Toc113617061 \h </w:instrText>
            </w:r>
            <w:r w:rsidR="00BA5586">
              <w:rPr>
                <w:noProof/>
                <w:webHidden/>
              </w:rPr>
            </w:r>
            <w:r w:rsidR="00BA5586">
              <w:rPr>
                <w:noProof/>
                <w:webHidden/>
              </w:rPr>
              <w:fldChar w:fldCharType="separate"/>
            </w:r>
            <w:r w:rsidR="00BA5586">
              <w:rPr>
                <w:noProof/>
                <w:webHidden/>
              </w:rPr>
              <w:t>1</w:t>
            </w:r>
            <w:r w:rsidR="00BA5586">
              <w:rPr>
                <w:noProof/>
                <w:webHidden/>
              </w:rPr>
              <w:fldChar w:fldCharType="end"/>
            </w:r>
          </w:hyperlink>
        </w:p>
        <w:p w14:paraId="0427EC33" w14:textId="681C6369" w:rsidR="00BA5586" w:rsidRDefault="00BA55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13617062" w:history="1">
            <w:r w:rsidRPr="0005420C">
              <w:rPr>
                <w:rStyle w:val="Hyperlink"/>
                <w:noProof/>
              </w:rPr>
              <w:t>Health Quality Ontario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_Toc113617062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D21A5" w14:textId="49B89117" w:rsidR="00BA5586" w:rsidRDefault="00BA55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13617063" w:history="1">
            <w:r w:rsidRPr="0005420C">
              <w:rPr>
                <w:rStyle w:val="Hyperlink"/>
                <w:noProof/>
              </w:rPr>
              <w:t>INESSS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_Toc113617063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0647F" w14:textId="6E74131D" w:rsidR="00BA5586" w:rsidRDefault="00BA55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13617064" w:history="1">
            <w:r w:rsidRPr="0005420C">
              <w:rPr>
                <w:rStyle w:val="Hyperlink"/>
                <w:noProof/>
              </w:rPr>
              <w:t>IHE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_Toc113617064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C46C2" w14:textId="74C7C867" w:rsidR="00BA5586" w:rsidRDefault="00BA55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13617065" w:history="1">
            <w:r w:rsidRPr="0005420C">
              <w:rPr>
                <w:rStyle w:val="Hyperlink"/>
                <w:noProof/>
              </w:rPr>
              <w:t>AIHTA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_Toc113617065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F36C86" w14:textId="36FBE217" w:rsidR="00BA5586" w:rsidRDefault="00BA55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13617066" w:history="1">
            <w:r w:rsidRPr="0005420C">
              <w:rPr>
                <w:rStyle w:val="Hyperlink"/>
                <w:noProof/>
              </w:rPr>
              <w:t>NIPH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_Toc113617066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9727D2" w14:textId="4231AB1C" w:rsidR="00BA5586" w:rsidRDefault="00BA55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13617067" w:history="1">
            <w:r w:rsidRPr="0005420C">
              <w:rPr>
                <w:rStyle w:val="Hyperlink"/>
                <w:noProof/>
              </w:rPr>
              <w:t>NIHR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_Toc113617067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DF86A4" w14:textId="4FC2C1CD" w:rsidR="00BA5586" w:rsidRDefault="00BA55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13617068" w:history="1">
            <w:r w:rsidRPr="0005420C">
              <w:rPr>
                <w:rStyle w:val="Hyperlink"/>
                <w:noProof/>
              </w:rPr>
              <w:t>SBU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_Toc113617068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D8A957" w14:textId="633D3C3C" w:rsidR="00176130" w:rsidRDefault="00176130">
          <w:r>
            <w:rPr>
              <w:b/>
              <w:bCs/>
              <w:noProof/>
            </w:rPr>
            <w:fldChar w:fldCharType="end"/>
          </w:r>
        </w:p>
      </w:sdtContent>
    </w:sdt>
    <w:p w14:paraId="213B98FD" w14:textId="77777777" w:rsidR="00176130" w:rsidRPr="00176130" w:rsidRDefault="00176130" w:rsidP="00176130"/>
    <w:p w14:paraId="3BFBEB22" w14:textId="7404339E" w:rsidR="00AD0164" w:rsidRDefault="00AD0164">
      <w:pPr>
        <w:rPr>
          <w:b/>
          <w:bCs/>
        </w:rPr>
      </w:pPr>
    </w:p>
    <w:p w14:paraId="603D27F0" w14:textId="2531FFA0" w:rsidR="00DD302D" w:rsidRDefault="00DD302D">
      <w:pPr>
        <w:rPr>
          <w:b/>
          <w:bCs/>
        </w:rPr>
      </w:pPr>
    </w:p>
    <w:p w14:paraId="0A286403" w14:textId="05124321" w:rsidR="00DD302D" w:rsidRDefault="00DD302D">
      <w:pPr>
        <w:rPr>
          <w:b/>
          <w:bCs/>
        </w:rPr>
      </w:pPr>
    </w:p>
    <w:p w14:paraId="28A5F6FF" w14:textId="07FA4321" w:rsidR="00DD302D" w:rsidRDefault="00DD302D">
      <w:pPr>
        <w:rPr>
          <w:b/>
          <w:bCs/>
        </w:rPr>
      </w:pPr>
    </w:p>
    <w:p w14:paraId="26EDF9E9" w14:textId="6F994CFC" w:rsidR="00DD302D" w:rsidRDefault="00DD302D">
      <w:pPr>
        <w:rPr>
          <w:b/>
          <w:bCs/>
        </w:rPr>
      </w:pPr>
    </w:p>
    <w:p w14:paraId="672B649E" w14:textId="7E747787" w:rsidR="00DD302D" w:rsidRDefault="00DD302D">
      <w:pPr>
        <w:rPr>
          <w:b/>
          <w:bCs/>
        </w:rPr>
      </w:pPr>
    </w:p>
    <w:p w14:paraId="551A696E" w14:textId="6206304E" w:rsidR="00DD302D" w:rsidRDefault="00DD302D">
      <w:pPr>
        <w:rPr>
          <w:b/>
          <w:bCs/>
        </w:rPr>
      </w:pPr>
    </w:p>
    <w:p w14:paraId="227814DA" w14:textId="232ECEBE" w:rsidR="00DD302D" w:rsidRDefault="00DD302D">
      <w:pPr>
        <w:rPr>
          <w:b/>
          <w:bCs/>
        </w:rPr>
      </w:pPr>
    </w:p>
    <w:p w14:paraId="55BE07AB" w14:textId="67E8E63D" w:rsidR="00DD302D" w:rsidRDefault="00DD302D">
      <w:pPr>
        <w:rPr>
          <w:b/>
          <w:bCs/>
        </w:rPr>
      </w:pPr>
    </w:p>
    <w:p w14:paraId="6CD5A566" w14:textId="0DCA0C36" w:rsidR="00DD302D" w:rsidRDefault="00DD302D">
      <w:pPr>
        <w:rPr>
          <w:b/>
          <w:bCs/>
        </w:rPr>
      </w:pPr>
    </w:p>
    <w:p w14:paraId="1B4336AE" w14:textId="77777777" w:rsidR="00DD302D" w:rsidRDefault="00DD302D">
      <w:pPr>
        <w:rPr>
          <w:b/>
          <w:bCs/>
        </w:rPr>
      </w:pPr>
    </w:p>
    <w:p w14:paraId="68C2D20A" w14:textId="022D5D14" w:rsidR="00AD0164" w:rsidRDefault="00AD0164" w:rsidP="00AD0164">
      <w:pPr>
        <w:pStyle w:val="Heading3"/>
      </w:pPr>
      <w:bookmarkStart w:id="1" w:name="_Toc113617062"/>
      <w:r>
        <w:lastRenderedPageBreak/>
        <w:t>Health Quality Ontario</w:t>
      </w:r>
      <w:bookmarkEnd w:id="1"/>
      <w:r>
        <w:t xml:space="preserve"> </w:t>
      </w:r>
      <w:r>
        <w:br/>
      </w:r>
    </w:p>
    <w:p w14:paraId="1E34FCE5" w14:textId="2C094ACA" w:rsidR="00AD0164" w:rsidRDefault="00AD0164" w:rsidP="00AD0164">
      <w:r w:rsidRPr="00AD0164">
        <w:t>Genome-Wide Sequencing for Unexplained Developmental Disabilities or Multiple Congenital Anomalies</w:t>
      </w:r>
      <w:r>
        <w:t>. Toronto (ON): Health Quality Ontario. 2020.</w:t>
      </w:r>
      <w:r>
        <w:br/>
      </w:r>
      <w:hyperlink r:id="rId5" w:history="1">
        <w:r w:rsidRPr="000D5E21">
          <w:rPr>
            <w:rStyle w:val="Hyperlink"/>
          </w:rPr>
          <w:t>https://www.hqontario.ca/Evidence-to-Improve-Care/Health-Technology-Assessment/Reviews-And-Recommendations/Genome-Wide-Sequencing-for-Unexplained-Developmental-Disabilities-or-Multiple-Congenital-Anomalies</w:t>
        </w:r>
      </w:hyperlink>
    </w:p>
    <w:p w14:paraId="71B11908" w14:textId="64AFB88E" w:rsidR="00AD0164" w:rsidRDefault="00AD0164" w:rsidP="00AD0164">
      <w:r>
        <w:t>Minimally Invasive Glaucoma Surgery: A Budget Impact Analysis and Evaluation of Patients’ Experiences, Preferences, and Values. Toronto (ON): Health Quality Ontario. 2019.</w:t>
      </w:r>
      <w:r>
        <w:br/>
      </w:r>
      <w:hyperlink r:id="rId6" w:history="1">
        <w:r w:rsidRPr="000D5E21">
          <w:rPr>
            <w:rStyle w:val="Hyperlink"/>
          </w:rPr>
          <w:t>https://www.hqontario.ca/Portals/0/Documents/evidence/reports/hta-minimally-invasive-glaucoma-surgery.pdf</w:t>
        </w:r>
      </w:hyperlink>
    </w:p>
    <w:p w14:paraId="28E7D1B3" w14:textId="60647EBE" w:rsidR="00AD0164" w:rsidRDefault="00AD0164" w:rsidP="00AD0164"/>
    <w:p w14:paraId="0A5F1A24" w14:textId="13A8A8CE" w:rsidR="00AD0164" w:rsidRDefault="00AD0164" w:rsidP="00AD0164">
      <w:pPr>
        <w:pStyle w:val="Heading3"/>
      </w:pPr>
      <w:bookmarkStart w:id="2" w:name="_Toc113617063"/>
      <w:r>
        <w:t>INESSS</w:t>
      </w:r>
      <w:bookmarkEnd w:id="2"/>
    </w:p>
    <w:p w14:paraId="5C91D301" w14:textId="572F5F78" w:rsidR="00AD0164" w:rsidRDefault="00AD0164" w:rsidP="00AD0164">
      <w:r>
        <w:br/>
      </w:r>
      <w:r w:rsidR="006D20E9">
        <w:t xml:space="preserve">Les </w:t>
      </w:r>
      <w:proofErr w:type="spellStart"/>
      <w:r w:rsidR="006D20E9">
        <w:t>niveaux</w:t>
      </w:r>
      <w:proofErr w:type="spellEnd"/>
      <w:r w:rsidR="006D20E9">
        <w:t xml:space="preserve"> </w:t>
      </w:r>
      <w:proofErr w:type="spellStart"/>
      <w:r w:rsidR="006D20E9">
        <w:t>d’intervention</w:t>
      </w:r>
      <w:proofErr w:type="spellEnd"/>
      <w:r w:rsidR="006D20E9">
        <w:t xml:space="preserve"> </w:t>
      </w:r>
      <w:proofErr w:type="spellStart"/>
      <w:r w:rsidR="006D20E9">
        <w:t>medicale</w:t>
      </w:r>
      <w:proofErr w:type="spellEnd"/>
      <w:r w:rsidR="006D20E9">
        <w:t xml:space="preserve"> – </w:t>
      </w:r>
      <w:proofErr w:type="spellStart"/>
      <w:r w:rsidR="006D20E9">
        <w:t>niveaux</w:t>
      </w:r>
      <w:proofErr w:type="spellEnd"/>
      <w:r w:rsidR="006D20E9">
        <w:t xml:space="preserve"> de </w:t>
      </w:r>
      <w:proofErr w:type="spellStart"/>
      <w:r w:rsidR="006D20E9">
        <w:t>soins</w:t>
      </w:r>
      <w:proofErr w:type="spellEnd"/>
      <w:r w:rsidR="006D20E9">
        <w:t>. Quebec (QC): INESSS. 2015.</w:t>
      </w:r>
      <w:r w:rsidR="006D20E9">
        <w:br/>
      </w:r>
      <w:hyperlink r:id="rId7" w:history="1">
        <w:r w:rsidR="006D20E9" w:rsidRPr="000D5E21">
          <w:rPr>
            <w:rStyle w:val="Hyperlink"/>
          </w:rPr>
          <w:t>http://collections.banq.qc.ca/ark:/52327/bs2471385</w:t>
        </w:r>
      </w:hyperlink>
    </w:p>
    <w:p w14:paraId="2CC3C293" w14:textId="24167ED9" w:rsidR="006D20E9" w:rsidRDefault="006D20E9" w:rsidP="006D20E9">
      <w:pPr>
        <w:ind w:left="720"/>
      </w:pPr>
      <w:r>
        <w:t xml:space="preserve">Search strategy appendix - </w:t>
      </w:r>
      <w:hyperlink r:id="rId8" w:history="1">
        <w:r w:rsidRPr="000D5E21">
          <w:rPr>
            <w:rStyle w:val="Hyperlink"/>
          </w:rPr>
          <w:t>https://www.inesss.qc.ca/fileadmin/doc/INESSS/Rapports/OrganisationsSoins/INESSS_ANNEXES_Niveaux_intervention_medicale.pdf</w:t>
        </w:r>
      </w:hyperlink>
    </w:p>
    <w:p w14:paraId="655041E5" w14:textId="77777777" w:rsidR="006D20E9" w:rsidRDefault="006D20E9" w:rsidP="00AD0164"/>
    <w:p w14:paraId="092D8F88" w14:textId="1D1230DB" w:rsidR="006D20E9" w:rsidRDefault="006D20E9" w:rsidP="00AD0164">
      <w:proofErr w:type="spellStart"/>
      <w:r>
        <w:t>Dépistage</w:t>
      </w:r>
      <w:proofErr w:type="spellEnd"/>
      <w:r>
        <w:t xml:space="preserve"> </w:t>
      </w:r>
      <w:proofErr w:type="spellStart"/>
      <w:r>
        <w:t>systématique</w:t>
      </w:r>
      <w:proofErr w:type="spellEnd"/>
      <w:r>
        <w:t xml:space="preserve"> de </w:t>
      </w:r>
      <w:proofErr w:type="spellStart"/>
      <w:r>
        <w:t>l’anévrysme</w:t>
      </w:r>
      <w:proofErr w:type="spellEnd"/>
      <w:r>
        <w:t xml:space="preserve"> de </w:t>
      </w:r>
      <w:proofErr w:type="spellStart"/>
      <w:r>
        <w:t>l’aorte</w:t>
      </w:r>
      <w:proofErr w:type="spellEnd"/>
      <w:r>
        <w:t xml:space="preserve"> </w:t>
      </w:r>
      <w:proofErr w:type="spellStart"/>
      <w:r>
        <w:t>abdominale</w:t>
      </w:r>
      <w:proofErr w:type="spellEnd"/>
      <w:r>
        <w:t xml:space="preserve"> par </w:t>
      </w:r>
      <w:proofErr w:type="spellStart"/>
      <w:r>
        <w:t>échographie</w:t>
      </w:r>
      <w:proofErr w:type="spellEnd"/>
      <w:r>
        <w:t xml:space="preserve">. </w:t>
      </w:r>
      <w:r w:rsidR="002E241B">
        <w:t>Montreal (QC): AGENCE D’ÉVALUATION DES TECHNOLOGIES ET DES MODES D’INTERVENTION EN SANTÉ</w:t>
      </w:r>
      <w:r>
        <w:t>. 2010.</w:t>
      </w:r>
      <w:r>
        <w:br/>
      </w:r>
      <w:hyperlink r:id="rId9" w:history="1">
        <w:r w:rsidRPr="000D5E21">
          <w:rPr>
            <w:rStyle w:val="Hyperlink"/>
          </w:rPr>
          <w:t>https://www.inesss.qc.ca/fileadmin/doc/AETMIS/Rapports/Depistage/ETMIS2010_Vol6_No1.pdf</w:t>
        </w:r>
      </w:hyperlink>
    </w:p>
    <w:p w14:paraId="09FB314D" w14:textId="049F0941" w:rsidR="006D20E9" w:rsidRDefault="006D20E9" w:rsidP="00AD0164"/>
    <w:p w14:paraId="5EC9B5E7" w14:textId="475B11D7" w:rsidR="006D20E9" w:rsidRDefault="006D20E9" w:rsidP="00AD0164">
      <w:proofErr w:type="spellStart"/>
      <w:r>
        <w:t>Dépistage</w:t>
      </w:r>
      <w:proofErr w:type="spellEnd"/>
      <w:r>
        <w:t xml:space="preserve"> de la </w:t>
      </w:r>
      <w:proofErr w:type="spellStart"/>
      <w:r>
        <w:t>rétinopathie</w:t>
      </w:r>
      <w:proofErr w:type="spellEnd"/>
      <w:r>
        <w:t xml:space="preserve"> </w:t>
      </w:r>
      <w:proofErr w:type="spellStart"/>
      <w:r>
        <w:t>diabétique</w:t>
      </w:r>
      <w:proofErr w:type="spellEnd"/>
      <w:r>
        <w:t xml:space="preserve"> au Québec. </w:t>
      </w:r>
      <w:r w:rsidR="002E241B">
        <w:t>Montreal (QC): AGENCE D’ÉVALUATION DES TECHNOLOGIES ET DES MODES D’INTERVENTION EN SANTÉ</w:t>
      </w:r>
      <w:r>
        <w:t>. 2008.</w:t>
      </w:r>
      <w:r>
        <w:br/>
      </w:r>
      <w:hyperlink r:id="rId10" w:history="1">
        <w:r w:rsidRPr="000D5E21">
          <w:rPr>
            <w:rStyle w:val="Hyperlink"/>
          </w:rPr>
          <w:t>https://www.inesss.qc.ca/fileadmin/doc/AETMIS/Rapports/Depistage/ETMIS2008_Vol4%20_no%206.pdf</w:t>
        </w:r>
      </w:hyperlink>
    </w:p>
    <w:p w14:paraId="293E3DA6" w14:textId="77777777" w:rsidR="006D20E9" w:rsidRDefault="006D20E9" w:rsidP="00AD0164"/>
    <w:p w14:paraId="43555688" w14:textId="59CC10AB" w:rsidR="006D20E9" w:rsidRDefault="006D20E9" w:rsidP="00AD0164">
      <w:r>
        <w:t xml:space="preserve">La </w:t>
      </w:r>
      <w:proofErr w:type="spellStart"/>
      <w:r>
        <w:t>spectrométrie</w:t>
      </w:r>
      <w:proofErr w:type="spellEnd"/>
      <w:r>
        <w:t xml:space="preserve"> de masse </w:t>
      </w:r>
      <w:proofErr w:type="spellStart"/>
      <w:r>
        <w:t>en</w:t>
      </w:r>
      <w:proofErr w:type="spellEnd"/>
      <w:r>
        <w:t xml:space="preserve"> tandem et le </w:t>
      </w:r>
      <w:proofErr w:type="spellStart"/>
      <w:r>
        <w:t>dépistage</w:t>
      </w:r>
      <w:proofErr w:type="spellEnd"/>
      <w:r>
        <w:t xml:space="preserve"> </w:t>
      </w:r>
      <w:proofErr w:type="spellStart"/>
      <w:r>
        <w:t>néonatal</w:t>
      </w:r>
      <w:proofErr w:type="spellEnd"/>
      <w:r>
        <w:t xml:space="preserve"> </w:t>
      </w:r>
      <w:proofErr w:type="spellStart"/>
      <w:r>
        <w:t>sanguin</w:t>
      </w:r>
      <w:proofErr w:type="spellEnd"/>
      <w:r>
        <w:t xml:space="preserve"> au Québec. </w:t>
      </w:r>
      <w:r w:rsidR="002E241B">
        <w:t>Montreal (QC): AGENCE D’ÉVALUATION DES TECHNOLOGIES ET DES MODES D’INTERVENTION EN SANTÉ</w:t>
      </w:r>
      <w:r>
        <w:t>. 2007.</w:t>
      </w:r>
      <w:r>
        <w:br/>
      </w:r>
      <w:hyperlink r:id="rId11" w:history="1">
        <w:r w:rsidRPr="000D5E21">
          <w:rPr>
            <w:rStyle w:val="Hyperlink"/>
          </w:rPr>
          <w:t>https://www.inesss.qc.ca/fileadmin/doc/AETMIS/Rapports/DepistageGenetique/ETMIS2007_Vol.3_No3.pdf</w:t>
        </w:r>
      </w:hyperlink>
    </w:p>
    <w:p w14:paraId="4CFC023F" w14:textId="77777777" w:rsidR="006D20E9" w:rsidRDefault="006D20E9" w:rsidP="00AD0164"/>
    <w:p w14:paraId="0B37FFCE" w14:textId="1FFD7A64" w:rsidR="001D376D" w:rsidRDefault="001D376D" w:rsidP="00AD0164">
      <w:proofErr w:type="spellStart"/>
      <w:proofErr w:type="gramStart"/>
      <w:r>
        <w:t>Télésanté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lignes</w:t>
      </w:r>
      <w:proofErr w:type="spellEnd"/>
      <w:r>
        <w:t xml:space="preserve"> directrices </w:t>
      </w:r>
      <w:proofErr w:type="spellStart"/>
      <w:r>
        <w:t>cliniques</w:t>
      </w:r>
      <w:proofErr w:type="spellEnd"/>
      <w:r>
        <w:t xml:space="preserve"> et </w:t>
      </w:r>
      <w:proofErr w:type="spellStart"/>
      <w:r>
        <w:t>normes</w:t>
      </w:r>
      <w:proofErr w:type="spellEnd"/>
      <w:r>
        <w:t xml:space="preserve"> </w:t>
      </w:r>
      <w:proofErr w:type="spellStart"/>
      <w:r>
        <w:t>technologiques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téléréadaptation</w:t>
      </w:r>
      <w:proofErr w:type="spellEnd"/>
      <w:r>
        <w:t xml:space="preserve">. </w:t>
      </w:r>
      <w:r w:rsidR="002E241B">
        <w:t>Montreal (QC): AGENCE D’ÉVALUATION DES TECHNOLOGIES ET DES MODES D’INTERVENTION EN SANTÉ</w:t>
      </w:r>
      <w:r>
        <w:t>. 2006.</w:t>
      </w:r>
      <w:r>
        <w:br/>
      </w:r>
      <w:hyperlink r:id="rId12" w:history="1">
        <w:r w:rsidRPr="000D5E21">
          <w:rPr>
            <w:rStyle w:val="Hyperlink"/>
          </w:rPr>
          <w:t>https://www.inesss.qc.ca/fileadmin/doc/AETMIS/Rapports/Telesante/ETMIS2006_Vol2_No3.pdf</w:t>
        </w:r>
      </w:hyperlink>
    </w:p>
    <w:p w14:paraId="61063846" w14:textId="77777777" w:rsidR="001D376D" w:rsidRDefault="001D376D" w:rsidP="00AD0164"/>
    <w:p w14:paraId="12742E04" w14:textId="72E8C073" w:rsidR="001D376D" w:rsidRDefault="001D376D" w:rsidP="00AD0164">
      <w:r>
        <w:t xml:space="preserve">HEALTH CARE TECHNOLOGIES AT HOME ISSUES IN ORGANIZATION AND DELIVERY IN QUÉBEC. </w:t>
      </w:r>
      <w:r w:rsidR="002E241B">
        <w:t>Montreal</w:t>
      </w:r>
      <w:r>
        <w:t xml:space="preserve"> (QC): </w:t>
      </w:r>
      <w:r w:rsidR="002E241B">
        <w:t>AGENCE D’ÉVALUATION DES TECHNOLOGIES ET DES MODES D’INTERVENTION EN SANTÉ</w:t>
      </w:r>
      <w:r>
        <w:t>. 2004.</w:t>
      </w:r>
      <w:r>
        <w:br/>
      </w:r>
      <w:hyperlink r:id="rId13" w:history="1">
        <w:r w:rsidRPr="000D5E21">
          <w:rPr>
            <w:rStyle w:val="Hyperlink"/>
          </w:rPr>
          <w:t>https://www.inesss.qc.ca/fileadmin/doc/AETMIS/Rapports/SoinsDomicile/2004_06_en.pdf</w:t>
        </w:r>
      </w:hyperlink>
    </w:p>
    <w:p w14:paraId="0CBD529A" w14:textId="77777777" w:rsidR="001D376D" w:rsidRDefault="001D376D" w:rsidP="00AD0164"/>
    <w:p w14:paraId="3DF14304" w14:textId="43BA5C80" w:rsidR="002E241B" w:rsidRDefault="002E241B" w:rsidP="00AD0164">
      <w:r>
        <w:t xml:space="preserve">Implantable Ventricular Assist Devices: Should They Be Used in </w:t>
      </w:r>
      <w:proofErr w:type="gramStart"/>
      <w:r>
        <w:t>Quebec?.</w:t>
      </w:r>
      <w:proofErr w:type="gramEnd"/>
      <w:r>
        <w:t xml:space="preserve"> Montreal (QC): Conseil </w:t>
      </w:r>
      <w:proofErr w:type="spellStart"/>
      <w:r>
        <w:t>d’évaluation</w:t>
      </w:r>
      <w:proofErr w:type="spellEnd"/>
      <w:r>
        <w:t xml:space="preserve"> des technologies de la </w:t>
      </w:r>
      <w:proofErr w:type="spellStart"/>
      <w:r>
        <w:t>santé</w:t>
      </w:r>
      <w:proofErr w:type="spellEnd"/>
      <w:r>
        <w:t xml:space="preserve"> du Québec. 200</w:t>
      </w:r>
      <w:r w:rsidR="00F92DE1">
        <w:t>0</w:t>
      </w:r>
      <w:r>
        <w:t>.</w:t>
      </w:r>
      <w:r>
        <w:br/>
      </w:r>
      <w:hyperlink r:id="rId14" w:history="1">
        <w:r w:rsidRPr="000D5E21">
          <w:rPr>
            <w:rStyle w:val="Hyperlink"/>
          </w:rPr>
          <w:t>https://www.inesss.qc.ca/fileadmin/doc/AETMIS/Rapports/GreffeTransplantation/2000_01_en.pdf</w:t>
        </w:r>
      </w:hyperlink>
    </w:p>
    <w:p w14:paraId="79BB92D0" w14:textId="77777777" w:rsidR="002E241B" w:rsidRDefault="002E241B" w:rsidP="00AD0164"/>
    <w:p w14:paraId="41818BD4" w14:textId="231F2235" w:rsidR="009F7A5C" w:rsidRDefault="009F7A5C" w:rsidP="009F7A5C">
      <w:pPr>
        <w:pStyle w:val="Heading3"/>
      </w:pPr>
      <w:bookmarkStart w:id="3" w:name="_Toc113617064"/>
      <w:r>
        <w:t>IHE</w:t>
      </w:r>
      <w:bookmarkEnd w:id="3"/>
    </w:p>
    <w:p w14:paraId="7C701295" w14:textId="77777777" w:rsidR="009F7A5C" w:rsidRPr="009F7A5C" w:rsidRDefault="009F7A5C" w:rsidP="009F7A5C"/>
    <w:p w14:paraId="4B9F3AE5" w14:textId="79EE0552" w:rsidR="009F7A5C" w:rsidRDefault="009F7A5C" w:rsidP="009F7A5C">
      <w:r w:rsidRPr="009F7A5C">
        <w:t>Islet transplantation for the treatment of type 1 diabetes</w:t>
      </w:r>
      <w:r>
        <w:t>. Edmonton (AB): Institute of Health Economics. 2013.</w:t>
      </w:r>
      <w:r>
        <w:br/>
      </w:r>
      <w:hyperlink r:id="rId15" w:history="1">
        <w:r w:rsidRPr="000D5E21">
          <w:rPr>
            <w:rStyle w:val="Hyperlink"/>
          </w:rPr>
          <w:t>https://www.ihe.ca/advanced-search/islet-transplantation-for-the-treatment-of-type-1-diabetes</w:t>
        </w:r>
      </w:hyperlink>
    </w:p>
    <w:p w14:paraId="6469986A" w14:textId="77777777" w:rsidR="009F7A5C" w:rsidRDefault="009F7A5C" w:rsidP="009F7A5C"/>
    <w:p w14:paraId="366EDAD2" w14:textId="77777777" w:rsidR="009F7A5C" w:rsidRDefault="009F7A5C" w:rsidP="009F7A5C">
      <w:r>
        <w:t xml:space="preserve">Tackling ethical issues in health technology assessment: A proposed framework. </w:t>
      </w:r>
      <w:r w:rsidRPr="00DB6024">
        <w:rPr>
          <w:i/>
          <w:iCs/>
        </w:rPr>
        <w:t>IJTAHC</w:t>
      </w:r>
      <w:r>
        <w:t>. 2011;27(3):230-237.</w:t>
      </w:r>
    </w:p>
    <w:p w14:paraId="491ECE7A" w14:textId="77777777" w:rsidR="009F7A5C" w:rsidRDefault="009F7A5C" w:rsidP="009F7A5C"/>
    <w:p w14:paraId="0E18E41E" w14:textId="1677208D" w:rsidR="009F7A5C" w:rsidRDefault="009F7A5C" w:rsidP="009F7A5C">
      <w:r w:rsidRPr="009F7A5C">
        <w:t>Systematic Review of the Social, Ethical, and Legal Dimensions of Genetic Cancer Risk Assessment Technologies</w:t>
      </w:r>
      <w:r>
        <w:t>. Edmonton (AB): Institute of Health Economics. 2004.</w:t>
      </w:r>
      <w:r>
        <w:br/>
      </w:r>
      <w:hyperlink r:id="rId16" w:history="1">
        <w:r w:rsidRPr="000D5E21">
          <w:rPr>
            <w:rStyle w:val="Hyperlink"/>
          </w:rPr>
          <w:t>https://www.ihe.ca/advanced-search/systematic-review-of-the-social-ethical-and-legal-dimensions-of-genetic-cancer-risk-assessment-technologies</w:t>
        </w:r>
      </w:hyperlink>
    </w:p>
    <w:p w14:paraId="73FA89B7" w14:textId="77777777" w:rsidR="009F7A5C" w:rsidRDefault="009F7A5C" w:rsidP="009F7A5C"/>
    <w:p w14:paraId="077E1744" w14:textId="0F970C2E" w:rsidR="008C1534" w:rsidRDefault="008C1534" w:rsidP="009F7A5C">
      <w:r w:rsidRPr="008C1534">
        <w:t>Allogeneic stem cell transplantation methods</w:t>
      </w:r>
      <w:r>
        <w:t>. Edmonton (AB): Institute of Health Economics. 2000.</w:t>
      </w:r>
      <w:r>
        <w:br/>
      </w:r>
      <w:hyperlink r:id="rId17" w:history="1">
        <w:r w:rsidRPr="000D5E21">
          <w:rPr>
            <w:rStyle w:val="Hyperlink"/>
          </w:rPr>
          <w:t>https://www.ihe.ca/advanced-search/allogeneic-stem-cell-transplantation-methods</w:t>
        </w:r>
      </w:hyperlink>
    </w:p>
    <w:p w14:paraId="10253C61" w14:textId="723B6AB2" w:rsidR="008C1534" w:rsidRDefault="008C1534" w:rsidP="009F7A5C"/>
    <w:p w14:paraId="6C7924AC" w14:textId="77777777" w:rsidR="008D476E" w:rsidRDefault="008D476E" w:rsidP="009F7A5C"/>
    <w:p w14:paraId="7A51A1EC" w14:textId="13EA1AD2" w:rsidR="008D476E" w:rsidRDefault="008D476E" w:rsidP="008D476E">
      <w:pPr>
        <w:pStyle w:val="NoSpacing"/>
      </w:pPr>
      <w:bookmarkStart w:id="4" w:name="_Toc113617065"/>
      <w:r w:rsidRPr="008D476E">
        <w:rPr>
          <w:rStyle w:val="Heading3Char"/>
        </w:rPr>
        <w:t>AIHTA</w:t>
      </w:r>
      <w:bookmarkEnd w:id="4"/>
      <w:r w:rsidR="009F7A5C">
        <w:br/>
      </w:r>
      <w:r w:rsidR="002E241B">
        <w:br/>
      </w:r>
      <w:r w:rsidRPr="008D476E">
        <w:t>Perinatal Care at the threshold of viability Part II: Decision-making at the threshold of viability and ethical challenges at Neonatal Intensive Care Units (NICUs)</w:t>
      </w:r>
      <w:r>
        <w:t>. Vienna (Austria): Ludwig Boltzmann Institute for Health Technology Assessment. 2017.</w:t>
      </w:r>
      <w:r>
        <w:br/>
      </w:r>
      <w:hyperlink r:id="rId18" w:history="1">
        <w:r w:rsidRPr="001A4C36">
          <w:rPr>
            <w:rStyle w:val="Hyperlink"/>
          </w:rPr>
          <w:t>https://eprints.aihta.at/1148/1/HTA-Projektbericht_Nr.97b.pdf</w:t>
        </w:r>
      </w:hyperlink>
    </w:p>
    <w:p w14:paraId="154AA5A6" w14:textId="77777777" w:rsidR="003C77D2" w:rsidRDefault="001D376D" w:rsidP="008D476E">
      <w:pPr>
        <w:pStyle w:val="Heading3"/>
      </w:pPr>
      <w:r>
        <w:lastRenderedPageBreak/>
        <w:br/>
      </w:r>
    </w:p>
    <w:p w14:paraId="6432B184" w14:textId="7C27934B" w:rsidR="006D20E9" w:rsidRDefault="001D376D" w:rsidP="008D476E">
      <w:pPr>
        <w:pStyle w:val="Heading3"/>
      </w:pPr>
      <w:r>
        <w:br/>
      </w:r>
      <w:bookmarkStart w:id="5" w:name="_Toc113617066"/>
      <w:r w:rsidR="008D476E">
        <w:t>NIPH</w:t>
      </w:r>
      <w:bookmarkEnd w:id="5"/>
      <w:r w:rsidR="006D20E9">
        <w:br/>
      </w:r>
    </w:p>
    <w:p w14:paraId="519C9D7C" w14:textId="5E625809" w:rsidR="006D20E9" w:rsidRDefault="008D476E" w:rsidP="00AD0164">
      <w:r w:rsidRPr="008D476E">
        <w:t>Organ donation with the use of normothermic regional perfusion in patients who die after cardiac and respiratory arrest after withdrawal of life-sustaining treatment</w:t>
      </w:r>
      <w:r>
        <w:t>. Oslo (Norway): Norwegian Institute of Public Health. 2019.</w:t>
      </w:r>
      <w:r>
        <w:br/>
      </w:r>
      <w:hyperlink r:id="rId19" w:history="1">
        <w:r w:rsidRPr="001A4C36">
          <w:rPr>
            <w:rStyle w:val="Hyperlink"/>
          </w:rPr>
          <w:t>https://www.fhi.no/en/publ/2019/Organ-donation-with-the-use-of-normothermic-regional-perfusion/</w:t>
        </w:r>
      </w:hyperlink>
    </w:p>
    <w:p w14:paraId="3A6E8837" w14:textId="7DD839B7" w:rsidR="008D476E" w:rsidRDefault="008D476E" w:rsidP="00AD0164"/>
    <w:p w14:paraId="6B2B299F" w14:textId="45C9F2C8" w:rsidR="008D476E" w:rsidRDefault="00A60783" w:rsidP="00AD0164">
      <w:r w:rsidRPr="00A60783">
        <w:t>Autologous hematopoietic stem cell transplantation (AHSCT) for Diffuse Systemic Sclerosis. Health Technology Assessment</w:t>
      </w:r>
      <w:r>
        <w:t>. Oslo (Norway): Norwegian Institute of Public Health. 2018.</w:t>
      </w:r>
      <w:r>
        <w:br/>
      </w:r>
      <w:hyperlink r:id="rId20" w:history="1">
        <w:r w:rsidRPr="001A4C36">
          <w:rPr>
            <w:rStyle w:val="Hyperlink"/>
          </w:rPr>
          <w:t>https://www.fhi.no/en/publ/2018/Autologous-hematopoietic-stem-cell-transplantation-for-Diffuse-Systemic-Sclerosis/</w:t>
        </w:r>
      </w:hyperlink>
    </w:p>
    <w:p w14:paraId="2F3B7539" w14:textId="6F73BDB1" w:rsidR="00A60783" w:rsidRDefault="00A60783" w:rsidP="00AD0164"/>
    <w:p w14:paraId="464123BD" w14:textId="7EBBF2BF" w:rsidR="00A60783" w:rsidRDefault="003C77D2" w:rsidP="00AD0164">
      <w:r w:rsidRPr="003C77D2">
        <w:t>177Lutetium-based peptide receptor radionuclide therapy for treating neuroendocrine tumours: a health technology assessment</w:t>
      </w:r>
      <w:r>
        <w:t xml:space="preserve">. </w:t>
      </w:r>
      <w:r w:rsidRPr="00A60783">
        <w:t>Health Technology Assessment</w:t>
      </w:r>
      <w:r>
        <w:t>. Oslo (Norway): Norwegian Institute of Public Health. 2018.</w:t>
      </w:r>
      <w:r>
        <w:br/>
      </w:r>
      <w:hyperlink r:id="rId21" w:history="1">
        <w:r w:rsidRPr="001A4C36">
          <w:rPr>
            <w:rStyle w:val="Hyperlink"/>
          </w:rPr>
          <w:t>https://www.fhi.no/en/publ/2018/177Lutetium-based-peptide-receptor-radionuclide-therapy-for-treating-neuroendocrine-tumours-a-health-technology-assessment/</w:t>
        </w:r>
      </w:hyperlink>
    </w:p>
    <w:p w14:paraId="4B62E6BD" w14:textId="0B5C83D3" w:rsidR="003C77D2" w:rsidRDefault="003C77D2" w:rsidP="00AD0164"/>
    <w:p w14:paraId="08F8EB9C" w14:textId="77777777" w:rsidR="00C05CB3" w:rsidRDefault="00C05CB3" w:rsidP="00AD0164">
      <w:r w:rsidRPr="00C05CB3">
        <w:t>Methylnaltrexone for Opioid-induced Constipation in Cancer Treatment</w:t>
      </w:r>
      <w:r>
        <w:t>. Oslo (Norway): Norwegian Institute of Public Health. 2014.</w:t>
      </w:r>
      <w:r>
        <w:br/>
      </w:r>
      <w:hyperlink r:id="rId22" w:history="1">
        <w:r w:rsidRPr="001A4C36">
          <w:rPr>
            <w:rStyle w:val="Hyperlink"/>
          </w:rPr>
          <w:t>https://www.fhi.no/en/publ/2009-and-older/methylnaltrexone-for-opioid-induced-constipation-in-cancer-treatment/</w:t>
        </w:r>
      </w:hyperlink>
    </w:p>
    <w:p w14:paraId="76018266" w14:textId="77777777" w:rsidR="00C05CB3" w:rsidRDefault="00C05CB3" w:rsidP="00AD0164"/>
    <w:p w14:paraId="1BE62875" w14:textId="0640BC90" w:rsidR="00BA7D66" w:rsidRDefault="00BA7D66" w:rsidP="00AD0164">
      <w:r w:rsidRPr="00BA7D66">
        <w:t>Early ultrasound in routine pregnancy care</w:t>
      </w:r>
      <w:r>
        <w:t>. Oslo (Norway): Norwegian Institute of Public Health. 2014.</w:t>
      </w:r>
      <w:r>
        <w:br/>
      </w:r>
      <w:hyperlink r:id="rId23" w:history="1">
        <w:r w:rsidRPr="001A4C36">
          <w:rPr>
            <w:rStyle w:val="Hyperlink"/>
          </w:rPr>
          <w:t>https://www.fhi.no/en/publ/2012/early-ultrasound-in-routine-pregnancy-care/</w:t>
        </w:r>
      </w:hyperlink>
    </w:p>
    <w:p w14:paraId="070A4410" w14:textId="77777777" w:rsidR="00BA7D66" w:rsidRDefault="00BA7D66" w:rsidP="00AD0164"/>
    <w:p w14:paraId="21831AC2" w14:textId="78FABC1E" w:rsidR="00C517B1" w:rsidRDefault="00C517B1" w:rsidP="00AD0164">
      <w:r w:rsidRPr="00C517B1">
        <w:t xml:space="preserve">Left ventricular assist device (LVAD) as destination therapy for patients with </w:t>
      </w:r>
      <w:proofErr w:type="spellStart"/>
      <w:r w:rsidRPr="00C517B1">
        <w:t>endstage</w:t>
      </w:r>
      <w:proofErr w:type="spellEnd"/>
      <w:r w:rsidRPr="00C517B1">
        <w:t xml:space="preserve"> heart failure</w:t>
      </w:r>
      <w:r>
        <w:t>. Oslo (Norway): Norwegian Institute of Public Health. 2013.</w:t>
      </w:r>
      <w:r>
        <w:br/>
      </w:r>
      <w:hyperlink r:id="rId24" w:history="1">
        <w:r w:rsidRPr="001A4C36">
          <w:rPr>
            <w:rStyle w:val="Hyperlink"/>
          </w:rPr>
          <w:t>https://www.fhi.no/en/publ/2013/left-ventricular-assist-device-lvad-as-destination-therapy-for-patients-wit/</w:t>
        </w:r>
      </w:hyperlink>
    </w:p>
    <w:p w14:paraId="5CDD30A0" w14:textId="61E3AE3F" w:rsidR="00DB6024" w:rsidRDefault="00DB6024" w:rsidP="00AD0164"/>
    <w:p w14:paraId="76A08D9C" w14:textId="77777777" w:rsidR="005A1E71" w:rsidRDefault="005A1E71" w:rsidP="00AD0164"/>
    <w:p w14:paraId="4A8D6761" w14:textId="77777777" w:rsidR="00DB6024" w:rsidRDefault="00DB6024" w:rsidP="00DB6024">
      <w:pPr>
        <w:pStyle w:val="Heading3"/>
      </w:pPr>
      <w:bookmarkStart w:id="6" w:name="_Toc113617067"/>
      <w:r>
        <w:lastRenderedPageBreak/>
        <w:t>NIHR</w:t>
      </w:r>
      <w:bookmarkEnd w:id="6"/>
    </w:p>
    <w:p w14:paraId="4DA2D178" w14:textId="77777777" w:rsidR="00DB6024" w:rsidRDefault="00DB6024" w:rsidP="00DB6024">
      <w:pPr>
        <w:pStyle w:val="Heading3"/>
      </w:pPr>
    </w:p>
    <w:p w14:paraId="4137C7E4" w14:textId="0EA9D7B1" w:rsidR="005A1E71" w:rsidRDefault="00DB6024" w:rsidP="00DB6024">
      <w:r>
        <w:rPr>
          <w:rStyle w:val="ng-binding"/>
          <w:rFonts w:ascii="Lato" w:hAnsi="Lato"/>
          <w:color w:val="000000"/>
          <w:sz w:val="21"/>
          <w:szCs w:val="21"/>
        </w:rPr>
        <w:t>Edwards S, </w:t>
      </w:r>
      <w:proofErr w:type="spellStart"/>
      <w:r>
        <w:rPr>
          <w:rStyle w:val="ng-binding"/>
          <w:rFonts w:ascii="Lato" w:hAnsi="Lato"/>
          <w:color w:val="000000"/>
          <w:sz w:val="21"/>
          <w:szCs w:val="21"/>
        </w:rPr>
        <w:t>Lilford</w:t>
      </w:r>
      <w:proofErr w:type="spellEnd"/>
      <w:r>
        <w:rPr>
          <w:rStyle w:val="ng-binding"/>
          <w:rFonts w:ascii="Lato" w:hAnsi="Lato"/>
          <w:color w:val="000000"/>
          <w:sz w:val="21"/>
          <w:szCs w:val="21"/>
        </w:rPr>
        <w:t xml:space="preserve"> R, </w:t>
      </w:r>
      <w:proofErr w:type="spellStart"/>
      <w:r>
        <w:rPr>
          <w:rStyle w:val="ng-binding"/>
          <w:rFonts w:ascii="Lato" w:hAnsi="Lato"/>
          <w:color w:val="000000"/>
          <w:sz w:val="21"/>
          <w:szCs w:val="21"/>
        </w:rPr>
        <w:t>Braunholtz</w:t>
      </w:r>
      <w:proofErr w:type="spellEnd"/>
      <w:r>
        <w:rPr>
          <w:rStyle w:val="ng-binding"/>
          <w:rFonts w:ascii="Lato" w:hAnsi="Lato"/>
          <w:color w:val="000000"/>
          <w:sz w:val="21"/>
          <w:szCs w:val="21"/>
        </w:rPr>
        <w:t xml:space="preserve"> D, Jackson J, </w:t>
      </w:r>
      <w:proofErr w:type="spellStart"/>
      <w:r>
        <w:rPr>
          <w:rStyle w:val="ng-binding"/>
          <w:rFonts w:ascii="Lato" w:hAnsi="Lato"/>
          <w:color w:val="000000"/>
          <w:sz w:val="21"/>
          <w:szCs w:val="21"/>
        </w:rPr>
        <w:t>Hewison</w:t>
      </w:r>
      <w:proofErr w:type="spellEnd"/>
      <w:r>
        <w:rPr>
          <w:rStyle w:val="ng-binding"/>
          <w:rFonts w:ascii="Lato" w:hAnsi="Lato"/>
          <w:color w:val="000000"/>
          <w:sz w:val="21"/>
          <w:szCs w:val="21"/>
        </w:rPr>
        <w:t xml:space="preserve"> J</w:t>
      </w:r>
      <w:r>
        <w:rPr>
          <w:rFonts w:ascii="Lato" w:hAnsi="Lato"/>
          <w:color w:val="000000"/>
          <w:sz w:val="21"/>
          <w:szCs w:val="21"/>
        </w:rPr>
        <w:t>. </w:t>
      </w:r>
      <w:r>
        <w:rPr>
          <w:rStyle w:val="ng-binding"/>
          <w:rFonts w:ascii="Lato" w:hAnsi="Lato"/>
          <w:color w:val="000000"/>
          <w:sz w:val="21"/>
          <w:szCs w:val="21"/>
        </w:rPr>
        <w:t>Ethical issues in the design and conduct of randomised controlled trials: a review</w:t>
      </w:r>
      <w:r>
        <w:rPr>
          <w:rFonts w:ascii="Lato" w:hAnsi="Lato"/>
          <w:color w:val="000000"/>
          <w:sz w:val="21"/>
          <w:szCs w:val="21"/>
        </w:rPr>
        <w:t>. </w:t>
      </w:r>
      <w:r>
        <w:rPr>
          <w:rFonts w:ascii="Lato" w:hAnsi="Lato"/>
          <w:i/>
          <w:iCs/>
          <w:color w:val="000000"/>
          <w:sz w:val="21"/>
          <w:szCs w:val="21"/>
        </w:rPr>
        <w:t>Health Technol Assess</w:t>
      </w:r>
      <w:r>
        <w:rPr>
          <w:rFonts w:ascii="Lato" w:hAnsi="Lato"/>
          <w:color w:val="000000"/>
          <w:sz w:val="21"/>
          <w:szCs w:val="21"/>
        </w:rPr>
        <w:t> 1999;2(15)</w:t>
      </w:r>
      <w:r w:rsidR="005A1E71">
        <w:rPr>
          <w:rFonts w:ascii="Lato" w:hAnsi="Lato"/>
          <w:color w:val="000000"/>
          <w:sz w:val="21"/>
          <w:szCs w:val="21"/>
        </w:rPr>
        <w:t>.</w:t>
      </w:r>
      <w:r w:rsidR="005A1E71">
        <w:rPr>
          <w:rFonts w:ascii="Lato" w:hAnsi="Lato"/>
          <w:color w:val="000000"/>
          <w:sz w:val="21"/>
          <w:szCs w:val="21"/>
        </w:rPr>
        <w:br/>
      </w:r>
      <w:hyperlink r:id="rId25" w:anchor="/abstract" w:history="1">
        <w:r w:rsidR="005A1E71" w:rsidRPr="001A4C36">
          <w:rPr>
            <w:rStyle w:val="Hyperlink"/>
          </w:rPr>
          <w:t>https://www.journalslibrary.nihr.ac.uk/hta/hta2150#/abstract</w:t>
        </w:r>
      </w:hyperlink>
    </w:p>
    <w:p w14:paraId="1BFABC33" w14:textId="77777777" w:rsidR="005A1E71" w:rsidRDefault="005A1E71" w:rsidP="00DB6024"/>
    <w:p w14:paraId="5063DDF0" w14:textId="77777777" w:rsidR="005A1E71" w:rsidRDefault="005A1E71" w:rsidP="00DB6024"/>
    <w:p w14:paraId="7739E1A2" w14:textId="119DE0F8" w:rsidR="003C77D2" w:rsidRDefault="005A1E71" w:rsidP="0058679A">
      <w:bookmarkStart w:id="7" w:name="_Toc113617068"/>
      <w:r w:rsidRPr="00E858C5">
        <w:rPr>
          <w:rStyle w:val="Heading3Char"/>
        </w:rPr>
        <w:t>SBU</w:t>
      </w:r>
      <w:bookmarkEnd w:id="7"/>
      <w:r w:rsidR="00BA7D66">
        <w:br/>
      </w:r>
      <w:r w:rsidR="00C05CB3">
        <w:br/>
      </w:r>
      <w:r w:rsidR="0058679A">
        <w:t xml:space="preserve">Risk and needs assessment regarding reoffending in adolescents: A systematic review and assessment of medical, economic, </w:t>
      </w:r>
      <w:proofErr w:type="gramStart"/>
      <w:r w:rsidR="0058679A">
        <w:t>social</w:t>
      </w:r>
      <w:proofErr w:type="gramEnd"/>
      <w:r w:rsidR="0058679A">
        <w:t xml:space="preserve"> and ethical aspects. Stockholm (Sweden): Swedish Agency for Health Technology Assessment and Assessment of Social Services. 2019.</w:t>
      </w:r>
      <w:r w:rsidR="0058679A">
        <w:br/>
      </w:r>
      <w:hyperlink r:id="rId26" w:history="1">
        <w:r w:rsidR="0058679A" w:rsidRPr="001A4C36">
          <w:rPr>
            <w:rStyle w:val="Hyperlink"/>
          </w:rPr>
          <w:t>https://www.sbu.se/303e</w:t>
        </w:r>
      </w:hyperlink>
    </w:p>
    <w:p w14:paraId="2D6B94E7" w14:textId="6294B826" w:rsidR="0058679A" w:rsidRDefault="0058679A" w:rsidP="0058679A">
      <w:pPr>
        <w:ind w:left="720"/>
      </w:pPr>
      <w:r>
        <w:t xml:space="preserve">Search strategy appendix - </w:t>
      </w:r>
      <w:hyperlink r:id="rId27" w:history="1">
        <w:r w:rsidRPr="001A4C36">
          <w:rPr>
            <w:rStyle w:val="Hyperlink"/>
          </w:rPr>
          <w:t>https://www.sbu.se/contentassets/04bdd703c2714055ad477b4ead944a20/search-strategies.pdf</w:t>
        </w:r>
      </w:hyperlink>
    </w:p>
    <w:p w14:paraId="6497CEDE" w14:textId="38E5FA58" w:rsidR="0058679A" w:rsidRDefault="0058679A" w:rsidP="0058679A"/>
    <w:p w14:paraId="2C12D81F" w14:textId="4099E475" w:rsidR="0058679A" w:rsidRDefault="0058679A" w:rsidP="0058679A">
      <w:r>
        <w:t xml:space="preserve">Drug treatment in forensic psychiatric care: A systematic review and evaluation of medical, health economic, </w:t>
      </w:r>
      <w:proofErr w:type="gramStart"/>
      <w:r>
        <w:t>social</w:t>
      </w:r>
      <w:proofErr w:type="gramEnd"/>
      <w:r>
        <w:t xml:space="preserve"> and ethical aspects. Stockholm (Sweden): Swedish Agency for Health Technology Assessment and Assessment of Social Services. 2018.</w:t>
      </w:r>
      <w:r>
        <w:br/>
      </w:r>
      <w:hyperlink r:id="rId28" w:history="1">
        <w:r w:rsidRPr="001A4C36">
          <w:rPr>
            <w:rStyle w:val="Hyperlink"/>
          </w:rPr>
          <w:t>https://www.sbu.se/sv/publikationer/SBU-utvarderar/lakemedelsbehandling-inom-rattspsykiatrisk-vard/</w:t>
        </w:r>
      </w:hyperlink>
    </w:p>
    <w:p w14:paraId="4E0AEE17" w14:textId="6A4EBAF7" w:rsidR="0058679A" w:rsidRDefault="0058679A" w:rsidP="0058679A">
      <w:pPr>
        <w:ind w:left="720"/>
      </w:pPr>
      <w:r>
        <w:t xml:space="preserve">Search strategy appendix - </w:t>
      </w:r>
      <w:hyperlink r:id="rId29" w:history="1">
        <w:r w:rsidR="00867547" w:rsidRPr="001A4C36">
          <w:rPr>
            <w:rStyle w:val="Hyperlink"/>
          </w:rPr>
          <w:t>https://www.sbu.se/contentassets/c6a1277910a7498dbd4ea02e01bcd7e5/search-strategies.pdf</w:t>
        </w:r>
      </w:hyperlink>
    </w:p>
    <w:p w14:paraId="1343AA82" w14:textId="77777777" w:rsidR="0058679A" w:rsidRDefault="0058679A" w:rsidP="0058679A"/>
    <w:p w14:paraId="684BB807" w14:textId="24938115" w:rsidR="00BE0ED4" w:rsidRDefault="00BE0ED4" w:rsidP="0058679A">
      <w:r w:rsidRPr="00BE0ED4">
        <w:t xml:space="preserve">Diagnostics and follow-up of </w:t>
      </w:r>
      <w:proofErr w:type="spellStart"/>
      <w:r w:rsidRPr="00BE0ED4">
        <w:t>premood</w:t>
      </w:r>
      <w:proofErr w:type="spellEnd"/>
      <w:r w:rsidRPr="00BE0ED4">
        <w:t xml:space="preserve"> syndrome</w:t>
      </w:r>
      <w:r>
        <w:t>. Stockholm (Sweden): Swedish Agency for Health Technology Assessment and Assessment of Social Services. 2012.</w:t>
      </w:r>
      <w:r>
        <w:br/>
      </w:r>
      <w:hyperlink r:id="rId30" w:anchor=":~:text=Det%20beh%C3%B6vs%20ny%20forskningsmetodik%20f%C3%B6r,%2C%20tillr%C3%A4cklig%20l%C3%A4s%2D%20och%20skrivf%C3%B6rm%C3%A5ga" w:history="1">
        <w:r w:rsidRPr="001A4C36">
          <w:rPr>
            <w:rStyle w:val="Hyperlink"/>
          </w:rPr>
          <w:t>https://www.sbu.se/sv/publikationer/SBU-utvarderar/diagnostik-och-uppfoljning-av-forstamningssyndrom/#:~:text=Det%20beh%C3%B6vs%20ny%20forskningsmetodik%20f%C3%B6r,%2C%20tillr%C3%A4cklig%20l%C3%A4s%2D%20och%20skrivf%C3%B6rm%C3%A5ga</w:t>
        </w:r>
      </w:hyperlink>
      <w:r w:rsidRPr="00BE0ED4">
        <w:t>.</w:t>
      </w:r>
    </w:p>
    <w:p w14:paraId="573399F4" w14:textId="6FE4A636" w:rsidR="00BE0ED4" w:rsidRDefault="00BE0ED4" w:rsidP="00BE0ED4">
      <w:pPr>
        <w:ind w:left="720"/>
      </w:pPr>
      <w:r>
        <w:t xml:space="preserve">Search strategy appendix – </w:t>
      </w:r>
      <w:hyperlink r:id="rId31" w:history="1">
        <w:r w:rsidRPr="001A4C36">
          <w:rPr>
            <w:rStyle w:val="Hyperlink"/>
          </w:rPr>
          <w:t>https://www.sbu.se/contentassets/30b7925de1864496accd8bbba2cf28fe/bilaga-1-sokstrategier.pdf</w:t>
        </w:r>
      </w:hyperlink>
    </w:p>
    <w:p w14:paraId="59CF3FD6" w14:textId="31C95E1A" w:rsidR="00BE0ED4" w:rsidRDefault="00BE0ED4" w:rsidP="00BE0ED4"/>
    <w:p w14:paraId="67F4FDEF" w14:textId="7591A8BD" w:rsidR="00BE0ED4" w:rsidRDefault="00BE0ED4" w:rsidP="00BE0ED4">
      <w:r>
        <w:lastRenderedPageBreak/>
        <w:t>Dementia – Caring, Ethics, Ethnical and Economical Aspects. Stockholm (Sweden): Swedish Agency for Health Technology Assessment and Assessment of Social Services. 2008.</w:t>
      </w:r>
      <w:r>
        <w:br/>
      </w:r>
      <w:hyperlink r:id="rId32" w:history="1">
        <w:r w:rsidRPr="001A4C36">
          <w:rPr>
            <w:rStyle w:val="Hyperlink"/>
          </w:rPr>
          <w:t>https://www.sbu.se/contentassets/2c12ea9230ef419a84a0078c5fa48ae7/dementia_vol32.pdf</w:t>
        </w:r>
      </w:hyperlink>
    </w:p>
    <w:p w14:paraId="152BE849" w14:textId="78336D4C" w:rsidR="00BE0ED4" w:rsidRDefault="00BE0ED4" w:rsidP="00BE0ED4">
      <w:r>
        <w:br/>
      </w:r>
    </w:p>
    <w:p w14:paraId="69C1DF07" w14:textId="7A72336D" w:rsidR="0058679A" w:rsidRPr="00AD0164" w:rsidRDefault="00BE0ED4" w:rsidP="0058679A">
      <w:r>
        <w:tab/>
      </w:r>
      <w:r w:rsidR="0058679A">
        <w:br/>
      </w:r>
    </w:p>
    <w:sectPr w:rsidR="0058679A" w:rsidRPr="00AD0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64"/>
    <w:rsid w:val="00176130"/>
    <w:rsid w:val="001D376D"/>
    <w:rsid w:val="002E241B"/>
    <w:rsid w:val="003C77D2"/>
    <w:rsid w:val="0058679A"/>
    <w:rsid w:val="005A1E71"/>
    <w:rsid w:val="006D20E9"/>
    <w:rsid w:val="00867547"/>
    <w:rsid w:val="0087079B"/>
    <w:rsid w:val="008C1534"/>
    <w:rsid w:val="008D476E"/>
    <w:rsid w:val="009F7A5C"/>
    <w:rsid w:val="00A60783"/>
    <w:rsid w:val="00AD0164"/>
    <w:rsid w:val="00BA5586"/>
    <w:rsid w:val="00BA7D66"/>
    <w:rsid w:val="00BE0ED4"/>
    <w:rsid w:val="00C05CB3"/>
    <w:rsid w:val="00C517B1"/>
    <w:rsid w:val="00DB6024"/>
    <w:rsid w:val="00DC5E3B"/>
    <w:rsid w:val="00DD302D"/>
    <w:rsid w:val="00E858C5"/>
    <w:rsid w:val="00F9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2E06"/>
  <w15:chartTrackingRefBased/>
  <w15:docId w15:val="{5BDFE254-E6CA-4BF3-826F-BA09E2BD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1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1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1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01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01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1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241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D476E"/>
    <w:pPr>
      <w:spacing w:after="0" w:line="240" w:lineRule="auto"/>
    </w:pPr>
  </w:style>
  <w:style w:type="character" w:customStyle="1" w:styleId="ng-binding">
    <w:name w:val="ng-binding"/>
    <w:basedOn w:val="DefaultParagraphFont"/>
    <w:rsid w:val="00DB6024"/>
  </w:style>
  <w:style w:type="paragraph" w:styleId="TOCHeading">
    <w:name w:val="TOC Heading"/>
    <w:basedOn w:val="Heading1"/>
    <w:next w:val="Normal"/>
    <w:uiPriority w:val="39"/>
    <w:unhideWhenUsed/>
    <w:qFormat/>
    <w:rsid w:val="0017613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A5586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61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7613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sss.qc.ca/fileadmin/doc/INESSS/Rapports/OrganisationsSoins/INESSS_ANNEXES_Niveaux_intervention_medicale.pdf" TargetMode="External"/><Relationship Id="rId13" Type="http://schemas.openxmlformats.org/officeDocument/2006/relationships/hyperlink" Target="https://www.inesss.qc.ca/fileadmin/doc/AETMIS/Rapports/SoinsDomicile/2004_06_en.pdf" TargetMode="External"/><Relationship Id="rId18" Type="http://schemas.openxmlformats.org/officeDocument/2006/relationships/hyperlink" Target="https://eprints.aihta.at/1148/1/HTA-Projektbericht_Nr.97b.pdf" TargetMode="External"/><Relationship Id="rId26" Type="http://schemas.openxmlformats.org/officeDocument/2006/relationships/hyperlink" Target="https://www.sbu.se/303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hi.no/en/publ/2018/177Lutetium-based-peptide-receptor-radionuclide-therapy-for-treating-neuroendocrine-tumours-a-health-technology-assessmen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ollections.banq.qc.ca/ark:/52327/bs2471385" TargetMode="External"/><Relationship Id="rId12" Type="http://schemas.openxmlformats.org/officeDocument/2006/relationships/hyperlink" Target="https://www.inesss.qc.ca/fileadmin/doc/AETMIS/Rapports/Telesante/ETMIS2006_Vol2_No3.pdf" TargetMode="External"/><Relationship Id="rId17" Type="http://schemas.openxmlformats.org/officeDocument/2006/relationships/hyperlink" Target="https://www.ihe.ca/advanced-search/allogeneic-stem-cell-transplantation-methods" TargetMode="External"/><Relationship Id="rId25" Type="http://schemas.openxmlformats.org/officeDocument/2006/relationships/hyperlink" Target="https://www.journalslibrary.nihr.ac.uk/hta/hta215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he.ca/advanced-search/systematic-review-of-the-social-ethical-and-legal-dimensions-of-genetic-cancer-risk-assessment-technologies" TargetMode="External"/><Relationship Id="rId20" Type="http://schemas.openxmlformats.org/officeDocument/2006/relationships/hyperlink" Target="https://www.fhi.no/en/publ/2018/Autologous-hematopoietic-stem-cell-transplantation-for-Diffuse-Systemic-Sclerosis/" TargetMode="External"/><Relationship Id="rId29" Type="http://schemas.openxmlformats.org/officeDocument/2006/relationships/hyperlink" Target="https://www.sbu.se/contentassets/c6a1277910a7498dbd4ea02e01bcd7e5/search-strategies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qontario.ca/Portals/0/Documents/evidence/reports/hta-minimally-invasive-glaucoma-surgery.pdf" TargetMode="External"/><Relationship Id="rId11" Type="http://schemas.openxmlformats.org/officeDocument/2006/relationships/hyperlink" Target="https://www.inesss.qc.ca/fileadmin/doc/AETMIS/Rapports/DepistageGenetique/ETMIS2007_Vol.3_No3.pdf" TargetMode="External"/><Relationship Id="rId24" Type="http://schemas.openxmlformats.org/officeDocument/2006/relationships/hyperlink" Target="https://www.fhi.no/en/publ/2013/left-ventricular-assist-device-lvad-as-destination-therapy-for-patients-wit/" TargetMode="External"/><Relationship Id="rId32" Type="http://schemas.openxmlformats.org/officeDocument/2006/relationships/hyperlink" Target="https://www.sbu.se/contentassets/2c12ea9230ef419a84a0078c5fa48ae7/dementia_vol32.pdf" TargetMode="External"/><Relationship Id="rId5" Type="http://schemas.openxmlformats.org/officeDocument/2006/relationships/hyperlink" Target="https://www.hqontario.ca/Evidence-to-Improve-Care/Health-Technology-Assessment/Reviews-And-Recommendations/Genome-Wide-Sequencing-for-Unexplained-Developmental-Disabilities-or-Multiple-Congenital-Anomalies" TargetMode="External"/><Relationship Id="rId15" Type="http://schemas.openxmlformats.org/officeDocument/2006/relationships/hyperlink" Target="https://www.ihe.ca/advanced-search/islet-transplantation-for-the-treatment-of-type-1-diabetes" TargetMode="External"/><Relationship Id="rId23" Type="http://schemas.openxmlformats.org/officeDocument/2006/relationships/hyperlink" Target="https://www.fhi.no/en/publ/2012/early-ultrasound-in-routine-pregnancy-care/" TargetMode="External"/><Relationship Id="rId28" Type="http://schemas.openxmlformats.org/officeDocument/2006/relationships/hyperlink" Target="https://www.sbu.se/sv/publikationer/SBU-utvarderar/lakemedelsbehandling-inom-rattspsykiatrisk-vard/" TargetMode="External"/><Relationship Id="rId10" Type="http://schemas.openxmlformats.org/officeDocument/2006/relationships/hyperlink" Target="https://www.inesss.qc.ca/fileadmin/doc/AETMIS/Rapports/Depistage/ETMIS2008_Vol4%20_no%206.pdf" TargetMode="External"/><Relationship Id="rId19" Type="http://schemas.openxmlformats.org/officeDocument/2006/relationships/hyperlink" Target="https://www.fhi.no/en/publ/2019/Organ-donation-with-the-use-of-normothermic-regional-perfusion/" TargetMode="External"/><Relationship Id="rId31" Type="http://schemas.openxmlformats.org/officeDocument/2006/relationships/hyperlink" Target="https://www.sbu.se/contentassets/30b7925de1864496accd8bbba2cf28fe/bilaga-1-sokstrategi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esss.qc.ca/fileadmin/doc/AETMIS/Rapports/Depistage/ETMIS2010_Vol6_No1.pdf" TargetMode="External"/><Relationship Id="rId14" Type="http://schemas.openxmlformats.org/officeDocument/2006/relationships/hyperlink" Target="https://www.inesss.qc.ca/fileadmin/doc/AETMIS/Rapports/GreffeTransplantation/2000_01_en.pdf" TargetMode="External"/><Relationship Id="rId22" Type="http://schemas.openxmlformats.org/officeDocument/2006/relationships/hyperlink" Target="https://www.fhi.no/en/publ/2009-and-older/methylnaltrexone-for-opioid-induced-constipation-in-cancer-treatment/" TargetMode="External"/><Relationship Id="rId27" Type="http://schemas.openxmlformats.org/officeDocument/2006/relationships/hyperlink" Target="https://www.sbu.se/contentassets/04bdd703c2714055ad477b4ead944a20/search-strategies.pdf" TargetMode="External"/><Relationship Id="rId30" Type="http://schemas.openxmlformats.org/officeDocument/2006/relationships/hyperlink" Target="https://www.sbu.se/sv/publikationer/SBU-utvarderar/diagnostik-och-uppfoljning-av-forstamningssyndr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7EB9-AA93-49DF-8AE4-DF5981DC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Horton</dc:creator>
  <cp:keywords/>
  <dc:description/>
  <cp:lastModifiedBy>Jennifer Horton</cp:lastModifiedBy>
  <cp:revision>19</cp:revision>
  <dcterms:created xsi:type="dcterms:W3CDTF">2022-08-10T17:28:00Z</dcterms:created>
  <dcterms:modified xsi:type="dcterms:W3CDTF">2022-09-09T15:57:00Z</dcterms:modified>
</cp:coreProperties>
</file>