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01EDC" w14:textId="566DCF68" w:rsidR="005304D1" w:rsidRPr="00CA0729" w:rsidRDefault="00A37B18" w:rsidP="77C6A30F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Appendix Table 2. </w:t>
      </w:r>
      <w:r w:rsidR="000C2C95" w:rsidRPr="00CA0729">
        <w:rPr>
          <w:rFonts w:ascii="Times New Roman" w:hAnsi="Times New Roman" w:cs="Times New Roman"/>
          <w:b/>
          <w:bCs/>
          <w:sz w:val="24"/>
          <w:szCs w:val="24"/>
        </w:rPr>
        <w:t>Data collection form</w:t>
      </w:r>
    </w:p>
    <w:p w14:paraId="3E974ABB" w14:textId="77777777" w:rsidR="00663542" w:rsidRPr="00CA0729" w:rsidRDefault="00663542" w:rsidP="77C6A30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57E3890" w14:textId="6186921E" w:rsidR="001C5862" w:rsidRPr="00CA0729" w:rsidRDefault="004152C8" w:rsidP="77C6A30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A0729">
        <w:rPr>
          <w:rFonts w:ascii="Times New Roman" w:hAnsi="Times New Roman" w:cs="Times New Roman"/>
          <w:b/>
          <w:bCs/>
          <w:sz w:val="24"/>
          <w:szCs w:val="24"/>
        </w:rPr>
        <w:t>Table of c</w:t>
      </w:r>
      <w:r w:rsidR="001C5862" w:rsidRPr="00CA0729">
        <w:rPr>
          <w:rFonts w:ascii="Times New Roman" w:hAnsi="Times New Roman" w:cs="Times New Roman"/>
          <w:b/>
          <w:bCs/>
          <w:sz w:val="24"/>
          <w:szCs w:val="24"/>
        </w:rPr>
        <w:t>ontents</w:t>
      </w:r>
    </w:p>
    <w:p w14:paraId="1F3B8653" w14:textId="7D60D95D" w:rsidR="001C5862" w:rsidRPr="00CA0729" w:rsidRDefault="001C5862" w:rsidP="001C586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A0729">
        <w:rPr>
          <w:rFonts w:ascii="Times New Roman" w:hAnsi="Times New Roman" w:cs="Times New Roman"/>
          <w:sz w:val="24"/>
          <w:szCs w:val="24"/>
        </w:rPr>
        <w:t>Overview Information</w:t>
      </w:r>
    </w:p>
    <w:p w14:paraId="0DA97C5E" w14:textId="62DDB4FA" w:rsidR="00566802" w:rsidRPr="00CA0729" w:rsidRDefault="000C2C95" w:rsidP="00A8494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A0729">
        <w:rPr>
          <w:rFonts w:ascii="Times New Roman" w:hAnsi="Times New Roman" w:cs="Times New Roman"/>
          <w:sz w:val="24"/>
          <w:szCs w:val="24"/>
        </w:rPr>
        <w:t xml:space="preserve">Societal </w:t>
      </w:r>
      <w:r w:rsidR="001C5862" w:rsidRPr="00CA0729">
        <w:rPr>
          <w:rFonts w:ascii="Times New Roman" w:hAnsi="Times New Roman" w:cs="Times New Roman"/>
          <w:sz w:val="24"/>
          <w:szCs w:val="24"/>
        </w:rPr>
        <w:t>Value Elements</w:t>
      </w:r>
    </w:p>
    <w:p w14:paraId="3201A1A0" w14:textId="0EDB9B81" w:rsidR="00566802" w:rsidRPr="00CA0729" w:rsidRDefault="000C2C95" w:rsidP="0056680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A0729">
        <w:rPr>
          <w:rFonts w:ascii="Times New Roman" w:hAnsi="Times New Roman" w:cs="Times New Roman"/>
          <w:sz w:val="24"/>
          <w:szCs w:val="24"/>
        </w:rPr>
        <w:t xml:space="preserve">Novel </w:t>
      </w:r>
      <w:r w:rsidR="001C5862" w:rsidRPr="00CA0729">
        <w:rPr>
          <w:rFonts w:ascii="Times New Roman" w:hAnsi="Times New Roman" w:cs="Times New Roman"/>
          <w:sz w:val="24"/>
          <w:szCs w:val="24"/>
        </w:rPr>
        <w:t xml:space="preserve">Value </w:t>
      </w:r>
      <w:r w:rsidR="00566802" w:rsidRPr="00CA0729">
        <w:rPr>
          <w:rFonts w:ascii="Times New Roman" w:hAnsi="Times New Roman" w:cs="Times New Roman"/>
          <w:sz w:val="24"/>
          <w:szCs w:val="24"/>
        </w:rPr>
        <w:t>Elements</w:t>
      </w:r>
    </w:p>
    <w:p w14:paraId="692B412A" w14:textId="77777777" w:rsidR="008625A2" w:rsidRPr="00CA0729" w:rsidRDefault="008625A2">
      <w:pPr>
        <w:rPr>
          <w:rFonts w:ascii="Times New Roman" w:hAnsi="Times New Roman" w:cs="Times New Roman"/>
          <w:sz w:val="24"/>
          <w:szCs w:val="24"/>
        </w:rPr>
      </w:pPr>
    </w:p>
    <w:p w14:paraId="231CE76B" w14:textId="612079FD" w:rsidR="00EC4E1A" w:rsidRPr="00CA0729" w:rsidRDefault="001C5862" w:rsidP="77C6A30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A0729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="004152C8" w:rsidRPr="00CA0729">
        <w:rPr>
          <w:rFonts w:ascii="Times New Roman" w:hAnsi="Times New Roman" w:cs="Times New Roman"/>
          <w:b/>
          <w:bCs/>
          <w:sz w:val="24"/>
          <w:szCs w:val="24"/>
        </w:rPr>
        <w:t>Overview i</w:t>
      </w:r>
      <w:r w:rsidR="00663542" w:rsidRPr="00CA0729">
        <w:rPr>
          <w:rFonts w:ascii="Times New Roman" w:hAnsi="Times New Roman" w:cs="Times New Roman"/>
          <w:b/>
          <w:bCs/>
          <w:sz w:val="24"/>
          <w:szCs w:val="24"/>
        </w:rPr>
        <w:t>nformation</w:t>
      </w:r>
    </w:p>
    <w:p w14:paraId="26E6B356" w14:textId="75591087" w:rsidR="00EC4E1A" w:rsidRPr="00CA0729" w:rsidRDefault="00EC4E1A" w:rsidP="008405C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A0729">
        <w:rPr>
          <w:rFonts w:ascii="Times New Roman" w:hAnsi="Times New Roman" w:cs="Times New Roman"/>
          <w:sz w:val="24"/>
          <w:szCs w:val="24"/>
        </w:rPr>
        <w:t>Name of HTA organization</w:t>
      </w:r>
    </w:p>
    <w:p w14:paraId="74DC13B6" w14:textId="58051681" w:rsidR="00C84189" w:rsidRPr="00CA0729" w:rsidRDefault="00C84189" w:rsidP="00CA0729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A0729">
        <w:rPr>
          <w:rFonts w:ascii="Times New Roman" w:hAnsi="Times New Roman" w:cs="Times New Roman"/>
          <w:sz w:val="24"/>
          <w:szCs w:val="24"/>
        </w:rPr>
        <w:t>Guideline title</w:t>
      </w:r>
    </w:p>
    <w:p w14:paraId="7B7ABE4F" w14:textId="0155FC27" w:rsidR="00EC4E1A" w:rsidRPr="00CA0729" w:rsidRDefault="00EC4E1A" w:rsidP="008405C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A0729">
        <w:rPr>
          <w:rFonts w:ascii="Times New Roman" w:hAnsi="Times New Roman" w:cs="Times New Roman"/>
          <w:sz w:val="24"/>
          <w:szCs w:val="24"/>
        </w:rPr>
        <w:t>Countr</w:t>
      </w:r>
      <w:proofErr w:type="spellEnd"/>
      <w:r w:rsidRPr="00CA0729">
        <w:rPr>
          <w:rFonts w:ascii="Times New Roman" w:hAnsi="Times New Roman" w:cs="Times New Roman"/>
          <w:sz w:val="24"/>
          <w:szCs w:val="24"/>
        </w:rPr>
        <w:t>(y/</w:t>
      </w:r>
      <w:proofErr w:type="spellStart"/>
      <w:r w:rsidRPr="00CA0729">
        <w:rPr>
          <w:rFonts w:ascii="Times New Roman" w:hAnsi="Times New Roman" w:cs="Times New Roman"/>
          <w:sz w:val="24"/>
          <w:szCs w:val="24"/>
        </w:rPr>
        <w:t>ies</w:t>
      </w:r>
      <w:proofErr w:type="spellEnd"/>
      <w:r w:rsidRPr="00CA0729">
        <w:rPr>
          <w:rFonts w:ascii="Times New Roman" w:hAnsi="Times New Roman" w:cs="Times New Roman"/>
          <w:sz w:val="24"/>
          <w:szCs w:val="24"/>
        </w:rPr>
        <w:t>) represented</w:t>
      </w:r>
    </w:p>
    <w:p w14:paraId="2536862E" w14:textId="43B7B53C" w:rsidR="009F353A" w:rsidRPr="00CA0729" w:rsidRDefault="00394173" w:rsidP="008405C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A0729">
        <w:rPr>
          <w:rFonts w:ascii="Times New Roman" w:hAnsi="Times New Roman" w:cs="Times New Roman"/>
          <w:sz w:val="24"/>
          <w:szCs w:val="24"/>
        </w:rPr>
        <w:t>Year published</w:t>
      </w:r>
    </w:p>
    <w:p w14:paraId="67D28FAC" w14:textId="77777777" w:rsidR="004152C8" w:rsidRPr="00CA0729" w:rsidRDefault="004152C8" w:rsidP="77C6A30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5F8AF39" w14:textId="0CC06710" w:rsidR="004152C8" w:rsidRPr="00CA0729" w:rsidRDefault="004152C8" w:rsidP="77C6A30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A0729">
        <w:rPr>
          <w:rFonts w:ascii="Times New Roman" w:hAnsi="Times New Roman" w:cs="Times New Roman"/>
          <w:b/>
          <w:bCs/>
          <w:sz w:val="24"/>
          <w:szCs w:val="24"/>
        </w:rPr>
        <w:t xml:space="preserve">II. Societal value elements </w:t>
      </w:r>
    </w:p>
    <w:p w14:paraId="3066CB44" w14:textId="77777777" w:rsidR="004152C8" w:rsidRPr="00CA0729" w:rsidRDefault="004152C8" w:rsidP="004152C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CA0729">
        <w:rPr>
          <w:rFonts w:ascii="Times New Roman" w:hAnsi="Times New Roman" w:cs="Times New Roman"/>
          <w:sz w:val="24"/>
          <w:szCs w:val="24"/>
        </w:rPr>
        <w:t xml:space="preserve">Does the guideline mention or reference any societal value elements? Y/N </w:t>
      </w:r>
    </w:p>
    <w:p w14:paraId="7290B3F6" w14:textId="77777777" w:rsidR="004152C8" w:rsidRPr="00CA0729" w:rsidRDefault="004152C8" w:rsidP="004152C8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A0729">
        <w:rPr>
          <w:rFonts w:ascii="Times New Roman" w:hAnsi="Times New Roman" w:cs="Times New Roman"/>
          <w:sz w:val="24"/>
          <w:szCs w:val="24"/>
        </w:rPr>
        <w:t>Consumption?</w:t>
      </w:r>
    </w:p>
    <w:p w14:paraId="3454D06A" w14:textId="77777777" w:rsidR="004152C8" w:rsidRPr="00CA0729" w:rsidRDefault="004152C8" w:rsidP="004152C8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A0729">
        <w:rPr>
          <w:rFonts w:ascii="Times New Roman" w:hAnsi="Times New Roman" w:cs="Times New Roman"/>
          <w:sz w:val="24"/>
          <w:szCs w:val="24"/>
        </w:rPr>
        <w:t>Social services?</w:t>
      </w:r>
    </w:p>
    <w:p w14:paraId="34CC49A7" w14:textId="77777777" w:rsidR="004152C8" w:rsidRPr="00CA0729" w:rsidRDefault="004152C8" w:rsidP="004152C8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A0729">
        <w:rPr>
          <w:rFonts w:ascii="Times New Roman" w:hAnsi="Times New Roman" w:cs="Times New Roman"/>
          <w:sz w:val="24"/>
          <w:szCs w:val="24"/>
        </w:rPr>
        <w:t>Legal or criminal justice?</w:t>
      </w:r>
    </w:p>
    <w:p w14:paraId="1C3248AA" w14:textId="77777777" w:rsidR="004152C8" w:rsidRPr="00CA0729" w:rsidRDefault="004152C8" w:rsidP="004152C8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A0729">
        <w:rPr>
          <w:rFonts w:ascii="Times New Roman" w:hAnsi="Times New Roman" w:cs="Times New Roman"/>
          <w:sz w:val="24"/>
          <w:szCs w:val="24"/>
        </w:rPr>
        <w:t>Education?</w:t>
      </w:r>
    </w:p>
    <w:p w14:paraId="501A4FB0" w14:textId="77777777" w:rsidR="004152C8" w:rsidRPr="00CA0729" w:rsidRDefault="004152C8" w:rsidP="004152C8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A0729">
        <w:rPr>
          <w:rFonts w:ascii="Times New Roman" w:hAnsi="Times New Roman" w:cs="Times New Roman"/>
          <w:sz w:val="24"/>
          <w:szCs w:val="24"/>
        </w:rPr>
        <w:t>Housing?</w:t>
      </w:r>
    </w:p>
    <w:p w14:paraId="1C6FFA0B" w14:textId="77777777" w:rsidR="004152C8" w:rsidRPr="00CA0729" w:rsidRDefault="004152C8" w:rsidP="004152C8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A0729">
        <w:rPr>
          <w:rFonts w:ascii="Times New Roman" w:hAnsi="Times New Roman" w:cs="Times New Roman"/>
          <w:sz w:val="24"/>
          <w:szCs w:val="24"/>
        </w:rPr>
        <w:t>Environment?</w:t>
      </w:r>
    </w:p>
    <w:p w14:paraId="0ED82914" w14:textId="77777777" w:rsidR="004152C8" w:rsidRPr="00CA0729" w:rsidRDefault="004152C8" w:rsidP="004152C8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A0729">
        <w:rPr>
          <w:rFonts w:ascii="Times New Roman" w:hAnsi="Times New Roman" w:cs="Times New Roman"/>
          <w:sz w:val="24"/>
          <w:szCs w:val="24"/>
        </w:rPr>
        <w:t>Family Spillover?</w:t>
      </w:r>
    </w:p>
    <w:p w14:paraId="15AC96C5" w14:textId="77777777" w:rsidR="004152C8" w:rsidRPr="00CA0729" w:rsidRDefault="004152C8" w:rsidP="004152C8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A0729">
        <w:rPr>
          <w:rFonts w:ascii="Times New Roman" w:hAnsi="Times New Roman" w:cs="Times New Roman"/>
          <w:sz w:val="24"/>
          <w:szCs w:val="24"/>
        </w:rPr>
        <w:t>Transportation?</w:t>
      </w:r>
    </w:p>
    <w:p w14:paraId="65A77D80" w14:textId="7315987F" w:rsidR="009F353A" w:rsidRPr="00CA0729" w:rsidRDefault="009F353A" w:rsidP="004152C8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A0729">
        <w:rPr>
          <w:rFonts w:ascii="Times New Roman" w:hAnsi="Times New Roman" w:cs="Times New Roman"/>
          <w:sz w:val="24"/>
          <w:szCs w:val="24"/>
        </w:rPr>
        <w:t>Economic activity (supply and demand side)?</w:t>
      </w:r>
    </w:p>
    <w:p w14:paraId="65867A7A" w14:textId="0D127067" w:rsidR="009F353A" w:rsidRPr="00CA0729" w:rsidRDefault="009F353A" w:rsidP="004152C8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A0729">
        <w:rPr>
          <w:rFonts w:ascii="Times New Roman" w:hAnsi="Times New Roman" w:cs="Times New Roman"/>
          <w:sz w:val="24"/>
          <w:szCs w:val="24"/>
        </w:rPr>
        <w:t>Healthcare system capacity</w:t>
      </w:r>
      <w:r w:rsidR="009D3261" w:rsidRPr="00CA0729">
        <w:rPr>
          <w:rFonts w:ascii="Times New Roman" w:hAnsi="Times New Roman" w:cs="Times New Roman"/>
          <w:sz w:val="24"/>
          <w:szCs w:val="24"/>
        </w:rPr>
        <w:t>?</w:t>
      </w:r>
    </w:p>
    <w:p w14:paraId="198D967A" w14:textId="3C05A7DD" w:rsidR="004152C8" w:rsidRDefault="0025083F" w:rsidP="0025083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25083F">
        <w:rPr>
          <w:rFonts w:ascii="Times New Roman" w:hAnsi="Times New Roman" w:cs="Times New Roman"/>
          <w:sz w:val="24"/>
          <w:szCs w:val="24"/>
        </w:rPr>
        <w:t xml:space="preserve">If yes to </w:t>
      </w:r>
      <w:proofErr w:type="gramStart"/>
      <w:r w:rsidRPr="0025083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5083F">
        <w:rPr>
          <w:rFonts w:ascii="Times New Roman" w:hAnsi="Times New Roman" w:cs="Times New Roman"/>
          <w:sz w:val="24"/>
          <w:szCs w:val="24"/>
        </w:rPr>
        <w:t xml:space="preserve"> a-</w:t>
      </w:r>
      <w:proofErr w:type="spellStart"/>
      <w:r w:rsidRPr="0025083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5083F">
        <w:rPr>
          <w:rFonts w:ascii="Times New Roman" w:hAnsi="Times New Roman" w:cs="Times New Roman"/>
          <w:sz w:val="24"/>
          <w:szCs w:val="24"/>
        </w:rPr>
        <w:t>, where does the HTA guideline recommend that HTAs include the value element? Select all that apply.</w:t>
      </w:r>
    </w:p>
    <w:p w14:paraId="3E91887F" w14:textId="77777777" w:rsidR="0025083F" w:rsidRDefault="0025083F" w:rsidP="0025083F">
      <w:pPr>
        <w:pStyle w:val="ListParagraph"/>
        <w:numPr>
          <w:ilvl w:val="2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5083F">
        <w:rPr>
          <w:rFonts w:ascii="Times New Roman" w:hAnsi="Times New Roman" w:cs="Times New Roman"/>
          <w:sz w:val="24"/>
          <w:szCs w:val="24"/>
        </w:rPr>
        <w:t xml:space="preserve">Base case </w:t>
      </w:r>
    </w:p>
    <w:p w14:paraId="702E51C4" w14:textId="77777777" w:rsidR="0025083F" w:rsidRDefault="0025083F" w:rsidP="0025083F">
      <w:pPr>
        <w:pStyle w:val="ListParagraph"/>
        <w:numPr>
          <w:ilvl w:val="2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5083F">
        <w:rPr>
          <w:rFonts w:ascii="Times New Roman" w:hAnsi="Times New Roman" w:cs="Times New Roman"/>
          <w:sz w:val="24"/>
          <w:szCs w:val="24"/>
        </w:rPr>
        <w:t xml:space="preserve">Sensitivity analysis </w:t>
      </w:r>
    </w:p>
    <w:p w14:paraId="3C03C00B" w14:textId="77777777" w:rsidR="0025083F" w:rsidRDefault="0025083F" w:rsidP="0025083F">
      <w:pPr>
        <w:pStyle w:val="ListParagraph"/>
        <w:numPr>
          <w:ilvl w:val="2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5083F">
        <w:rPr>
          <w:rFonts w:ascii="Times New Roman" w:hAnsi="Times New Roman" w:cs="Times New Roman"/>
          <w:sz w:val="24"/>
          <w:szCs w:val="24"/>
        </w:rPr>
        <w:t xml:space="preserve">Qualitative discussion </w:t>
      </w:r>
    </w:p>
    <w:p w14:paraId="4CD7ED09" w14:textId="78518080" w:rsidR="0025083F" w:rsidRPr="0025083F" w:rsidRDefault="0025083F" w:rsidP="0025083F">
      <w:pPr>
        <w:pStyle w:val="ListParagraph"/>
        <w:numPr>
          <w:ilvl w:val="2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5083F">
        <w:rPr>
          <w:rFonts w:ascii="Times New Roman" w:hAnsi="Times New Roman" w:cs="Times New Roman"/>
          <w:sz w:val="24"/>
          <w:szCs w:val="24"/>
        </w:rPr>
        <w:t>Other</w:t>
      </w:r>
    </w:p>
    <w:p w14:paraId="181E57B1" w14:textId="77777777" w:rsidR="004152C8" w:rsidRPr="00CA0729" w:rsidRDefault="004152C8" w:rsidP="004152C8">
      <w:pPr>
        <w:rPr>
          <w:rFonts w:ascii="Times New Roman" w:hAnsi="Times New Roman" w:cs="Times New Roman"/>
          <w:sz w:val="24"/>
          <w:szCs w:val="24"/>
        </w:rPr>
      </w:pPr>
    </w:p>
    <w:p w14:paraId="6D085922" w14:textId="17E0EF08" w:rsidR="00774B12" w:rsidRPr="00CA0729" w:rsidRDefault="001C5862" w:rsidP="77C6A30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A072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A8494C" w:rsidRPr="00CA072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0E675B" w:rsidRPr="00CA072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CA072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152C8" w:rsidRPr="00CA0729">
        <w:rPr>
          <w:rFonts w:ascii="Times New Roman" w:hAnsi="Times New Roman" w:cs="Times New Roman"/>
          <w:b/>
          <w:bCs/>
          <w:sz w:val="24"/>
          <w:szCs w:val="24"/>
        </w:rPr>
        <w:t>Novel value e</w:t>
      </w:r>
      <w:r w:rsidR="00774B12" w:rsidRPr="00CA0729">
        <w:rPr>
          <w:rFonts w:ascii="Times New Roman" w:hAnsi="Times New Roman" w:cs="Times New Roman"/>
          <w:b/>
          <w:bCs/>
          <w:sz w:val="24"/>
          <w:szCs w:val="24"/>
        </w:rPr>
        <w:t xml:space="preserve">lements </w:t>
      </w:r>
    </w:p>
    <w:p w14:paraId="6712746E" w14:textId="47AF5370" w:rsidR="00A8494C" w:rsidRPr="00CA0729" w:rsidRDefault="00A8494C" w:rsidP="77C6A30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A0729">
        <w:rPr>
          <w:rFonts w:ascii="Times New Roman" w:hAnsi="Times New Roman" w:cs="Times New Roman"/>
          <w:b/>
          <w:bCs/>
          <w:sz w:val="24"/>
          <w:szCs w:val="24"/>
        </w:rPr>
        <w:t>“Novel” value elements</w:t>
      </w:r>
    </w:p>
    <w:p w14:paraId="6A27DA46" w14:textId="2CCBC35D" w:rsidR="001C0A7D" w:rsidRPr="00CA0729" w:rsidRDefault="001C0A7D" w:rsidP="006033B3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A0729">
        <w:rPr>
          <w:rFonts w:ascii="Times New Roman" w:hAnsi="Times New Roman" w:cs="Times New Roman"/>
          <w:sz w:val="24"/>
          <w:szCs w:val="24"/>
        </w:rPr>
        <w:t xml:space="preserve">Does the guideline </w:t>
      </w:r>
      <w:r w:rsidR="00E93801" w:rsidRPr="00CA0729">
        <w:rPr>
          <w:rFonts w:ascii="Times New Roman" w:hAnsi="Times New Roman" w:cs="Times New Roman"/>
          <w:sz w:val="24"/>
          <w:szCs w:val="24"/>
        </w:rPr>
        <w:t xml:space="preserve">mention or </w:t>
      </w:r>
      <w:r w:rsidRPr="00CA0729">
        <w:rPr>
          <w:rFonts w:ascii="Times New Roman" w:hAnsi="Times New Roman" w:cs="Times New Roman"/>
          <w:sz w:val="24"/>
          <w:szCs w:val="24"/>
        </w:rPr>
        <w:t xml:space="preserve">reference any </w:t>
      </w:r>
      <w:r w:rsidR="00E93801" w:rsidRPr="00CA0729">
        <w:rPr>
          <w:rFonts w:ascii="Times New Roman" w:hAnsi="Times New Roman" w:cs="Times New Roman"/>
          <w:sz w:val="24"/>
          <w:szCs w:val="24"/>
        </w:rPr>
        <w:t>“</w:t>
      </w:r>
      <w:r w:rsidRPr="00CA0729">
        <w:rPr>
          <w:rFonts w:ascii="Times New Roman" w:hAnsi="Times New Roman" w:cs="Times New Roman"/>
          <w:sz w:val="24"/>
          <w:szCs w:val="24"/>
        </w:rPr>
        <w:t>novel</w:t>
      </w:r>
      <w:r w:rsidR="00E93801" w:rsidRPr="00CA0729">
        <w:rPr>
          <w:rFonts w:ascii="Times New Roman" w:hAnsi="Times New Roman" w:cs="Times New Roman"/>
          <w:sz w:val="24"/>
          <w:szCs w:val="24"/>
        </w:rPr>
        <w:t>”</w:t>
      </w:r>
      <w:r w:rsidRPr="00CA0729">
        <w:rPr>
          <w:rFonts w:ascii="Times New Roman" w:hAnsi="Times New Roman" w:cs="Times New Roman"/>
          <w:sz w:val="24"/>
          <w:szCs w:val="24"/>
        </w:rPr>
        <w:t xml:space="preserve"> value elements</w:t>
      </w:r>
      <w:r w:rsidR="00306DBE" w:rsidRPr="00CA0729">
        <w:rPr>
          <w:rFonts w:ascii="Times New Roman" w:hAnsi="Times New Roman" w:cs="Times New Roman"/>
          <w:sz w:val="24"/>
          <w:szCs w:val="24"/>
        </w:rPr>
        <w:t>?</w:t>
      </w:r>
      <w:r w:rsidRPr="00CA0729">
        <w:rPr>
          <w:rFonts w:ascii="Times New Roman" w:hAnsi="Times New Roman" w:cs="Times New Roman"/>
          <w:sz w:val="24"/>
          <w:szCs w:val="24"/>
        </w:rPr>
        <w:t xml:space="preserve"> Y/N</w:t>
      </w:r>
    </w:p>
    <w:p w14:paraId="110C9FAA" w14:textId="23E1A434" w:rsidR="0025083F" w:rsidRDefault="0025083F" w:rsidP="00566802">
      <w:pPr>
        <w:pStyle w:val="ListParagraph"/>
        <w:numPr>
          <w:ilvl w:val="2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Productivity</w:t>
      </w:r>
    </w:p>
    <w:p w14:paraId="69BBB8AA" w14:textId="77E83FB9" w:rsidR="0025083F" w:rsidRDefault="0025083F" w:rsidP="00566802">
      <w:pPr>
        <w:pStyle w:val="ListParagraph"/>
        <w:numPr>
          <w:ilvl w:val="2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Adherence improving factors</w:t>
      </w:r>
      <w:r w:rsidR="00D2729E" w:rsidRPr="00CA07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7C856F" w14:textId="679950A1" w:rsidR="001C0A7D" w:rsidRPr="00CA0729" w:rsidRDefault="0025083F" w:rsidP="00566802">
      <w:pPr>
        <w:pStyle w:val="ListParagraph"/>
        <w:numPr>
          <w:ilvl w:val="2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A7D" w:rsidRPr="00CA0729">
        <w:rPr>
          <w:rFonts w:ascii="Times New Roman" w:hAnsi="Times New Roman" w:cs="Times New Roman"/>
          <w:sz w:val="24"/>
          <w:szCs w:val="24"/>
        </w:rPr>
        <w:t>Real option value</w:t>
      </w:r>
      <w:r w:rsidR="00624FFF" w:rsidRPr="00CA0729">
        <w:rPr>
          <w:rFonts w:ascii="Times New Roman" w:hAnsi="Times New Roman" w:cs="Times New Roman"/>
          <w:sz w:val="24"/>
          <w:szCs w:val="24"/>
        </w:rPr>
        <w:t>?</w:t>
      </w:r>
    </w:p>
    <w:p w14:paraId="096EFC18" w14:textId="08A5AA14" w:rsidR="001C0A7D" w:rsidRPr="00CA0729" w:rsidRDefault="00D2729E" w:rsidP="00566802">
      <w:pPr>
        <w:pStyle w:val="ListParagraph"/>
        <w:numPr>
          <w:ilvl w:val="2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A0729">
        <w:rPr>
          <w:rFonts w:ascii="Times New Roman" w:hAnsi="Times New Roman" w:cs="Times New Roman"/>
          <w:sz w:val="24"/>
          <w:szCs w:val="24"/>
        </w:rPr>
        <w:t xml:space="preserve"> </w:t>
      </w:r>
      <w:r w:rsidR="001C0A7D" w:rsidRPr="00CA0729">
        <w:rPr>
          <w:rFonts w:ascii="Times New Roman" w:hAnsi="Times New Roman" w:cs="Times New Roman"/>
          <w:sz w:val="24"/>
          <w:szCs w:val="24"/>
        </w:rPr>
        <w:t>Scientific spillovers</w:t>
      </w:r>
      <w:r w:rsidR="00624FFF" w:rsidRPr="00CA0729">
        <w:rPr>
          <w:rFonts w:ascii="Times New Roman" w:hAnsi="Times New Roman" w:cs="Times New Roman"/>
          <w:sz w:val="24"/>
          <w:szCs w:val="24"/>
        </w:rPr>
        <w:t>?</w:t>
      </w:r>
    </w:p>
    <w:p w14:paraId="35EDF98E" w14:textId="1E66C4D1" w:rsidR="001C0A7D" w:rsidRPr="00CA0729" w:rsidRDefault="0025083F" w:rsidP="00566802">
      <w:pPr>
        <w:pStyle w:val="ListParagraph"/>
        <w:numPr>
          <w:ilvl w:val="2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A7D" w:rsidRPr="00CA0729">
        <w:rPr>
          <w:rFonts w:ascii="Times New Roman" w:hAnsi="Times New Roman" w:cs="Times New Roman"/>
          <w:sz w:val="24"/>
          <w:szCs w:val="24"/>
        </w:rPr>
        <w:t>Value of hope</w:t>
      </w:r>
      <w:r w:rsidR="00624FFF" w:rsidRPr="00CA0729">
        <w:rPr>
          <w:rFonts w:ascii="Times New Roman" w:hAnsi="Times New Roman" w:cs="Times New Roman"/>
          <w:sz w:val="24"/>
          <w:szCs w:val="24"/>
        </w:rPr>
        <w:t>?</w:t>
      </w:r>
    </w:p>
    <w:p w14:paraId="5564AFCD" w14:textId="56EF55ED" w:rsidR="001C0A7D" w:rsidRPr="00CA0729" w:rsidRDefault="00D2729E" w:rsidP="00566802">
      <w:pPr>
        <w:pStyle w:val="ListParagraph"/>
        <w:numPr>
          <w:ilvl w:val="2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A0729">
        <w:rPr>
          <w:rFonts w:ascii="Times New Roman" w:hAnsi="Times New Roman" w:cs="Times New Roman"/>
          <w:sz w:val="24"/>
          <w:szCs w:val="24"/>
        </w:rPr>
        <w:t xml:space="preserve"> </w:t>
      </w:r>
      <w:r w:rsidR="001C0A7D" w:rsidRPr="00CA0729">
        <w:rPr>
          <w:rFonts w:ascii="Times New Roman" w:hAnsi="Times New Roman" w:cs="Times New Roman"/>
          <w:sz w:val="24"/>
          <w:szCs w:val="24"/>
        </w:rPr>
        <w:t>Insurance value</w:t>
      </w:r>
      <w:r w:rsidR="00624FFF" w:rsidRPr="00CA0729">
        <w:rPr>
          <w:rFonts w:ascii="Times New Roman" w:hAnsi="Times New Roman" w:cs="Times New Roman"/>
          <w:sz w:val="24"/>
          <w:szCs w:val="24"/>
        </w:rPr>
        <w:t>?</w:t>
      </w:r>
    </w:p>
    <w:p w14:paraId="60F29760" w14:textId="1421275A" w:rsidR="001C0A7D" w:rsidRPr="00CA0729" w:rsidRDefault="00D2729E" w:rsidP="00566802">
      <w:pPr>
        <w:pStyle w:val="ListParagraph"/>
        <w:numPr>
          <w:ilvl w:val="2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A0729">
        <w:rPr>
          <w:rFonts w:ascii="Times New Roman" w:hAnsi="Times New Roman" w:cs="Times New Roman"/>
          <w:sz w:val="24"/>
          <w:szCs w:val="24"/>
        </w:rPr>
        <w:t xml:space="preserve"> </w:t>
      </w:r>
      <w:r w:rsidR="001C0A7D" w:rsidRPr="00CA0729">
        <w:rPr>
          <w:rFonts w:ascii="Times New Roman" w:hAnsi="Times New Roman" w:cs="Times New Roman"/>
          <w:sz w:val="24"/>
          <w:szCs w:val="24"/>
        </w:rPr>
        <w:t>Equity</w:t>
      </w:r>
      <w:r w:rsidR="004D4EF2" w:rsidRPr="00CA0729">
        <w:rPr>
          <w:rFonts w:ascii="Times New Roman" w:hAnsi="Times New Roman" w:cs="Times New Roman"/>
          <w:sz w:val="24"/>
          <w:szCs w:val="24"/>
        </w:rPr>
        <w:t>?</w:t>
      </w:r>
    </w:p>
    <w:p w14:paraId="55A62AE5" w14:textId="7FB70DFF" w:rsidR="001C0A7D" w:rsidRPr="00CA0729" w:rsidRDefault="0025083F" w:rsidP="00566802">
      <w:pPr>
        <w:pStyle w:val="ListParagraph"/>
        <w:numPr>
          <w:ilvl w:val="2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A7D" w:rsidRPr="00CA0729">
        <w:rPr>
          <w:rFonts w:ascii="Times New Roman" w:hAnsi="Times New Roman" w:cs="Times New Roman"/>
          <w:sz w:val="24"/>
          <w:szCs w:val="24"/>
        </w:rPr>
        <w:t>Severity of disease</w:t>
      </w:r>
      <w:r w:rsidR="004D4EF2" w:rsidRPr="00CA0729">
        <w:rPr>
          <w:rFonts w:ascii="Times New Roman" w:hAnsi="Times New Roman" w:cs="Times New Roman"/>
          <w:sz w:val="24"/>
          <w:szCs w:val="24"/>
        </w:rPr>
        <w:t>?</w:t>
      </w:r>
    </w:p>
    <w:p w14:paraId="3FB22A91" w14:textId="68F48772" w:rsidR="001C0A7D" w:rsidRPr="00CA0729" w:rsidRDefault="00D2729E" w:rsidP="00566802">
      <w:pPr>
        <w:pStyle w:val="ListParagraph"/>
        <w:numPr>
          <w:ilvl w:val="2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A07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0A7D" w:rsidRPr="00CA0729">
        <w:rPr>
          <w:rFonts w:ascii="Times New Roman" w:hAnsi="Times New Roman" w:cs="Times New Roman"/>
          <w:sz w:val="24"/>
          <w:szCs w:val="24"/>
        </w:rPr>
        <w:t>Fear of contagion &amp; disease</w:t>
      </w:r>
      <w:r w:rsidR="004D4EF2" w:rsidRPr="00CA0729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14:paraId="754E45CF" w14:textId="522BB5AA" w:rsidR="0065240A" w:rsidRPr="00CA0729" w:rsidRDefault="00D2729E" w:rsidP="009F353A">
      <w:pPr>
        <w:pStyle w:val="ListParagraph"/>
        <w:numPr>
          <w:ilvl w:val="2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A0729">
        <w:rPr>
          <w:rFonts w:ascii="Times New Roman" w:hAnsi="Times New Roman" w:cs="Times New Roman"/>
          <w:sz w:val="24"/>
          <w:szCs w:val="24"/>
        </w:rPr>
        <w:t xml:space="preserve"> </w:t>
      </w:r>
      <w:r w:rsidR="004D4EF2" w:rsidRPr="00CA0729">
        <w:rPr>
          <w:rFonts w:ascii="Times New Roman" w:hAnsi="Times New Roman" w:cs="Times New Roman"/>
          <w:sz w:val="24"/>
          <w:szCs w:val="24"/>
        </w:rPr>
        <w:t>Reduction of uncertainty?</w:t>
      </w:r>
    </w:p>
    <w:p w14:paraId="63C79012" w14:textId="2CA0E3DA" w:rsidR="009F353A" w:rsidRPr="00CA0729" w:rsidRDefault="0025083F">
      <w:pPr>
        <w:pStyle w:val="ListParagraph"/>
        <w:numPr>
          <w:ilvl w:val="2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011F" w:rsidRPr="00CA0729">
        <w:rPr>
          <w:rFonts w:ascii="Times New Roman" w:hAnsi="Times New Roman" w:cs="Times New Roman"/>
          <w:sz w:val="24"/>
          <w:szCs w:val="24"/>
        </w:rPr>
        <w:t xml:space="preserve">Does the guidelines mention or recommend including assumptions about future declines in drug prices given the </w:t>
      </w:r>
      <w:proofErr w:type="spellStart"/>
      <w:r w:rsidR="0093011F" w:rsidRPr="00CA0729">
        <w:rPr>
          <w:rFonts w:ascii="Times New Roman" w:hAnsi="Times New Roman" w:cs="Times New Roman"/>
          <w:sz w:val="24"/>
          <w:szCs w:val="24"/>
        </w:rPr>
        <w:t>genericization</w:t>
      </w:r>
      <w:proofErr w:type="spellEnd"/>
      <w:r w:rsidR="0093011F" w:rsidRPr="00CA0729">
        <w:rPr>
          <w:rFonts w:ascii="Times New Roman" w:hAnsi="Times New Roman" w:cs="Times New Roman"/>
          <w:sz w:val="24"/>
          <w:szCs w:val="24"/>
        </w:rPr>
        <w:t xml:space="preserve"> of drugs?</w:t>
      </w:r>
      <w:r w:rsidR="0065240A" w:rsidRPr="00CA07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D5B611" w14:textId="77777777" w:rsidR="0025083F" w:rsidRDefault="00566802" w:rsidP="0025083F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A0729">
        <w:rPr>
          <w:rFonts w:ascii="Times New Roman" w:hAnsi="Times New Roman" w:cs="Times New Roman"/>
          <w:sz w:val="24"/>
          <w:szCs w:val="24"/>
        </w:rPr>
        <w:t xml:space="preserve">If yes to </w:t>
      </w:r>
      <w:proofErr w:type="gramStart"/>
      <w:r w:rsidRPr="00CA072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25083F">
        <w:rPr>
          <w:rFonts w:ascii="Times New Roman" w:hAnsi="Times New Roman" w:cs="Times New Roman"/>
          <w:sz w:val="24"/>
          <w:szCs w:val="24"/>
        </w:rPr>
        <w:t xml:space="preserve"> a-</w:t>
      </w:r>
      <w:proofErr w:type="spellStart"/>
      <w:r w:rsidR="0025083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C0A7D" w:rsidRPr="00CA0729">
        <w:rPr>
          <w:rFonts w:ascii="Times New Roman" w:hAnsi="Times New Roman" w:cs="Times New Roman"/>
          <w:sz w:val="24"/>
          <w:szCs w:val="24"/>
        </w:rPr>
        <w:t xml:space="preserve">, </w:t>
      </w:r>
      <w:r w:rsidR="0025083F">
        <w:rPr>
          <w:rFonts w:ascii="Times New Roman" w:hAnsi="Times New Roman" w:cs="Times New Roman"/>
          <w:sz w:val="24"/>
          <w:szCs w:val="24"/>
        </w:rPr>
        <w:t>w</w:t>
      </w:r>
      <w:r w:rsidR="0025083F" w:rsidRPr="0025083F">
        <w:rPr>
          <w:rFonts w:ascii="Times New Roman" w:hAnsi="Times New Roman" w:cs="Times New Roman"/>
          <w:sz w:val="24"/>
          <w:szCs w:val="24"/>
        </w:rPr>
        <w:t>here does the HTA guideline recommend that HTAs include the value element? Select all that apply.</w:t>
      </w:r>
    </w:p>
    <w:p w14:paraId="5F175358" w14:textId="77777777" w:rsidR="0025083F" w:rsidRDefault="0025083F" w:rsidP="0025083F">
      <w:pPr>
        <w:pStyle w:val="ListParagraph"/>
        <w:numPr>
          <w:ilvl w:val="2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5083F">
        <w:rPr>
          <w:rFonts w:ascii="Times New Roman" w:hAnsi="Times New Roman" w:cs="Times New Roman"/>
          <w:sz w:val="24"/>
          <w:szCs w:val="24"/>
        </w:rPr>
        <w:t xml:space="preserve">Base case </w:t>
      </w:r>
    </w:p>
    <w:p w14:paraId="23C15681" w14:textId="77777777" w:rsidR="0025083F" w:rsidRDefault="0025083F" w:rsidP="0025083F">
      <w:pPr>
        <w:pStyle w:val="ListParagraph"/>
        <w:numPr>
          <w:ilvl w:val="2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5083F">
        <w:rPr>
          <w:rFonts w:ascii="Times New Roman" w:hAnsi="Times New Roman" w:cs="Times New Roman"/>
          <w:sz w:val="24"/>
          <w:szCs w:val="24"/>
        </w:rPr>
        <w:t xml:space="preserve">Sensitivity analysis </w:t>
      </w:r>
    </w:p>
    <w:p w14:paraId="34E3137B" w14:textId="77777777" w:rsidR="0025083F" w:rsidRDefault="0025083F" w:rsidP="0025083F">
      <w:pPr>
        <w:pStyle w:val="ListParagraph"/>
        <w:numPr>
          <w:ilvl w:val="2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5083F">
        <w:rPr>
          <w:rFonts w:ascii="Times New Roman" w:hAnsi="Times New Roman" w:cs="Times New Roman"/>
          <w:sz w:val="24"/>
          <w:szCs w:val="24"/>
        </w:rPr>
        <w:t xml:space="preserve">Qualitative discussion </w:t>
      </w:r>
    </w:p>
    <w:p w14:paraId="5A8901C0" w14:textId="066F14B4" w:rsidR="001C0A7D" w:rsidRPr="0025083F" w:rsidRDefault="0025083F" w:rsidP="0025083F">
      <w:pPr>
        <w:pStyle w:val="ListParagraph"/>
        <w:numPr>
          <w:ilvl w:val="2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5083F">
        <w:rPr>
          <w:rFonts w:ascii="Times New Roman" w:hAnsi="Times New Roman" w:cs="Times New Roman"/>
          <w:sz w:val="24"/>
          <w:szCs w:val="24"/>
        </w:rPr>
        <w:t>Other</w:t>
      </w:r>
    </w:p>
    <w:sectPr w:rsidR="001C0A7D" w:rsidRPr="0025083F" w:rsidSect="000C2C95">
      <w:headerReference w:type="default" r:id="rId8"/>
      <w:footerReference w:type="default" r:id="rId9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0691B" w16cex:dateUtc="2022-03-07T16:20:00Z"/>
  <w16cex:commentExtensible w16cex:durableId="25D06A1F" w16cex:dateUtc="2022-03-07T16:25:00Z"/>
  <w16cex:commentExtensible w16cex:durableId="25D06A4C" w16cex:dateUtc="2022-03-07T16:26:00Z"/>
  <w16cex:commentExtensible w16cex:durableId="25D06AE6" w16cex:dateUtc="2022-03-07T16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88AD8D0" w16cid:durableId="25D068F6"/>
  <w16cid:commentId w16cid:paraId="0FF79BE2" w16cid:durableId="25D0691B"/>
  <w16cid:commentId w16cid:paraId="1F059F99" w16cid:durableId="25D068F7"/>
  <w16cid:commentId w16cid:paraId="6E1CEAE1" w16cid:durableId="25D06A1F"/>
  <w16cid:commentId w16cid:paraId="1E13D46E" w16cid:durableId="25D068F8"/>
  <w16cid:commentId w16cid:paraId="6D1B245C" w16cid:durableId="25D06A4C"/>
  <w16cid:commentId w16cid:paraId="7E1043F9" w16cid:durableId="25D068F9"/>
  <w16cid:commentId w16cid:paraId="5A276D6B" w16cid:durableId="25D06AE6"/>
  <w16cid:commentId w16cid:paraId="2F01C2E8" w16cid:durableId="25D068FA"/>
  <w16cid:commentId w16cid:paraId="2B3BC0FA" w16cid:durableId="25D068F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1E570B" w14:textId="77777777" w:rsidR="003A7A6A" w:rsidRDefault="003A7A6A" w:rsidP="00EC4E1A">
      <w:pPr>
        <w:spacing w:after="0" w:line="240" w:lineRule="auto"/>
      </w:pPr>
      <w:r>
        <w:separator/>
      </w:r>
    </w:p>
  </w:endnote>
  <w:endnote w:type="continuationSeparator" w:id="0">
    <w:p w14:paraId="07E37FC8" w14:textId="77777777" w:rsidR="003A7A6A" w:rsidRDefault="003A7A6A" w:rsidP="00EC4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35322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4115C089" w14:textId="663D2E30" w:rsidR="000C2C95" w:rsidRPr="000C2C95" w:rsidRDefault="000C2C95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0C2C95">
          <w:rPr>
            <w:rFonts w:ascii="Times New Roman" w:hAnsi="Times New Roman" w:cs="Times New Roman"/>
            <w:sz w:val="24"/>
          </w:rPr>
          <w:fldChar w:fldCharType="begin"/>
        </w:r>
        <w:r w:rsidRPr="000C2C9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C2C95">
          <w:rPr>
            <w:rFonts w:ascii="Times New Roman" w:hAnsi="Times New Roman" w:cs="Times New Roman"/>
            <w:sz w:val="24"/>
          </w:rPr>
          <w:fldChar w:fldCharType="separate"/>
        </w:r>
        <w:r w:rsidR="003F4231">
          <w:rPr>
            <w:rFonts w:ascii="Times New Roman" w:hAnsi="Times New Roman" w:cs="Times New Roman"/>
            <w:noProof/>
            <w:sz w:val="24"/>
          </w:rPr>
          <w:t>2</w:t>
        </w:r>
        <w:r w:rsidRPr="000C2C95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6D3ADF8B" w14:textId="77777777" w:rsidR="000C2C95" w:rsidRDefault="000C2C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7F910" w14:textId="77777777" w:rsidR="003A7A6A" w:rsidRDefault="003A7A6A" w:rsidP="00EC4E1A">
      <w:pPr>
        <w:spacing w:after="0" w:line="240" w:lineRule="auto"/>
      </w:pPr>
      <w:r>
        <w:separator/>
      </w:r>
    </w:p>
  </w:footnote>
  <w:footnote w:type="continuationSeparator" w:id="0">
    <w:p w14:paraId="364A1C58" w14:textId="77777777" w:rsidR="003A7A6A" w:rsidRDefault="003A7A6A" w:rsidP="00EC4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53449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6E9C8CEB" w14:textId="762660EE" w:rsidR="001C5862" w:rsidRPr="000C2C95" w:rsidRDefault="000C2C95">
        <w:pPr>
          <w:pStyle w:val="Header"/>
          <w:rPr>
            <w:noProof/>
          </w:rPr>
        </w:pP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  <w:lang w:val="en-IN" w:eastAsia="en-IN"/>
          </w:rPr>
          <w:drawing>
            <wp:inline distT="0" distB="0" distL="0" distR="0" wp14:anchorId="626565B3" wp14:editId="6494B335">
              <wp:extent cx="1209043" cy="320641"/>
              <wp:effectExtent l="0" t="0" r="0" b="381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 rotWithShape="1">
                      <a:blip r:embed="rId1"/>
                      <a:srcRect t="35350" b="38130"/>
                      <a:stretch/>
                    </pic:blipFill>
                    <pic:spPr bwMode="auto">
                      <a:xfrm>
                        <a:off x="0" y="0"/>
                        <a:ext cx="1570867" cy="416597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  <w:p w14:paraId="1BE82840" w14:textId="70AEB63F" w:rsidR="00EC4E1A" w:rsidRPr="008569E8" w:rsidRDefault="00EC4E1A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2F11"/>
    <w:multiLevelType w:val="hybridMultilevel"/>
    <w:tmpl w:val="A5E6D7D2"/>
    <w:lvl w:ilvl="0" w:tplc="23ACF56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6409F"/>
    <w:multiLevelType w:val="hybridMultilevel"/>
    <w:tmpl w:val="A74CB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C58B8"/>
    <w:multiLevelType w:val="hybridMultilevel"/>
    <w:tmpl w:val="17EAC6A0"/>
    <w:lvl w:ilvl="0" w:tplc="86389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C5F6F"/>
    <w:multiLevelType w:val="hybridMultilevel"/>
    <w:tmpl w:val="CC465894"/>
    <w:lvl w:ilvl="0" w:tplc="DB388D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1A431B"/>
    <w:multiLevelType w:val="hybridMultilevel"/>
    <w:tmpl w:val="443AE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40663"/>
    <w:multiLevelType w:val="hybridMultilevel"/>
    <w:tmpl w:val="624A0C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C0A5912"/>
    <w:multiLevelType w:val="hybridMultilevel"/>
    <w:tmpl w:val="883021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029CA"/>
    <w:multiLevelType w:val="hybridMultilevel"/>
    <w:tmpl w:val="C51E96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511A05"/>
    <w:multiLevelType w:val="hybridMultilevel"/>
    <w:tmpl w:val="74B49D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63F56"/>
    <w:multiLevelType w:val="hybridMultilevel"/>
    <w:tmpl w:val="055297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0E28D9"/>
    <w:multiLevelType w:val="hybridMultilevel"/>
    <w:tmpl w:val="89E6D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251D8"/>
    <w:multiLevelType w:val="hybridMultilevel"/>
    <w:tmpl w:val="0540A704"/>
    <w:lvl w:ilvl="0" w:tplc="4976CB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C0FCA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EEB2B2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7CBF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B201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44C7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D0C8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FE34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8E53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36802"/>
    <w:multiLevelType w:val="hybridMultilevel"/>
    <w:tmpl w:val="567071BC"/>
    <w:lvl w:ilvl="0" w:tplc="60565E6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F223B"/>
    <w:multiLevelType w:val="hybridMultilevel"/>
    <w:tmpl w:val="ADBEDD9E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CF0E46"/>
    <w:multiLevelType w:val="hybridMultilevel"/>
    <w:tmpl w:val="89E47F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2E4922"/>
    <w:multiLevelType w:val="hybridMultilevel"/>
    <w:tmpl w:val="9CECB5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60A3D2A"/>
    <w:multiLevelType w:val="hybridMultilevel"/>
    <w:tmpl w:val="5A12F6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07F3F"/>
    <w:multiLevelType w:val="hybridMultilevel"/>
    <w:tmpl w:val="38B262A4"/>
    <w:lvl w:ilvl="0" w:tplc="C2E42F12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DF466A"/>
    <w:multiLevelType w:val="hybridMultilevel"/>
    <w:tmpl w:val="3AB227A4"/>
    <w:lvl w:ilvl="0" w:tplc="B6FC71A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5D176B6"/>
    <w:multiLevelType w:val="hybridMultilevel"/>
    <w:tmpl w:val="9B56E28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C1A133C"/>
    <w:multiLevelType w:val="hybridMultilevel"/>
    <w:tmpl w:val="4A728C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0E5076B"/>
    <w:multiLevelType w:val="hybridMultilevel"/>
    <w:tmpl w:val="9702CEE4"/>
    <w:lvl w:ilvl="0" w:tplc="86389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FF4072"/>
    <w:multiLevelType w:val="hybridMultilevel"/>
    <w:tmpl w:val="FE12A5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E661ED"/>
    <w:multiLevelType w:val="hybridMultilevel"/>
    <w:tmpl w:val="21C27EB4"/>
    <w:lvl w:ilvl="0" w:tplc="B0CE4E38">
      <w:start w:val="1"/>
      <w:numFmt w:val="upperLetter"/>
      <w:lvlText w:val="%1.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FF1118"/>
    <w:multiLevelType w:val="hybridMultilevel"/>
    <w:tmpl w:val="05C6C0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165198"/>
    <w:multiLevelType w:val="hybridMultilevel"/>
    <w:tmpl w:val="16A62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6F0BBB"/>
    <w:multiLevelType w:val="hybridMultilevel"/>
    <w:tmpl w:val="71AE7D36"/>
    <w:lvl w:ilvl="0" w:tplc="86389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0A4920"/>
    <w:multiLevelType w:val="hybridMultilevel"/>
    <w:tmpl w:val="743225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3824A4"/>
    <w:multiLevelType w:val="hybridMultilevel"/>
    <w:tmpl w:val="E01AD5C0"/>
    <w:lvl w:ilvl="0" w:tplc="D0780816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D5E6C32"/>
    <w:multiLevelType w:val="hybridMultilevel"/>
    <w:tmpl w:val="2EBC68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265964"/>
    <w:multiLevelType w:val="hybridMultilevel"/>
    <w:tmpl w:val="24B48DE0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607832"/>
    <w:multiLevelType w:val="hybridMultilevel"/>
    <w:tmpl w:val="EF2AC8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4466620"/>
    <w:multiLevelType w:val="hybridMultilevel"/>
    <w:tmpl w:val="6AAE2AA0"/>
    <w:lvl w:ilvl="0" w:tplc="A350ABE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B76838"/>
    <w:multiLevelType w:val="hybridMultilevel"/>
    <w:tmpl w:val="68E4929A"/>
    <w:lvl w:ilvl="0" w:tplc="4E081C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FE46EA"/>
    <w:multiLevelType w:val="hybridMultilevel"/>
    <w:tmpl w:val="0FC412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943402"/>
    <w:multiLevelType w:val="hybridMultilevel"/>
    <w:tmpl w:val="E7CE5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9777E9"/>
    <w:multiLevelType w:val="hybridMultilevel"/>
    <w:tmpl w:val="293439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0"/>
  </w:num>
  <w:num w:numId="3">
    <w:abstractNumId w:val="25"/>
  </w:num>
  <w:num w:numId="4">
    <w:abstractNumId w:val="35"/>
  </w:num>
  <w:num w:numId="5">
    <w:abstractNumId w:val="7"/>
  </w:num>
  <w:num w:numId="6">
    <w:abstractNumId w:val="2"/>
  </w:num>
  <w:num w:numId="7">
    <w:abstractNumId w:val="26"/>
  </w:num>
  <w:num w:numId="8">
    <w:abstractNumId w:val="13"/>
  </w:num>
  <w:num w:numId="9">
    <w:abstractNumId w:val="4"/>
  </w:num>
  <w:num w:numId="10">
    <w:abstractNumId w:val="33"/>
  </w:num>
  <w:num w:numId="11">
    <w:abstractNumId w:val="36"/>
  </w:num>
  <w:num w:numId="12">
    <w:abstractNumId w:val="15"/>
  </w:num>
  <w:num w:numId="13">
    <w:abstractNumId w:val="24"/>
  </w:num>
  <w:num w:numId="14">
    <w:abstractNumId w:val="8"/>
  </w:num>
  <w:num w:numId="15">
    <w:abstractNumId w:val="6"/>
  </w:num>
  <w:num w:numId="16">
    <w:abstractNumId w:val="16"/>
  </w:num>
  <w:num w:numId="17">
    <w:abstractNumId w:val="14"/>
  </w:num>
  <w:num w:numId="18">
    <w:abstractNumId w:val="21"/>
  </w:num>
  <w:num w:numId="19">
    <w:abstractNumId w:val="3"/>
  </w:num>
  <w:num w:numId="20">
    <w:abstractNumId w:val="19"/>
  </w:num>
  <w:num w:numId="21">
    <w:abstractNumId w:val="23"/>
  </w:num>
  <w:num w:numId="22">
    <w:abstractNumId w:val="28"/>
  </w:num>
  <w:num w:numId="23">
    <w:abstractNumId w:val="18"/>
  </w:num>
  <w:num w:numId="24">
    <w:abstractNumId w:val="20"/>
  </w:num>
  <w:num w:numId="25">
    <w:abstractNumId w:val="30"/>
  </w:num>
  <w:num w:numId="26">
    <w:abstractNumId w:val="12"/>
  </w:num>
  <w:num w:numId="27">
    <w:abstractNumId w:val="22"/>
  </w:num>
  <w:num w:numId="28">
    <w:abstractNumId w:val="9"/>
  </w:num>
  <w:num w:numId="29">
    <w:abstractNumId w:val="5"/>
  </w:num>
  <w:num w:numId="30">
    <w:abstractNumId w:val="17"/>
  </w:num>
  <w:num w:numId="31">
    <w:abstractNumId w:val="34"/>
  </w:num>
  <w:num w:numId="32">
    <w:abstractNumId w:val="27"/>
  </w:num>
  <w:num w:numId="33">
    <w:abstractNumId w:val="1"/>
  </w:num>
  <w:num w:numId="34">
    <w:abstractNumId w:val="31"/>
  </w:num>
  <w:num w:numId="35">
    <w:abstractNumId w:val="0"/>
  </w:num>
  <w:num w:numId="36">
    <w:abstractNumId w:val="32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407"/>
    <w:rsid w:val="00040E1A"/>
    <w:rsid w:val="00083889"/>
    <w:rsid w:val="00097A1E"/>
    <w:rsid w:val="000C2C95"/>
    <w:rsid w:val="000E0FCA"/>
    <w:rsid w:val="000E675B"/>
    <w:rsid w:val="001C0A7D"/>
    <w:rsid w:val="001C5862"/>
    <w:rsid w:val="00220F89"/>
    <w:rsid w:val="00226CC5"/>
    <w:rsid w:val="0025083F"/>
    <w:rsid w:val="0029FD07"/>
    <w:rsid w:val="002B541E"/>
    <w:rsid w:val="002E4B23"/>
    <w:rsid w:val="00306DBE"/>
    <w:rsid w:val="00353CB3"/>
    <w:rsid w:val="00357D26"/>
    <w:rsid w:val="00366F57"/>
    <w:rsid w:val="003737C4"/>
    <w:rsid w:val="0037458F"/>
    <w:rsid w:val="00374DD2"/>
    <w:rsid w:val="00394173"/>
    <w:rsid w:val="003948EC"/>
    <w:rsid w:val="003A7A6A"/>
    <w:rsid w:val="003F36BC"/>
    <w:rsid w:val="003F4231"/>
    <w:rsid w:val="004152C8"/>
    <w:rsid w:val="004215C7"/>
    <w:rsid w:val="00432D79"/>
    <w:rsid w:val="004D4EF2"/>
    <w:rsid w:val="00500806"/>
    <w:rsid w:val="00511E2B"/>
    <w:rsid w:val="005167E8"/>
    <w:rsid w:val="00523156"/>
    <w:rsid w:val="005304D1"/>
    <w:rsid w:val="00544C33"/>
    <w:rsid w:val="00566802"/>
    <w:rsid w:val="005A5779"/>
    <w:rsid w:val="006033B3"/>
    <w:rsid w:val="00607CDE"/>
    <w:rsid w:val="00624FFF"/>
    <w:rsid w:val="006267BC"/>
    <w:rsid w:val="00631313"/>
    <w:rsid w:val="0065240A"/>
    <w:rsid w:val="006560A7"/>
    <w:rsid w:val="00663542"/>
    <w:rsid w:val="006A55A4"/>
    <w:rsid w:val="006F4906"/>
    <w:rsid w:val="00737CD8"/>
    <w:rsid w:val="007535EB"/>
    <w:rsid w:val="00774B12"/>
    <w:rsid w:val="00776219"/>
    <w:rsid w:val="007B171F"/>
    <w:rsid w:val="007C13E7"/>
    <w:rsid w:val="00801186"/>
    <w:rsid w:val="008405C5"/>
    <w:rsid w:val="008569E8"/>
    <w:rsid w:val="008625A2"/>
    <w:rsid w:val="008E271C"/>
    <w:rsid w:val="008F060E"/>
    <w:rsid w:val="0093011F"/>
    <w:rsid w:val="009C1407"/>
    <w:rsid w:val="009D3261"/>
    <w:rsid w:val="009F353A"/>
    <w:rsid w:val="009F550E"/>
    <w:rsid w:val="009F55DC"/>
    <w:rsid w:val="00A37B18"/>
    <w:rsid w:val="00A70F03"/>
    <w:rsid w:val="00A8494C"/>
    <w:rsid w:val="00AE3467"/>
    <w:rsid w:val="00B3132A"/>
    <w:rsid w:val="00B40DAF"/>
    <w:rsid w:val="00B6214E"/>
    <w:rsid w:val="00B751E6"/>
    <w:rsid w:val="00BA5392"/>
    <w:rsid w:val="00BD44D7"/>
    <w:rsid w:val="00C270F4"/>
    <w:rsid w:val="00C60416"/>
    <w:rsid w:val="00C84189"/>
    <w:rsid w:val="00CA0729"/>
    <w:rsid w:val="00CA47D3"/>
    <w:rsid w:val="00CE0C5B"/>
    <w:rsid w:val="00D03967"/>
    <w:rsid w:val="00D141EA"/>
    <w:rsid w:val="00D23384"/>
    <w:rsid w:val="00D2729E"/>
    <w:rsid w:val="00D305B0"/>
    <w:rsid w:val="00D62595"/>
    <w:rsid w:val="00D7156D"/>
    <w:rsid w:val="00DA7E93"/>
    <w:rsid w:val="00DD4594"/>
    <w:rsid w:val="00E06082"/>
    <w:rsid w:val="00E739FA"/>
    <w:rsid w:val="00E73A4E"/>
    <w:rsid w:val="00E93254"/>
    <w:rsid w:val="00E93801"/>
    <w:rsid w:val="00EA72A6"/>
    <w:rsid w:val="00EC4E1A"/>
    <w:rsid w:val="00ED5472"/>
    <w:rsid w:val="00F31038"/>
    <w:rsid w:val="00F8419C"/>
    <w:rsid w:val="00F93D2E"/>
    <w:rsid w:val="00FC1B5F"/>
    <w:rsid w:val="00FF0017"/>
    <w:rsid w:val="0152978C"/>
    <w:rsid w:val="0311878E"/>
    <w:rsid w:val="0648E3FF"/>
    <w:rsid w:val="0B1C5522"/>
    <w:rsid w:val="112CE0DD"/>
    <w:rsid w:val="18D572C0"/>
    <w:rsid w:val="2070D856"/>
    <w:rsid w:val="245BED66"/>
    <w:rsid w:val="29C63120"/>
    <w:rsid w:val="2CFDD1E2"/>
    <w:rsid w:val="2E0ABD32"/>
    <w:rsid w:val="42406D97"/>
    <w:rsid w:val="46A13360"/>
    <w:rsid w:val="4FF9FB6F"/>
    <w:rsid w:val="5069A7BE"/>
    <w:rsid w:val="53882023"/>
    <w:rsid w:val="5AF7B727"/>
    <w:rsid w:val="5FE2131D"/>
    <w:rsid w:val="660789DE"/>
    <w:rsid w:val="67D3FCA5"/>
    <w:rsid w:val="6E1FC0C9"/>
    <w:rsid w:val="72F331EC"/>
    <w:rsid w:val="77421301"/>
    <w:rsid w:val="77C6A30F"/>
    <w:rsid w:val="781D91A2"/>
    <w:rsid w:val="7B2DE47F"/>
    <w:rsid w:val="7CA201B8"/>
    <w:rsid w:val="7E3DD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E27F4E8"/>
  <w15:chartTrackingRefBased/>
  <w15:docId w15:val="{0E0BA80D-5F32-4100-9AB3-7DA87479B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E1A"/>
  </w:style>
  <w:style w:type="paragraph" w:styleId="Footer">
    <w:name w:val="footer"/>
    <w:basedOn w:val="Normal"/>
    <w:link w:val="FooterChar"/>
    <w:uiPriority w:val="99"/>
    <w:unhideWhenUsed/>
    <w:rsid w:val="00EC4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E1A"/>
  </w:style>
  <w:style w:type="paragraph" w:styleId="ListParagraph">
    <w:name w:val="List Paragraph"/>
    <w:basedOn w:val="Normal"/>
    <w:uiPriority w:val="34"/>
    <w:qFormat/>
    <w:rsid w:val="00EC4E1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C4E1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4E1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C4E1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C4E1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4E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4E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4E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4E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4E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E1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9380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033B3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EA72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3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BC9C8-03C5-4AB2-869A-531E9A91D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Medical Center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Podolsky, Meghan I</dc:creator>
  <cp:keywords/>
  <dc:description/>
  <cp:lastModifiedBy>E406555</cp:lastModifiedBy>
  <cp:revision>3</cp:revision>
  <cp:lastPrinted>2021-06-29T19:17:00Z</cp:lastPrinted>
  <dcterms:created xsi:type="dcterms:W3CDTF">2023-01-18T18:27:00Z</dcterms:created>
  <dcterms:modified xsi:type="dcterms:W3CDTF">2023-05-09T07:09:00Z</dcterms:modified>
</cp:coreProperties>
</file>