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08950" w14:textId="4F74319B" w:rsidR="003F0467" w:rsidRPr="004953C0" w:rsidRDefault="003F0467" w:rsidP="006326F6">
      <w:pPr>
        <w:pStyle w:val="Overskrift1"/>
        <w:rPr>
          <w:rFonts w:ascii="Times New Roman" w:hAnsi="Times New Roman" w:cs="Times New Roman"/>
          <w:sz w:val="20"/>
          <w:szCs w:val="20"/>
          <w:lang w:val="en-US"/>
        </w:rPr>
      </w:pPr>
      <w:r w:rsidRPr="004953C0">
        <w:rPr>
          <w:rFonts w:ascii="Times New Roman" w:hAnsi="Times New Roman" w:cs="Times New Roman"/>
          <w:sz w:val="20"/>
          <w:szCs w:val="20"/>
          <w:lang w:val="en-US"/>
        </w:rPr>
        <w:t>Supplementary SI</w:t>
      </w:r>
    </w:p>
    <w:p w14:paraId="69ACF2B8" w14:textId="6BF889C0" w:rsidR="003C1688" w:rsidRPr="004953C0" w:rsidRDefault="003C1688" w:rsidP="006326F6">
      <w:pPr>
        <w:spacing w:after="0" w:line="480" w:lineRule="auto"/>
        <w:rPr>
          <w:rFonts w:ascii="Times New Roman" w:hAnsi="Times New Roman" w:cs="Times New Roman"/>
          <w:sz w:val="20"/>
          <w:szCs w:val="20"/>
          <w:lang w:val="en-US"/>
        </w:rPr>
      </w:pPr>
    </w:p>
    <w:p w14:paraId="3AC2B754" w14:textId="77777777" w:rsidR="00093A5E" w:rsidRPr="00E0386F" w:rsidRDefault="00093A5E" w:rsidP="00093A5E">
      <w:pPr>
        <w:jc w:val="center"/>
        <w:rPr>
          <w:sz w:val="32"/>
          <w:szCs w:val="32"/>
          <w:lang w:val="en-US"/>
        </w:rPr>
      </w:pPr>
      <w:r w:rsidRPr="00E0386F">
        <w:rPr>
          <w:b/>
          <w:sz w:val="32"/>
          <w:szCs w:val="32"/>
          <w:lang w:val="en-US"/>
        </w:rPr>
        <w:t>M</w:t>
      </w:r>
      <w:r w:rsidRPr="00E0386F">
        <w:rPr>
          <w:sz w:val="32"/>
          <w:szCs w:val="32"/>
          <w:lang w:val="en-US"/>
        </w:rPr>
        <w:t xml:space="preserve">odel for </w:t>
      </w:r>
      <w:r w:rsidRPr="00E0386F">
        <w:rPr>
          <w:b/>
          <w:sz w:val="32"/>
          <w:szCs w:val="32"/>
          <w:lang w:val="en-US"/>
        </w:rPr>
        <w:t>AS</w:t>
      </w:r>
      <w:r w:rsidRPr="00E0386F">
        <w:rPr>
          <w:sz w:val="32"/>
          <w:szCs w:val="32"/>
          <w:lang w:val="en-US"/>
        </w:rPr>
        <w:t xml:space="preserve">sessment of </w:t>
      </w:r>
      <w:r w:rsidRPr="00E0386F">
        <w:rPr>
          <w:b/>
          <w:sz w:val="32"/>
          <w:szCs w:val="32"/>
          <w:lang w:val="en-US"/>
        </w:rPr>
        <w:t>A</w:t>
      </w:r>
      <w:r w:rsidRPr="00E0386F">
        <w:rPr>
          <w:sz w:val="32"/>
          <w:szCs w:val="32"/>
          <w:lang w:val="en-US"/>
        </w:rPr>
        <w:t xml:space="preserve">rtificial </w:t>
      </w:r>
      <w:r w:rsidRPr="00E0386F">
        <w:rPr>
          <w:b/>
          <w:sz w:val="32"/>
          <w:szCs w:val="32"/>
          <w:lang w:val="en-US"/>
        </w:rPr>
        <w:t>I</w:t>
      </w:r>
      <w:r w:rsidRPr="00E0386F">
        <w:rPr>
          <w:sz w:val="32"/>
          <w:szCs w:val="32"/>
          <w:lang w:val="en-US"/>
        </w:rPr>
        <w:t>ntelligence (MAS-AI) guideline</w:t>
      </w:r>
    </w:p>
    <w:p w14:paraId="5AFFEA4E" w14:textId="77777777" w:rsidR="00093A5E" w:rsidRDefault="00093A5E" w:rsidP="00093A5E">
      <w:pPr>
        <w:autoSpaceDE w:val="0"/>
        <w:autoSpaceDN w:val="0"/>
        <w:adjustRightInd w:val="0"/>
        <w:spacing w:after="0" w:line="240" w:lineRule="auto"/>
        <w:rPr>
          <w:rFonts w:asciiTheme="majorHAnsi" w:hAnsiTheme="majorHAnsi" w:cstheme="majorBidi"/>
          <w:lang w:val="en-GB"/>
        </w:rPr>
      </w:pPr>
    </w:p>
    <w:p w14:paraId="26CC958B" w14:textId="77777777" w:rsidR="00093A5E" w:rsidRDefault="00093A5E" w:rsidP="00093A5E">
      <w:pPr>
        <w:pStyle w:val="Overskrift2"/>
        <w:rPr>
          <w:lang w:val="en-US"/>
        </w:rPr>
      </w:pPr>
      <w:r>
        <w:rPr>
          <w:lang w:val="en-US"/>
        </w:rPr>
        <w:t>Background and target group</w:t>
      </w:r>
    </w:p>
    <w:p w14:paraId="1191BBDB" w14:textId="6C7F0834" w:rsidR="00093A5E" w:rsidRPr="00093A5E" w:rsidRDefault="00093A5E" w:rsidP="00093A5E">
      <w:pPr>
        <w:spacing w:after="0" w:line="240" w:lineRule="auto"/>
        <w:jc w:val="both"/>
        <w:rPr>
          <w:rFonts w:cstheme="minorHAnsi"/>
          <w:lang w:val="en-US"/>
        </w:rPr>
      </w:pPr>
      <w:r w:rsidRPr="00093A5E">
        <w:rPr>
          <w:rFonts w:cstheme="minorHAnsi"/>
          <w:lang w:val="en-US"/>
        </w:rPr>
        <w:t>Artificial intelligence (AI) is seen as one of the major disrupting forces in the future healthcare system. However, the best way to assess the value of these new technologies is unclear. Therefore, a multidisciplinary group of experts and patient representative</w:t>
      </w:r>
      <w:r w:rsidR="00570CE9">
        <w:rPr>
          <w:rFonts w:cstheme="minorHAnsi"/>
          <w:lang w:val="en-US"/>
        </w:rPr>
        <w:t>s</w:t>
      </w:r>
      <w:r w:rsidRPr="00093A5E">
        <w:rPr>
          <w:rFonts w:cstheme="minorHAnsi"/>
          <w:lang w:val="en-US"/>
        </w:rPr>
        <w:t xml:space="preserve"> from Denmark</w:t>
      </w:r>
      <w:r w:rsidR="00570CE9">
        <w:rPr>
          <w:rFonts w:cstheme="minorHAnsi"/>
          <w:lang w:val="en-US"/>
        </w:rPr>
        <w:t xml:space="preserve"> developed </w:t>
      </w:r>
      <w:r w:rsidR="00570CE9" w:rsidRPr="00093A5E">
        <w:rPr>
          <w:rFonts w:cstheme="minorHAnsi"/>
          <w:lang w:val="en-US"/>
        </w:rPr>
        <w:t>a Model for ASsessing the value of AI (MAS-AI) in medical imaging</w:t>
      </w:r>
      <w:r w:rsidR="00570CE9">
        <w:rPr>
          <w:rFonts w:cstheme="minorHAnsi"/>
          <w:lang w:val="en-US"/>
        </w:rPr>
        <w:t xml:space="preserve"> (</w:t>
      </w:r>
      <w:r w:rsidR="00E0386F">
        <w:rPr>
          <w:rFonts w:cstheme="minorHAnsi"/>
          <w:lang w:val="en-US"/>
        </w:rPr>
        <w:t>see Fasterholdt et al. (2022)</w:t>
      </w:r>
      <w:r w:rsidR="00570CE9">
        <w:rPr>
          <w:rFonts w:cstheme="minorHAnsi"/>
          <w:lang w:val="en-US"/>
        </w:rPr>
        <w:t>)</w:t>
      </w:r>
      <w:r w:rsidRPr="00093A5E">
        <w:rPr>
          <w:rFonts w:cstheme="minorHAnsi"/>
          <w:lang w:val="en-US"/>
        </w:rPr>
        <w:t>. The area of medical imaging was chosen because it is a r</w:t>
      </w:r>
      <w:r w:rsidR="00570CE9">
        <w:rPr>
          <w:rFonts w:cstheme="minorHAnsi"/>
          <w:lang w:val="en-US"/>
        </w:rPr>
        <w:t>elatively</w:t>
      </w:r>
      <w:r w:rsidRPr="00093A5E">
        <w:rPr>
          <w:rFonts w:cstheme="minorHAnsi"/>
          <w:lang w:val="en-US"/>
        </w:rPr>
        <w:t xml:space="preserve"> mature area in healthcare with widely adopted data standards developed which provides a good foundation for </w:t>
      </w:r>
      <w:r w:rsidR="00223F4A">
        <w:rPr>
          <w:rFonts w:cstheme="minorHAnsi"/>
          <w:lang w:val="en-US"/>
        </w:rPr>
        <w:t xml:space="preserve">the </w:t>
      </w:r>
      <w:r w:rsidRPr="00093A5E">
        <w:rPr>
          <w:rFonts w:cstheme="minorHAnsi"/>
          <w:lang w:val="en-US"/>
        </w:rPr>
        <w:t xml:space="preserve">development of AI and thus many studies </w:t>
      </w:r>
      <w:r w:rsidR="00570CE9" w:rsidRPr="00570CE9">
        <w:rPr>
          <w:rFonts w:cstheme="minorHAnsi"/>
          <w:lang w:val="en-US"/>
        </w:rPr>
        <w:t xml:space="preserve">have been </w:t>
      </w:r>
      <w:r w:rsidRPr="00093A5E">
        <w:rPr>
          <w:rFonts w:cstheme="minorHAnsi"/>
          <w:lang w:val="en-US"/>
        </w:rPr>
        <w:t xml:space="preserve">published. </w:t>
      </w:r>
    </w:p>
    <w:p w14:paraId="1EE0898B" w14:textId="77777777" w:rsidR="00093A5E" w:rsidRPr="00093A5E" w:rsidRDefault="00093A5E" w:rsidP="00093A5E">
      <w:pPr>
        <w:spacing w:after="0" w:line="240" w:lineRule="auto"/>
        <w:rPr>
          <w:rFonts w:cstheme="minorHAnsi"/>
          <w:lang w:val="en-US"/>
        </w:rPr>
      </w:pPr>
    </w:p>
    <w:p w14:paraId="270949D4" w14:textId="14610B55" w:rsidR="00093A5E" w:rsidRPr="00166CBB" w:rsidRDefault="00093A5E" w:rsidP="00093A5E">
      <w:pPr>
        <w:spacing w:after="0" w:line="240" w:lineRule="auto"/>
        <w:jc w:val="both"/>
        <w:rPr>
          <w:rFonts w:cstheme="minorHAnsi"/>
          <w:lang w:val="en-US"/>
        </w:rPr>
      </w:pPr>
      <w:r w:rsidRPr="00166CBB">
        <w:rPr>
          <w:rFonts w:cstheme="minorHAnsi"/>
          <w:lang w:val="en-US"/>
        </w:rPr>
        <w:t xml:space="preserve">The main aim of </w:t>
      </w:r>
      <w:r w:rsidRPr="00166CBB">
        <w:rPr>
          <w:rFonts w:cstheme="minorHAnsi"/>
          <w:lang w:val="en-GB"/>
        </w:rPr>
        <w:t>MAS-AI</w:t>
      </w:r>
      <w:r w:rsidRPr="00166CBB">
        <w:rPr>
          <w:rFonts w:cstheme="minorHAnsi"/>
          <w:lang w:val="en-US"/>
        </w:rPr>
        <w:t xml:space="preserve"> is to support decision-makers when deciding whether a mature AI</w:t>
      </w:r>
      <w:r w:rsidR="00B1315F">
        <w:rPr>
          <w:rFonts w:cstheme="minorHAnsi"/>
          <w:lang w:val="en-US"/>
        </w:rPr>
        <w:t xml:space="preserve"> </w:t>
      </w:r>
      <w:r w:rsidRPr="00166CBB">
        <w:rPr>
          <w:rFonts w:cstheme="minorHAnsi"/>
          <w:lang w:val="en-US"/>
        </w:rPr>
        <w:t xml:space="preserve">application should be implemented into clinical practice or not, i.e. support adoption decisions. Adoption decisions become relevant when reaching the light-gray </w:t>
      </w:r>
      <w:r w:rsidRPr="00166CBB">
        <w:rPr>
          <w:rFonts w:cstheme="minorHAnsi"/>
          <w:lang w:val="en-GB"/>
        </w:rPr>
        <w:t xml:space="preserve">steps in </w:t>
      </w:r>
      <w:r w:rsidR="00F96140">
        <w:rPr>
          <w:rFonts w:cstheme="minorHAnsi"/>
          <w:lang w:val="en-GB"/>
        </w:rPr>
        <w:t>f</w:t>
      </w:r>
      <w:r w:rsidRPr="00166CBB">
        <w:rPr>
          <w:rFonts w:cstheme="minorHAnsi"/>
          <w:lang w:val="en-GB"/>
        </w:rPr>
        <w:t>ig</w:t>
      </w:r>
      <w:r w:rsidR="00F96140">
        <w:rPr>
          <w:rFonts w:cstheme="minorHAnsi"/>
          <w:lang w:val="en-GB"/>
        </w:rPr>
        <w:t>ure S</w:t>
      </w:r>
      <w:r w:rsidRPr="00166CBB">
        <w:rPr>
          <w:rFonts w:cstheme="minorHAnsi"/>
          <w:lang w:val="en-GB"/>
        </w:rPr>
        <w:t xml:space="preserve">1 for a particular technology. Hence, it is important to identify </w:t>
      </w:r>
      <w:r w:rsidR="00570CE9">
        <w:rPr>
          <w:rFonts w:cstheme="minorHAnsi"/>
          <w:lang w:val="en-GB"/>
        </w:rPr>
        <w:t xml:space="preserve">at </w:t>
      </w:r>
      <w:r w:rsidRPr="00166CBB">
        <w:rPr>
          <w:rFonts w:cstheme="minorHAnsi"/>
          <w:lang w:val="en-GB"/>
        </w:rPr>
        <w:t>which step on the development ladder the AI</w:t>
      </w:r>
      <w:r w:rsidR="00B1315F">
        <w:rPr>
          <w:rFonts w:cstheme="minorHAnsi"/>
          <w:lang w:val="en-GB"/>
        </w:rPr>
        <w:t xml:space="preserve"> </w:t>
      </w:r>
      <w:r w:rsidRPr="00166CBB">
        <w:rPr>
          <w:rFonts w:cstheme="minorHAnsi"/>
          <w:lang w:val="en-GB"/>
        </w:rPr>
        <w:t>application is currently placed (</w:t>
      </w:r>
      <w:r w:rsidR="00F96140">
        <w:rPr>
          <w:rFonts w:cstheme="minorHAnsi"/>
          <w:lang w:val="en-GB"/>
        </w:rPr>
        <w:t>figure S</w:t>
      </w:r>
      <w:r w:rsidRPr="00166CBB">
        <w:rPr>
          <w:rFonts w:cstheme="minorHAnsi"/>
          <w:lang w:val="en-GB"/>
        </w:rPr>
        <w:t>1), i.e.</w:t>
      </w:r>
      <w:r w:rsidR="004953C0">
        <w:rPr>
          <w:rFonts w:cstheme="minorHAnsi"/>
          <w:lang w:val="en-GB"/>
        </w:rPr>
        <w:t>,</w:t>
      </w:r>
      <w:r w:rsidRPr="00166CBB">
        <w:rPr>
          <w:rFonts w:cstheme="minorHAnsi"/>
          <w:lang w:val="en-GB"/>
        </w:rPr>
        <w:t xml:space="preserve"> how mature is the AI? Are we still under retrospective development</w:t>
      </w:r>
      <w:r w:rsidR="00223F4A">
        <w:rPr>
          <w:rFonts w:cstheme="minorHAnsi"/>
          <w:lang w:val="en-GB"/>
        </w:rPr>
        <w:t>,</w:t>
      </w:r>
      <w:r w:rsidRPr="00166CBB">
        <w:rPr>
          <w:rFonts w:cstheme="minorHAnsi"/>
          <w:lang w:val="en-GB"/>
        </w:rPr>
        <w:t xml:space="preserve"> or have we gained regulatory approval and are ready for deployment and prospective evaluation?</w:t>
      </w:r>
      <w:r w:rsidRPr="00166CBB">
        <w:rPr>
          <w:rFonts w:cstheme="minorHAnsi"/>
          <w:lang w:val="en-US"/>
        </w:rPr>
        <w:t xml:space="preserve"> </w:t>
      </w:r>
    </w:p>
    <w:p w14:paraId="2A620390" w14:textId="77777777" w:rsidR="00093A5E" w:rsidRPr="00166CBB" w:rsidRDefault="00093A5E" w:rsidP="00093A5E">
      <w:pPr>
        <w:spacing w:after="0" w:line="240" w:lineRule="auto"/>
        <w:rPr>
          <w:rFonts w:ascii="Calibri" w:hAnsi="Calibri" w:cs="Calibri"/>
          <w:lang w:val="en-US"/>
        </w:rPr>
      </w:pPr>
    </w:p>
    <w:p w14:paraId="0D2F71F9" w14:textId="77777777" w:rsidR="00093A5E" w:rsidRPr="00166CBB" w:rsidRDefault="00093A5E" w:rsidP="00093A5E">
      <w:pPr>
        <w:spacing w:after="0" w:line="240" w:lineRule="auto"/>
        <w:rPr>
          <w:rStyle w:val="normaltextrun"/>
          <w:rFonts w:ascii="Calibri" w:hAnsi="Calibri" w:cs="Calibri"/>
          <w:b/>
          <w:color w:val="000000"/>
          <w:shd w:val="clear" w:color="auto" w:fill="FFFFFF"/>
          <w:lang w:val="en-GB"/>
        </w:rPr>
      </w:pPr>
      <w:r w:rsidRPr="00166CBB">
        <w:rPr>
          <w:rStyle w:val="normaltextrun"/>
          <w:rFonts w:ascii="Calibri" w:hAnsi="Calibri" w:cs="Calibri"/>
          <w:b/>
          <w:color w:val="000000"/>
          <w:shd w:val="clear" w:color="auto" w:fill="FFFFFF"/>
          <w:lang w:val="en-GB"/>
        </w:rPr>
        <w:t xml:space="preserve">      </w:t>
      </w:r>
    </w:p>
    <w:p w14:paraId="70341BF2" w14:textId="23761C48" w:rsidR="00093A5E" w:rsidRDefault="00093A5E" w:rsidP="00093A5E">
      <w:pPr>
        <w:spacing w:after="0" w:line="240" w:lineRule="auto"/>
        <w:rPr>
          <w:rFonts w:cstheme="majorHAnsi"/>
          <w:lang w:val="en-GB"/>
        </w:rPr>
      </w:pPr>
      <w:r>
        <w:rPr>
          <w:rFonts w:cstheme="majorHAnsi"/>
          <w:noProof/>
          <w:lang w:eastAsia="da-DK"/>
        </w:rPr>
        <w:drawing>
          <wp:inline distT="0" distB="0" distL="0" distR="0" wp14:anchorId="5A94B4F1" wp14:editId="764DD876">
            <wp:extent cx="6184265" cy="3345815"/>
            <wp:effectExtent l="0" t="0" r="6985" b="6985"/>
            <wp:docPr id="8" name="Billede 8" descr="MA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A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265" cy="3345815"/>
                    </a:xfrm>
                    <a:prstGeom prst="rect">
                      <a:avLst/>
                    </a:prstGeom>
                    <a:noFill/>
                    <a:ln>
                      <a:noFill/>
                    </a:ln>
                  </pic:spPr>
                </pic:pic>
              </a:graphicData>
            </a:graphic>
          </wp:inline>
        </w:drawing>
      </w:r>
    </w:p>
    <w:p w14:paraId="1A20FF7D" w14:textId="204079E7" w:rsidR="00093A5E" w:rsidRPr="0079577E" w:rsidRDefault="00093A5E" w:rsidP="00093A5E">
      <w:pPr>
        <w:pStyle w:val="Billedtekst"/>
        <w:rPr>
          <w:lang w:val="en-US"/>
        </w:rPr>
      </w:pPr>
      <w:r w:rsidRPr="0079577E">
        <w:rPr>
          <w:lang w:val="en-US"/>
        </w:rPr>
        <w:t xml:space="preserve">Figure </w:t>
      </w:r>
      <w:r w:rsidR="004873DB">
        <w:rPr>
          <w:lang w:val="en-US"/>
        </w:rPr>
        <w:t>S1</w:t>
      </w:r>
      <w:r w:rsidRPr="00051848">
        <w:rPr>
          <w:lang w:val="en-US"/>
        </w:rPr>
        <w:t>.</w:t>
      </w:r>
      <w:r w:rsidRPr="0079577E">
        <w:rPr>
          <w:lang w:val="en-US"/>
        </w:rPr>
        <w:t xml:space="preserve"> Pipeline for evaluating AI technologies (inspired by an unpublished figure by Simon Meyer Lauritsen)</w:t>
      </w:r>
    </w:p>
    <w:p w14:paraId="7EF61986" w14:textId="77777777" w:rsidR="00093A5E" w:rsidRPr="00166CBB" w:rsidRDefault="00093A5E" w:rsidP="00093A5E">
      <w:pPr>
        <w:spacing w:after="0" w:line="240" w:lineRule="auto"/>
        <w:rPr>
          <w:rFonts w:cstheme="minorHAnsi"/>
          <w:lang w:val="en-US"/>
        </w:rPr>
      </w:pPr>
    </w:p>
    <w:p w14:paraId="423E35F2" w14:textId="6AA53689" w:rsidR="00093A5E" w:rsidRPr="00166CBB" w:rsidRDefault="00093A5E" w:rsidP="00093A5E">
      <w:pPr>
        <w:spacing w:after="0" w:line="240" w:lineRule="auto"/>
        <w:rPr>
          <w:rStyle w:val="normaltextrun"/>
          <w:rFonts w:cstheme="minorHAnsi"/>
          <w:color w:val="000000"/>
          <w:shd w:val="clear" w:color="auto" w:fill="FFFFFF"/>
          <w:lang w:val="en-GB"/>
        </w:rPr>
      </w:pPr>
      <w:r w:rsidRPr="00166CBB">
        <w:rPr>
          <w:rFonts w:cstheme="minorHAnsi"/>
          <w:lang w:val="en-GB"/>
        </w:rPr>
        <w:t>MAS-AI i</w:t>
      </w:r>
      <w:r w:rsidR="00570CE9">
        <w:rPr>
          <w:rFonts w:cstheme="minorHAnsi"/>
          <w:lang w:val="en-GB"/>
        </w:rPr>
        <w:t>s primarily an assessment model. T</w:t>
      </w:r>
      <w:r w:rsidRPr="00166CBB">
        <w:rPr>
          <w:rFonts w:cstheme="minorHAnsi"/>
          <w:lang w:val="en-GB"/>
        </w:rPr>
        <w:t xml:space="preserve">he main </w:t>
      </w:r>
      <w:r w:rsidRPr="00166CBB">
        <w:rPr>
          <w:rFonts w:cstheme="minorHAnsi"/>
          <w:lang w:val="en-US"/>
        </w:rPr>
        <w:t xml:space="preserve">target group </w:t>
      </w:r>
      <w:r w:rsidR="00570CE9">
        <w:rPr>
          <w:rFonts w:cstheme="minorHAnsi"/>
          <w:lang w:val="en-US"/>
        </w:rPr>
        <w:t>is</w:t>
      </w:r>
      <w:r w:rsidRPr="00166CBB">
        <w:rPr>
          <w:rFonts w:cstheme="minorHAnsi"/>
          <w:lang w:val="en-US"/>
        </w:rPr>
        <w:t xml:space="preserve"> </w:t>
      </w:r>
      <w:r w:rsidR="00570CE9">
        <w:rPr>
          <w:rFonts w:cstheme="minorHAnsi"/>
          <w:lang w:val="en-US"/>
        </w:rPr>
        <w:t xml:space="preserve">healthcare </w:t>
      </w:r>
      <w:r w:rsidRPr="00166CBB">
        <w:rPr>
          <w:rFonts w:cstheme="minorHAnsi"/>
          <w:lang w:val="en-US"/>
        </w:rPr>
        <w:t>decision-makers, e.g. medical directors, head</w:t>
      </w:r>
      <w:r w:rsidR="00570CE9">
        <w:rPr>
          <w:rFonts w:cstheme="minorHAnsi"/>
          <w:lang w:val="en-US"/>
        </w:rPr>
        <w:t>s</w:t>
      </w:r>
      <w:r w:rsidRPr="00166CBB">
        <w:rPr>
          <w:rFonts w:cstheme="minorHAnsi"/>
          <w:lang w:val="en-US"/>
        </w:rPr>
        <w:t xml:space="preserve"> of </w:t>
      </w:r>
      <w:r w:rsidR="00570CE9">
        <w:rPr>
          <w:rFonts w:cstheme="minorHAnsi"/>
          <w:lang w:val="en-US"/>
        </w:rPr>
        <w:t xml:space="preserve">hospital </w:t>
      </w:r>
      <w:r w:rsidRPr="00166CBB">
        <w:rPr>
          <w:rFonts w:cstheme="minorHAnsi"/>
          <w:lang w:val="en-US"/>
        </w:rPr>
        <w:t xml:space="preserve">departments, local or national treatment councils, procurement </w:t>
      </w:r>
      <w:r w:rsidRPr="00166CBB">
        <w:rPr>
          <w:rFonts w:cstheme="minorHAnsi"/>
          <w:lang w:val="en-GB"/>
        </w:rPr>
        <w:t>organi</w:t>
      </w:r>
      <w:r w:rsidR="00570CE9">
        <w:rPr>
          <w:rFonts w:cstheme="minorHAnsi"/>
          <w:lang w:val="en-GB"/>
        </w:rPr>
        <w:t>z</w:t>
      </w:r>
      <w:r w:rsidRPr="00166CBB">
        <w:rPr>
          <w:rFonts w:cstheme="minorHAnsi"/>
          <w:lang w:val="en-GB"/>
        </w:rPr>
        <w:t>ations, etc.</w:t>
      </w:r>
      <w:r w:rsidRPr="00166CBB">
        <w:rPr>
          <w:rFonts w:cstheme="minorHAnsi"/>
          <w:lang w:val="en-US"/>
        </w:rPr>
        <w:t xml:space="preserve"> H</w:t>
      </w:r>
      <w:r w:rsidRPr="00166CBB">
        <w:rPr>
          <w:rStyle w:val="normaltextrun"/>
          <w:rFonts w:cstheme="minorHAnsi"/>
          <w:color w:val="000000"/>
          <w:shd w:val="clear" w:color="auto" w:fill="FFFFFF"/>
          <w:lang w:val="en-US"/>
        </w:rPr>
        <w:t>owever, </w:t>
      </w:r>
      <w:r w:rsidRPr="00166CBB">
        <w:rPr>
          <w:rStyle w:val="normaltextrun"/>
          <w:rFonts w:cstheme="minorHAnsi"/>
          <w:color w:val="000000"/>
          <w:shd w:val="clear" w:color="auto" w:fill="FFFFFF"/>
          <w:lang w:val="en-GB"/>
        </w:rPr>
        <w:t>developers, researchers</w:t>
      </w:r>
      <w:r w:rsidR="00223F4A">
        <w:rPr>
          <w:rStyle w:val="normaltextrun"/>
          <w:rFonts w:cstheme="minorHAnsi"/>
          <w:color w:val="000000"/>
          <w:shd w:val="clear" w:color="auto" w:fill="FFFFFF"/>
          <w:lang w:val="en-GB"/>
        </w:rPr>
        <w:t xml:space="preserve"> </w:t>
      </w:r>
      <w:r w:rsidRPr="00166CBB">
        <w:rPr>
          <w:rStyle w:val="normaltextrun"/>
          <w:rFonts w:cstheme="minorHAnsi"/>
          <w:color w:val="000000"/>
          <w:shd w:val="clear" w:color="auto" w:fill="FFFFFF"/>
          <w:lang w:val="en-GB"/>
        </w:rPr>
        <w:t>and clinicians could also use the MAS-AI </w:t>
      </w:r>
      <w:r w:rsidR="00570CE9">
        <w:rPr>
          <w:rStyle w:val="normaltextrun"/>
          <w:rFonts w:cstheme="minorHAnsi"/>
          <w:color w:val="000000"/>
          <w:shd w:val="clear" w:color="auto" w:fill="FFFFFF"/>
          <w:lang w:val="en-GB"/>
        </w:rPr>
        <w:t>to</w:t>
      </w:r>
      <w:r w:rsidRPr="00166CBB">
        <w:rPr>
          <w:rStyle w:val="normaltextrun"/>
          <w:rFonts w:cstheme="minorHAnsi"/>
          <w:color w:val="000000"/>
          <w:shd w:val="clear" w:color="auto" w:fill="FFFFFF"/>
          <w:lang w:val="en-GB"/>
        </w:rPr>
        <w:t xml:space="preserve"> guide the development, data collection or research process. </w:t>
      </w:r>
      <w:r w:rsidR="002435ED" w:rsidRPr="00166CBB">
        <w:rPr>
          <w:rStyle w:val="normaltextrun"/>
          <w:rFonts w:cstheme="minorHAnsi"/>
          <w:color w:val="000000"/>
          <w:shd w:val="clear" w:color="auto" w:fill="FFFFFF"/>
          <w:lang w:val="en-GB"/>
        </w:rPr>
        <w:t>Lastly</w:t>
      </w:r>
      <w:r w:rsidRPr="00166CBB">
        <w:rPr>
          <w:rStyle w:val="normaltextrun"/>
          <w:rFonts w:cstheme="minorHAnsi"/>
          <w:color w:val="000000"/>
          <w:shd w:val="clear" w:color="auto" w:fill="FFFFFF"/>
          <w:lang w:val="en-GB"/>
        </w:rPr>
        <w:t>, the regulatory side may also find parts of MAS-AI helpful, e.g. policymakers from HTA organi</w:t>
      </w:r>
      <w:r w:rsidR="00570CE9">
        <w:rPr>
          <w:rStyle w:val="normaltextrun"/>
          <w:rFonts w:cstheme="minorHAnsi"/>
          <w:color w:val="000000"/>
          <w:shd w:val="clear" w:color="auto" w:fill="FFFFFF"/>
          <w:lang w:val="en-GB"/>
        </w:rPr>
        <w:t>z</w:t>
      </w:r>
      <w:r w:rsidRPr="00166CBB">
        <w:rPr>
          <w:rStyle w:val="normaltextrun"/>
          <w:rFonts w:cstheme="minorHAnsi"/>
          <w:color w:val="000000"/>
          <w:shd w:val="clear" w:color="auto" w:fill="FFFFFF"/>
          <w:lang w:val="en-GB"/>
        </w:rPr>
        <w:t xml:space="preserve">ations </w:t>
      </w:r>
      <w:r w:rsidRPr="00166CBB">
        <w:rPr>
          <w:rFonts w:cstheme="minorHAnsi"/>
          <w:lang w:val="en-US"/>
        </w:rPr>
        <w:t>or other regional and national authorities</w:t>
      </w:r>
      <w:r w:rsidRPr="00166CBB">
        <w:rPr>
          <w:rStyle w:val="normaltextrun"/>
          <w:rFonts w:cstheme="minorHAnsi"/>
          <w:color w:val="000000"/>
          <w:shd w:val="clear" w:color="auto" w:fill="FFFFFF"/>
          <w:lang w:val="en-GB"/>
        </w:rPr>
        <w:t>. Thus, MAS-AI cover</w:t>
      </w:r>
      <w:r w:rsidR="00570CE9">
        <w:rPr>
          <w:rStyle w:val="normaltextrun"/>
          <w:rFonts w:cstheme="minorHAnsi"/>
          <w:color w:val="000000"/>
          <w:shd w:val="clear" w:color="auto" w:fill="FFFFFF"/>
          <w:lang w:val="en-GB"/>
        </w:rPr>
        <w:t>s</w:t>
      </w:r>
      <w:r w:rsidRPr="00166CBB">
        <w:rPr>
          <w:rStyle w:val="normaltextrun"/>
          <w:rFonts w:cstheme="minorHAnsi"/>
          <w:color w:val="000000"/>
          <w:shd w:val="clear" w:color="auto" w:fill="FFFFFF"/>
          <w:lang w:val="en-GB"/>
        </w:rPr>
        <w:t xml:space="preserve"> evaluation in the whole life</w:t>
      </w:r>
      <w:r w:rsidR="00223F4A">
        <w:rPr>
          <w:rStyle w:val="normaltextrun"/>
          <w:rFonts w:cstheme="minorHAnsi"/>
          <w:color w:val="000000"/>
          <w:shd w:val="clear" w:color="auto" w:fill="FFFFFF"/>
          <w:lang w:val="en-GB"/>
        </w:rPr>
        <w:t>-</w:t>
      </w:r>
      <w:r w:rsidRPr="00166CBB">
        <w:rPr>
          <w:rStyle w:val="normaltextrun"/>
          <w:rFonts w:cstheme="minorHAnsi"/>
          <w:color w:val="000000"/>
          <w:shd w:val="clear" w:color="auto" w:fill="FFFFFF"/>
          <w:lang w:val="en-GB"/>
        </w:rPr>
        <w:t>span of an AI</w:t>
      </w:r>
      <w:r w:rsidR="00B1315F">
        <w:rPr>
          <w:rStyle w:val="normaltextrun"/>
          <w:rFonts w:cstheme="minorHAnsi"/>
          <w:color w:val="000000"/>
          <w:shd w:val="clear" w:color="auto" w:fill="FFFFFF"/>
          <w:lang w:val="en-GB"/>
        </w:rPr>
        <w:t xml:space="preserve"> </w:t>
      </w:r>
      <w:r w:rsidRPr="00166CBB">
        <w:rPr>
          <w:rStyle w:val="normaltextrun"/>
          <w:rFonts w:cstheme="minorHAnsi"/>
          <w:color w:val="000000"/>
          <w:shd w:val="clear" w:color="auto" w:fill="FFFFFF"/>
          <w:lang w:val="en-GB"/>
        </w:rPr>
        <w:t xml:space="preserve">technology, i.e. all the phases in </w:t>
      </w:r>
      <w:r w:rsidR="00F96140">
        <w:rPr>
          <w:rFonts w:cstheme="minorHAnsi"/>
          <w:lang w:val="en-GB"/>
        </w:rPr>
        <w:t>f</w:t>
      </w:r>
      <w:r w:rsidR="00F96140" w:rsidRPr="00166CBB">
        <w:rPr>
          <w:rFonts w:cstheme="minorHAnsi"/>
          <w:lang w:val="en-GB"/>
        </w:rPr>
        <w:t>ig</w:t>
      </w:r>
      <w:r w:rsidR="00F96140">
        <w:rPr>
          <w:rFonts w:cstheme="minorHAnsi"/>
          <w:lang w:val="en-GB"/>
        </w:rPr>
        <w:t>ure S1</w:t>
      </w:r>
      <w:r w:rsidRPr="00166CBB">
        <w:rPr>
          <w:rStyle w:val="normaltextrun"/>
          <w:rFonts w:cstheme="minorHAnsi"/>
          <w:color w:val="000000"/>
          <w:shd w:val="clear" w:color="auto" w:fill="FFFFFF"/>
          <w:lang w:val="en-GB"/>
        </w:rPr>
        <w:t>.</w:t>
      </w:r>
    </w:p>
    <w:p w14:paraId="67A85FF3" w14:textId="77777777" w:rsidR="00093A5E" w:rsidRPr="00166CBB" w:rsidRDefault="00093A5E" w:rsidP="00093A5E">
      <w:pPr>
        <w:rPr>
          <w:rFonts w:cstheme="minorHAnsi"/>
          <w:lang w:val="en-US"/>
        </w:rPr>
      </w:pPr>
    </w:p>
    <w:p w14:paraId="4175E1B7" w14:textId="77777777" w:rsidR="00093A5E" w:rsidRPr="0035726B" w:rsidRDefault="00093A5E" w:rsidP="00093A5E">
      <w:pPr>
        <w:pStyle w:val="Overskrift2"/>
        <w:rPr>
          <w:rFonts w:cstheme="majorHAnsi"/>
          <w:sz w:val="22"/>
          <w:szCs w:val="22"/>
          <w:lang w:val="en-US"/>
        </w:rPr>
      </w:pPr>
      <w:r w:rsidRPr="0035726B">
        <w:rPr>
          <w:rFonts w:cstheme="majorHAnsi"/>
          <w:sz w:val="22"/>
          <w:szCs w:val="22"/>
          <w:lang w:val="en-US"/>
        </w:rPr>
        <w:lastRenderedPageBreak/>
        <w:t>Overview</w:t>
      </w:r>
      <w:r>
        <w:rPr>
          <w:rFonts w:cstheme="majorHAnsi"/>
          <w:sz w:val="22"/>
          <w:szCs w:val="22"/>
          <w:lang w:val="en-US"/>
        </w:rPr>
        <w:t xml:space="preserve"> of MAS-AI</w:t>
      </w:r>
    </w:p>
    <w:p w14:paraId="62610DA8" w14:textId="0CA587C7" w:rsidR="00093A5E" w:rsidRPr="00166CBB" w:rsidRDefault="00093A5E" w:rsidP="00093A5E">
      <w:pPr>
        <w:autoSpaceDE w:val="0"/>
        <w:autoSpaceDN w:val="0"/>
        <w:adjustRightInd w:val="0"/>
        <w:spacing w:after="0" w:line="240" w:lineRule="auto"/>
        <w:jc w:val="both"/>
        <w:rPr>
          <w:rFonts w:cstheme="minorHAnsi"/>
          <w:lang w:val="en-GB"/>
        </w:rPr>
      </w:pPr>
      <w:r w:rsidRPr="00166CBB">
        <w:rPr>
          <w:rFonts w:cstheme="minorHAnsi"/>
          <w:lang w:val="en-GB"/>
        </w:rPr>
        <w:t>To accommodate both of the uses</w:t>
      </w:r>
      <w:r w:rsidR="00570CE9">
        <w:rPr>
          <w:rFonts w:cstheme="minorHAnsi"/>
          <w:lang w:val="en-GB"/>
        </w:rPr>
        <w:t xml:space="preserve"> </w:t>
      </w:r>
      <w:r w:rsidR="00570CE9" w:rsidRPr="00166CBB">
        <w:rPr>
          <w:rFonts w:cstheme="minorHAnsi"/>
          <w:lang w:val="en-GB"/>
        </w:rPr>
        <w:t>mentioned</w:t>
      </w:r>
      <w:r w:rsidR="00570CE9">
        <w:rPr>
          <w:rFonts w:cstheme="minorHAnsi"/>
          <w:lang w:val="en-GB"/>
        </w:rPr>
        <w:t xml:space="preserve"> above</w:t>
      </w:r>
      <w:r w:rsidRPr="00166CBB">
        <w:rPr>
          <w:rFonts w:cstheme="minorHAnsi"/>
          <w:lang w:val="en-GB"/>
        </w:rPr>
        <w:t xml:space="preserve"> (adoption or development decisions)</w:t>
      </w:r>
      <w:r w:rsidR="00570CE9">
        <w:rPr>
          <w:rFonts w:cstheme="minorHAnsi"/>
          <w:lang w:val="en-GB"/>
        </w:rPr>
        <w:t xml:space="preserve">, </w:t>
      </w:r>
      <w:r w:rsidRPr="00166CBB">
        <w:rPr>
          <w:rFonts w:cstheme="minorHAnsi"/>
          <w:lang w:val="en-GB"/>
        </w:rPr>
        <w:t xml:space="preserve">the MAS-AI guideline has three parts and </w:t>
      </w:r>
      <w:r w:rsidR="00F96140">
        <w:rPr>
          <w:rFonts w:cstheme="minorHAnsi"/>
          <w:lang w:val="en-GB"/>
        </w:rPr>
        <w:t>f</w:t>
      </w:r>
      <w:r w:rsidR="00F96140" w:rsidRPr="00166CBB">
        <w:rPr>
          <w:rFonts w:cstheme="minorHAnsi"/>
          <w:lang w:val="en-GB"/>
        </w:rPr>
        <w:t>ig</w:t>
      </w:r>
      <w:r w:rsidR="00F96140">
        <w:rPr>
          <w:rFonts w:cstheme="minorHAnsi"/>
          <w:lang w:val="en-GB"/>
        </w:rPr>
        <w:t>ure S</w:t>
      </w:r>
      <w:r w:rsidRPr="00166CBB">
        <w:rPr>
          <w:rFonts w:cstheme="minorHAnsi"/>
          <w:lang w:val="en-GB"/>
        </w:rPr>
        <w:t>2 give</w:t>
      </w:r>
      <w:r w:rsidR="00570CE9">
        <w:rPr>
          <w:rFonts w:cstheme="minorHAnsi"/>
          <w:lang w:val="en-GB"/>
        </w:rPr>
        <w:t>s</w:t>
      </w:r>
      <w:r w:rsidRPr="00166CBB">
        <w:rPr>
          <w:rFonts w:cstheme="minorHAnsi"/>
          <w:lang w:val="en-GB"/>
        </w:rPr>
        <w:t xml:space="preserve"> an overview of</w:t>
      </w:r>
      <w:r w:rsidR="00570CE9">
        <w:rPr>
          <w:rFonts w:cstheme="minorHAnsi"/>
          <w:lang w:val="en-GB"/>
        </w:rPr>
        <w:t xml:space="preserve"> </w:t>
      </w:r>
      <w:r w:rsidR="00570CE9" w:rsidRPr="00166CBB">
        <w:rPr>
          <w:rFonts w:cstheme="minorHAnsi"/>
          <w:lang w:val="en-GB"/>
        </w:rPr>
        <w:t>these parts' content</w:t>
      </w:r>
      <w:r w:rsidRPr="00166CBB">
        <w:rPr>
          <w:rFonts w:cstheme="minorHAnsi"/>
          <w:lang w:val="en-GB"/>
        </w:rPr>
        <w:t>. Two steps cover nine domains</w:t>
      </w:r>
      <w:r w:rsidR="00E4790A">
        <w:rPr>
          <w:rFonts w:cstheme="minorHAnsi"/>
          <w:lang w:val="en-GB"/>
        </w:rPr>
        <w:t>,</w:t>
      </w:r>
      <w:r w:rsidRPr="00166CBB">
        <w:rPr>
          <w:rFonts w:cstheme="minorHAnsi"/>
          <w:lang w:val="en-GB"/>
        </w:rPr>
        <w:t xml:space="preserve"> and then</w:t>
      </w:r>
      <w:r w:rsidR="00255E22" w:rsidRPr="00166CBB">
        <w:rPr>
          <w:rFonts w:cstheme="minorHAnsi"/>
          <w:lang w:val="en-GB"/>
        </w:rPr>
        <w:t xml:space="preserve"> </w:t>
      </w:r>
      <w:r w:rsidR="00E4790A">
        <w:rPr>
          <w:rFonts w:cstheme="minorHAnsi"/>
          <w:lang w:val="en-GB"/>
        </w:rPr>
        <w:t xml:space="preserve">there are </w:t>
      </w:r>
      <w:r w:rsidR="00255E22" w:rsidRPr="00166CBB">
        <w:rPr>
          <w:rFonts w:cstheme="minorHAnsi"/>
          <w:lang w:val="en-GB"/>
        </w:rPr>
        <w:t>process factors for a MAS-AI assessment</w:t>
      </w:r>
      <w:r w:rsidRPr="00166CBB">
        <w:rPr>
          <w:rFonts w:cstheme="minorHAnsi"/>
          <w:lang w:val="en-GB"/>
        </w:rPr>
        <w:t>. Note</w:t>
      </w:r>
      <w:r w:rsidR="00E4790A">
        <w:rPr>
          <w:rFonts w:cstheme="minorHAnsi"/>
          <w:lang w:val="en-GB"/>
        </w:rPr>
        <w:t xml:space="preserve"> that</w:t>
      </w:r>
      <w:r w:rsidRPr="00166CBB">
        <w:rPr>
          <w:rFonts w:cstheme="minorHAnsi"/>
          <w:lang w:val="en-GB"/>
        </w:rPr>
        <w:t xml:space="preserve"> the order of domains has no particular significance.</w:t>
      </w:r>
    </w:p>
    <w:p w14:paraId="4055E09D" w14:textId="77777777" w:rsidR="00093A5E" w:rsidRPr="00166CBB" w:rsidRDefault="00093A5E" w:rsidP="00093A5E">
      <w:pPr>
        <w:autoSpaceDE w:val="0"/>
        <w:autoSpaceDN w:val="0"/>
        <w:adjustRightInd w:val="0"/>
        <w:spacing w:after="0" w:line="240" w:lineRule="auto"/>
        <w:rPr>
          <w:rFonts w:cstheme="minorHAnsi"/>
          <w:lang w:val="en-GB"/>
        </w:rPr>
      </w:pPr>
    </w:p>
    <w:p w14:paraId="3996C72B" w14:textId="392A3E85" w:rsidR="00093A5E" w:rsidRPr="00F96140" w:rsidRDefault="00093A5E" w:rsidP="00093A5E">
      <w:pPr>
        <w:autoSpaceDE w:val="0"/>
        <w:autoSpaceDN w:val="0"/>
        <w:adjustRightInd w:val="0"/>
        <w:spacing w:after="0" w:line="240" w:lineRule="auto"/>
        <w:jc w:val="both"/>
        <w:rPr>
          <w:rFonts w:cstheme="minorHAnsi"/>
          <w:lang w:val="en-GB"/>
        </w:rPr>
      </w:pPr>
      <w:r w:rsidRPr="00166CBB">
        <w:rPr>
          <w:rFonts w:cstheme="minorHAnsi"/>
          <w:lang w:val="en-GB"/>
        </w:rPr>
        <w:t xml:space="preserve">Step </w:t>
      </w:r>
      <w:r w:rsidR="00F96140">
        <w:rPr>
          <w:rFonts w:cstheme="minorHAnsi"/>
          <w:lang w:val="en-GB"/>
        </w:rPr>
        <w:t>one</w:t>
      </w:r>
      <w:r w:rsidRPr="00166CBB">
        <w:rPr>
          <w:rFonts w:cstheme="minorHAnsi"/>
          <w:lang w:val="en-GB"/>
        </w:rPr>
        <w:t xml:space="preserve"> contains a description of patients, how the AI</w:t>
      </w:r>
      <w:r w:rsidR="00B1315F">
        <w:rPr>
          <w:rFonts w:cstheme="minorHAnsi"/>
          <w:lang w:val="en-GB"/>
        </w:rPr>
        <w:t xml:space="preserve"> </w:t>
      </w:r>
      <w:r w:rsidRPr="00166CBB">
        <w:rPr>
          <w:rFonts w:cstheme="minorHAnsi"/>
          <w:lang w:val="en-GB"/>
        </w:rPr>
        <w:t xml:space="preserve">model was developed, and initial ethical and legal considerations. Finishing the first four domains in </w:t>
      </w:r>
      <w:r w:rsidR="004953C0">
        <w:rPr>
          <w:rFonts w:cstheme="minorHAnsi"/>
          <w:lang w:val="en-GB"/>
        </w:rPr>
        <w:t>s</w:t>
      </w:r>
      <w:r w:rsidRPr="00166CBB">
        <w:rPr>
          <w:rFonts w:cstheme="minorHAnsi"/>
          <w:lang w:val="en-GB"/>
        </w:rPr>
        <w:t xml:space="preserve">tep </w:t>
      </w:r>
      <w:r w:rsidR="00F96140">
        <w:rPr>
          <w:rFonts w:cstheme="minorHAnsi"/>
          <w:lang w:val="en-GB"/>
        </w:rPr>
        <w:t>one</w:t>
      </w:r>
      <w:r w:rsidRPr="00166CBB">
        <w:rPr>
          <w:rFonts w:cstheme="minorHAnsi"/>
          <w:lang w:val="en-GB"/>
        </w:rPr>
        <w:t xml:space="preserve"> is a prerequisite or indication that we are ready to </w:t>
      </w:r>
      <w:r w:rsidRPr="00F96140">
        <w:rPr>
          <w:rFonts w:cstheme="minorHAnsi"/>
          <w:lang w:val="en-GB"/>
        </w:rPr>
        <w:t xml:space="preserve">move to step </w:t>
      </w:r>
      <w:r w:rsidR="00F96140">
        <w:rPr>
          <w:rFonts w:cstheme="minorHAnsi"/>
          <w:lang w:val="en-GB"/>
        </w:rPr>
        <w:t>two</w:t>
      </w:r>
      <w:r w:rsidRPr="00F96140">
        <w:rPr>
          <w:rFonts w:cstheme="minorHAnsi"/>
          <w:lang w:val="en-GB"/>
        </w:rPr>
        <w:t xml:space="preserve">. In step </w:t>
      </w:r>
      <w:r w:rsidR="00F96140">
        <w:rPr>
          <w:rFonts w:cstheme="minorHAnsi"/>
          <w:lang w:val="en-GB"/>
        </w:rPr>
        <w:t>two</w:t>
      </w:r>
      <w:r w:rsidRPr="00F96140">
        <w:rPr>
          <w:rFonts w:cstheme="minorHAnsi"/>
          <w:lang w:val="en-GB"/>
        </w:rPr>
        <w:t>, a multidisciplinary assessment of outcomes of the AI</w:t>
      </w:r>
      <w:r w:rsidR="00B1315F">
        <w:rPr>
          <w:rFonts w:cstheme="minorHAnsi"/>
          <w:lang w:val="en-GB"/>
        </w:rPr>
        <w:t xml:space="preserve"> </w:t>
      </w:r>
      <w:r w:rsidRPr="00F96140">
        <w:rPr>
          <w:rFonts w:cstheme="minorHAnsi"/>
          <w:lang w:val="en-GB"/>
        </w:rPr>
        <w:t>application is done for the five remaining domains. The last part is five</w:t>
      </w:r>
      <w:r w:rsidR="00EB54FB" w:rsidRPr="00F96140">
        <w:rPr>
          <w:rFonts w:cstheme="minorHAnsi"/>
          <w:lang w:val="en-GB"/>
        </w:rPr>
        <w:t xml:space="preserve"> factors</w:t>
      </w:r>
      <w:r w:rsidRPr="00F96140">
        <w:rPr>
          <w:rFonts w:cstheme="minorHAnsi"/>
          <w:lang w:val="en-GB"/>
        </w:rPr>
        <w:t xml:space="preserve"> to facilitate a good evaluation process.</w:t>
      </w:r>
    </w:p>
    <w:p w14:paraId="6863982E" w14:textId="77777777" w:rsidR="00093A5E" w:rsidRPr="00F96140" w:rsidRDefault="00093A5E" w:rsidP="00093A5E">
      <w:pPr>
        <w:autoSpaceDE w:val="0"/>
        <w:autoSpaceDN w:val="0"/>
        <w:adjustRightInd w:val="0"/>
        <w:spacing w:after="0" w:line="240" w:lineRule="auto"/>
        <w:rPr>
          <w:rFonts w:cstheme="minorHAnsi"/>
          <w:lang w:val="en-GB"/>
        </w:rPr>
      </w:pPr>
      <w:r w:rsidRPr="00F96140">
        <w:rPr>
          <w:rFonts w:cstheme="minorHAnsi"/>
          <w:lang w:val="en-GB"/>
        </w:rPr>
        <w:t xml:space="preserve">  </w:t>
      </w:r>
    </w:p>
    <w:p w14:paraId="5EE7E098" w14:textId="0FD23D1A" w:rsidR="00636F2D" w:rsidRPr="00937161" w:rsidRDefault="00093A5E" w:rsidP="00937161">
      <w:pPr>
        <w:autoSpaceDE w:val="0"/>
        <w:autoSpaceDN w:val="0"/>
        <w:adjustRightInd w:val="0"/>
        <w:spacing w:after="0" w:line="240" w:lineRule="auto"/>
        <w:jc w:val="both"/>
        <w:rPr>
          <w:rFonts w:cstheme="minorHAnsi"/>
          <w:lang w:val="en-US"/>
        </w:rPr>
      </w:pPr>
      <w:r w:rsidRPr="00F96140">
        <w:rPr>
          <w:rStyle w:val="normaltextrun"/>
          <w:rFonts w:cstheme="minorHAnsi"/>
          <w:color w:val="000000"/>
          <w:shd w:val="clear" w:color="auto" w:fill="FFFFFF"/>
          <w:lang w:val="en-GB"/>
        </w:rPr>
        <w:t xml:space="preserve">Finishing both steps </w:t>
      </w:r>
      <w:r w:rsidR="00E4790A">
        <w:rPr>
          <w:rStyle w:val="normaltextrun"/>
          <w:rFonts w:cstheme="minorHAnsi"/>
          <w:color w:val="000000"/>
          <w:shd w:val="clear" w:color="auto" w:fill="FFFFFF"/>
          <w:lang w:val="en-GB"/>
        </w:rPr>
        <w:t>is</w:t>
      </w:r>
      <w:r w:rsidRPr="00F96140">
        <w:rPr>
          <w:rStyle w:val="normaltextrun"/>
          <w:rFonts w:cstheme="minorHAnsi"/>
          <w:color w:val="000000"/>
          <w:shd w:val="clear" w:color="auto" w:fill="FFFFFF"/>
          <w:lang w:val="en-GB"/>
        </w:rPr>
        <w:t xml:space="preserve"> a full MAS-AI assessment</w:t>
      </w:r>
      <w:r w:rsidR="00E4790A">
        <w:rPr>
          <w:rStyle w:val="normaltextrun"/>
          <w:rFonts w:cstheme="minorHAnsi"/>
          <w:color w:val="000000"/>
          <w:shd w:val="clear" w:color="auto" w:fill="FFFFFF"/>
          <w:lang w:val="en-GB"/>
        </w:rPr>
        <w:t>. F</w:t>
      </w:r>
      <w:r w:rsidRPr="00F96140">
        <w:rPr>
          <w:rFonts w:cstheme="minorHAnsi"/>
          <w:lang w:val="en-GB"/>
        </w:rPr>
        <w:t xml:space="preserve">inishing only the first step </w:t>
      </w:r>
      <w:r w:rsidR="00E4790A">
        <w:rPr>
          <w:rFonts w:cstheme="minorHAnsi"/>
          <w:lang w:val="en-GB"/>
        </w:rPr>
        <w:t>is</w:t>
      </w:r>
      <w:r w:rsidRPr="00F96140">
        <w:rPr>
          <w:rFonts w:cstheme="minorHAnsi"/>
          <w:lang w:val="en-GB"/>
        </w:rPr>
        <w:t xml:space="preserve"> </w:t>
      </w:r>
      <w:r w:rsidRPr="00F96140">
        <w:rPr>
          <w:rStyle w:val="normaltextrun"/>
          <w:rFonts w:cstheme="minorHAnsi"/>
          <w:color w:val="000000"/>
          <w:shd w:val="clear" w:color="auto" w:fill="FFFFFF"/>
          <w:lang w:val="en-GB"/>
        </w:rPr>
        <w:t xml:space="preserve">considered an </w:t>
      </w:r>
      <w:r w:rsidR="00E4790A" w:rsidRPr="00F96140">
        <w:rPr>
          <w:rStyle w:val="normaltextrun"/>
          <w:rFonts w:cstheme="minorHAnsi"/>
          <w:color w:val="000000"/>
          <w:shd w:val="clear" w:color="auto" w:fill="FFFFFF"/>
          <w:lang w:val="en-GB"/>
        </w:rPr>
        <w:t>"</w:t>
      </w:r>
      <w:r w:rsidRPr="00F96140">
        <w:rPr>
          <w:rStyle w:val="normaltextrun"/>
          <w:rFonts w:cstheme="minorHAnsi"/>
          <w:color w:val="000000"/>
          <w:shd w:val="clear" w:color="auto" w:fill="FFFFFF"/>
          <w:lang w:val="en-GB"/>
        </w:rPr>
        <w:t>early MAS-AI</w:t>
      </w:r>
      <w:r w:rsidR="00237765">
        <w:rPr>
          <w:rStyle w:val="normaltextrun"/>
          <w:rFonts w:cstheme="minorHAnsi"/>
          <w:color w:val="000000"/>
          <w:shd w:val="clear" w:color="auto" w:fill="FFFFFF"/>
          <w:lang w:val="en-GB"/>
        </w:rPr>
        <w:t>,</w:t>
      </w:r>
      <w:r w:rsidR="00E4790A" w:rsidRPr="00F96140">
        <w:rPr>
          <w:rStyle w:val="normaltextrun"/>
          <w:rFonts w:cstheme="minorHAnsi"/>
          <w:color w:val="000000"/>
          <w:shd w:val="clear" w:color="auto" w:fill="FFFFFF"/>
          <w:lang w:val="en-GB"/>
        </w:rPr>
        <w:t>"</w:t>
      </w:r>
      <w:r w:rsidRPr="00F96140">
        <w:rPr>
          <w:rStyle w:val="normaltextrun"/>
          <w:rFonts w:cstheme="minorHAnsi"/>
          <w:color w:val="000000"/>
          <w:shd w:val="clear" w:color="auto" w:fill="FFFFFF"/>
          <w:lang w:val="en-GB"/>
        </w:rPr>
        <w:t xml:space="preserve"> i.e. an initial assessment in the stage when only limited data are available in a few domains. Hence, step </w:t>
      </w:r>
      <w:r w:rsidR="00F96140">
        <w:rPr>
          <w:rStyle w:val="normaltextrun"/>
          <w:rFonts w:cstheme="minorHAnsi"/>
          <w:color w:val="000000"/>
          <w:shd w:val="clear" w:color="auto" w:fill="FFFFFF"/>
          <w:lang w:val="en-GB"/>
        </w:rPr>
        <w:t>one</w:t>
      </w:r>
      <w:r w:rsidRPr="00F96140">
        <w:rPr>
          <w:rStyle w:val="normaltextrun"/>
          <w:rFonts w:cstheme="minorHAnsi"/>
          <w:color w:val="000000"/>
          <w:shd w:val="clear" w:color="auto" w:fill="FFFFFF"/>
          <w:lang w:val="en-GB"/>
        </w:rPr>
        <w:t xml:space="preserve"> can be seen as a pre-screening</w:t>
      </w:r>
      <w:r w:rsidR="00237765">
        <w:rPr>
          <w:rStyle w:val="normaltextrun"/>
          <w:rFonts w:cstheme="minorHAnsi"/>
          <w:color w:val="000000"/>
          <w:shd w:val="clear" w:color="auto" w:fill="FFFFFF"/>
          <w:lang w:val="en-GB"/>
        </w:rPr>
        <w:t>,</w:t>
      </w:r>
      <w:r w:rsidRPr="00F96140">
        <w:rPr>
          <w:rStyle w:val="normaltextrun"/>
          <w:rFonts w:cstheme="minorHAnsi"/>
          <w:color w:val="000000"/>
          <w:shd w:val="clear" w:color="auto" w:fill="FFFFFF"/>
          <w:lang w:val="en-GB"/>
        </w:rPr>
        <w:t xml:space="preserve"> and if step </w:t>
      </w:r>
      <w:r w:rsidR="00F96140">
        <w:rPr>
          <w:rStyle w:val="normaltextrun"/>
          <w:rFonts w:cstheme="minorHAnsi"/>
          <w:color w:val="000000"/>
          <w:shd w:val="clear" w:color="auto" w:fill="FFFFFF"/>
          <w:lang w:val="en-GB"/>
        </w:rPr>
        <w:t>one</w:t>
      </w:r>
      <w:r w:rsidRPr="00F96140">
        <w:rPr>
          <w:rStyle w:val="normaltextrun"/>
          <w:rFonts w:cstheme="minorHAnsi"/>
          <w:color w:val="000000"/>
          <w:shd w:val="clear" w:color="auto" w:fill="FFFFFF"/>
          <w:lang w:val="en-GB"/>
        </w:rPr>
        <w:t xml:space="preserve"> turns out positive</w:t>
      </w:r>
      <w:r w:rsidR="00237765" w:rsidRPr="00F96140">
        <w:rPr>
          <w:rStyle w:val="normaltextrun"/>
          <w:rFonts w:cstheme="minorHAnsi"/>
          <w:color w:val="000000"/>
          <w:shd w:val="clear" w:color="auto" w:fill="FFFFFF"/>
          <w:lang w:val="en-GB"/>
        </w:rPr>
        <w:t>, the second step may</w:t>
      </w:r>
      <w:r w:rsidRPr="00F96140">
        <w:rPr>
          <w:rStyle w:val="normaltextrun"/>
          <w:rFonts w:cstheme="minorHAnsi"/>
          <w:color w:val="000000"/>
          <w:shd w:val="clear" w:color="auto" w:fill="FFFFFF"/>
          <w:lang w:val="en-GB"/>
        </w:rPr>
        <w:t xml:space="preserve"> proceed. It is important to underline that </w:t>
      </w:r>
      <w:r w:rsidRPr="00F96140">
        <w:rPr>
          <w:rFonts w:cstheme="minorHAnsi"/>
          <w:lang w:val="en-US"/>
        </w:rPr>
        <w:t xml:space="preserve">MAS-AI is </w:t>
      </w:r>
      <w:r w:rsidRPr="00F96140">
        <w:rPr>
          <w:rFonts w:cstheme="minorHAnsi"/>
          <w:u w:val="single"/>
          <w:lang w:val="en-US"/>
        </w:rPr>
        <w:t>not</w:t>
      </w:r>
      <w:r w:rsidRPr="00F96140">
        <w:rPr>
          <w:rFonts w:cstheme="minorHAnsi"/>
          <w:lang w:val="en-US"/>
        </w:rPr>
        <w:t xml:space="preserve"> intended as a </w:t>
      </w:r>
      <w:r w:rsidR="00E4790A" w:rsidRPr="00F96140">
        <w:rPr>
          <w:rStyle w:val="normaltextrun"/>
          <w:rFonts w:cstheme="minorHAnsi"/>
          <w:color w:val="000000"/>
          <w:shd w:val="clear" w:color="auto" w:fill="FFFFFF"/>
          <w:lang w:val="en-GB"/>
        </w:rPr>
        <w:t>"</w:t>
      </w:r>
      <w:r w:rsidRPr="00F96140">
        <w:rPr>
          <w:rFonts w:cstheme="minorHAnsi"/>
          <w:lang w:val="en-US"/>
        </w:rPr>
        <w:t>one-size-fits-all</w:t>
      </w:r>
      <w:r w:rsidR="00E4790A" w:rsidRPr="00F96140">
        <w:rPr>
          <w:rStyle w:val="normaltextrun"/>
          <w:rFonts w:cstheme="minorHAnsi"/>
          <w:color w:val="000000"/>
          <w:shd w:val="clear" w:color="auto" w:fill="FFFFFF"/>
          <w:lang w:val="en-GB"/>
        </w:rPr>
        <w:t>"</w:t>
      </w:r>
      <w:r w:rsidRPr="00F96140">
        <w:rPr>
          <w:rFonts w:cstheme="minorHAnsi"/>
          <w:lang w:val="en-US"/>
        </w:rPr>
        <w:t>-evaluation model. If the AI</w:t>
      </w:r>
      <w:r w:rsidR="00B1315F">
        <w:rPr>
          <w:rFonts w:cstheme="minorHAnsi"/>
          <w:lang w:val="en-US"/>
        </w:rPr>
        <w:t xml:space="preserve"> </w:t>
      </w:r>
      <w:r w:rsidRPr="00F96140">
        <w:rPr>
          <w:rFonts w:cstheme="minorHAnsi"/>
          <w:lang w:val="en-US"/>
        </w:rPr>
        <w:t>application is not very patient</w:t>
      </w:r>
      <w:r w:rsidR="00237765">
        <w:rPr>
          <w:rFonts w:cstheme="minorHAnsi"/>
          <w:lang w:val="en-US"/>
        </w:rPr>
        <w:t>-</w:t>
      </w:r>
      <w:r w:rsidRPr="00F96140">
        <w:rPr>
          <w:rFonts w:cstheme="minorHAnsi"/>
          <w:lang w:val="en-US"/>
        </w:rPr>
        <w:t>critical</w:t>
      </w:r>
      <w:r w:rsidR="00F02233">
        <w:rPr>
          <w:rFonts w:cstheme="minorHAnsi"/>
          <w:lang w:val="en-US"/>
        </w:rPr>
        <w:t>,</w:t>
      </w:r>
      <w:r w:rsidRPr="00F96140">
        <w:rPr>
          <w:rFonts w:cstheme="minorHAnsi"/>
          <w:lang w:val="en-US"/>
        </w:rPr>
        <w:t xml:space="preserve"> less rigorous evaluation may be </w:t>
      </w:r>
      <w:r w:rsidR="00F02233" w:rsidRPr="00F02233">
        <w:rPr>
          <w:rFonts w:cstheme="minorHAnsi"/>
          <w:lang w:val="en-US"/>
        </w:rPr>
        <w:t>appropriate</w:t>
      </w:r>
      <w:r w:rsidRPr="00F96140">
        <w:rPr>
          <w:rFonts w:cstheme="minorHAnsi"/>
          <w:lang w:val="en-US"/>
        </w:rPr>
        <w:t>.</w:t>
      </w:r>
    </w:p>
    <w:p w14:paraId="17B490D2" w14:textId="551197D6" w:rsidR="00636F2D" w:rsidRDefault="00636F2D" w:rsidP="00636F2D">
      <w:pPr>
        <w:pStyle w:val="Billedtekst"/>
        <w:rPr>
          <w:rFonts w:ascii="Times New Roman" w:hAnsi="Times New Roman" w:cs="Times New Roman"/>
          <w:sz w:val="20"/>
          <w:szCs w:val="20"/>
          <w:lang w:val="en-US"/>
        </w:rPr>
      </w:pPr>
    </w:p>
    <w:p w14:paraId="1EFAC6CF" w14:textId="605378FE" w:rsidR="00B5202D" w:rsidRDefault="00B5202D" w:rsidP="00B5202D">
      <w:pPr>
        <w:rPr>
          <w:lang w:val="en-US"/>
        </w:rPr>
      </w:pPr>
      <w:r>
        <w:rPr>
          <w:rFonts w:ascii="Times New Roman" w:hAnsi="Times New Roman" w:cs="Times New Roman"/>
          <w:noProof/>
          <w:sz w:val="20"/>
          <w:szCs w:val="20"/>
          <w:lang w:eastAsia="da-DK"/>
        </w:rPr>
        <w:drawing>
          <wp:inline distT="0" distB="0" distL="0" distR="0" wp14:anchorId="2B1D940D" wp14:editId="15B33AF6">
            <wp:extent cx="6192520" cy="2933496"/>
            <wp:effectExtent l="0" t="0" r="0" b="635"/>
            <wp:docPr id="12" name="Billede 12" descr="C:\Users\ehi7vy\AppData\Local\Microsoft\Windows\INetCache\Content.Word\Figur 1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i7vy\AppData\Local\Microsoft\Windows\INetCache\Content.Word\Figur 1 Updated.png"/>
                    <pic:cNvPicPr>
                      <a:picLocks noChangeAspect="1" noChangeArrowheads="1"/>
                    </pic:cNvPicPr>
                  </pic:nvPicPr>
                  <pic:blipFill>
                    <a:blip r:embed="rId12">
                      <a:extLst>
                        <a:ext uri="{28A0092B-C50C-407E-A947-70E740481C1C}">
                          <a14:useLocalDpi xmlns:a14="http://schemas.microsoft.com/office/drawing/2010/main" val="0"/>
                        </a:ext>
                      </a:extLst>
                    </a:blip>
                    <a:srcRect l="13405" t="15891" r="14792" b="23561"/>
                    <a:stretch>
                      <a:fillRect/>
                    </a:stretch>
                  </pic:blipFill>
                  <pic:spPr bwMode="auto">
                    <a:xfrm>
                      <a:off x="0" y="0"/>
                      <a:ext cx="6192520" cy="2933496"/>
                    </a:xfrm>
                    <a:prstGeom prst="rect">
                      <a:avLst/>
                    </a:prstGeom>
                    <a:noFill/>
                    <a:ln>
                      <a:noFill/>
                    </a:ln>
                  </pic:spPr>
                </pic:pic>
              </a:graphicData>
            </a:graphic>
          </wp:inline>
        </w:drawing>
      </w:r>
    </w:p>
    <w:p w14:paraId="52B96282" w14:textId="3E2075F4" w:rsidR="00093A5E" w:rsidRPr="00166CBB" w:rsidRDefault="00093A5E" w:rsidP="00093A5E">
      <w:pPr>
        <w:pStyle w:val="Billedtekst"/>
        <w:rPr>
          <w:rFonts w:cstheme="minorHAnsi"/>
          <w:lang w:val="en-US"/>
        </w:rPr>
      </w:pPr>
      <w:r w:rsidRPr="00166CBB">
        <w:rPr>
          <w:rFonts w:cstheme="minorHAnsi"/>
          <w:lang w:val="en-US"/>
        </w:rPr>
        <w:t xml:space="preserve">Figure </w:t>
      </w:r>
      <w:r w:rsidR="004873DB" w:rsidRPr="00166CBB">
        <w:rPr>
          <w:rFonts w:cstheme="minorHAnsi"/>
          <w:lang w:val="en-US"/>
        </w:rPr>
        <w:t>S</w:t>
      </w:r>
      <w:r w:rsidRPr="00166CBB">
        <w:rPr>
          <w:rFonts w:cstheme="minorHAnsi"/>
        </w:rPr>
        <w:fldChar w:fldCharType="begin"/>
      </w:r>
      <w:r w:rsidRPr="00166CBB">
        <w:rPr>
          <w:rFonts w:cstheme="minorHAnsi"/>
          <w:lang w:val="en-US"/>
        </w:rPr>
        <w:instrText xml:space="preserve"> SEQ Figure \* ARABIC </w:instrText>
      </w:r>
      <w:r w:rsidRPr="00166CBB">
        <w:rPr>
          <w:rFonts w:cstheme="minorHAnsi"/>
        </w:rPr>
        <w:fldChar w:fldCharType="separate"/>
      </w:r>
      <w:r w:rsidR="004873DB" w:rsidRPr="00166CBB">
        <w:rPr>
          <w:rFonts w:cstheme="minorHAnsi"/>
          <w:noProof/>
          <w:lang w:val="en-US"/>
        </w:rPr>
        <w:t>2</w:t>
      </w:r>
      <w:r w:rsidRPr="00166CBB">
        <w:rPr>
          <w:rFonts w:cstheme="minorHAnsi"/>
        </w:rPr>
        <w:fldChar w:fldCharType="end"/>
      </w:r>
      <w:r w:rsidRPr="00166CBB">
        <w:rPr>
          <w:rFonts w:cstheme="minorHAnsi"/>
          <w:lang w:val="en-US"/>
        </w:rPr>
        <w:t>. Overview of MAS-AI</w:t>
      </w:r>
    </w:p>
    <w:p w14:paraId="2D0509D1" w14:textId="77777777" w:rsidR="00093A5E" w:rsidRPr="00166CBB" w:rsidRDefault="00093A5E" w:rsidP="00093A5E">
      <w:pPr>
        <w:rPr>
          <w:rFonts w:cstheme="minorHAnsi"/>
          <w:lang w:val="en-US"/>
        </w:rPr>
      </w:pPr>
    </w:p>
    <w:p w14:paraId="6FF2C721" w14:textId="1F578A16" w:rsidR="00093A5E" w:rsidRPr="00166CBB" w:rsidRDefault="00F02233" w:rsidP="00FE6CFA">
      <w:pPr>
        <w:spacing w:after="0" w:line="240" w:lineRule="auto"/>
        <w:jc w:val="both"/>
        <w:rPr>
          <w:rFonts w:cstheme="minorHAnsi"/>
          <w:lang w:val="en-US"/>
        </w:rPr>
      </w:pPr>
      <w:r>
        <w:rPr>
          <w:rFonts w:cstheme="minorHAnsi"/>
          <w:lang w:val="en-US"/>
        </w:rPr>
        <w:t>T</w:t>
      </w:r>
      <w:r w:rsidR="00093A5E" w:rsidRPr="00166CBB">
        <w:rPr>
          <w:rFonts w:cstheme="minorHAnsi"/>
          <w:lang w:val="en-US"/>
        </w:rPr>
        <w:t>he following paragraph</w:t>
      </w:r>
      <w:r>
        <w:rPr>
          <w:rFonts w:cstheme="minorHAnsi"/>
          <w:lang w:val="en-US"/>
        </w:rPr>
        <w:t xml:space="preserve"> presents</w:t>
      </w:r>
      <w:r w:rsidR="00093A5E" w:rsidRPr="00166CBB">
        <w:rPr>
          <w:rFonts w:cstheme="minorHAnsi"/>
          <w:lang w:val="en-US"/>
        </w:rPr>
        <w:t xml:space="preserve"> </w:t>
      </w:r>
      <w:r w:rsidR="00FE6CFA" w:rsidRPr="00166CBB">
        <w:rPr>
          <w:rFonts w:cstheme="minorHAnsi"/>
          <w:lang w:val="en-GB"/>
        </w:rPr>
        <w:t xml:space="preserve">the content of </w:t>
      </w:r>
      <w:r>
        <w:rPr>
          <w:rFonts w:cstheme="minorHAnsi"/>
          <w:lang w:val="en-US"/>
        </w:rPr>
        <w:t>each of the nine domains</w:t>
      </w:r>
      <w:r w:rsidR="00FE6CFA" w:rsidRPr="00166CBB">
        <w:rPr>
          <w:rFonts w:cstheme="minorHAnsi"/>
          <w:lang w:val="en-GB"/>
        </w:rPr>
        <w:t xml:space="preserve">. </w:t>
      </w:r>
      <w:r w:rsidR="00093A5E" w:rsidRPr="00166CBB">
        <w:rPr>
          <w:rFonts w:cstheme="minorHAnsi"/>
          <w:lang w:val="en-US"/>
        </w:rPr>
        <w:t xml:space="preserve">Lastly, the five process factors for a MAS-AI assessment </w:t>
      </w:r>
      <w:r>
        <w:rPr>
          <w:rFonts w:cstheme="minorHAnsi"/>
          <w:lang w:val="en-US"/>
        </w:rPr>
        <w:t>are</w:t>
      </w:r>
      <w:r w:rsidR="00093A5E" w:rsidRPr="00166CBB">
        <w:rPr>
          <w:rFonts w:cstheme="minorHAnsi"/>
          <w:lang w:val="en-US"/>
        </w:rPr>
        <w:t xml:space="preserve"> explained. </w:t>
      </w:r>
    </w:p>
    <w:p w14:paraId="4FCE3E64" w14:textId="77777777" w:rsidR="00093A5E" w:rsidRPr="00166CBB" w:rsidRDefault="00093A5E" w:rsidP="00093A5E">
      <w:pPr>
        <w:spacing w:after="0" w:line="240" w:lineRule="auto"/>
        <w:jc w:val="both"/>
        <w:rPr>
          <w:rFonts w:cstheme="minorHAnsi"/>
          <w:lang w:val="en-US"/>
        </w:rPr>
      </w:pPr>
    </w:p>
    <w:p w14:paraId="363C507B" w14:textId="77777777" w:rsidR="00093A5E" w:rsidRPr="0079577E" w:rsidRDefault="00093A5E" w:rsidP="00093A5E">
      <w:pPr>
        <w:pStyle w:val="Overskrift2"/>
        <w:rPr>
          <w:lang w:val="en-US"/>
        </w:rPr>
      </w:pPr>
      <w:r>
        <w:rPr>
          <w:lang w:val="en-US"/>
        </w:rPr>
        <w:t>Elaboration of domains</w:t>
      </w:r>
    </w:p>
    <w:p w14:paraId="42E84378" w14:textId="77777777" w:rsidR="00093A5E" w:rsidRPr="00F64FD9" w:rsidRDefault="00093A5E" w:rsidP="00093A5E">
      <w:pPr>
        <w:pStyle w:val="Overskrift2"/>
        <w:rPr>
          <w:rFonts w:cstheme="majorHAnsi"/>
          <w:sz w:val="22"/>
          <w:szCs w:val="22"/>
          <w:lang w:val="en-GB"/>
        </w:rPr>
      </w:pPr>
      <w:r w:rsidRPr="00F64FD9">
        <w:rPr>
          <w:rFonts w:cstheme="majorHAnsi"/>
          <w:sz w:val="22"/>
          <w:szCs w:val="22"/>
          <w:lang w:val="en-GB"/>
        </w:rPr>
        <w:t>Domain 1: The health problem and current use of technology</w:t>
      </w:r>
    </w:p>
    <w:p w14:paraId="637122B1" w14:textId="617F3F81" w:rsidR="00093A5E" w:rsidRDefault="00093A5E" w:rsidP="00093A5E">
      <w:pPr>
        <w:autoSpaceDE w:val="0"/>
        <w:autoSpaceDN w:val="0"/>
        <w:adjustRightInd w:val="0"/>
        <w:spacing w:after="0" w:line="240" w:lineRule="auto"/>
        <w:jc w:val="both"/>
        <w:rPr>
          <w:rFonts w:cstheme="minorHAnsi"/>
          <w:lang w:val="en-GB"/>
        </w:rPr>
      </w:pPr>
      <w:r w:rsidRPr="001A7E00">
        <w:rPr>
          <w:rFonts w:cstheme="minorHAnsi"/>
          <w:lang w:val="en-GB"/>
        </w:rPr>
        <w:t xml:space="preserve">This domain includes </w:t>
      </w:r>
      <w:r w:rsidR="00F02233">
        <w:rPr>
          <w:rFonts w:cstheme="minorHAnsi"/>
          <w:lang w:val="en-GB"/>
        </w:rPr>
        <w:t xml:space="preserve">a </w:t>
      </w:r>
      <w:r w:rsidRPr="001A7E00">
        <w:rPr>
          <w:rFonts w:cstheme="minorHAnsi"/>
          <w:lang w:val="en-GB"/>
        </w:rPr>
        <w:t>description of the health problem of the patient and a description of</w:t>
      </w:r>
      <w:r>
        <w:rPr>
          <w:rFonts w:cstheme="minorHAnsi"/>
          <w:lang w:val="en-GB"/>
        </w:rPr>
        <w:t xml:space="preserve"> the </w:t>
      </w:r>
      <w:r w:rsidRPr="00143117">
        <w:rPr>
          <w:rFonts w:cstheme="minorHAnsi"/>
          <w:lang w:val="en-GB"/>
        </w:rPr>
        <w:t xml:space="preserve">current use of technology </w:t>
      </w:r>
      <w:r>
        <w:rPr>
          <w:rFonts w:cstheme="minorHAnsi"/>
          <w:lang w:val="en-GB"/>
        </w:rPr>
        <w:t>and the AI</w:t>
      </w:r>
      <w:r w:rsidR="00B1315F">
        <w:rPr>
          <w:rFonts w:cstheme="minorHAnsi"/>
          <w:lang w:val="en-GB"/>
        </w:rPr>
        <w:t xml:space="preserve"> </w:t>
      </w:r>
      <w:r w:rsidRPr="001A7E00">
        <w:rPr>
          <w:rFonts w:cstheme="minorHAnsi"/>
          <w:lang w:val="en-GB"/>
        </w:rPr>
        <w:t xml:space="preserve">application being assessed. It is important to underline that the description needs to be thorough due to </w:t>
      </w:r>
      <w:r w:rsidR="00F02233">
        <w:rPr>
          <w:rFonts w:cstheme="minorHAnsi"/>
          <w:lang w:val="en-GB"/>
        </w:rPr>
        <w:t xml:space="preserve">the </w:t>
      </w:r>
      <w:r w:rsidRPr="001A7E00">
        <w:rPr>
          <w:rFonts w:cstheme="minorHAnsi"/>
          <w:lang w:val="en-GB"/>
        </w:rPr>
        <w:t>content of this domain serv</w:t>
      </w:r>
      <w:r>
        <w:rPr>
          <w:rFonts w:cstheme="minorHAnsi"/>
          <w:lang w:val="en-GB"/>
        </w:rPr>
        <w:t>ing</w:t>
      </w:r>
      <w:r w:rsidRPr="001A7E00">
        <w:rPr>
          <w:rFonts w:cstheme="minorHAnsi"/>
          <w:lang w:val="en-GB"/>
        </w:rPr>
        <w:t xml:space="preserve"> as a description of the background for the assessment. </w:t>
      </w:r>
      <w:r>
        <w:rPr>
          <w:rFonts w:cstheme="minorHAnsi"/>
          <w:lang w:val="en-GB"/>
        </w:rPr>
        <w:t>Further, t</w:t>
      </w:r>
      <w:r w:rsidRPr="001A7E00">
        <w:rPr>
          <w:rFonts w:cstheme="minorHAnsi"/>
          <w:lang w:val="en-GB"/>
        </w:rPr>
        <w:t xml:space="preserve">he MAS-AI </w:t>
      </w:r>
      <w:r>
        <w:rPr>
          <w:rFonts w:cstheme="minorHAnsi"/>
          <w:lang w:val="en-GB"/>
        </w:rPr>
        <w:t>g</w:t>
      </w:r>
      <w:r w:rsidRPr="001A7E00">
        <w:rPr>
          <w:rFonts w:cstheme="minorHAnsi"/>
          <w:lang w:val="en-GB"/>
        </w:rPr>
        <w:t>uideline suggest</w:t>
      </w:r>
      <w:r w:rsidR="00F02233">
        <w:rPr>
          <w:rFonts w:cstheme="minorHAnsi"/>
          <w:lang w:val="en-GB"/>
        </w:rPr>
        <w:t>s</w:t>
      </w:r>
      <w:r w:rsidRPr="001A7E00">
        <w:rPr>
          <w:rFonts w:cstheme="minorHAnsi"/>
          <w:lang w:val="en-GB"/>
        </w:rPr>
        <w:t xml:space="preserve"> using a separate checklist e.g., </w:t>
      </w:r>
      <w:r w:rsidR="00E4790A" w:rsidRPr="00E4790A">
        <w:rPr>
          <w:rFonts w:cstheme="minorHAnsi"/>
          <w:lang w:val="en-GB"/>
        </w:rPr>
        <w:t>"</w:t>
      </w:r>
      <w:r w:rsidRPr="001A7E00">
        <w:rPr>
          <w:rFonts w:cstheme="minorHAnsi"/>
          <w:lang w:val="en-GB"/>
        </w:rPr>
        <w:t>Checklist for Artificial Intelligence in Medical Imaging (CLAIM)</w:t>
      </w:r>
      <w:r w:rsidR="00E4790A" w:rsidRPr="00E4790A">
        <w:rPr>
          <w:rFonts w:cstheme="minorHAnsi"/>
          <w:lang w:val="en-GB"/>
        </w:rPr>
        <w:t>"</w:t>
      </w:r>
      <w:r>
        <w:rPr>
          <w:rFonts w:cstheme="minorHAnsi"/>
          <w:lang w:val="en-GB"/>
        </w:rPr>
        <w:t xml:space="preserve">, see </w:t>
      </w:r>
      <w:r w:rsidRPr="00143117">
        <w:rPr>
          <w:rFonts w:cstheme="minorHAnsi"/>
          <w:lang w:val="en-GB"/>
        </w:rPr>
        <w:t>Mongan et al. (2020)</w:t>
      </w:r>
      <w:r>
        <w:rPr>
          <w:rFonts w:cstheme="minorHAnsi"/>
          <w:lang w:val="en-GB"/>
        </w:rPr>
        <w:t>.</w:t>
      </w:r>
      <w:r w:rsidRPr="001A7E00">
        <w:rPr>
          <w:rFonts w:cstheme="minorHAnsi"/>
          <w:lang w:val="en-GB"/>
        </w:rPr>
        <w:t xml:space="preserve"> The CLAIM guideline has 42 items</w:t>
      </w:r>
      <w:r w:rsidR="00F02233">
        <w:rPr>
          <w:rFonts w:cstheme="minorHAnsi"/>
          <w:lang w:val="en-GB"/>
        </w:rPr>
        <w:t>,</w:t>
      </w:r>
      <w:r w:rsidRPr="001A7E00">
        <w:rPr>
          <w:rFonts w:cstheme="minorHAnsi"/>
          <w:lang w:val="en-GB"/>
        </w:rPr>
        <w:t xml:space="preserve"> and item</w:t>
      </w:r>
      <w:r w:rsidR="00F02233">
        <w:rPr>
          <w:rFonts w:cstheme="minorHAnsi"/>
          <w:lang w:val="en-GB"/>
        </w:rPr>
        <w:t>s</w:t>
      </w:r>
      <w:r w:rsidRPr="001A7E00">
        <w:rPr>
          <w:rFonts w:cstheme="minorHAnsi"/>
          <w:lang w:val="en-GB"/>
        </w:rPr>
        <w:t xml:space="preserve"> 3-</w:t>
      </w:r>
      <w:r>
        <w:rPr>
          <w:rFonts w:cstheme="minorHAnsi"/>
          <w:lang w:val="en-GB"/>
        </w:rPr>
        <w:t>6</w:t>
      </w:r>
      <w:r w:rsidRPr="001A7E00">
        <w:rPr>
          <w:rFonts w:cstheme="minorHAnsi"/>
          <w:lang w:val="en-GB"/>
        </w:rPr>
        <w:t xml:space="preserve"> are relevant for domain 1.</w:t>
      </w:r>
      <w:r>
        <w:rPr>
          <w:rFonts w:cstheme="minorHAnsi"/>
          <w:lang w:val="en-GB"/>
        </w:rPr>
        <w:t xml:space="preserve"> Thus, the following information should be provided:</w:t>
      </w:r>
    </w:p>
    <w:p w14:paraId="064CC0D0" w14:textId="77777777" w:rsidR="00093A5E" w:rsidRDefault="00093A5E" w:rsidP="004C3A1D">
      <w:pPr>
        <w:pStyle w:val="Listeafsnit"/>
        <w:numPr>
          <w:ilvl w:val="0"/>
          <w:numId w:val="23"/>
        </w:numPr>
        <w:autoSpaceDE w:val="0"/>
        <w:autoSpaceDN w:val="0"/>
        <w:adjustRightInd w:val="0"/>
        <w:spacing w:after="0" w:line="240" w:lineRule="auto"/>
        <w:jc w:val="both"/>
        <w:rPr>
          <w:rFonts w:cstheme="minorHAnsi"/>
          <w:lang w:val="en-GB"/>
        </w:rPr>
      </w:pPr>
      <w:r>
        <w:rPr>
          <w:rFonts w:cstheme="minorHAnsi"/>
          <w:lang w:val="en-GB"/>
        </w:rPr>
        <w:t>D</w:t>
      </w:r>
      <w:r w:rsidRPr="00DE4A39">
        <w:rPr>
          <w:rFonts w:cstheme="minorHAnsi"/>
          <w:lang w:val="en-GB"/>
        </w:rPr>
        <w:t>escription of the health problem of the patient/health problem</w:t>
      </w:r>
      <w:r>
        <w:rPr>
          <w:rFonts w:cstheme="minorHAnsi"/>
          <w:lang w:val="en-GB"/>
        </w:rPr>
        <w:t xml:space="preserve"> </w:t>
      </w:r>
      <w:r w:rsidRPr="001016CD">
        <w:rPr>
          <w:rFonts w:cstheme="minorHAnsi"/>
          <w:lang w:val="en-GB"/>
        </w:rPr>
        <w:t>and current use of technology</w:t>
      </w:r>
      <w:r>
        <w:rPr>
          <w:rFonts w:cstheme="minorHAnsi"/>
          <w:lang w:val="en-GB"/>
        </w:rPr>
        <w:t xml:space="preserve"> and </w:t>
      </w:r>
      <w:r w:rsidRPr="003303BF">
        <w:rPr>
          <w:lang w:val="en-US"/>
        </w:rPr>
        <w:t>transferability</w:t>
      </w:r>
      <w:r>
        <w:rPr>
          <w:lang w:val="en-US"/>
        </w:rPr>
        <w:t xml:space="preserve"> of previous data/results.</w:t>
      </w:r>
    </w:p>
    <w:p w14:paraId="498D9D3D" w14:textId="77777777" w:rsidR="00093A5E" w:rsidRDefault="00093A5E" w:rsidP="004C3A1D">
      <w:pPr>
        <w:pStyle w:val="Listeafsnit"/>
        <w:numPr>
          <w:ilvl w:val="0"/>
          <w:numId w:val="23"/>
        </w:numPr>
        <w:autoSpaceDE w:val="0"/>
        <w:autoSpaceDN w:val="0"/>
        <w:adjustRightInd w:val="0"/>
        <w:spacing w:after="0" w:line="240" w:lineRule="auto"/>
        <w:jc w:val="both"/>
        <w:rPr>
          <w:rFonts w:cstheme="minorHAnsi"/>
          <w:lang w:val="en-GB"/>
        </w:rPr>
      </w:pPr>
      <w:r w:rsidRPr="00DE4A39">
        <w:rPr>
          <w:rFonts w:cstheme="minorHAnsi"/>
          <w:lang w:val="en-GB"/>
        </w:rPr>
        <w:lastRenderedPageBreak/>
        <w:t xml:space="preserve">A description of </w:t>
      </w:r>
      <w:r>
        <w:rPr>
          <w:rFonts w:cstheme="minorHAnsi"/>
          <w:lang w:val="en-GB"/>
        </w:rPr>
        <w:t xml:space="preserve">the </w:t>
      </w:r>
      <w:r w:rsidRPr="00DE4A39">
        <w:rPr>
          <w:rFonts w:cstheme="minorHAnsi"/>
          <w:lang w:val="en-GB"/>
        </w:rPr>
        <w:t xml:space="preserve">application, i.e., </w:t>
      </w:r>
      <w:r>
        <w:rPr>
          <w:rFonts w:cstheme="minorHAnsi"/>
          <w:lang w:val="en-GB"/>
        </w:rPr>
        <w:t>i</w:t>
      </w:r>
      <w:r w:rsidRPr="00DE4A39">
        <w:rPr>
          <w:rFonts w:cstheme="minorHAnsi"/>
          <w:lang w:val="en-GB"/>
        </w:rPr>
        <w:t>ntended use and clinical role of the AI approach</w:t>
      </w:r>
      <w:r w:rsidRPr="00DE4A39">
        <w:rPr>
          <w:lang w:val="en-US"/>
        </w:rPr>
        <w:t xml:space="preserve"> (</w:t>
      </w:r>
      <w:r w:rsidRPr="00DE4A39">
        <w:rPr>
          <w:rFonts w:cstheme="minorHAnsi"/>
          <w:lang w:val="en-GB"/>
        </w:rPr>
        <w:t>CLAIM #3)</w:t>
      </w:r>
    </w:p>
    <w:p w14:paraId="58D61768" w14:textId="77777777" w:rsidR="00093A5E" w:rsidRDefault="00093A5E" w:rsidP="004C3A1D">
      <w:pPr>
        <w:pStyle w:val="Listeafsnit"/>
        <w:numPr>
          <w:ilvl w:val="1"/>
          <w:numId w:val="23"/>
        </w:numPr>
        <w:jc w:val="both"/>
        <w:rPr>
          <w:lang w:val="en-GB"/>
        </w:rPr>
      </w:pPr>
      <w:r w:rsidRPr="00CA3FCF">
        <w:rPr>
          <w:lang w:val="en-GB"/>
        </w:rPr>
        <w:t>When in the diagnostic process will AI be used</w:t>
      </w:r>
      <w:r>
        <w:rPr>
          <w:lang w:val="en-GB"/>
        </w:rPr>
        <w:t>?</w:t>
      </w:r>
    </w:p>
    <w:p w14:paraId="284CE05A" w14:textId="42F240FC" w:rsidR="00093A5E" w:rsidRPr="001423FC" w:rsidRDefault="00093A5E" w:rsidP="004C3A1D">
      <w:pPr>
        <w:pStyle w:val="Listeafsnit"/>
        <w:numPr>
          <w:ilvl w:val="1"/>
          <w:numId w:val="23"/>
        </w:numPr>
        <w:jc w:val="both"/>
        <w:rPr>
          <w:lang w:val="en-GB"/>
        </w:rPr>
      </w:pPr>
      <w:r w:rsidRPr="001423FC">
        <w:rPr>
          <w:lang w:val="en-GB"/>
        </w:rPr>
        <w:t xml:space="preserve">Indicate </w:t>
      </w:r>
      <w:r w:rsidR="00F02233">
        <w:rPr>
          <w:lang w:val="en-GB"/>
        </w:rPr>
        <w:t xml:space="preserve">the </w:t>
      </w:r>
      <w:r w:rsidRPr="001423FC">
        <w:rPr>
          <w:lang w:val="en-GB"/>
        </w:rPr>
        <w:t xml:space="preserve">type of AI in </w:t>
      </w:r>
      <w:r w:rsidR="00F02233">
        <w:rPr>
          <w:lang w:val="en-GB"/>
        </w:rPr>
        <w:t xml:space="preserve">the </w:t>
      </w:r>
      <w:r w:rsidRPr="001423FC">
        <w:rPr>
          <w:lang w:val="en-GB"/>
        </w:rPr>
        <w:t>clinic:</w:t>
      </w:r>
    </w:p>
    <w:p w14:paraId="2847A1EE" w14:textId="77777777" w:rsidR="00093A5E" w:rsidRPr="001423FC" w:rsidRDefault="00093A5E" w:rsidP="004C3A1D">
      <w:pPr>
        <w:pStyle w:val="Listeafsnit"/>
        <w:numPr>
          <w:ilvl w:val="2"/>
          <w:numId w:val="23"/>
        </w:numPr>
        <w:jc w:val="both"/>
        <w:rPr>
          <w:lang w:val="en-GB"/>
        </w:rPr>
      </w:pPr>
      <w:r w:rsidRPr="001423FC">
        <w:rPr>
          <w:lang w:val="en-GB"/>
        </w:rPr>
        <w:t>AI applications as alternative triage</w:t>
      </w:r>
    </w:p>
    <w:p w14:paraId="5F1BFB01" w14:textId="77777777" w:rsidR="00093A5E" w:rsidRPr="001423FC" w:rsidRDefault="00093A5E" w:rsidP="004C3A1D">
      <w:pPr>
        <w:pStyle w:val="Listeafsnit"/>
        <w:numPr>
          <w:ilvl w:val="2"/>
          <w:numId w:val="23"/>
        </w:numPr>
        <w:jc w:val="both"/>
        <w:rPr>
          <w:lang w:val="en-GB"/>
        </w:rPr>
      </w:pPr>
      <w:r w:rsidRPr="001423FC">
        <w:rPr>
          <w:lang w:val="en-GB"/>
        </w:rPr>
        <w:t>Replacement</w:t>
      </w:r>
    </w:p>
    <w:p w14:paraId="4F794382" w14:textId="77777777" w:rsidR="00093A5E" w:rsidRDefault="00093A5E" w:rsidP="004C3A1D">
      <w:pPr>
        <w:pStyle w:val="Listeafsnit"/>
        <w:numPr>
          <w:ilvl w:val="2"/>
          <w:numId w:val="23"/>
        </w:numPr>
        <w:jc w:val="both"/>
        <w:rPr>
          <w:lang w:val="en-GB"/>
        </w:rPr>
      </w:pPr>
      <w:r w:rsidRPr="001423FC">
        <w:rPr>
          <w:lang w:val="en-GB"/>
        </w:rPr>
        <w:t>Add-on in clinical workflows</w:t>
      </w:r>
    </w:p>
    <w:p w14:paraId="7A1FAC83" w14:textId="5184EE37" w:rsidR="00093A5E" w:rsidRPr="005F4338" w:rsidRDefault="00093A5E" w:rsidP="004C3A1D">
      <w:pPr>
        <w:pStyle w:val="Listeafsnit"/>
        <w:numPr>
          <w:ilvl w:val="0"/>
          <w:numId w:val="23"/>
        </w:numPr>
        <w:jc w:val="both"/>
        <w:rPr>
          <w:lang w:val="en-GB"/>
        </w:rPr>
      </w:pPr>
      <w:r w:rsidRPr="005F4338">
        <w:rPr>
          <w:rFonts w:cstheme="minorHAnsi"/>
          <w:lang w:val="en-GB"/>
        </w:rPr>
        <w:t>With regards to current and previous research</w:t>
      </w:r>
      <w:r w:rsidR="00F02233">
        <w:rPr>
          <w:rFonts w:cstheme="minorHAnsi"/>
          <w:lang w:val="en-GB"/>
        </w:rPr>
        <w:t>,</w:t>
      </w:r>
      <w:r w:rsidRPr="005F4338">
        <w:rPr>
          <w:rFonts w:cstheme="minorHAnsi"/>
          <w:lang w:val="en-GB"/>
        </w:rPr>
        <w:t xml:space="preserve"> it is important to notice</w:t>
      </w:r>
      <w:r>
        <w:rPr>
          <w:rFonts w:cstheme="minorHAnsi"/>
          <w:lang w:val="en-GB"/>
        </w:rPr>
        <w:t>:</w:t>
      </w:r>
      <w:r w:rsidRPr="005F4338">
        <w:rPr>
          <w:rFonts w:cstheme="minorHAnsi"/>
          <w:lang w:val="en-GB"/>
        </w:rPr>
        <w:t xml:space="preserve"> study objectives</w:t>
      </w:r>
      <w:r>
        <w:rPr>
          <w:rFonts w:cstheme="minorHAnsi"/>
          <w:lang w:val="en-GB"/>
        </w:rPr>
        <w:t xml:space="preserve"> </w:t>
      </w:r>
      <w:r w:rsidRPr="005F4338">
        <w:rPr>
          <w:rFonts w:cstheme="minorHAnsi"/>
          <w:lang w:val="en-GB"/>
        </w:rPr>
        <w:t xml:space="preserve">(hypotheses), </w:t>
      </w:r>
      <w:r w:rsidR="00F02233">
        <w:rPr>
          <w:rFonts w:cstheme="minorHAnsi"/>
          <w:lang w:val="en-GB"/>
        </w:rPr>
        <w:t xml:space="preserve">the </w:t>
      </w:r>
      <w:r w:rsidRPr="005F4338">
        <w:rPr>
          <w:lang w:val="en-GB"/>
        </w:rPr>
        <w:t>study design of the model evaluation</w:t>
      </w:r>
      <w:r>
        <w:rPr>
          <w:lang w:val="en-GB"/>
        </w:rPr>
        <w:t>,</w:t>
      </w:r>
      <w:r w:rsidRPr="005F4338">
        <w:rPr>
          <w:lang w:val="en-GB"/>
        </w:rPr>
        <w:t xml:space="preserve"> and the aim/goal of </w:t>
      </w:r>
      <w:r>
        <w:rPr>
          <w:lang w:val="en-GB"/>
        </w:rPr>
        <w:t xml:space="preserve">the </w:t>
      </w:r>
      <w:r w:rsidRPr="005F4338">
        <w:rPr>
          <w:lang w:val="en-GB"/>
        </w:rPr>
        <w:t xml:space="preserve">study </w:t>
      </w:r>
      <w:r>
        <w:rPr>
          <w:lang w:val="en-GB"/>
        </w:rPr>
        <w:t>(</w:t>
      </w:r>
      <w:r w:rsidRPr="005F4338">
        <w:rPr>
          <w:rFonts w:cstheme="minorHAnsi"/>
          <w:lang w:val="en-GB"/>
        </w:rPr>
        <w:t>CLAIM #4</w:t>
      </w:r>
      <w:r>
        <w:rPr>
          <w:rFonts w:cstheme="minorHAnsi"/>
          <w:lang w:val="en-GB"/>
        </w:rPr>
        <w:t>,5,6</w:t>
      </w:r>
      <w:r w:rsidRPr="005F4338">
        <w:rPr>
          <w:rFonts w:cstheme="minorHAnsi"/>
          <w:lang w:val="en-GB"/>
        </w:rPr>
        <w:t>)</w:t>
      </w:r>
    </w:p>
    <w:p w14:paraId="2C2A1913" w14:textId="77777777" w:rsidR="00093A5E" w:rsidRPr="005F4338" w:rsidRDefault="00093A5E" w:rsidP="00093A5E">
      <w:pPr>
        <w:pStyle w:val="Listeafsnit"/>
        <w:autoSpaceDE w:val="0"/>
        <w:autoSpaceDN w:val="0"/>
        <w:adjustRightInd w:val="0"/>
        <w:spacing w:after="0" w:line="240" w:lineRule="auto"/>
        <w:jc w:val="both"/>
        <w:rPr>
          <w:lang w:val="en-GB"/>
        </w:rPr>
      </w:pPr>
    </w:p>
    <w:p w14:paraId="6610AE90" w14:textId="77777777" w:rsidR="00093A5E" w:rsidRDefault="00093A5E" w:rsidP="00093A5E">
      <w:pPr>
        <w:rPr>
          <w:rFonts w:cstheme="minorHAnsi"/>
          <w:lang w:val="en-GB"/>
        </w:rPr>
      </w:pPr>
    </w:p>
    <w:p w14:paraId="2905C127" w14:textId="77777777" w:rsidR="00093A5E" w:rsidRPr="00EC6206" w:rsidRDefault="00093A5E" w:rsidP="00093A5E">
      <w:pPr>
        <w:pStyle w:val="Overskrift2"/>
        <w:rPr>
          <w:lang w:val="en-GB"/>
        </w:rPr>
      </w:pPr>
      <w:r w:rsidRPr="00EC6206">
        <w:rPr>
          <w:lang w:val="en-GB"/>
        </w:rPr>
        <w:t>Domain 2</w:t>
      </w:r>
      <w:r>
        <w:rPr>
          <w:lang w:val="en-GB"/>
        </w:rPr>
        <w:t xml:space="preserve">: </w:t>
      </w:r>
      <w:r w:rsidRPr="00EC6206">
        <w:rPr>
          <w:lang w:val="en-GB"/>
        </w:rPr>
        <w:t>Technology</w:t>
      </w:r>
    </w:p>
    <w:p w14:paraId="5CCFABCA" w14:textId="77777777" w:rsidR="00093A5E" w:rsidRDefault="00093A5E" w:rsidP="00093A5E">
      <w:pPr>
        <w:jc w:val="both"/>
        <w:rPr>
          <w:lang w:val="en-GB"/>
        </w:rPr>
      </w:pPr>
      <w:r>
        <w:rPr>
          <w:lang w:val="en-GB"/>
        </w:rPr>
        <w:t>The technology aspects of the assessment can be split into two areas of concern; 1) issues relating mainly to the development of the model, and 2) issues relating to the deployment of the model into the specific clinical context being evaluated.</w:t>
      </w:r>
    </w:p>
    <w:p w14:paraId="25FE4E2F" w14:textId="0B7670F3" w:rsidR="00093A5E" w:rsidRPr="002A0976" w:rsidRDefault="00093A5E" w:rsidP="00093A5E">
      <w:pPr>
        <w:jc w:val="both"/>
        <w:rPr>
          <w:lang w:val="en-GB"/>
        </w:rPr>
      </w:pPr>
      <w:r>
        <w:rPr>
          <w:lang w:val="en-GB"/>
        </w:rPr>
        <w:t xml:space="preserve">The </w:t>
      </w:r>
      <w:r w:rsidRPr="00E40879">
        <w:rPr>
          <w:i/>
          <w:iCs/>
          <w:lang w:val="en-GB"/>
        </w:rPr>
        <w:t>model concerns</w:t>
      </w:r>
      <w:r>
        <w:rPr>
          <w:lang w:val="en-GB"/>
        </w:rPr>
        <w:t xml:space="preserve"> m</w:t>
      </w:r>
      <w:r w:rsidR="00F02233">
        <w:rPr>
          <w:lang w:val="en-GB"/>
        </w:rPr>
        <w:t>ain</w:t>
      </w:r>
      <w:r>
        <w:rPr>
          <w:lang w:val="en-GB"/>
        </w:rPr>
        <w:t xml:space="preserve">ly address issues that influence how the model came into being. As such, these issues are general to all </w:t>
      </w:r>
      <w:r w:rsidR="00F02233">
        <w:rPr>
          <w:lang w:val="en-GB"/>
        </w:rPr>
        <w:t xml:space="preserve">model </w:t>
      </w:r>
      <w:r>
        <w:rPr>
          <w:lang w:val="en-GB"/>
        </w:rPr>
        <w:t xml:space="preserve">installations across all deployment sites. </w:t>
      </w:r>
      <w:r w:rsidR="00F02233">
        <w:rPr>
          <w:lang w:val="en-GB"/>
        </w:rPr>
        <w:t>We need to ensure that the AI model's d</w:t>
      </w:r>
      <w:r w:rsidR="00F02233" w:rsidRPr="002A0976">
        <w:rPr>
          <w:lang w:val="en-GB"/>
        </w:rPr>
        <w:t xml:space="preserve">evelopment, performance, and validation are </w:t>
      </w:r>
      <w:r w:rsidR="00F02233">
        <w:rPr>
          <w:lang w:val="en-GB"/>
        </w:rPr>
        <w:t>described, i.e. is</w:t>
      </w:r>
      <w:r w:rsidR="00F02233" w:rsidRPr="002A0976">
        <w:rPr>
          <w:lang w:val="en-GB"/>
        </w:rPr>
        <w:t xml:space="preserve"> the CLAIM guideline filled out?</w:t>
      </w:r>
      <w:r w:rsidR="00F02233">
        <w:rPr>
          <w:lang w:val="en-GB"/>
        </w:rPr>
        <w:t xml:space="preserve"> </w:t>
      </w:r>
      <w:r>
        <w:rPr>
          <w:lang w:val="en-GB"/>
        </w:rPr>
        <w:t xml:space="preserve">These issues establish the prerequisites for the application. </w:t>
      </w:r>
    </w:p>
    <w:p w14:paraId="280A26D6" w14:textId="2A0D5554" w:rsidR="00093A5E" w:rsidRDefault="00093A5E" w:rsidP="00093A5E">
      <w:pPr>
        <w:jc w:val="both"/>
        <w:rPr>
          <w:lang w:val="en-GB"/>
        </w:rPr>
      </w:pPr>
      <w:r>
        <w:rPr>
          <w:lang w:val="en-GB"/>
        </w:rPr>
        <w:t xml:space="preserve">While both </w:t>
      </w:r>
      <w:r w:rsidRPr="00E40879">
        <w:rPr>
          <w:i/>
          <w:iCs/>
          <w:lang w:val="en-GB"/>
        </w:rPr>
        <w:t>model</w:t>
      </w:r>
      <w:r>
        <w:rPr>
          <w:lang w:val="en-GB"/>
        </w:rPr>
        <w:t xml:space="preserve"> and </w:t>
      </w:r>
      <w:r w:rsidRPr="00E40879">
        <w:rPr>
          <w:i/>
          <w:iCs/>
          <w:lang w:val="en-GB"/>
        </w:rPr>
        <w:t>application</w:t>
      </w:r>
      <w:r>
        <w:rPr>
          <w:lang w:val="en-GB"/>
        </w:rPr>
        <w:t xml:space="preserve"> issues can be thought of as malleable – adjustment of the actual model is less likely to occur post-deployment given the Medical Device Regulation (etc.). Consequently, model aspects of the technology domain can be thought of as a guiding checklist for the assessment committee to position and compare multiple models.</w:t>
      </w:r>
    </w:p>
    <w:p w14:paraId="28809757" w14:textId="230CEBAD" w:rsidR="00093A5E" w:rsidRDefault="00093A5E" w:rsidP="00093A5E">
      <w:pPr>
        <w:jc w:val="both"/>
        <w:rPr>
          <w:lang w:val="en-GB"/>
        </w:rPr>
      </w:pPr>
      <w:r>
        <w:rPr>
          <w:lang w:val="en-GB"/>
        </w:rPr>
        <w:t xml:space="preserve">In contrast, the </w:t>
      </w:r>
      <w:r w:rsidRPr="00E40879">
        <w:rPr>
          <w:i/>
          <w:iCs/>
          <w:lang w:val="en-GB"/>
        </w:rPr>
        <w:t>application</w:t>
      </w:r>
      <w:r>
        <w:rPr>
          <w:lang w:val="en-GB"/>
        </w:rPr>
        <w:t xml:space="preserve"> assessment aspects focus on the fit between a given candidate AI</w:t>
      </w:r>
      <w:r w:rsidR="00B1315F">
        <w:rPr>
          <w:lang w:val="en-GB"/>
        </w:rPr>
        <w:t xml:space="preserve"> </w:t>
      </w:r>
      <w:r>
        <w:rPr>
          <w:lang w:val="en-GB"/>
        </w:rPr>
        <w:t>application and the organi</w:t>
      </w:r>
      <w:r w:rsidR="00F02233">
        <w:rPr>
          <w:lang w:val="en-GB"/>
        </w:rPr>
        <w:t>z</w:t>
      </w:r>
      <w:r>
        <w:rPr>
          <w:lang w:val="en-GB"/>
        </w:rPr>
        <w:t xml:space="preserve">ation with a well-defined need. </w:t>
      </w:r>
      <w:r w:rsidR="00F02233">
        <w:rPr>
          <w:lang w:val="en-GB"/>
        </w:rPr>
        <w:t>T</w:t>
      </w:r>
      <w:r>
        <w:rPr>
          <w:lang w:val="en-GB"/>
        </w:rPr>
        <w:t xml:space="preserve">hese aspects draw inspiration from the notion of </w:t>
      </w:r>
      <w:r w:rsidRPr="00EC6206">
        <w:rPr>
          <w:i/>
          <w:iCs/>
          <w:lang w:val="en-GB"/>
        </w:rPr>
        <w:t>quality attributes</w:t>
      </w:r>
      <w:r>
        <w:rPr>
          <w:lang w:val="en-GB"/>
        </w:rPr>
        <w:t xml:space="preserve"> utilized in systems engineering to describe and quantify desired traits of a given solution.</w:t>
      </w:r>
    </w:p>
    <w:p w14:paraId="683AB5E7" w14:textId="49517E19" w:rsidR="00093A5E" w:rsidRDefault="00D801AA" w:rsidP="00093A5E">
      <w:pPr>
        <w:pStyle w:val="Overskrift3"/>
        <w:rPr>
          <w:lang w:val="en-GB"/>
        </w:rPr>
      </w:pPr>
      <w:r>
        <w:rPr>
          <w:lang w:val="en-GB"/>
        </w:rPr>
        <w:t>Model concerns</w:t>
      </w:r>
    </w:p>
    <w:p w14:paraId="2F613BD5" w14:textId="186EBD20" w:rsidR="00093A5E" w:rsidRDefault="00093A5E" w:rsidP="00093A5E">
      <w:pPr>
        <w:rPr>
          <w:lang w:val="en-GB"/>
        </w:rPr>
      </w:pPr>
      <w:r>
        <w:rPr>
          <w:lang w:val="en-GB"/>
        </w:rPr>
        <w:t>If the scope of the evaluation is solely oriented towards the actual AI</w:t>
      </w:r>
      <w:r w:rsidR="00B1315F">
        <w:rPr>
          <w:lang w:val="en-GB"/>
        </w:rPr>
        <w:t xml:space="preserve"> </w:t>
      </w:r>
      <w:r>
        <w:rPr>
          <w:lang w:val="en-GB"/>
        </w:rPr>
        <w:t>model, the assessment can utilize the existing CLAIM guideline or use the following slightly simplified list aggregated from CLAIM:</w:t>
      </w:r>
    </w:p>
    <w:p w14:paraId="404116D9" w14:textId="77777777" w:rsidR="00093A5E" w:rsidRPr="00631C89" w:rsidRDefault="00093A5E" w:rsidP="00093A5E">
      <w:pPr>
        <w:pStyle w:val="Overskrift4"/>
      </w:pPr>
      <w:r w:rsidRPr="00631C89">
        <w:t>Data</w:t>
      </w:r>
    </w:p>
    <w:p w14:paraId="1C164CB7" w14:textId="77777777" w:rsidR="00093A5E" w:rsidRDefault="00093A5E" w:rsidP="004C3A1D">
      <w:pPr>
        <w:pStyle w:val="Listeafsnit"/>
        <w:numPr>
          <w:ilvl w:val="0"/>
          <w:numId w:val="20"/>
        </w:numPr>
        <w:rPr>
          <w:lang w:val="en-GB"/>
        </w:rPr>
      </w:pPr>
      <w:r w:rsidRPr="00B24B5E">
        <w:rPr>
          <w:lang w:val="en-GB"/>
        </w:rPr>
        <w:t xml:space="preserve">Which data sources were utilized? </w:t>
      </w:r>
      <w:r>
        <w:rPr>
          <w:lang w:val="en-GB"/>
        </w:rPr>
        <w:t>(CLAIM #7)</w:t>
      </w:r>
    </w:p>
    <w:p w14:paraId="1E89BFB4" w14:textId="77777777" w:rsidR="00093A5E" w:rsidRDefault="00093A5E" w:rsidP="004C3A1D">
      <w:pPr>
        <w:pStyle w:val="Listeafsnit"/>
        <w:numPr>
          <w:ilvl w:val="0"/>
          <w:numId w:val="20"/>
        </w:numPr>
        <w:spacing w:after="0" w:line="240" w:lineRule="auto"/>
        <w:rPr>
          <w:lang w:val="en-GB"/>
        </w:rPr>
      </w:pPr>
      <w:r w:rsidRPr="00EC6206">
        <w:rPr>
          <w:lang w:val="en-GB"/>
        </w:rPr>
        <w:t xml:space="preserve">Subject eligibility criteria </w:t>
      </w:r>
      <w:r>
        <w:rPr>
          <w:lang w:val="en-GB"/>
        </w:rPr>
        <w:t xml:space="preserve">and selection </w:t>
      </w:r>
      <w:r w:rsidRPr="00EC6206">
        <w:rPr>
          <w:lang w:val="en-GB"/>
        </w:rPr>
        <w:t>(CLAIM #8</w:t>
      </w:r>
      <w:r>
        <w:rPr>
          <w:lang w:val="en-GB"/>
        </w:rPr>
        <w:t>+10</w:t>
      </w:r>
      <w:r w:rsidRPr="00EC6206">
        <w:rPr>
          <w:lang w:val="en-GB"/>
        </w:rPr>
        <w:t>)</w:t>
      </w:r>
    </w:p>
    <w:p w14:paraId="258C3136" w14:textId="77777777" w:rsidR="00093A5E" w:rsidRPr="00EC6206" w:rsidRDefault="00093A5E" w:rsidP="004C3A1D">
      <w:pPr>
        <w:pStyle w:val="Listeafsnit"/>
        <w:numPr>
          <w:ilvl w:val="0"/>
          <w:numId w:val="20"/>
        </w:numPr>
        <w:spacing w:after="0" w:line="240" w:lineRule="auto"/>
        <w:rPr>
          <w:lang w:val="en-GB"/>
        </w:rPr>
      </w:pPr>
      <w:r>
        <w:rPr>
          <w:lang w:val="en-GB"/>
        </w:rPr>
        <w:t>Data pre-processing &amp; handling of missing data (CLAIM #9+13)</w:t>
      </w:r>
    </w:p>
    <w:p w14:paraId="0E48AFC6" w14:textId="77777777" w:rsidR="00093A5E" w:rsidRPr="00B24B5E" w:rsidRDefault="00093A5E" w:rsidP="004C3A1D">
      <w:pPr>
        <w:pStyle w:val="Listeafsnit"/>
        <w:numPr>
          <w:ilvl w:val="0"/>
          <w:numId w:val="20"/>
        </w:numPr>
        <w:rPr>
          <w:lang w:val="en-GB"/>
        </w:rPr>
      </w:pPr>
      <w:r>
        <w:rPr>
          <w:lang w:val="en-GB"/>
        </w:rPr>
        <w:t>Data element definition (CLAIM #11)</w:t>
      </w:r>
    </w:p>
    <w:p w14:paraId="158BF987" w14:textId="77777777" w:rsidR="00093A5E" w:rsidRDefault="00093A5E" w:rsidP="00093A5E">
      <w:pPr>
        <w:pStyle w:val="Overskrift4"/>
        <w:rPr>
          <w:lang w:val="en-GB"/>
        </w:rPr>
      </w:pPr>
      <w:r>
        <w:rPr>
          <w:lang w:val="en-GB"/>
        </w:rPr>
        <w:t>Ground truth</w:t>
      </w:r>
    </w:p>
    <w:p w14:paraId="35F0652B" w14:textId="77777777" w:rsidR="00093A5E" w:rsidRDefault="00093A5E" w:rsidP="004C3A1D">
      <w:pPr>
        <w:pStyle w:val="Listeafsnit"/>
        <w:numPr>
          <w:ilvl w:val="0"/>
          <w:numId w:val="20"/>
        </w:numPr>
        <w:rPr>
          <w:lang w:val="en-GB"/>
        </w:rPr>
      </w:pPr>
      <w:r>
        <w:rPr>
          <w:lang w:val="en-GB"/>
        </w:rPr>
        <w:t>Definition of a ground truth reference standard to enable replication (CLAIM #14)</w:t>
      </w:r>
    </w:p>
    <w:p w14:paraId="6265F424" w14:textId="66DF05EE" w:rsidR="00093A5E" w:rsidRDefault="00F02233" w:rsidP="004C3A1D">
      <w:pPr>
        <w:pStyle w:val="Listeafsnit"/>
        <w:numPr>
          <w:ilvl w:val="0"/>
          <w:numId w:val="20"/>
        </w:numPr>
        <w:rPr>
          <w:lang w:val="en-GB"/>
        </w:rPr>
      </w:pPr>
      <w:r>
        <w:rPr>
          <w:lang w:val="en-GB"/>
        </w:rPr>
        <w:t>The r</w:t>
      </w:r>
      <w:r w:rsidR="00093A5E">
        <w:rPr>
          <w:lang w:val="en-GB"/>
        </w:rPr>
        <w:t>ationale for selection of ground truth (CLAIM #15)</w:t>
      </w:r>
    </w:p>
    <w:p w14:paraId="7C53FAE4" w14:textId="77777777" w:rsidR="00093A5E" w:rsidRDefault="00093A5E" w:rsidP="004C3A1D">
      <w:pPr>
        <w:pStyle w:val="Listeafsnit"/>
        <w:numPr>
          <w:ilvl w:val="0"/>
          <w:numId w:val="20"/>
        </w:numPr>
        <w:rPr>
          <w:lang w:val="en-GB"/>
        </w:rPr>
      </w:pPr>
      <w:r>
        <w:rPr>
          <w:lang w:val="en-GB"/>
        </w:rPr>
        <w:t>Ground truth annotation process &amp; tools (CLAIM #16+17)</w:t>
      </w:r>
    </w:p>
    <w:p w14:paraId="3CCCF9A9" w14:textId="77777777" w:rsidR="00093A5E" w:rsidRPr="00B24B5E" w:rsidRDefault="00093A5E" w:rsidP="004C3A1D">
      <w:pPr>
        <w:pStyle w:val="Listeafsnit"/>
        <w:numPr>
          <w:ilvl w:val="0"/>
          <w:numId w:val="20"/>
        </w:numPr>
        <w:rPr>
          <w:lang w:val="en-GB"/>
        </w:rPr>
      </w:pPr>
      <w:r>
        <w:rPr>
          <w:lang w:val="en-GB"/>
        </w:rPr>
        <w:t>Inter- and intra-rater variability analysis and mitigation (CLAIM #18)</w:t>
      </w:r>
    </w:p>
    <w:p w14:paraId="1E92938D" w14:textId="77777777" w:rsidR="00093A5E" w:rsidRDefault="00093A5E" w:rsidP="00093A5E">
      <w:pPr>
        <w:pStyle w:val="Overskrift4"/>
        <w:rPr>
          <w:lang w:val="en-GB"/>
        </w:rPr>
      </w:pPr>
      <w:r>
        <w:rPr>
          <w:lang w:val="en-GB"/>
        </w:rPr>
        <w:t>Model development</w:t>
      </w:r>
    </w:p>
    <w:p w14:paraId="783342D0" w14:textId="548E7E72" w:rsidR="00093A5E" w:rsidRDefault="00093A5E" w:rsidP="004C3A1D">
      <w:pPr>
        <w:pStyle w:val="Listeafsnit"/>
        <w:numPr>
          <w:ilvl w:val="0"/>
          <w:numId w:val="20"/>
        </w:numPr>
        <w:rPr>
          <w:lang w:val="en-GB"/>
        </w:rPr>
      </w:pPr>
      <w:r>
        <w:rPr>
          <w:lang w:val="en-GB"/>
        </w:rPr>
        <w:t xml:space="preserve">Description of </w:t>
      </w:r>
      <w:r w:rsidR="00F02233">
        <w:rPr>
          <w:lang w:val="en-GB"/>
        </w:rPr>
        <w:t xml:space="preserve">the </w:t>
      </w:r>
      <w:r>
        <w:rPr>
          <w:lang w:val="en-GB"/>
        </w:rPr>
        <w:t>model selection process, design, input/output (CLAIM #22)</w:t>
      </w:r>
    </w:p>
    <w:p w14:paraId="61972769" w14:textId="77777777" w:rsidR="00093A5E" w:rsidRDefault="00093A5E" w:rsidP="004C3A1D">
      <w:pPr>
        <w:pStyle w:val="Listeafsnit"/>
        <w:numPr>
          <w:ilvl w:val="0"/>
          <w:numId w:val="20"/>
        </w:numPr>
        <w:rPr>
          <w:lang w:val="en-GB"/>
        </w:rPr>
      </w:pPr>
      <w:r>
        <w:rPr>
          <w:lang w:val="en-GB"/>
        </w:rPr>
        <w:t>Use of software libraries, frameworks, and packages (CLAIM #23)</w:t>
      </w:r>
    </w:p>
    <w:p w14:paraId="7ECFDF1A" w14:textId="77777777" w:rsidR="00093A5E" w:rsidRDefault="00093A5E" w:rsidP="004C3A1D">
      <w:pPr>
        <w:pStyle w:val="Listeafsnit"/>
        <w:numPr>
          <w:ilvl w:val="0"/>
          <w:numId w:val="20"/>
        </w:numPr>
        <w:rPr>
          <w:lang w:val="en-GB"/>
        </w:rPr>
      </w:pPr>
      <w:r>
        <w:rPr>
          <w:lang w:val="en-GB"/>
        </w:rPr>
        <w:lastRenderedPageBreak/>
        <w:t>Initialization of model parameters (CLAIM #24)</w:t>
      </w:r>
    </w:p>
    <w:p w14:paraId="07AEE13C" w14:textId="77777777" w:rsidR="00093A5E" w:rsidRPr="00CE6E40" w:rsidRDefault="00093A5E" w:rsidP="004C3A1D">
      <w:pPr>
        <w:pStyle w:val="Listeafsnit"/>
        <w:numPr>
          <w:ilvl w:val="0"/>
          <w:numId w:val="20"/>
        </w:numPr>
        <w:rPr>
          <w:lang w:val="en-GB"/>
        </w:rPr>
      </w:pPr>
      <w:r>
        <w:rPr>
          <w:lang w:val="en-GB"/>
        </w:rPr>
        <w:t>Model structure (e.g. ensemble learning) (CLAIM #27)</w:t>
      </w:r>
    </w:p>
    <w:p w14:paraId="5B0366C7" w14:textId="77777777" w:rsidR="00093A5E" w:rsidRDefault="00093A5E" w:rsidP="00093A5E">
      <w:pPr>
        <w:pStyle w:val="Overskrift4"/>
        <w:rPr>
          <w:lang w:val="en-GB"/>
        </w:rPr>
      </w:pPr>
      <w:r>
        <w:rPr>
          <w:lang w:val="en-GB"/>
        </w:rPr>
        <w:t>Model training</w:t>
      </w:r>
    </w:p>
    <w:p w14:paraId="2C8AD209" w14:textId="77777777" w:rsidR="00093A5E" w:rsidRDefault="00093A5E" w:rsidP="004C3A1D">
      <w:pPr>
        <w:pStyle w:val="Listeafsnit"/>
        <w:numPr>
          <w:ilvl w:val="0"/>
          <w:numId w:val="20"/>
        </w:numPr>
        <w:rPr>
          <w:lang w:val="en-GB"/>
        </w:rPr>
      </w:pPr>
      <w:r>
        <w:rPr>
          <w:lang w:val="en-GB"/>
        </w:rPr>
        <w:t>Data partitions – sample size and determination of same (CLAIM #19-21)</w:t>
      </w:r>
    </w:p>
    <w:p w14:paraId="64A872C4" w14:textId="77777777" w:rsidR="00093A5E" w:rsidRDefault="00093A5E" w:rsidP="004C3A1D">
      <w:pPr>
        <w:pStyle w:val="Listeafsnit"/>
        <w:numPr>
          <w:ilvl w:val="0"/>
          <w:numId w:val="20"/>
        </w:numPr>
        <w:rPr>
          <w:lang w:val="en-GB"/>
        </w:rPr>
      </w:pPr>
      <w:r>
        <w:rPr>
          <w:lang w:val="en-GB"/>
        </w:rPr>
        <w:t>Details of training approach (number models, hyperparameters, etc.) (CLAIM #25)</w:t>
      </w:r>
    </w:p>
    <w:p w14:paraId="2D47BEB1" w14:textId="3BB93A11" w:rsidR="00093A5E" w:rsidRPr="00CE6E40" w:rsidRDefault="00093A5E" w:rsidP="004C3A1D">
      <w:pPr>
        <w:pStyle w:val="Listeafsnit"/>
        <w:numPr>
          <w:ilvl w:val="0"/>
          <w:numId w:val="20"/>
        </w:numPr>
        <w:rPr>
          <w:lang w:val="en-GB"/>
        </w:rPr>
      </w:pPr>
      <w:r>
        <w:rPr>
          <w:lang w:val="en-GB"/>
        </w:rPr>
        <w:t xml:space="preserve">Method &amp; grounds for </w:t>
      </w:r>
      <w:r w:rsidR="00F02233">
        <w:rPr>
          <w:lang w:val="en-GB"/>
        </w:rPr>
        <w:t xml:space="preserve">the </w:t>
      </w:r>
      <w:r>
        <w:rPr>
          <w:lang w:val="en-GB"/>
        </w:rPr>
        <w:t xml:space="preserve">selection of </w:t>
      </w:r>
      <w:r w:rsidR="00F02233">
        <w:rPr>
          <w:lang w:val="en-GB"/>
        </w:rPr>
        <w:t xml:space="preserve">a </w:t>
      </w:r>
      <w:r>
        <w:rPr>
          <w:lang w:val="en-GB"/>
        </w:rPr>
        <w:t>final model (CLAIM #26)</w:t>
      </w:r>
    </w:p>
    <w:p w14:paraId="346B5EF3" w14:textId="77777777" w:rsidR="00093A5E" w:rsidRDefault="00093A5E" w:rsidP="00093A5E">
      <w:pPr>
        <w:pStyle w:val="Overskrift4"/>
        <w:rPr>
          <w:lang w:val="en-GB"/>
        </w:rPr>
      </w:pPr>
      <w:r>
        <w:rPr>
          <w:lang w:val="en-GB"/>
        </w:rPr>
        <w:t>Model evaluation</w:t>
      </w:r>
    </w:p>
    <w:p w14:paraId="1626512B" w14:textId="77777777" w:rsidR="00093A5E" w:rsidRDefault="00093A5E" w:rsidP="004C3A1D">
      <w:pPr>
        <w:pStyle w:val="Listeafsnit"/>
        <w:numPr>
          <w:ilvl w:val="0"/>
          <w:numId w:val="30"/>
        </w:numPr>
        <w:rPr>
          <w:lang w:val="en-GB"/>
        </w:rPr>
      </w:pPr>
      <w:r w:rsidRPr="00821E64">
        <w:rPr>
          <w:lang w:val="en-GB"/>
        </w:rPr>
        <w:t>Metrics used for evaluation (CLAIM #28</w:t>
      </w:r>
      <w:r>
        <w:rPr>
          <w:lang w:val="en-GB"/>
        </w:rPr>
        <w:t>-30</w:t>
      </w:r>
      <w:r w:rsidRPr="00821E64">
        <w:rPr>
          <w:lang w:val="en-GB"/>
        </w:rPr>
        <w:t>)</w:t>
      </w:r>
    </w:p>
    <w:p w14:paraId="57049DA2" w14:textId="77777777" w:rsidR="00093A5E" w:rsidRDefault="00093A5E" w:rsidP="004C3A1D">
      <w:pPr>
        <w:pStyle w:val="Listeafsnit"/>
        <w:numPr>
          <w:ilvl w:val="0"/>
          <w:numId w:val="30"/>
        </w:numPr>
        <w:rPr>
          <w:lang w:val="en-GB"/>
        </w:rPr>
      </w:pPr>
      <w:r>
        <w:rPr>
          <w:lang w:val="en-GB"/>
        </w:rPr>
        <w:t>Methods for explainability or interpretability and validation of same (CLAIM #31)</w:t>
      </w:r>
    </w:p>
    <w:p w14:paraId="672046D6" w14:textId="77777777" w:rsidR="00093A5E" w:rsidRPr="00821E64" w:rsidRDefault="00093A5E" w:rsidP="004C3A1D">
      <w:pPr>
        <w:pStyle w:val="Listeafsnit"/>
        <w:numPr>
          <w:ilvl w:val="0"/>
          <w:numId w:val="30"/>
        </w:numPr>
        <w:rPr>
          <w:lang w:val="en-GB"/>
        </w:rPr>
      </w:pPr>
      <w:r>
        <w:rPr>
          <w:lang w:val="en-GB"/>
        </w:rPr>
        <w:t>External validation (CLAIM #32)</w:t>
      </w:r>
    </w:p>
    <w:p w14:paraId="5C4A6AAA" w14:textId="77777777" w:rsidR="00093A5E" w:rsidRDefault="00093A5E" w:rsidP="00093A5E">
      <w:pPr>
        <w:pStyle w:val="Overskrift4"/>
        <w:rPr>
          <w:lang w:val="en-GB"/>
        </w:rPr>
      </w:pPr>
      <w:r>
        <w:rPr>
          <w:lang w:val="en-GB"/>
        </w:rPr>
        <w:t>Results</w:t>
      </w:r>
    </w:p>
    <w:p w14:paraId="2DEADD51" w14:textId="77777777" w:rsidR="00093A5E" w:rsidRDefault="00093A5E" w:rsidP="004C3A1D">
      <w:pPr>
        <w:pStyle w:val="Listeafsnit"/>
        <w:numPr>
          <w:ilvl w:val="0"/>
          <w:numId w:val="20"/>
        </w:numPr>
        <w:rPr>
          <w:lang w:val="en-GB"/>
        </w:rPr>
      </w:pPr>
      <w:r>
        <w:rPr>
          <w:lang w:val="en-GB"/>
        </w:rPr>
        <w:t>Data flow (CLAIM #33-34)</w:t>
      </w:r>
    </w:p>
    <w:p w14:paraId="263932EF" w14:textId="77777777" w:rsidR="00093A5E" w:rsidRDefault="00093A5E" w:rsidP="004C3A1D">
      <w:pPr>
        <w:pStyle w:val="Listeafsnit"/>
        <w:numPr>
          <w:ilvl w:val="0"/>
          <w:numId w:val="20"/>
        </w:numPr>
        <w:rPr>
          <w:lang w:val="en-GB"/>
        </w:rPr>
      </w:pPr>
      <w:r>
        <w:rPr>
          <w:lang w:val="en-GB"/>
        </w:rPr>
        <w:t>Model performance (CLAIM #35-37)</w:t>
      </w:r>
    </w:p>
    <w:p w14:paraId="7B63D1BD" w14:textId="77777777" w:rsidR="00093A5E" w:rsidRPr="00E40879" w:rsidRDefault="00093A5E" w:rsidP="004C3A1D">
      <w:pPr>
        <w:pStyle w:val="Listeafsnit"/>
        <w:numPr>
          <w:ilvl w:val="0"/>
          <w:numId w:val="20"/>
        </w:numPr>
        <w:rPr>
          <w:lang w:val="en-GB"/>
        </w:rPr>
      </w:pPr>
      <w:r>
        <w:rPr>
          <w:lang w:val="en-GB"/>
        </w:rPr>
        <w:t>Evaluation of limitations (CLAIM #38)</w:t>
      </w:r>
    </w:p>
    <w:p w14:paraId="3F723479" w14:textId="696C8DEB" w:rsidR="00093A5E" w:rsidRDefault="00D801AA" w:rsidP="00093A5E">
      <w:pPr>
        <w:pStyle w:val="Overskrift3"/>
        <w:rPr>
          <w:lang w:val="en-GB"/>
        </w:rPr>
      </w:pPr>
      <w:r>
        <w:rPr>
          <w:lang w:val="en-GB"/>
        </w:rPr>
        <w:t>Application concerns</w:t>
      </w:r>
    </w:p>
    <w:p w14:paraId="1B53E6B1" w14:textId="47D28243" w:rsidR="00093A5E" w:rsidRDefault="00093A5E" w:rsidP="00093A5E">
      <w:pPr>
        <w:jc w:val="both"/>
        <w:rPr>
          <w:lang w:val="en-GB"/>
        </w:rPr>
      </w:pPr>
      <w:r>
        <w:rPr>
          <w:lang w:val="en-GB"/>
        </w:rPr>
        <w:t>Given that the AI</w:t>
      </w:r>
      <w:r w:rsidR="00B1315F">
        <w:rPr>
          <w:lang w:val="en-GB"/>
        </w:rPr>
        <w:t xml:space="preserve"> </w:t>
      </w:r>
      <w:r>
        <w:rPr>
          <w:lang w:val="en-GB"/>
        </w:rPr>
        <w:t xml:space="preserve">model is mature enough to be provided as a complete application, an assessment of the product should consider aspects that address the </w:t>
      </w:r>
      <w:r w:rsidR="00FF4DC3" w:rsidRPr="00FF4DC3">
        <w:rPr>
          <w:lang w:val="en-GB"/>
        </w:rPr>
        <w:t xml:space="preserve">organization's </w:t>
      </w:r>
      <w:r>
        <w:rPr>
          <w:lang w:val="en-GB"/>
        </w:rPr>
        <w:t xml:space="preserve">technical compatibility </w:t>
      </w:r>
      <w:r w:rsidR="00FF4DC3">
        <w:rPr>
          <w:lang w:val="en-GB"/>
        </w:rPr>
        <w:t xml:space="preserve">and </w:t>
      </w:r>
      <w:r>
        <w:rPr>
          <w:lang w:val="en-GB"/>
        </w:rPr>
        <w:t>long-term technical perspectives</w:t>
      </w:r>
      <w:r w:rsidR="00FF4DC3">
        <w:rPr>
          <w:lang w:val="en-GB"/>
        </w:rPr>
        <w:t>,</w:t>
      </w:r>
      <w:r>
        <w:rPr>
          <w:lang w:val="en-GB"/>
        </w:rPr>
        <w:t xml:space="preserve"> such as maintainability and operational flexibility.</w:t>
      </w:r>
    </w:p>
    <w:p w14:paraId="7CC5DAE1" w14:textId="77777777" w:rsidR="00093A5E" w:rsidRDefault="00093A5E" w:rsidP="00093A5E">
      <w:pPr>
        <w:pStyle w:val="Overskrift4"/>
        <w:rPr>
          <w:lang w:val="en-GB"/>
        </w:rPr>
      </w:pPr>
      <w:r>
        <w:rPr>
          <w:lang w:val="en-GB"/>
        </w:rPr>
        <w:t>Maturity</w:t>
      </w:r>
    </w:p>
    <w:p w14:paraId="4D6AEDFC" w14:textId="7B0113F4" w:rsidR="00093A5E" w:rsidRDefault="00093A5E" w:rsidP="00093A5E">
      <w:pPr>
        <w:rPr>
          <w:lang w:val="en-GB"/>
        </w:rPr>
      </w:pPr>
      <w:r>
        <w:rPr>
          <w:lang w:val="en-GB"/>
        </w:rPr>
        <w:t xml:space="preserve">Although the product may be fully MDR compliant, the evaluation should also take </w:t>
      </w:r>
      <w:r w:rsidR="00FF4DC3">
        <w:rPr>
          <w:lang w:val="en-GB"/>
        </w:rPr>
        <w:t xml:space="preserve">a </w:t>
      </w:r>
      <w:r>
        <w:rPr>
          <w:lang w:val="en-GB"/>
        </w:rPr>
        <w:t>history of prior use into account by considering:</w:t>
      </w:r>
    </w:p>
    <w:p w14:paraId="1A38CD51" w14:textId="77777777" w:rsidR="00093A5E" w:rsidRDefault="00093A5E" w:rsidP="004C3A1D">
      <w:pPr>
        <w:pStyle w:val="Listeafsnit"/>
        <w:numPr>
          <w:ilvl w:val="0"/>
          <w:numId w:val="20"/>
        </w:numPr>
        <w:rPr>
          <w:lang w:val="en-GB"/>
        </w:rPr>
      </w:pPr>
      <w:r>
        <w:rPr>
          <w:lang w:val="en-GB"/>
        </w:rPr>
        <w:t>Any known past incidents</w:t>
      </w:r>
    </w:p>
    <w:p w14:paraId="10295E11" w14:textId="77777777" w:rsidR="00093A5E" w:rsidRDefault="00093A5E" w:rsidP="004C3A1D">
      <w:pPr>
        <w:pStyle w:val="Listeafsnit"/>
        <w:numPr>
          <w:ilvl w:val="0"/>
          <w:numId w:val="20"/>
        </w:numPr>
        <w:rPr>
          <w:lang w:val="en-GB"/>
        </w:rPr>
      </w:pPr>
      <w:r>
        <w:rPr>
          <w:lang w:val="en-GB"/>
        </w:rPr>
        <w:t>Time on market</w:t>
      </w:r>
    </w:p>
    <w:p w14:paraId="1E0A6A26" w14:textId="77777777" w:rsidR="00093A5E" w:rsidRDefault="00093A5E" w:rsidP="004C3A1D">
      <w:pPr>
        <w:pStyle w:val="Listeafsnit"/>
        <w:numPr>
          <w:ilvl w:val="0"/>
          <w:numId w:val="20"/>
        </w:numPr>
        <w:rPr>
          <w:lang w:val="en-GB"/>
        </w:rPr>
      </w:pPr>
      <w:r>
        <w:rPr>
          <w:lang w:val="en-GB"/>
        </w:rPr>
        <w:t>List of other customers/installation sites</w:t>
      </w:r>
    </w:p>
    <w:p w14:paraId="10970195" w14:textId="77777777" w:rsidR="00093A5E" w:rsidRDefault="00093A5E" w:rsidP="004C3A1D">
      <w:pPr>
        <w:pStyle w:val="Listeafsnit"/>
        <w:numPr>
          <w:ilvl w:val="0"/>
          <w:numId w:val="20"/>
        </w:numPr>
        <w:rPr>
          <w:lang w:val="en-GB"/>
        </w:rPr>
      </w:pPr>
      <w:r>
        <w:rPr>
          <w:lang w:val="en-GB"/>
        </w:rPr>
        <w:t>History of customer collaboration/satisfaction &amp; experiences</w:t>
      </w:r>
    </w:p>
    <w:p w14:paraId="0C247970" w14:textId="288538E8" w:rsidR="00093A5E" w:rsidRDefault="00093A5E" w:rsidP="004C3A1D">
      <w:pPr>
        <w:pStyle w:val="Listeafsnit"/>
        <w:numPr>
          <w:ilvl w:val="0"/>
          <w:numId w:val="20"/>
        </w:numPr>
        <w:rPr>
          <w:lang w:val="en-GB"/>
        </w:rPr>
      </w:pPr>
      <w:r>
        <w:rPr>
          <w:lang w:val="en-GB"/>
        </w:rPr>
        <w:t xml:space="preserve">Presence of </w:t>
      </w:r>
      <w:r w:rsidR="00FF4DC3">
        <w:rPr>
          <w:lang w:val="en-GB"/>
        </w:rPr>
        <w:t xml:space="preserve">third </w:t>
      </w:r>
      <w:r>
        <w:rPr>
          <w:lang w:val="en-GB"/>
        </w:rPr>
        <w:t>party vendor collaborators</w:t>
      </w:r>
    </w:p>
    <w:p w14:paraId="6E537C06" w14:textId="77777777" w:rsidR="00093A5E" w:rsidRDefault="00093A5E" w:rsidP="00093A5E">
      <w:pPr>
        <w:pStyle w:val="Overskrift4"/>
        <w:rPr>
          <w:lang w:val="en-GB"/>
        </w:rPr>
      </w:pPr>
      <w:r>
        <w:rPr>
          <w:lang w:val="en-GB"/>
        </w:rPr>
        <w:t>Compatibility &amp; Adaptability</w:t>
      </w:r>
    </w:p>
    <w:p w14:paraId="13C9F72E" w14:textId="77777777" w:rsidR="00093A5E" w:rsidRDefault="00093A5E" w:rsidP="00093A5E">
      <w:pPr>
        <w:rPr>
          <w:lang w:val="en-GB"/>
        </w:rPr>
      </w:pPr>
      <w:r>
        <w:rPr>
          <w:lang w:val="en-GB"/>
        </w:rPr>
        <w:t>To what extent is the product directly compatible with the existing equipment and infrastructure? Is the product able to adapt to changing circumstances?</w:t>
      </w:r>
    </w:p>
    <w:p w14:paraId="461C6312" w14:textId="77777777" w:rsidR="00093A5E" w:rsidRDefault="00093A5E" w:rsidP="004C3A1D">
      <w:pPr>
        <w:pStyle w:val="Listeafsnit"/>
        <w:numPr>
          <w:ilvl w:val="0"/>
          <w:numId w:val="20"/>
        </w:numPr>
        <w:rPr>
          <w:lang w:val="en-GB"/>
        </w:rPr>
      </w:pPr>
      <w:r>
        <w:rPr>
          <w:lang w:val="en-GB"/>
        </w:rPr>
        <w:t xml:space="preserve">Adherence to standardized interfaces – can the application as a whole, or even its parts, be interfaced with other components? </w:t>
      </w:r>
    </w:p>
    <w:p w14:paraId="4A118EB1" w14:textId="24FAA5A0" w:rsidR="00093A5E" w:rsidRDefault="00093A5E" w:rsidP="004C3A1D">
      <w:pPr>
        <w:pStyle w:val="Listeafsnit"/>
        <w:numPr>
          <w:ilvl w:val="0"/>
          <w:numId w:val="20"/>
        </w:numPr>
        <w:rPr>
          <w:lang w:val="en-GB"/>
        </w:rPr>
      </w:pPr>
      <w:r>
        <w:rPr>
          <w:lang w:val="en-GB"/>
        </w:rPr>
        <w:t>Data interoperability constraints, such as formatting requirements, device source, image quality. Are any of these constraints compatible with the existing IT systems present in the organi</w:t>
      </w:r>
      <w:r w:rsidR="00FF4DC3">
        <w:rPr>
          <w:lang w:val="en-GB"/>
        </w:rPr>
        <w:t>z</w:t>
      </w:r>
      <w:r>
        <w:rPr>
          <w:lang w:val="en-GB"/>
        </w:rPr>
        <w:t>ation?</w:t>
      </w:r>
    </w:p>
    <w:p w14:paraId="1E9BFE62" w14:textId="7768BD63" w:rsidR="00093A5E" w:rsidRDefault="00093A5E" w:rsidP="004C3A1D">
      <w:pPr>
        <w:pStyle w:val="Listeafsnit"/>
        <w:numPr>
          <w:ilvl w:val="0"/>
          <w:numId w:val="20"/>
        </w:numPr>
        <w:rPr>
          <w:lang w:val="en-GB"/>
        </w:rPr>
      </w:pPr>
      <w:r>
        <w:rPr>
          <w:lang w:val="en-GB"/>
        </w:rPr>
        <w:t>Mode of deployment. How is the AI</w:t>
      </w:r>
      <w:r w:rsidR="00B1315F">
        <w:rPr>
          <w:lang w:val="en-GB"/>
        </w:rPr>
        <w:t xml:space="preserve"> </w:t>
      </w:r>
      <w:r w:rsidRPr="00E803D1">
        <w:rPr>
          <w:lang w:val="en-GB"/>
        </w:rPr>
        <w:t>application</w:t>
      </w:r>
      <w:r>
        <w:rPr>
          <w:lang w:val="en-GB"/>
        </w:rPr>
        <w:t xml:space="preserve"> to be deployed into the organi</w:t>
      </w:r>
      <w:r w:rsidR="00FF4DC3">
        <w:rPr>
          <w:lang w:val="en-GB"/>
        </w:rPr>
        <w:t>z</w:t>
      </w:r>
      <w:r>
        <w:rPr>
          <w:lang w:val="en-GB"/>
        </w:rPr>
        <w:t xml:space="preserve">ation? E.g., as a standalone </w:t>
      </w:r>
      <w:r w:rsidRPr="00E803D1">
        <w:rPr>
          <w:lang w:val="en-GB"/>
        </w:rPr>
        <w:t>application</w:t>
      </w:r>
      <w:r>
        <w:rPr>
          <w:lang w:val="en-GB"/>
        </w:rPr>
        <w:t xml:space="preserve">, an integrated plug-in for other systems, or as </w:t>
      </w:r>
      <w:r w:rsidR="00AA6E30">
        <w:rPr>
          <w:lang w:val="en-GB"/>
        </w:rPr>
        <w:t xml:space="preserve">a </w:t>
      </w:r>
      <w:r>
        <w:rPr>
          <w:lang w:val="en-GB"/>
        </w:rPr>
        <w:t>service (internal/external) that can be requested at need?</w:t>
      </w:r>
    </w:p>
    <w:p w14:paraId="617AC686" w14:textId="1EB4ACBD" w:rsidR="00093A5E" w:rsidRPr="00B24B5E" w:rsidRDefault="00093A5E" w:rsidP="004C3A1D">
      <w:pPr>
        <w:pStyle w:val="Listeafsnit"/>
        <w:numPr>
          <w:ilvl w:val="0"/>
          <w:numId w:val="20"/>
        </w:numPr>
        <w:rPr>
          <w:lang w:val="en-GB"/>
        </w:rPr>
      </w:pPr>
      <w:r>
        <w:rPr>
          <w:lang w:val="en-GB"/>
        </w:rPr>
        <w:t>Does the AI</w:t>
      </w:r>
      <w:r w:rsidR="00B1315F">
        <w:rPr>
          <w:lang w:val="en-GB"/>
        </w:rPr>
        <w:t xml:space="preserve"> </w:t>
      </w:r>
      <w:r w:rsidRPr="00B475E8">
        <w:rPr>
          <w:lang w:val="en-GB"/>
        </w:rPr>
        <w:t>application</w:t>
      </w:r>
      <w:r>
        <w:rPr>
          <w:lang w:val="en-GB"/>
        </w:rPr>
        <w:t xml:space="preserve"> provide an API for exporting current </w:t>
      </w:r>
      <w:r w:rsidR="00AA6E30">
        <w:rPr>
          <w:lang w:val="en-GB"/>
        </w:rPr>
        <w:t xml:space="preserve">and </w:t>
      </w:r>
      <w:r>
        <w:rPr>
          <w:lang w:val="en-GB"/>
        </w:rPr>
        <w:t>past recommendations?</w:t>
      </w:r>
    </w:p>
    <w:p w14:paraId="3E1EE31D" w14:textId="6F9A2885" w:rsidR="00093A5E" w:rsidRDefault="00D801AA" w:rsidP="00093A5E">
      <w:pPr>
        <w:pStyle w:val="Overskrift4"/>
        <w:rPr>
          <w:lang w:val="en-GB"/>
        </w:rPr>
      </w:pPr>
      <w:r w:rsidRPr="00D801AA">
        <w:rPr>
          <w:lang w:val="en-GB"/>
        </w:rPr>
        <w:t>Manageability</w:t>
      </w:r>
    </w:p>
    <w:p w14:paraId="41FBA09C" w14:textId="77777777" w:rsidR="00093A5E" w:rsidRPr="00390D74" w:rsidRDefault="00093A5E" w:rsidP="00093A5E">
      <w:pPr>
        <w:rPr>
          <w:lang w:val="en-GB"/>
        </w:rPr>
      </w:pPr>
      <w:r>
        <w:rPr>
          <w:lang w:val="en-GB"/>
        </w:rPr>
        <w:t xml:space="preserve">What level of control is provided to the operator? </w:t>
      </w:r>
    </w:p>
    <w:p w14:paraId="6D4D48AD" w14:textId="77777777" w:rsidR="00093A5E" w:rsidRPr="005F6962" w:rsidRDefault="00093A5E" w:rsidP="004C3A1D">
      <w:pPr>
        <w:pStyle w:val="Listeafsnit"/>
        <w:numPr>
          <w:ilvl w:val="0"/>
          <w:numId w:val="20"/>
        </w:numPr>
        <w:rPr>
          <w:lang w:val="en-GB"/>
        </w:rPr>
      </w:pPr>
      <w:r>
        <w:rPr>
          <w:lang w:val="en-GB"/>
        </w:rPr>
        <w:lastRenderedPageBreak/>
        <w:t>Does the system support parameter tuning post-deployment?</w:t>
      </w:r>
    </w:p>
    <w:p w14:paraId="48EA040B" w14:textId="77777777" w:rsidR="00093A5E" w:rsidRDefault="00093A5E" w:rsidP="004C3A1D">
      <w:pPr>
        <w:pStyle w:val="Listeafsnit"/>
        <w:numPr>
          <w:ilvl w:val="0"/>
          <w:numId w:val="20"/>
        </w:numPr>
        <w:rPr>
          <w:lang w:val="en-GB"/>
        </w:rPr>
      </w:pPr>
      <w:r>
        <w:rPr>
          <w:lang w:val="en-GB"/>
        </w:rPr>
        <w:t xml:space="preserve">How easy is it to recalibrate the system after it has been deployed? </w:t>
      </w:r>
    </w:p>
    <w:p w14:paraId="54A9E2C0" w14:textId="77777777" w:rsidR="00093A5E" w:rsidRDefault="00093A5E" w:rsidP="004C3A1D">
      <w:pPr>
        <w:pStyle w:val="Listeafsnit"/>
        <w:numPr>
          <w:ilvl w:val="0"/>
          <w:numId w:val="20"/>
        </w:numPr>
        <w:rPr>
          <w:lang w:val="en-GB"/>
        </w:rPr>
      </w:pPr>
      <w:r>
        <w:rPr>
          <w:lang w:val="en-GB"/>
        </w:rPr>
        <w:t>Does the system provide markers of algorithmic drift?</w:t>
      </w:r>
    </w:p>
    <w:p w14:paraId="146CC7E7" w14:textId="69EF1D85" w:rsidR="00093A5E" w:rsidRDefault="00093A5E" w:rsidP="004C3A1D">
      <w:pPr>
        <w:pStyle w:val="Listeafsnit"/>
        <w:numPr>
          <w:ilvl w:val="0"/>
          <w:numId w:val="20"/>
        </w:numPr>
        <w:rPr>
          <w:lang w:val="en-GB"/>
        </w:rPr>
      </w:pPr>
      <w:r>
        <w:rPr>
          <w:lang w:val="en-GB"/>
        </w:rPr>
        <w:t xml:space="preserve">Does the system adhere to the </w:t>
      </w:r>
      <w:r w:rsidR="00AA6E30">
        <w:rPr>
          <w:lang w:val="en-GB"/>
        </w:rPr>
        <w:t xml:space="preserve">organization's </w:t>
      </w:r>
      <w:r>
        <w:rPr>
          <w:lang w:val="en-GB"/>
        </w:rPr>
        <w:t>requirements (speed, bandwidth, storage</w:t>
      </w:r>
      <w:r w:rsidR="00AA6E30">
        <w:rPr>
          <w:lang w:val="en-GB"/>
        </w:rPr>
        <w:t>,</w:t>
      </w:r>
      <w:r>
        <w:rPr>
          <w:lang w:val="en-GB"/>
        </w:rPr>
        <w:t xml:space="preserve"> etc</w:t>
      </w:r>
      <w:r w:rsidR="001D1B32">
        <w:rPr>
          <w:lang w:val="en-GB"/>
        </w:rPr>
        <w:t>.</w:t>
      </w:r>
      <w:r>
        <w:rPr>
          <w:lang w:val="en-GB"/>
        </w:rPr>
        <w:t>)?</w:t>
      </w:r>
    </w:p>
    <w:p w14:paraId="2C3DAED4" w14:textId="77777777" w:rsidR="00093A5E" w:rsidRDefault="00093A5E" w:rsidP="00093A5E">
      <w:pPr>
        <w:pStyle w:val="Overskrift4"/>
        <w:rPr>
          <w:lang w:val="en-GB"/>
        </w:rPr>
      </w:pPr>
      <w:r>
        <w:rPr>
          <w:lang w:val="en-GB"/>
        </w:rPr>
        <w:t>Security</w:t>
      </w:r>
    </w:p>
    <w:p w14:paraId="5568C08C" w14:textId="7A356FD6" w:rsidR="00093A5E" w:rsidRDefault="00093A5E" w:rsidP="00093A5E">
      <w:pPr>
        <w:rPr>
          <w:lang w:val="en-GB"/>
        </w:rPr>
      </w:pPr>
      <w:r>
        <w:rPr>
          <w:lang w:val="en-GB"/>
        </w:rPr>
        <w:t>What additional cybersecurity challenges and concerns does the new system impose on the organi</w:t>
      </w:r>
      <w:r w:rsidR="00FF4DC3">
        <w:rPr>
          <w:lang w:val="en-GB"/>
        </w:rPr>
        <w:t>z</w:t>
      </w:r>
      <w:r>
        <w:rPr>
          <w:lang w:val="en-GB"/>
        </w:rPr>
        <w:t>ation?</w:t>
      </w:r>
    </w:p>
    <w:p w14:paraId="2EAFAA47" w14:textId="77777777" w:rsidR="00093A5E" w:rsidRDefault="00093A5E" w:rsidP="004C3A1D">
      <w:pPr>
        <w:pStyle w:val="Listeafsnit"/>
        <w:numPr>
          <w:ilvl w:val="0"/>
          <w:numId w:val="20"/>
        </w:numPr>
        <w:rPr>
          <w:lang w:val="en-GB"/>
        </w:rPr>
      </w:pPr>
      <w:r>
        <w:rPr>
          <w:lang w:val="en-GB"/>
        </w:rPr>
        <w:t>Does the system depend on external resources to function?</w:t>
      </w:r>
    </w:p>
    <w:p w14:paraId="24244375" w14:textId="412E9564" w:rsidR="00093A5E" w:rsidRDefault="00093A5E" w:rsidP="004C3A1D">
      <w:pPr>
        <w:pStyle w:val="Listeafsnit"/>
        <w:numPr>
          <w:ilvl w:val="0"/>
          <w:numId w:val="20"/>
        </w:numPr>
        <w:rPr>
          <w:lang w:val="en-GB"/>
        </w:rPr>
      </w:pPr>
      <w:r>
        <w:rPr>
          <w:lang w:val="en-GB"/>
        </w:rPr>
        <w:t>Does the system require the organi</w:t>
      </w:r>
      <w:r w:rsidR="00FF4DC3">
        <w:rPr>
          <w:lang w:val="en-GB"/>
        </w:rPr>
        <w:t>z</w:t>
      </w:r>
      <w:r>
        <w:rPr>
          <w:lang w:val="en-GB"/>
        </w:rPr>
        <w:t>ation to expose services or interfaces externally?</w:t>
      </w:r>
    </w:p>
    <w:p w14:paraId="1E3C94EE" w14:textId="77777777" w:rsidR="00093A5E" w:rsidRDefault="00093A5E" w:rsidP="004C3A1D">
      <w:pPr>
        <w:pStyle w:val="Listeafsnit"/>
        <w:numPr>
          <w:ilvl w:val="0"/>
          <w:numId w:val="20"/>
        </w:numPr>
        <w:rPr>
          <w:lang w:val="en-GB"/>
        </w:rPr>
      </w:pPr>
      <w:r>
        <w:rPr>
          <w:lang w:val="en-GB"/>
        </w:rPr>
        <w:t>To what extent can the system be operated in an internal siloed environment?</w:t>
      </w:r>
    </w:p>
    <w:p w14:paraId="152A357F" w14:textId="77777777" w:rsidR="00093A5E" w:rsidRDefault="00093A5E" w:rsidP="004C3A1D">
      <w:pPr>
        <w:pStyle w:val="Listeafsnit"/>
        <w:numPr>
          <w:ilvl w:val="0"/>
          <w:numId w:val="20"/>
        </w:numPr>
        <w:rPr>
          <w:lang w:val="en-GB"/>
        </w:rPr>
      </w:pPr>
      <w:r>
        <w:rPr>
          <w:lang w:val="en-GB"/>
        </w:rPr>
        <w:t>How important is the integrity of dependent resources such as validation datasets?</w:t>
      </w:r>
    </w:p>
    <w:p w14:paraId="0F53041C" w14:textId="77777777" w:rsidR="00093A5E" w:rsidRDefault="00093A5E" w:rsidP="00093A5E">
      <w:pPr>
        <w:pStyle w:val="Overskrift4"/>
        <w:rPr>
          <w:lang w:val="en-GB"/>
        </w:rPr>
      </w:pPr>
      <w:r>
        <w:rPr>
          <w:lang w:val="en-GB"/>
        </w:rPr>
        <w:t>Usability</w:t>
      </w:r>
    </w:p>
    <w:p w14:paraId="7ED157C5" w14:textId="7355D686" w:rsidR="00093A5E" w:rsidRDefault="00093A5E" w:rsidP="00093A5E">
      <w:pPr>
        <w:rPr>
          <w:lang w:val="en-GB"/>
        </w:rPr>
      </w:pPr>
      <w:r>
        <w:rPr>
          <w:lang w:val="en-GB"/>
        </w:rPr>
        <w:t xml:space="preserve">To what extent </w:t>
      </w:r>
      <w:r w:rsidR="00AA6E30">
        <w:rPr>
          <w:lang w:val="en-GB"/>
        </w:rPr>
        <w:t>are</w:t>
      </w:r>
      <w:r>
        <w:rPr>
          <w:lang w:val="en-GB"/>
        </w:rPr>
        <w:t xml:space="preserve"> the human-computer-interaction perspectives addressed by the application?</w:t>
      </w:r>
    </w:p>
    <w:p w14:paraId="40212A36" w14:textId="01930444" w:rsidR="00093A5E" w:rsidRPr="00390439" w:rsidRDefault="00093A5E" w:rsidP="004C3A1D">
      <w:pPr>
        <w:pStyle w:val="Listeafsnit"/>
        <w:numPr>
          <w:ilvl w:val="0"/>
          <w:numId w:val="20"/>
        </w:numPr>
        <w:jc w:val="both"/>
        <w:rPr>
          <w:lang w:val="en-GB"/>
        </w:rPr>
      </w:pPr>
      <w:r w:rsidRPr="00390439">
        <w:rPr>
          <w:lang w:val="en-GB"/>
        </w:rPr>
        <w:t xml:space="preserve">Are there formative </w:t>
      </w:r>
      <w:r w:rsidR="00AA6E30">
        <w:rPr>
          <w:lang w:val="en-GB"/>
        </w:rPr>
        <w:t xml:space="preserve">and </w:t>
      </w:r>
      <w:r w:rsidRPr="00390439">
        <w:rPr>
          <w:lang w:val="en-GB"/>
        </w:rPr>
        <w:t xml:space="preserve">summative evaluation results available describing the usability and acceptance of the product?  </w:t>
      </w:r>
      <w:r w:rsidR="00AA6E30">
        <w:rPr>
          <w:lang w:val="en-GB"/>
        </w:rPr>
        <w:t xml:space="preserve">Is </w:t>
      </w:r>
      <w:r>
        <w:rPr>
          <w:lang w:val="en-GB"/>
        </w:rPr>
        <w:t>AI</w:t>
      </w:r>
      <w:r w:rsidR="00B1315F">
        <w:rPr>
          <w:lang w:val="en-GB"/>
        </w:rPr>
        <w:t xml:space="preserve"> </w:t>
      </w:r>
      <w:r>
        <w:rPr>
          <w:lang w:val="en-GB"/>
        </w:rPr>
        <w:t>a</w:t>
      </w:r>
      <w:r w:rsidRPr="00B475E8">
        <w:rPr>
          <w:lang w:val="en-GB"/>
        </w:rPr>
        <w:t xml:space="preserve">pplication </w:t>
      </w:r>
      <w:r w:rsidRPr="00390439">
        <w:rPr>
          <w:lang w:val="en-GB"/>
        </w:rPr>
        <w:t>readily accessible and easy to use</w:t>
      </w:r>
      <w:r>
        <w:rPr>
          <w:lang w:val="en-GB"/>
        </w:rPr>
        <w:t>?</w:t>
      </w:r>
    </w:p>
    <w:p w14:paraId="535D2704" w14:textId="77777777" w:rsidR="00093A5E" w:rsidRDefault="00093A5E" w:rsidP="004C3A1D">
      <w:pPr>
        <w:pStyle w:val="Listeafsnit"/>
        <w:numPr>
          <w:ilvl w:val="0"/>
          <w:numId w:val="20"/>
        </w:numPr>
        <w:jc w:val="both"/>
        <w:rPr>
          <w:lang w:val="en-GB"/>
        </w:rPr>
      </w:pPr>
      <w:r>
        <w:rPr>
          <w:lang w:val="en-GB"/>
        </w:rPr>
        <w:t>Adaptation: To what extent can the user interface and workflow constraints be adjusted to local circumstances?</w:t>
      </w:r>
    </w:p>
    <w:p w14:paraId="37AEB6A5" w14:textId="0BE81519" w:rsidR="00093A5E" w:rsidRDefault="00093A5E" w:rsidP="004C3A1D">
      <w:pPr>
        <w:pStyle w:val="Listeafsnit"/>
        <w:numPr>
          <w:ilvl w:val="0"/>
          <w:numId w:val="20"/>
        </w:numPr>
        <w:jc w:val="both"/>
        <w:rPr>
          <w:lang w:val="en-GB"/>
        </w:rPr>
      </w:pPr>
      <w:r>
        <w:rPr>
          <w:lang w:val="en-GB"/>
        </w:rPr>
        <w:t xml:space="preserve">How is the AI guidance provided? E.g., actively intervening in </w:t>
      </w:r>
      <w:r w:rsidR="00AA6E30">
        <w:rPr>
          <w:lang w:val="en-GB"/>
        </w:rPr>
        <w:t xml:space="preserve">the </w:t>
      </w:r>
      <w:r>
        <w:rPr>
          <w:lang w:val="en-GB"/>
        </w:rPr>
        <w:t xml:space="preserve">clinical decision process, as a service that </w:t>
      </w:r>
      <w:r w:rsidR="00AA6E30">
        <w:rPr>
          <w:lang w:val="en-GB"/>
        </w:rPr>
        <w:t>is</w:t>
      </w:r>
      <w:r>
        <w:rPr>
          <w:lang w:val="en-GB"/>
        </w:rPr>
        <w:t xml:space="preserve"> summoned by the end-user, or as a process that monitors human decision making and intervenes given some threshold of disagreement.</w:t>
      </w:r>
    </w:p>
    <w:p w14:paraId="44A1AAE3" w14:textId="306B13DB" w:rsidR="00093A5E" w:rsidRDefault="00093A5E" w:rsidP="004C3A1D">
      <w:pPr>
        <w:pStyle w:val="Listeafsnit"/>
        <w:numPr>
          <w:ilvl w:val="0"/>
          <w:numId w:val="20"/>
        </w:numPr>
        <w:jc w:val="both"/>
        <w:rPr>
          <w:lang w:val="en-GB"/>
        </w:rPr>
      </w:pPr>
      <w:r>
        <w:rPr>
          <w:lang w:val="en-GB"/>
        </w:rPr>
        <w:t>When is the guidance provided? In real-time or through retrospective post-processing.</w:t>
      </w:r>
    </w:p>
    <w:p w14:paraId="0925A33B" w14:textId="04759725" w:rsidR="00093A5E" w:rsidRDefault="00093A5E" w:rsidP="004C3A1D">
      <w:pPr>
        <w:pStyle w:val="Listeafsnit"/>
        <w:numPr>
          <w:ilvl w:val="0"/>
          <w:numId w:val="20"/>
        </w:numPr>
        <w:jc w:val="both"/>
        <w:rPr>
          <w:lang w:val="en-GB"/>
        </w:rPr>
      </w:pPr>
      <w:r>
        <w:rPr>
          <w:lang w:val="en-GB"/>
        </w:rPr>
        <w:t xml:space="preserve">Needed level of end-user clinical </w:t>
      </w:r>
      <w:r w:rsidR="00AA6E30">
        <w:rPr>
          <w:lang w:val="en-GB"/>
        </w:rPr>
        <w:t xml:space="preserve">and </w:t>
      </w:r>
      <w:r>
        <w:rPr>
          <w:lang w:val="en-GB"/>
        </w:rPr>
        <w:t xml:space="preserve">technical expertise required to interpret and utilize the provided guidance. </w:t>
      </w:r>
    </w:p>
    <w:p w14:paraId="43999B72" w14:textId="77777777" w:rsidR="00F96140" w:rsidRPr="00F96140" w:rsidRDefault="00F96140" w:rsidP="00F96140">
      <w:pPr>
        <w:jc w:val="both"/>
        <w:rPr>
          <w:lang w:val="en-GB"/>
        </w:rPr>
      </w:pPr>
    </w:p>
    <w:p w14:paraId="03F3BCF8" w14:textId="77777777" w:rsidR="00093A5E" w:rsidRPr="00BC4BE9" w:rsidRDefault="00093A5E" w:rsidP="00093A5E">
      <w:pPr>
        <w:pStyle w:val="Overskrift2"/>
        <w:jc w:val="both"/>
        <w:rPr>
          <w:lang w:val="en-US"/>
        </w:rPr>
      </w:pPr>
      <w:r w:rsidRPr="00BC4BE9">
        <w:rPr>
          <w:lang w:val="en-US"/>
        </w:rPr>
        <w:t xml:space="preserve">Domain </w:t>
      </w:r>
      <w:r>
        <w:rPr>
          <w:lang w:val="en-US"/>
        </w:rPr>
        <w:t>3</w:t>
      </w:r>
      <w:r w:rsidRPr="00BC4BE9">
        <w:rPr>
          <w:lang w:val="en-US"/>
        </w:rPr>
        <w:t xml:space="preserve">: Ethical </w:t>
      </w:r>
      <w:r w:rsidRPr="5DB5F0B0">
        <w:rPr>
          <w:lang w:val="en-GB"/>
        </w:rPr>
        <w:t>aspects</w:t>
      </w:r>
    </w:p>
    <w:p w14:paraId="38A521DA" w14:textId="23587E0F" w:rsidR="00093A5E" w:rsidRPr="000308C5" w:rsidRDefault="00093A5E" w:rsidP="00093A5E">
      <w:pPr>
        <w:jc w:val="both"/>
        <w:rPr>
          <w:rFonts w:cstheme="minorHAnsi"/>
          <w:lang w:val="en-GB"/>
        </w:rPr>
      </w:pPr>
      <w:r w:rsidRPr="000308C5">
        <w:rPr>
          <w:rFonts w:cstheme="minorHAnsi"/>
          <w:lang w:val="en-GB"/>
        </w:rPr>
        <w:t>The ethics of artificial intelligence in healthcare includes attention to beneficence &amp; patient integrity, privacy, equity, trust, autonomy, accountability &amp; responsibility, and transparency. It is essential to draw attention to ethics</w:t>
      </w:r>
      <w:r w:rsidR="004953C0">
        <w:rPr>
          <w:rFonts w:cstheme="minorHAnsi"/>
          <w:lang w:val="en-GB"/>
        </w:rPr>
        <w:t>:</w:t>
      </w:r>
    </w:p>
    <w:p w14:paraId="32108508" w14:textId="27E28B47" w:rsidR="00093A5E" w:rsidRPr="009C1672" w:rsidRDefault="00093A5E" w:rsidP="004C3A1D">
      <w:pPr>
        <w:pStyle w:val="Listeafsnit"/>
        <w:numPr>
          <w:ilvl w:val="0"/>
          <w:numId w:val="32"/>
        </w:numPr>
        <w:rPr>
          <w:lang w:val="en-GB"/>
        </w:rPr>
      </w:pPr>
      <w:r w:rsidRPr="009C1672">
        <w:rPr>
          <w:lang w:val="en-GB"/>
        </w:rPr>
        <w:t>in the AI model development phase to proactively tackle bias and embed stakeholder values and ethical principles in the development of AI systems</w:t>
      </w:r>
      <w:r w:rsidRPr="001E2987">
        <w:rPr>
          <w:rStyle w:val="Fodnotehenvisning"/>
          <w:rFonts w:cstheme="minorHAnsi"/>
          <w:lang w:val="en-GB"/>
        </w:rPr>
        <w:footnoteReference w:id="2"/>
      </w:r>
      <w:r w:rsidRPr="009C1672">
        <w:rPr>
          <w:lang w:val="en-GB"/>
        </w:rPr>
        <w:t xml:space="preserve">.  </w:t>
      </w:r>
    </w:p>
    <w:p w14:paraId="3ECC5FC5" w14:textId="393EFF07" w:rsidR="00093A5E" w:rsidRPr="00E978D4" w:rsidRDefault="00093A5E" w:rsidP="004C3A1D">
      <w:pPr>
        <w:pStyle w:val="Listeafsnit"/>
        <w:numPr>
          <w:ilvl w:val="0"/>
          <w:numId w:val="32"/>
        </w:numPr>
        <w:rPr>
          <w:lang w:val="en-GB"/>
        </w:rPr>
      </w:pPr>
      <w:r w:rsidRPr="009C1672">
        <w:rPr>
          <w:lang w:val="en-GB"/>
        </w:rPr>
        <w:t xml:space="preserve">to clarify the benefits and risks of a specific AI application under scrutiny. </w:t>
      </w:r>
    </w:p>
    <w:p w14:paraId="4182D691" w14:textId="4B503133" w:rsidR="00093A5E" w:rsidRPr="001E2987" w:rsidRDefault="00AA6E30" w:rsidP="00093A5E">
      <w:pPr>
        <w:jc w:val="both"/>
        <w:rPr>
          <w:rFonts w:cstheme="minorHAnsi"/>
          <w:lang w:val="en-GB"/>
        </w:rPr>
      </w:pPr>
      <w:r>
        <w:rPr>
          <w:rFonts w:cstheme="minorHAnsi"/>
          <w:lang w:val="en-GB"/>
        </w:rPr>
        <w:t>T</w:t>
      </w:r>
      <w:r w:rsidR="00093A5E" w:rsidRPr="001E2987">
        <w:rPr>
          <w:rFonts w:cstheme="minorHAnsi"/>
          <w:lang w:val="en-GB"/>
        </w:rPr>
        <w:t>he above-mentioned ethical attention points are followed by specific outcome measures and recommendations.</w:t>
      </w:r>
    </w:p>
    <w:p w14:paraId="536E55E3" w14:textId="217EA73A" w:rsidR="00093A5E" w:rsidRPr="001E2987" w:rsidRDefault="00093A5E" w:rsidP="00093A5E">
      <w:pPr>
        <w:jc w:val="both"/>
        <w:rPr>
          <w:rFonts w:cstheme="minorHAnsi"/>
          <w:lang w:val="en-GB"/>
        </w:rPr>
      </w:pPr>
      <w:r w:rsidRPr="001E2987">
        <w:rPr>
          <w:rFonts w:cstheme="minorHAnsi"/>
          <w:b/>
          <w:bCs/>
          <w:lang w:val="en-GB"/>
        </w:rPr>
        <w:t xml:space="preserve">Beneficence and patient integrity: </w:t>
      </w:r>
      <w:r w:rsidRPr="001E2987">
        <w:rPr>
          <w:rFonts w:cstheme="minorHAnsi"/>
          <w:lang w:val="en-GB"/>
        </w:rPr>
        <w:t xml:space="preserve">Address the risk of overdiagnosis, and false-positive and negative results, which may </w:t>
      </w:r>
      <w:r w:rsidR="00896E95">
        <w:rPr>
          <w:rFonts w:cstheme="minorHAnsi"/>
          <w:lang w:val="en-GB"/>
        </w:rPr>
        <w:t xml:space="preserve">raise a </w:t>
      </w:r>
      <w:r w:rsidRPr="001E2987">
        <w:rPr>
          <w:rFonts w:cstheme="minorHAnsi"/>
          <w:lang w:val="en-GB"/>
        </w:rPr>
        <w:t xml:space="preserve">concern or unnecessary invasive procedures. Similarly, consider whether AI predictions indicating low-probability disease risks may cause undue concern for the patient. Further, assess the risk of </w:t>
      </w:r>
      <w:r w:rsidRPr="001E2987">
        <w:rPr>
          <w:rFonts w:cstheme="minorHAnsi"/>
          <w:lang w:val="en-GB"/>
        </w:rPr>
        <w:lastRenderedPageBreak/>
        <w:t>misdiagnosis and patient harm in the model development phase by carefully curating training datasets and test datasets aligned with recommended standards. In the deployment phase, it is equally important to monitor the AI application's performance (these issues are handled in domain</w:t>
      </w:r>
      <w:r>
        <w:rPr>
          <w:rFonts w:cstheme="minorHAnsi"/>
          <w:lang w:val="en-GB"/>
        </w:rPr>
        <w:t xml:space="preserve"> 6</w:t>
      </w:r>
      <w:r w:rsidRPr="001E2987">
        <w:rPr>
          <w:rFonts w:cstheme="minorHAnsi"/>
          <w:lang w:val="en-GB"/>
        </w:rPr>
        <w:t xml:space="preserve">: </w:t>
      </w:r>
      <w:r w:rsidR="00E4790A" w:rsidRPr="00F96140">
        <w:rPr>
          <w:rStyle w:val="normaltextrun"/>
          <w:rFonts w:cstheme="minorHAnsi"/>
          <w:color w:val="000000"/>
          <w:shd w:val="clear" w:color="auto" w:fill="FFFFFF"/>
          <w:lang w:val="en-GB"/>
        </w:rPr>
        <w:t>"</w:t>
      </w:r>
      <w:r w:rsidRPr="001E2987">
        <w:rPr>
          <w:rFonts w:cstheme="minorHAnsi"/>
          <w:lang w:val="en-GB"/>
        </w:rPr>
        <w:t xml:space="preserve">Clinical </w:t>
      </w:r>
      <w:r>
        <w:rPr>
          <w:rFonts w:cstheme="minorHAnsi"/>
          <w:lang w:val="en-GB"/>
        </w:rPr>
        <w:t>aspects</w:t>
      </w:r>
      <w:r w:rsidR="00E4790A" w:rsidRPr="00F96140">
        <w:rPr>
          <w:rStyle w:val="normaltextrun"/>
          <w:rFonts w:cstheme="minorHAnsi"/>
          <w:color w:val="000000"/>
          <w:shd w:val="clear" w:color="auto" w:fill="FFFFFF"/>
          <w:lang w:val="en-GB"/>
        </w:rPr>
        <w:t>"</w:t>
      </w:r>
      <w:r w:rsidRPr="001E2987">
        <w:rPr>
          <w:rFonts w:cstheme="minorHAnsi"/>
          <w:lang w:val="en-GB"/>
        </w:rPr>
        <w:t>).</w:t>
      </w:r>
    </w:p>
    <w:p w14:paraId="4AE1BDCE" w14:textId="77777777" w:rsidR="00093A5E" w:rsidRPr="001E2987" w:rsidRDefault="00093A5E" w:rsidP="00093A5E">
      <w:pPr>
        <w:jc w:val="both"/>
        <w:rPr>
          <w:rFonts w:cstheme="minorHAnsi"/>
          <w:lang w:val="en-GB"/>
        </w:rPr>
      </w:pPr>
      <w:r w:rsidRPr="001E2987">
        <w:rPr>
          <w:rFonts w:cstheme="minorHAnsi"/>
          <w:lang w:val="en-GB"/>
        </w:rPr>
        <w:t>Seek to enhance patients’ e-health literacy by empowering patients and raising awareness of the role of AI in healthcare.</w:t>
      </w:r>
    </w:p>
    <w:p w14:paraId="513B6798" w14:textId="4C9853CC" w:rsidR="00093A5E" w:rsidRPr="001E2987" w:rsidRDefault="00093A5E" w:rsidP="00093A5E">
      <w:pPr>
        <w:pStyle w:val="Opstilling-punkttegn"/>
        <w:numPr>
          <w:ilvl w:val="0"/>
          <w:numId w:val="0"/>
        </w:numPr>
        <w:jc w:val="both"/>
        <w:rPr>
          <w:rFonts w:cstheme="minorHAnsi"/>
          <w:lang w:val="en-GB"/>
        </w:rPr>
      </w:pPr>
      <w:r w:rsidRPr="001E2987">
        <w:rPr>
          <w:rFonts w:cstheme="minorHAnsi"/>
          <w:b/>
          <w:bCs/>
          <w:lang w:val="en-GB"/>
        </w:rPr>
        <w:t>Privacy</w:t>
      </w:r>
      <w:r w:rsidRPr="001E2987">
        <w:rPr>
          <w:rFonts w:cstheme="minorHAnsi"/>
          <w:lang w:val="en-GB"/>
        </w:rPr>
        <w:t xml:space="preserve">: Consider how to protect patients’ right to privacy by using GDPR as a suitable instrument to regulate AI (in tandem with the upcoming EU AI Regulatory Framework), data ownership, consent models, data management, and data security. Furthermore, it is essential to establish guidelines and frameworks for using clinical data for research and development (also, see domain </w:t>
      </w:r>
      <w:r>
        <w:rPr>
          <w:rFonts w:cstheme="minorHAnsi"/>
          <w:lang w:val="en-GB"/>
        </w:rPr>
        <w:t>4</w:t>
      </w:r>
      <w:r w:rsidRPr="001E2987">
        <w:rPr>
          <w:rFonts w:cstheme="minorHAnsi"/>
          <w:lang w:val="en-GB"/>
        </w:rPr>
        <w:t xml:space="preserve">: </w:t>
      </w:r>
      <w:r w:rsidR="00E4790A" w:rsidRPr="00F96140">
        <w:rPr>
          <w:rStyle w:val="normaltextrun"/>
          <w:rFonts w:cstheme="minorHAnsi"/>
          <w:color w:val="000000"/>
          <w:shd w:val="clear" w:color="auto" w:fill="FFFFFF"/>
          <w:lang w:val="en-GB"/>
        </w:rPr>
        <w:t>"</w:t>
      </w:r>
      <w:r w:rsidRPr="001E2987">
        <w:rPr>
          <w:rFonts w:cstheme="minorHAnsi"/>
          <w:lang w:val="en-GB"/>
        </w:rPr>
        <w:t>Legal</w:t>
      </w:r>
      <w:r w:rsidR="00E4790A" w:rsidRPr="00F96140">
        <w:rPr>
          <w:rStyle w:val="normaltextrun"/>
          <w:rFonts w:cstheme="minorHAnsi"/>
          <w:color w:val="000000"/>
          <w:shd w:val="clear" w:color="auto" w:fill="FFFFFF"/>
          <w:lang w:val="en-GB"/>
        </w:rPr>
        <w:t>"</w:t>
      </w:r>
      <w:r w:rsidRPr="001E2987">
        <w:rPr>
          <w:rFonts w:cstheme="minorHAnsi"/>
          <w:lang w:val="en-GB"/>
        </w:rPr>
        <w:t>).</w:t>
      </w:r>
    </w:p>
    <w:p w14:paraId="6F02114D" w14:textId="77777777" w:rsidR="00093A5E" w:rsidRPr="001E2987" w:rsidRDefault="00093A5E" w:rsidP="00093A5E">
      <w:pPr>
        <w:pStyle w:val="Opstilling-punkttegn"/>
        <w:numPr>
          <w:ilvl w:val="0"/>
          <w:numId w:val="0"/>
        </w:numPr>
        <w:jc w:val="both"/>
        <w:rPr>
          <w:rFonts w:cstheme="minorHAnsi"/>
          <w:lang w:val="en-GB"/>
        </w:rPr>
      </w:pPr>
    </w:p>
    <w:p w14:paraId="3D5EA412" w14:textId="24750D70" w:rsidR="00093A5E" w:rsidRPr="001E2987" w:rsidRDefault="00093A5E" w:rsidP="00093A5E">
      <w:pPr>
        <w:pStyle w:val="Opstilling-punkttegn"/>
        <w:numPr>
          <w:ilvl w:val="0"/>
          <w:numId w:val="0"/>
        </w:numPr>
        <w:jc w:val="both"/>
        <w:rPr>
          <w:rFonts w:cstheme="minorHAnsi"/>
          <w:lang w:val="en-GB"/>
        </w:rPr>
      </w:pPr>
      <w:r>
        <w:rPr>
          <w:rFonts w:cstheme="minorHAnsi"/>
          <w:b/>
          <w:bCs/>
          <w:lang w:val="en-GB"/>
        </w:rPr>
        <w:t xml:space="preserve">Equity </w:t>
      </w:r>
      <w:r w:rsidRPr="00E75E14">
        <w:rPr>
          <w:rFonts w:cstheme="minorHAnsi"/>
          <w:lang w:val="en-GB"/>
        </w:rPr>
        <w:t>(fairness)</w:t>
      </w:r>
      <w:r>
        <w:rPr>
          <w:rFonts w:cstheme="minorHAnsi"/>
          <w:lang w:val="en-GB"/>
        </w:rPr>
        <w:t>:</w:t>
      </w:r>
      <w:r w:rsidRPr="00E75E14">
        <w:rPr>
          <w:rFonts w:cstheme="minorHAnsi"/>
          <w:lang w:val="en-GB"/>
        </w:rPr>
        <w:t xml:space="preserve"> </w:t>
      </w:r>
      <w:r w:rsidRPr="001E2987">
        <w:rPr>
          <w:rFonts w:cstheme="minorHAnsi"/>
          <w:lang w:val="en-GB"/>
        </w:rPr>
        <w:t>Assess if the AI application promotes equity and diversity by facilitating equitable use and access to AI healthcare applications. In the model development and deployment phase, consider the risk of culturally biased health data, which may negatively</w:t>
      </w:r>
      <w:r w:rsidR="00896E95">
        <w:rPr>
          <w:rFonts w:cstheme="minorHAnsi"/>
          <w:lang w:val="en-GB"/>
        </w:rPr>
        <w:t xml:space="preserve"> impact</w:t>
      </w:r>
      <w:r w:rsidRPr="001E2987">
        <w:rPr>
          <w:rFonts w:cstheme="minorHAnsi"/>
          <w:lang w:val="en-GB"/>
        </w:rPr>
        <w:t xml:space="preserve"> patient groups (e.g., AI skin cancer diagnostic systems trained on white people may misdiagnose other skin colours). Likewise, consider the overall risk of stigmatization or discrimination toward specific patient groups due to encoded bias (</w:t>
      </w:r>
      <w:r w:rsidR="00896E95">
        <w:rPr>
          <w:rFonts w:cstheme="minorHAnsi"/>
          <w:lang w:val="en-GB"/>
        </w:rPr>
        <w:t>concerning</w:t>
      </w:r>
      <w:r w:rsidRPr="001E2987">
        <w:rPr>
          <w:rFonts w:cstheme="minorHAnsi"/>
          <w:lang w:val="en-GB"/>
        </w:rPr>
        <w:t xml:space="preserve">, e.g., gender, ethnicity, and religion). </w:t>
      </w:r>
    </w:p>
    <w:p w14:paraId="72C90BFF" w14:textId="77777777" w:rsidR="00093A5E" w:rsidRPr="001E2987" w:rsidRDefault="00093A5E" w:rsidP="00093A5E">
      <w:pPr>
        <w:pStyle w:val="Opstilling-punkttegn"/>
        <w:numPr>
          <w:ilvl w:val="0"/>
          <w:numId w:val="0"/>
        </w:numPr>
        <w:jc w:val="both"/>
        <w:rPr>
          <w:rFonts w:cstheme="minorHAnsi"/>
          <w:lang w:val="en-GB"/>
        </w:rPr>
      </w:pPr>
    </w:p>
    <w:p w14:paraId="25DE1E17" w14:textId="69F78DD6" w:rsidR="00093A5E" w:rsidRPr="001E2987" w:rsidRDefault="00093A5E" w:rsidP="00093A5E">
      <w:pPr>
        <w:pStyle w:val="Opstilling-punkttegn"/>
        <w:numPr>
          <w:ilvl w:val="0"/>
          <w:numId w:val="0"/>
        </w:numPr>
        <w:jc w:val="both"/>
        <w:rPr>
          <w:rFonts w:cstheme="minorHAnsi"/>
          <w:lang w:val="en-GB"/>
        </w:rPr>
      </w:pPr>
      <w:r w:rsidRPr="001E2987">
        <w:rPr>
          <w:rFonts w:cstheme="minorHAnsi"/>
          <w:b/>
          <w:bCs/>
          <w:lang w:val="en-GB"/>
        </w:rPr>
        <w:t>Trust</w:t>
      </w:r>
      <w:r w:rsidRPr="001E2987">
        <w:rPr>
          <w:rFonts w:cstheme="minorHAnsi"/>
          <w:lang w:val="en-GB"/>
        </w:rPr>
        <w:t>: It is essential that AI</w:t>
      </w:r>
      <w:r w:rsidR="00896E95">
        <w:rPr>
          <w:rFonts w:cstheme="minorHAnsi"/>
          <w:lang w:val="en-GB"/>
        </w:rPr>
        <w:t>-</w:t>
      </w:r>
      <w:r w:rsidRPr="001E2987">
        <w:rPr>
          <w:rFonts w:cstheme="minorHAnsi"/>
          <w:lang w:val="en-GB"/>
        </w:rPr>
        <w:t xml:space="preserve">enhanced clinical decision-making is trustworthy. To assess the interplay between clinical practice and AI </w:t>
      </w:r>
      <w:r w:rsidR="00896E95">
        <w:rPr>
          <w:rFonts w:cstheme="minorHAnsi"/>
          <w:lang w:val="en-GB"/>
        </w:rPr>
        <w:t xml:space="preserve">concerning </w:t>
      </w:r>
      <w:r w:rsidRPr="001E2987">
        <w:rPr>
          <w:rFonts w:cstheme="minorHAnsi"/>
          <w:lang w:val="en-GB"/>
        </w:rPr>
        <w:t xml:space="preserve">trust, consider the risk of lack of confidence in AI diagnostics by paying attention to </w:t>
      </w:r>
      <w:r w:rsidRPr="001E2987">
        <w:rPr>
          <w:rFonts w:cstheme="minorHAnsi"/>
          <w:b/>
          <w:bCs/>
          <w:lang w:val="en-GB"/>
        </w:rPr>
        <w:t>transparency</w:t>
      </w:r>
      <w:r w:rsidR="00896E95">
        <w:rPr>
          <w:rFonts w:cstheme="minorHAnsi"/>
          <w:b/>
          <w:bCs/>
          <w:lang w:val="en-GB"/>
        </w:rPr>
        <w:t xml:space="preserve">, </w:t>
      </w:r>
      <w:r w:rsidRPr="001E2987">
        <w:rPr>
          <w:rFonts w:cstheme="minorHAnsi"/>
          <w:b/>
          <w:bCs/>
          <w:lang w:val="en-GB"/>
        </w:rPr>
        <w:t>accountability and responsibility</w:t>
      </w:r>
      <w:r w:rsidRPr="001E2987">
        <w:rPr>
          <w:rFonts w:cstheme="minorHAnsi"/>
          <w:lang w:val="en-GB"/>
        </w:rPr>
        <w:t xml:space="preserve"> issues. But also, consider </w:t>
      </w:r>
      <w:r w:rsidRPr="001E2987">
        <w:rPr>
          <w:rFonts w:cstheme="minorHAnsi"/>
          <w:b/>
          <w:bCs/>
          <w:lang w:val="en-GB"/>
        </w:rPr>
        <w:t>privacy</w:t>
      </w:r>
      <w:r w:rsidRPr="001E2987">
        <w:rPr>
          <w:rFonts w:cstheme="minorHAnsi"/>
          <w:lang w:val="en-GB"/>
        </w:rPr>
        <w:t>, e.g., that patient confidentiality is not threatened by AI, which may otherwise cause distrust in the healthcare system and healthcare professionals (also, see domain</w:t>
      </w:r>
      <w:r>
        <w:rPr>
          <w:rFonts w:cstheme="minorHAnsi"/>
          <w:lang w:val="en-GB"/>
        </w:rPr>
        <w:t xml:space="preserve"> 9</w:t>
      </w:r>
      <w:r w:rsidRPr="001E2987">
        <w:rPr>
          <w:rFonts w:cstheme="minorHAnsi"/>
          <w:lang w:val="en-GB"/>
        </w:rPr>
        <w:t xml:space="preserve">: </w:t>
      </w:r>
      <w:r w:rsidR="00E4790A" w:rsidRPr="00F96140">
        <w:rPr>
          <w:rStyle w:val="normaltextrun"/>
          <w:rFonts w:cstheme="minorHAnsi"/>
          <w:color w:val="000000"/>
          <w:shd w:val="clear" w:color="auto" w:fill="FFFFFF"/>
          <w:lang w:val="en-GB"/>
        </w:rPr>
        <w:t>"</w:t>
      </w:r>
      <w:r w:rsidRPr="001E2987">
        <w:rPr>
          <w:rFonts w:cstheme="minorHAnsi"/>
          <w:lang w:val="en-GB"/>
        </w:rPr>
        <w:t>Patient aspects</w:t>
      </w:r>
      <w:r w:rsidR="00E4790A" w:rsidRPr="00F96140">
        <w:rPr>
          <w:rStyle w:val="normaltextrun"/>
          <w:rFonts w:cstheme="minorHAnsi"/>
          <w:color w:val="000000"/>
          <w:shd w:val="clear" w:color="auto" w:fill="FFFFFF"/>
          <w:lang w:val="en-GB"/>
        </w:rPr>
        <w:t>"</w:t>
      </w:r>
      <w:r w:rsidRPr="001E2987">
        <w:rPr>
          <w:rFonts w:cstheme="minorHAnsi"/>
          <w:lang w:val="en-GB"/>
        </w:rPr>
        <w:t>).</w:t>
      </w:r>
    </w:p>
    <w:p w14:paraId="553513EC" w14:textId="77777777" w:rsidR="00093A5E" w:rsidRPr="001E2987" w:rsidRDefault="00093A5E" w:rsidP="00093A5E">
      <w:pPr>
        <w:pStyle w:val="Opstilling-punkttegn"/>
        <w:numPr>
          <w:ilvl w:val="0"/>
          <w:numId w:val="0"/>
        </w:numPr>
        <w:jc w:val="both"/>
        <w:rPr>
          <w:rFonts w:cstheme="minorHAnsi"/>
          <w:lang w:val="en-GB"/>
        </w:rPr>
      </w:pPr>
    </w:p>
    <w:p w14:paraId="704A2E15" w14:textId="0B1094EC" w:rsidR="00093A5E" w:rsidRPr="001E2987" w:rsidRDefault="00093A5E" w:rsidP="00093A5E">
      <w:pPr>
        <w:jc w:val="both"/>
        <w:rPr>
          <w:rFonts w:cstheme="minorHAnsi"/>
          <w:lang w:val="en-GB"/>
        </w:rPr>
      </w:pPr>
      <w:r w:rsidRPr="001E2987">
        <w:rPr>
          <w:rFonts w:cstheme="minorHAnsi"/>
          <w:b/>
          <w:bCs/>
          <w:lang w:val="en-GB"/>
        </w:rPr>
        <w:t>Autonomy</w:t>
      </w:r>
      <w:r w:rsidRPr="001E2987">
        <w:rPr>
          <w:rFonts w:cstheme="minorHAnsi"/>
          <w:lang w:val="en-GB"/>
        </w:rPr>
        <w:t>:</w:t>
      </w:r>
      <w:r w:rsidRPr="001E2987">
        <w:rPr>
          <w:rFonts w:cstheme="minorHAnsi"/>
          <w:b/>
          <w:bCs/>
          <w:lang w:val="en-GB"/>
        </w:rPr>
        <w:t xml:space="preserve"> </w:t>
      </w:r>
      <w:r w:rsidRPr="001E2987">
        <w:rPr>
          <w:rFonts w:cstheme="minorHAnsi"/>
          <w:lang w:val="en-GB"/>
        </w:rPr>
        <w:t>It is essential to ensure human oversight and control of AI</w:t>
      </w:r>
      <w:r w:rsidR="00B1315F">
        <w:rPr>
          <w:rFonts w:cstheme="minorHAnsi"/>
          <w:lang w:val="en-GB"/>
        </w:rPr>
        <w:t xml:space="preserve"> </w:t>
      </w:r>
      <w:r w:rsidRPr="001E2987">
        <w:rPr>
          <w:rFonts w:cstheme="minorHAnsi"/>
          <w:lang w:val="en-GB"/>
        </w:rPr>
        <w:t>applications. To do so includes further attention to:</w:t>
      </w:r>
    </w:p>
    <w:p w14:paraId="68D6C44D" w14:textId="3121DCBF" w:rsidR="00093A5E" w:rsidRPr="001E2987" w:rsidRDefault="00093A5E" w:rsidP="004C3A1D">
      <w:pPr>
        <w:pStyle w:val="Opstilling-punkttegn"/>
        <w:numPr>
          <w:ilvl w:val="0"/>
          <w:numId w:val="25"/>
        </w:numPr>
        <w:jc w:val="both"/>
        <w:rPr>
          <w:rFonts w:cstheme="minorHAnsi"/>
          <w:lang w:val="en-GB"/>
        </w:rPr>
      </w:pPr>
      <w:r w:rsidRPr="001E2987">
        <w:rPr>
          <w:rFonts w:cstheme="minorHAnsi"/>
          <w:b/>
          <w:bCs/>
          <w:lang w:val="en-GB"/>
        </w:rPr>
        <w:t>Accountability &amp; responsibility</w:t>
      </w:r>
      <w:r w:rsidRPr="001E2987">
        <w:rPr>
          <w:rFonts w:cstheme="minorHAnsi"/>
          <w:lang w:val="en-GB"/>
        </w:rPr>
        <w:t>:</w:t>
      </w:r>
      <w:r w:rsidRPr="001E2987">
        <w:rPr>
          <w:rFonts w:cstheme="minorHAnsi"/>
          <w:b/>
          <w:bCs/>
          <w:lang w:val="en-GB"/>
        </w:rPr>
        <w:t xml:space="preserve"> </w:t>
      </w:r>
      <w:r w:rsidRPr="001E2987">
        <w:rPr>
          <w:rFonts w:cstheme="minorHAnsi"/>
          <w:lang w:val="en-GB"/>
        </w:rPr>
        <w:t>Assess if and how the AI</w:t>
      </w:r>
      <w:r w:rsidR="00B1315F">
        <w:rPr>
          <w:rFonts w:cstheme="minorHAnsi"/>
          <w:lang w:val="en-GB"/>
        </w:rPr>
        <w:t xml:space="preserve"> </w:t>
      </w:r>
      <w:r w:rsidRPr="001E2987">
        <w:rPr>
          <w:rFonts w:cstheme="minorHAnsi"/>
          <w:lang w:val="en-GB"/>
        </w:rPr>
        <w:t>application challenges the organi</w:t>
      </w:r>
      <w:r w:rsidR="00FF4DC3">
        <w:rPr>
          <w:rFonts w:cstheme="minorHAnsi"/>
          <w:lang w:val="en-GB"/>
        </w:rPr>
        <w:t>z</w:t>
      </w:r>
      <w:r w:rsidRPr="001E2987">
        <w:rPr>
          <w:rFonts w:cstheme="minorHAnsi"/>
          <w:lang w:val="en-GB"/>
        </w:rPr>
        <w:t xml:space="preserve">ational chain of accountability (this is handled in domain </w:t>
      </w:r>
      <w:r>
        <w:rPr>
          <w:rFonts w:cstheme="minorHAnsi"/>
          <w:lang w:val="en-GB"/>
        </w:rPr>
        <w:t>4</w:t>
      </w:r>
      <w:r w:rsidRPr="001E2987">
        <w:rPr>
          <w:rFonts w:cstheme="minorHAnsi"/>
          <w:lang w:val="en-GB"/>
        </w:rPr>
        <w:t xml:space="preserve">: </w:t>
      </w:r>
      <w:r w:rsidR="00E4790A" w:rsidRPr="00F96140">
        <w:rPr>
          <w:rStyle w:val="normaltextrun"/>
          <w:rFonts w:cstheme="minorHAnsi"/>
          <w:color w:val="000000"/>
          <w:shd w:val="clear" w:color="auto" w:fill="FFFFFF"/>
          <w:lang w:val="en-GB"/>
        </w:rPr>
        <w:t>"</w:t>
      </w:r>
      <w:r w:rsidRPr="001E2987">
        <w:rPr>
          <w:rFonts w:cstheme="minorHAnsi"/>
          <w:lang w:val="en-GB"/>
        </w:rPr>
        <w:t>Legal</w:t>
      </w:r>
      <w:r w:rsidR="00E4790A" w:rsidRPr="00F96140">
        <w:rPr>
          <w:rStyle w:val="normaltextrun"/>
          <w:rFonts w:cstheme="minorHAnsi"/>
          <w:color w:val="000000"/>
          <w:shd w:val="clear" w:color="auto" w:fill="FFFFFF"/>
          <w:lang w:val="en-GB"/>
        </w:rPr>
        <w:t>"</w:t>
      </w:r>
      <w:r>
        <w:rPr>
          <w:rFonts w:cstheme="minorHAnsi"/>
          <w:lang w:val="en-GB"/>
        </w:rPr>
        <w:t xml:space="preserve"> and </w:t>
      </w:r>
      <w:r w:rsidRPr="001E2987">
        <w:rPr>
          <w:rFonts w:cstheme="minorHAnsi"/>
          <w:lang w:val="en-GB"/>
        </w:rPr>
        <w:t xml:space="preserve">domain </w:t>
      </w:r>
      <w:r>
        <w:rPr>
          <w:rFonts w:cstheme="minorHAnsi"/>
          <w:lang w:val="en-GB"/>
        </w:rPr>
        <w:t>8</w:t>
      </w:r>
      <w:r w:rsidRPr="001E2987">
        <w:rPr>
          <w:rFonts w:cstheme="minorHAnsi"/>
          <w:lang w:val="en-GB"/>
        </w:rPr>
        <w:t xml:space="preserve">: </w:t>
      </w:r>
      <w:r w:rsidR="00E4790A" w:rsidRPr="00F96140">
        <w:rPr>
          <w:rStyle w:val="normaltextrun"/>
          <w:rFonts w:cstheme="minorHAnsi"/>
          <w:color w:val="000000"/>
          <w:shd w:val="clear" w:color="auto" w:fill="FFFFFF"/>
          <w:lang w:val="en-GB"/>
        </w:rPr>
        <w:t>"</w:t>
      </w:r>
      <w:r w:rsidRPr="001E2987">
        <w:rPr>
          <w:rFonts w:cstheme="minorHAnsi"/>
          <w:lang w:val="en-GB"/>
        </w:rPr>
        <w:t>Organi</w:t>
      </w:r>
      <w:r w:rsidR="00FF4DC3">
        <w:rPr>
          <w:rFonts w:cstheme="minorHAnsi"/>
          <w:lang w:val="en-GB"/>
        </w:rPr>
        <w:t>z</w:t>
      </w:r>
      <w:r w:rsidRPr="001E2987">
        <w:rPr>
          <w:rFonts w:cstheme="minorHAnsi"/>
          <w:lang w:val="en-GB"/>
        </w:rPr>
        <w:t>ational aspects</w:t>
      </w:r>
      <w:r w:rsidR="00E4790A" w:rsidRPr="00F96140">
        <w:rPr>
          <w:rStyle w:val="normaltextrun"/>
          <w:rFonts w:cstheme="minorHAnsi"/>
          <w:color w:val="000000"/>
          <w:shd w:val="clear" w:color="auto" w:fill="FFFFFF"/>
          <w:lang w:val="en-GB"/>
        </w:rPr>
        <w:t>"</w:t>
      </w:r>
      <w:r w:rsidRPr="001E2987">
        <w:rPr>
          <w:rFonts w:cstheme="minorHAnsi"/>
          <w:lang w:val="en-GB"/>
        </w:rPr>
        <w:t xml:space="preserve">). </w:t>
      </w:r>
      <w:r w:rsidR="004953C0">
        <w:rPr>
          <w:rFonts w:cstheme="minorHAnsi"/>
          <w:lang w:val="en-GB"/>
        </w:rPr>
        <w:t>To determine liability issues, a</w:t>
      </w:r>
      <w:r w:rsidR="004953C0" w:rsidRPr="001E2987">
        <w:rPr>
          <w:rFonts w:cstheme="minorHAnsi"/>
          <w:lang w:val="en-GB"/>
        </w:rPr>
        <w:t xml:space="preserve"> clear </w:t>
      </w:r>
      <w:r w:rsidRPr="001E2987">
        <w:rPr>
          <w:rFonts w:cstheme="minorHAnsi"/>
          <w:lang w:val="en-GB"/>
        </w:rPr>
        <w:t>chain of accountability must be in place before deploying AI.</w:t>
      </w:r>
    </w:p>
    <w:p w14:paraId="1235B4BD" w14:textId="4A7411CC" w:rsidR="00093A5E" w:rsidRPr="00C76ABB" w:rsidRDefault="00093A5E" w:rsidP="004C3A1D">
      <w:pPr>
        <w:pStyle w:val="Opstilling-punkttegn"/>
        <w:numPr>
          <w:ilvl w:val="0"/>
          <w:numId w:val="25"/>
        </w:numPr>
        <w:jc w:val="both"/>
        <w:rPr>
          <w:rFonts w:cstheme="minorHAnsi"/>
          <w:lang w:val="en-GB"/>
        </w:rPr>
      </w:pPr>
      <w:r w:rsidRPr="001E2987">
        <w:rPr>
          <w:rFonts w:cstheme="minorHAnsi"/>
          <w:b/>
          <w:bCs/>
          <w:lang w:val="en-GB"/>
        </w:rPr>
        <w:t>Transparency</w:t>
      </w:r>
      <w:r w:rsidRPr="001E2987">
        <w:rPr>
          <w:rFonts w:cstheme="minorHAnsi"/>
          <w:lang w:val="en-GB"/>
        </w:rPr>
        <w:t xml:space="preserve"> is essential to validate results and to justify and legitimize decision-making. In the AI model development phase, assess the level of model interpretability, i.e., the degree to which a skilled AI</w:t>
      </w:r>
      <w:r w:rsidR="00896E95">
        <w:rPr>
          <w:rFonts w:cstheme="minorHAnsi"/>
          <w:lang w:val="en-GB"/>
        </w:rPr>
        <w:t xml:space="preserve"> </w:t>
      </w:r>
      <w:r w:rsidRPr="001E2987">
        <w:rPr>
          <w:rFonts w:cstheme="minorHAnsi"/>
          <w:lang w:val="en-GB"/>
        </w:rPr>
        <w:t>developer understand</w:t>
      </w:r>
      <w:r w:rsidR="00896E95">
        <w:rPr>
          <w:rFonts w:cstheme="minorHAnsi"/>
          <w:lang w:val="en-GB"/>
        </w:rPr>
        <w:t>s</w:t>
      </w:r>
      <w:r w:rsidRPr="001E2987">
        <w:rPr>
          <w:rFonts w:cstheme="minorHAnsi"/>
          <w:lang w:val="en-GB"/>
        </w:rPr>
        <w:t xml:space="preserve"> the </w:t>
      </w:r>
      <w:r w:rsidR="00896E95" w:rsidRPr="001E2987">
        <w:rPr>
          <w:rFonts w:cstheme="minorHAnsi"/>
          <w:lang w:val="en-GB"/>
        </w:rPr>
        <w:t xml:space="preserve">model's </w:t>
      </w:r>
      <w:r w:rsidRPr="001E2987">
        <w:rPr>
          <w:rFonts w:cstheme="minorHAnsi"/>
          <w:lang w:val="en-GB"/>
        </w:rPr>
        <w:t>output at the technical level. In the AI deployment phase, assess AI explainability, i.e., does the AI system design have an explainable interface that conveys understandable information? (This is handled in domain 2, i.e., in the CLAIM guideline).</w:t>
      </w:r>
    </w:p>
    <w:p w14:paraId="31636651" w14:textId="77777777" w:rsidR="00093A5E" w:rsidRPr="00967486" w:rsidRDefault="00093A5E" w:rsidP="00093A5E">
      <w:pPr>
        <w:jc w:val="both"/>
        <w:rPr>
          <w:sz w:val="12"/>
          <w:szCs w:val="12"/>
          <w:lang w:val="en-GB"/>
        </w:rPr>
      </w:pPr>
    </w:p>
    <w:p w14:paraId="4D58F8FB" w14:textId="77777777" w:rsidR="00093A5E" w:rsidRPr="00967486" w:rsidRDefault="00093A5E" w:rsidP="00093A5E">
      <w:pPr>
        <w:pStyle w:val="Overskrift2"/>
        <w:rPr>
          <w:lang w:val="en-US"/>
        </w:rPr>
      </w:pPr>
      <w:r w:rsidRPr="00967486">
        <w:rPr>
          <w:lang w:val="en-US"/>
        </w:rPr>
        <w:t xml:space="preserve">Domain 4: Legal </w:t>
      </w:r>
    </w:p>
    <w:p w14:paraId="6954A0EE" w14:textId="0A7459CC" w:rsidR="00093A5E" w:rsidRDefault="00093A5E" w:rsidP="00093A5E">
      <w:pPr>
        <w:jc w:val="both"/>
        <w:rPr>
          <w:lang w:val="en-GB"/>
        </w:rPr>
      </w:pPr>
      <w:r>
        <w:rPr>
          <w:lang w:val="en-GB"/>
        </w:rPr>
        <w:t>In assess</w:t>
      </w:r>
      <w:r w:rsidR="00687351">
        <w:rPr>
          <w:lang w:val="en-GB"/>
        </w:rPr>
        <w:t xml:space="preserve">ing </w:t>
      </w:r>
      <w:r>
        <w:rPr>
          <w:lang w:val="en-GB"/>
        </w:rPr>
        <w:t xml:space="preserve">AI, like other technology, it is </w:t>
      </w:r>
      <w:r w:rsidRPr="00D942E2">
        <w:rPr>
          <w:lang w:val="en-GB"/>
        </w:rPr>
        <w:t>important</w:t>
      </w:r>
      <w:r>
        <w:rPr>
          <w:lang w:val="en-GB"/>
        </w:rPr>
        <w:t xml:space="preserve"> to map the legal landscape; otherwise, it is not </w:t>
      </w:r>
      <w:r w:rsidRPr="00D942E2">
        <w:rPr>
          <w:lang w:val="en-GB"/>
        </w:rPr>
        <w:t>possible</w:t>
      </w:r>
      <w:r>
        <w:rPr>
          <w:lang w:val="en-GB"/>
        </w:rPr>
        <w:t xml:space="preserve"> to make a legal AI</w:t>
      </w:r>
      <w:r w:rsidR="00B1315F">
        <w:rPr>
          <w:lang w:val="en-GB"/>
        </w:rPr>
        <w:t xml:space="preserve"> </w:t>
      </w:r>
      <w:r>
        <w:rPr>
          <w:lang w:val="en-GB"/>
        </w:rPr>
        <w:t>model. Fig</w:t>
      </w:r>
      <w:r w:rsidR="00F96140">
        <w:rPr>
          <w:lang w:val="en-GB"/>
        </w:rPr>
        <w:t>ure S</w:t>
      </w:r>
      <w:r>
        <w:rPr>
          <w:lang w:val="en-GB"/>
        </w:rPr>
        <w:t>3 illustrates a general mapping (n</w:t>
      </w:r>
      <w:r w:rsidRPr="00066B02">
        <w:rPr>
          <w:lang w:val="en-GB"/>
        </w:rPr>
        <w:t>ot exhaustive</w:t>
      </w:r>
      <w:r>
        <w:rPr>
          <w:lang w:val="en-GB"/>
        </w:rPr>
        <w:t>) of the legal landscape and shows the complexity of the legal rules with data as the starting point, see the green brick in the figure.</w:t>
      </w:r>
      <w:r w:rsidR="00A33837">
        <w:rPr>
          <w:lang w:val="en-GB"/>
        </w:rPr>
        <w:t xml:space="preserve"> The </w:t>
      </w:r>
      <w:r w:rsidR="007F1430">
        <w:rPr>
          <w:lang w:val="en-GB"/>
        </w:rPr>
        <w:t>f</w:t>
      </w:r>
      <w:r w:rsidR="00A33837">
        <w:rPr>
          <w:lang w:val="en-GB"/>
        </w:rPr>
        <w:t>igure focus</w:t>
      </w:r>
      <w:r w:rsidR="00687351">
        <w:rPr>
          <w:lang w:val="en-GB"/>
        </w:rPr>
        <w:t>es</w:t>
      </w:r>
      <w:r w:rsidR="00A33837">
        <w:rPr>
          <w:lang w:val="en-GB"/>
        </w:rPr>
        <w:t xml:space="preserve"> on </w:t>
      </w:r>
      <w:r w:rsidR="007F1430">
        <w:rPr>
          <w:lang w:val="en-GB"/>
        </w:rPr>
        <w:t>n</w:t>
      </w:r>
      <w:r w:rsidR="00A33837">
        <w:rPr>
          <w:lang w:val="en-GB"/>
        </w:rPr>
        <w:t>ational laws with examples from Denmark and EU-law</w:t>
      </w:r>
      <w:r w:rsidR="000D2FC6">
        <w:rPr>
          <w:lang w:val="en-GB"/>
        </w:rPr>
        <w:t xml:space="preserve"> most of all because</w:t>
      </w:r>
      <w:r w:rsidR="00687351">
        <w:rPr>
          <w:lang w:val="en-GB"/>
        </w:rPr>
        <w:t xml:space="preserve"> the</w:t>
      </w:r>
      <w:r w:rsidR="000D2FC6">
        <w:rPr>
          <w:lang w:val="en-GB"/>
        </w:rPr>
        <w:t xml:space="preserve"> EU is </w:t>
      </w:r>
      <w:r w:rsidR="005C3341">
        <w:rPr>
          <w:lang w:val="en-GB"/>
        </w:rPr>
        <w:t xml:space="preserve">the </w:t>
      </w:r>
      <w:r w:rsidR="000D2FC6">
        <w:rPr>
          <w:lang w:val="en-GB"/>
        </w:rPr>
        <w:t xml:space="preserve">front runner </w:t>
      </w:r>
      <w:r w:rsidR="00223F4A">
        <w:rPr>
          <w:lang w:val="en-GB"/>
        </w:rPr>
        <w:t xml:space="preserve">in many ways </w:t>
      </w:r>
      <w:r w:rsidR="000D2FC6">
        <w:rPr>
          <w:lang w:val="en-GB"/>
        </w:rPr>
        <w:t>when it comes to re</w:t>
      </w:r>
      <w:r w:rsidR="007F1430">
        <w:rPr>
          <w:lang w:val="en-GB"/>
        </w:rPr>
        <w:t>gulation of AI</w:t>
      </w:r>
      <w:r w:rsidR="000D2FC6">
        <w:rPr>
          <w:lang w:val="en-GB"/>
        </w:rPr>
        <w:t xml:space="preserve">. </w:t>
      </w:r>
      <w:r w:rsidR="00687351">
        <w:rPr>
          <w:lang w:val="en-GB"/>
        </w:rPr>
        <w:t>From</w:t>
      </w:r>
      <w:r w:rsidR="00624F91" w:rsidRPr="00F96140">
        <w:rPr>
          <w:lang w:val="en-GB"/>
        </w:rPr>
        <w:t xml:space="preserve"> a more international perspective</w:t>
      </w:r>
      <w:r w:rsidR="000D2FC6" w:rsidRPr="00F96140">
        <w:rPr>
          <w:lang w:val="en-GB"/>
        </w:rPr>
        <w:t xml:space="preserve"> OECD’</w:t>
      </w:r>
      <w:r w:rsidR="00971A67" w:rsidRPr="00F96140">
        <w:rPr>
          <w:lang w:val="en-GB"/>
        </w:rPr>
        <w:t>s</w:t>
      </w:r>
      <w:r w:rsidR="003A72B4" w:rsidRPr="00F96140">
        <w:rPr>
          <w:rStyle w:val="Fodnotehenvisning"/>
          <w:lang w:val="en-GB"/>
        </w:rPr>
        <w:footnoteReference w:id="3"/>
      </w:r>
      <w:r w:rsidR="000D2FC6" w:rsidRPr="00F96140">
        <w:rPr>
          <w:lang w:val="en-GB"/>
        </w:rPr>
        <w:t xml:space="preserve"> </w:t>
      </w:r>
      <w:r w:rsidR="000D2FC6" w:rsidRPr="00F96140">
        <w:rPr>
          <w:lang w:val="en-GB"/>
        </w:rPr>
        <w:lastRenderedPageBreak/>
        <w:t>and Council of Europe</w:t>
      </w:r>
      <w:r w:rsidR="00971A67" w:rsidRPr="00F96140">
        <w:rPr>
          <w:lang w:val="en-GB"/>
        </w:rPr>
        <w:t>’s</w:t>
      </w:r>
      <w:r w:rsidR="000D2FC6" w:rsidRPr="00F96140">
        <w:rPr>
          <w:rStyle w:val="Fodnotehenvisning"/>
          <w:lang w:val="en-GB"/>
        </w:rPr>
        <w:footnoteReference w:id="4"/>
      </w:r>
      <w:r w:rsidR="00971A67" w:rsidRPr="00F96140">
        <w:rPr>
          <w:lang w:val="en-GB"/>
        </w:rPr>
        <w:t xml:space="preserve"> work</w:t>
      </w:r>
      <w:r w:rsidR="00687351">
        <w:rPr>
          <w:lang w:val="en-GB"/>
        </w:rPr>
        <w:t>s</w:t>
      </w:r>
      <w:r w:rsidR="00971A67" w:rsidRPr="00F96140">
        <w:rPr>
          <w:lang w:val="en-GB"/>
        </w:rPr>
        <w:t xml:space="preserve"> on AI</w:t>
      </w:r>
      <w:r w:rsidR="00624F91" w:rsidRPr="00F96140">
        <w:rPr>
          <w:lang w:val="en-GB"/>
        </w:rPr>
        <w:t xml:space="preserve"> </w:t>
      </w:r>
      <w:r w:rsidR="00F96140">
        <w:rPr>
          <w:lang w:val="en-GB"/>
        </w:rPr>
        <w:t xml:space="preserve">are other </w:t>
      </w:r>
      <w:r w:rsidR="00624F91" w:rsidRPr="00F96140">
        <w:rPr>
          <w:lang w:val="en-GB"/>
        </w:rPr>
        <w:t>examples</w:t>
      </w:r>
      <w:r w:rsidR="003A72B4" w:rsidRPr="00F96140">
        <w:rPr>
          <w:lang w:val="en-GB"/>
        </w:rPr>
        <w:t xml:space="preserve">. </w:t>
      </w:r>
      <w:r w:rsidR="00F96140">
        <w:rPr>
          <w:lang w:val="en-GB"/>
        </w:rPr>
        <w:t xml:space="preserve">Further, </w:t>
      </w:r>
      <w:r w:rsidR="003A72B4" w:rsidRPr="00F96140">
        <w:rPr>
          <w:lang w:val="en-GB"/>
        </w:rPr>
        <w:t>some count</w:t>
      </w:r>
      <w:r w:rsidR="00971A67" w:rsidRPr="00F96140">
        <w:rPr>
          <w:lang w:val="en-GB"/>
        </w:rPr>
        <w:t>r</w:t>
      </w:r>
      <w:r w:rsidR="003A72B4" w:rsidRPr="00F96140">
        <w:rPr>
          <w:lang w:val="en-GB"/>
        </w:rPr>
        <w:t xml:space="preserve">ies outside </w:t>
      </w:r>
      <w:r w:rsidR="00687351">
        <w:rPr>
          <w:lang w:val="en-GB"/>
        </w:rPr>
        <w:t xml:space="preserve">the </w:t>
      </w:r>
      <w:r w:rsidR="003A72B4" w:rsidRPr="00F96140">
        <w:rPr>
          <w:lang w:val="en-GB"/>
        </w:rPr>
        <w:t>EU also</w:t>
      </w:r>
      <w:r w:rsidR="007F1430" w:rsidRPr="00F96140">
        <w:rPr>
          <w:lang w:val="en-GB"/>
        </w:rPr>
        <w:t xml:space="preserve"> ha</w:t>
      </w:r>
      <w:r w:rsidR="00687351">
        <w:rPr>
          <w:lang w:val="en-GB"/>
        </w:rPr>
        <w:t>ve</w:t>
      </w:r>
      <w:r w:rsidR="003A72B4" w:rsidRPr="00F96140">
        <w:rPr>
          <w:lang w:val="en-GB"/>
        </w:rPr>
        <w:t xml:space="preserve"> law</w:t>
      </w:r>
      <w:r w:rsidR="00687351">
        <w:rPr>
          <w:lang w:val="en-GB"/>
        </w:rPr>
        <w:t>s</w:t>
      </w:r>
      <w:r w:rsidR="003A72B4" w:rsidRPr="00F96140">
        <w:rPr>
          <w:lang w:val="en-GB"/>
        </w:rPr>
        <w:t xml:space="preserve"> regulat</w:t>
      </w:r>
      <w:r w:rsidR="00687351">
        <w:rPr>
          <w:lang w:val="en-GB"/>
        </w:rPr>
        <w:t>ing</w:t>
      </w:r>
      <w:r w:rsidR="003A72B4" w:rsidRPr="00F96140">
        <w:rPr>
          <w:lang w:val="en-GB"/>
        </w:rPr>
        <w:t xml:space="preserve"> AI</w:t>
      </w:r>
      <w:r w:rsidR="00687351">
        <w:rPr>
          <w:lang w:val="en-GB"/>
        </w:rPr>
        <w:t>. F</w:t>
      </w:r>
      <w:r w:rsidR="003A72B4" w:rsidRPr="00F96140">
        <w:rPr>
          <w:lang w:val="en-GB"/>
        </w:rPr>
        <w:t>or example Canada</w:t>
      </w:r>
      <w:r w:rsidR="00A016D9" w:rsidRPr="00F96140">
        <w:rPr>
          <w:rStyle w:val="Fodnotehenvisning"/>
          <w:lang w:val="en-GB"/>
        </w:rPr>
        <w:footnoteReference w:id="5"/>
      </w:r>
      <w:r w:rsidR="003A72B4" w:rsidRPr="00F96140">
        <w:rPr>
          <w:lang w:val="en-GB"/>
        </w:rPr>
        <w:t>, Singapore</w:t>
      </w:r>
      <w:r w:rsidR="00A016D9" w:rsidRPr="00F96140">
        <w:rPr>
          <w:rStyle w:val="Fodnotehenvisning"/>
          <w:lang w:val="en-GB"/>
        </w:rPr>
        <w:footnoteReference w:id="6"/>
      </w:r>
      <w:r w:rsidR="003A72B4" w:rsidRPr="00F96140">
        <w:rPr>
          <w:lang w:val="en-GB"/>
        </w:rPr>
        <w:t xml:space="preserve"> and Japan</w:t>
      </w:r>
      <w:r w:rsidR="00A016D9" w:rsidRPr="00F96140">
        <w:rPr>
          <w:rStyle w:val="Fodnotehenvisning"/>
          <w:lang w:val="en-GB"/>
        </w:rPr>
        <w:footnoteReference w:id="7"/>
      </w:r>
      <w:r w:rsidR="003A72B4" w:rsidRPr="00F96140">
        <w:rPr>
          <w:lang w:val="en-GB"/>
        </w:rPr>
        <w:t xml:space="preserve">. </w:t>
      </w:r>
    </w:p>
    <w:p w14:paraId="5840C8EF" w14:textId="7C240916" w:rsidR="001D6675" w:rsidRDefault="00773600" w:rsidP="00093A5E">
      <w:pPr>
        <w:jc w:val="both"/>
        <w:rPr>
          <w:lang w:val="en-GB"/>
        </w:rPr>
      </w:pPr>
      <w:r>
        <w:rPr>
          <w:lang w:val="en-GB"/>
        </w:rPr>
        <w:pict w14:anchorId="5E438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376.45pt">
            <v:imagedata r:id="rId13" o:title="Figur S3" cropright="17873f"/>
          </v:shape>
        </w:pict>
      </w:r>
    </w:p>
    <w:p w14:paraId="3E072274" w14:textId="6E7C6660" w:rsidR="00093A5E" w:rsidRPr="00E42E8A" w:rsidRDefault="00093A5E" w:rsidP="00093A5E">
      <w:pPr>
        <w:pStyle w:val="Billedtekst"/>
        <w:rPr>
          <w:lang w:val="en-US"/>
        </w:rPr>
      </w:pPr>
      <w:r w:rsidRPr="00CB7879">
        <w:rPr>
          <w:lang w:val="en-US"/>
        </w:rPr>
        <w:t>Figure</w:t>
      </w:r>
      <w:r w:rsidR="004873DB">
        <w:rPr>
          <w:lang w:val="en-US"/>
        </w:rPr>
        <w:t xml:space="preserve"> S</w:t>
      </w:r>
      <w:r>
        <w:fldChar w:fldCharType="begin"/>
      </w:r>
      <w:r w:rsidRPr="00631C89">
        <w:rPr>
          <w:lang w:val="en-US"/>
        </w:rPr>
        <w:instrText xml:space="preserve"> SEQ Figure \* ARABIC </w:instrText>
      </w:r>
      <w:r>
        <w:fldChar w:fldCharType="separate"/>
      </w:r>
      <w:r w:rsidR="00BC40DD">
        <w:rPr>
          <w:noProof/>
          <w:lang w:val="en-US"/>
        </w:rPr>
        <w:t>3</w:t>
      </w:r>
      <w:r>
        <w:rPr>
          <w:noProof/>
        </w:rPr>
        <w:fldChar w:fldCharType="end"/>
      </w:r>
      <w:r w:rsidRPr="00CB7879">
        <w:rPr>
          <w:lang w:val="en-US"/>
        </w:rPr>
        <w:t xml:space="preserve">. </w:t>
      </w:r>
      <w:r>
        <w:rPr>
          <w:lang w:val="en-US"/>
        </w:rPr>
        <w:t>T</w:t>
      </w:r>
      <w:r w:rsidRPr="00E42E8A">
        <w:rPr>
          <w:lang w:val="en-US"/>
        </w:rPr>
        <w:t>he legal map with cooperation from a suppl</w:t>
      </w:r>
      <w:r w:rsidR="00687351">
        <w:rPr>
          <w:lang w:val="en-US"/>
        </w:rPr>
        <w:t>i</w:t>
      </w:r>
      <w:r w:rsidRPr="00E42E8A">
        <w:rPr>
          <w:lang w:val="en-US"/>
        </w:rPr>
        <w:t>er and/or another partner (it is not an exhaustive list)</w:t>
      </w:r>
      <w:r w:rsidRPr="00E42E8A">
        <w:rPr>
          <w:rStyle w:val="Fodnotehenvisning"/>
          <w:lang w:val="en-US"/>
        </w:rPr>
        <w:footnoteReference w:id="8"/>
      </w:r>
      <w:r w:rsidR="00D87EE3">
        <w:rPr>
          <w:lang w:val="en-US"/>
        </w:rPr>
        <w:t xml:space="preserve"> </w:t>
      </w:r>
      <w:r w:rsidRPr="00E42E8A">
        <w:rPr>
          <w:rStyle w:val="Fodnotehenvisning"/>
          <w:lang w:val="en-US"/>
        </w:rPr>
        <w:footnoteReference w:id="9"/>
      </w:r>
      <w:r w:rsidR="00D87EE3">
        <w:rPr>
          <w:lang w:val="en-US"/>
        </w:rPr>
        <w:t xml:space="preserve"> </w:t>
      </w:r>
      <w:r w:rsidRPr="00E42E8A">
        <w:rPr>
          <w:rStyle w:val="Fodnotehenvisning"/>
          <w:lang w:val="en-US"/>
        </w:rPr>
        <w:footnoteReference w:id="10"/>
      </w:r>
      <w:r w:rsidR="00D87EE3">
        <w:rPr>
          <w:lang w:val="en-US"/>
        </w:rPr>
        <w:t xml:space="preserve"> </w:t>
      </w:r>
      <w:r w:rsidRPr="00E42E8A">
        <w:rPr>
          <w:rStyle w:val="Fodnotehenvisning"/>
          <w:lang w:val="en-US"/>
        </w:rPr>
        <w:footnoteReference w:id="11"/>
      </w:r>
      <w:r w:rsidR="00D87EE3">
        <w:rPr>
          <w:lang w:val="en-US"/>
        </w:rPr>
        <w:t xml:space="preserve"> </w:t>
      </w:r>
      <w:r w:rsidR="00180111">
        <w:rPr>
          <w:rStyle w:val="Fodnotehenvisning"/>
          <w:lang w:val="en-US"/>
        </w:rPr>
        <w:footnoteReference w:id="12"/>
      </w:r>
      <w:r>
        <w:rPr>
          <w:lang w:val="en-US"/>
        </w:rPr>
        <w:t xml:space="preserve"> </w:t>
      </w:r>
    </w:p>
    <w:p w14:paraId="32C1972E" w14:textId="6AE8D463" w:rsidR="00093A5E" w:rsidRPr="00967486" w:rsidRDefault="00093A5E" w:rsidP="00093A5E">
      <w:pPr>
        <w:jc w:val="both"/>
        <w:rPr>
          <w:lang w:val="en-US"/>
        </w:rPr>
      </w:pPr>
      <w:r w:rsidRPr="00967486">
        <w:rPr>
          <w:lang w:val="en-US"/>
        </w:rPr>
        <w:t>T</w:t>
      </w:r>
      <w:r>
        <w:rPr>
          <w:lang w:val="en-US"/>
        </w:rPr>
        <w:t>he figure is developed on the</w:t>
      </w:r>
      <w:r w:rsidRPr="00B9216A">
        <w:rPr>
          <w:lang w:val="en-US"/>
        </w:rPr>
        <w:t xml:space="preserve"> assum</w:t>
      </w:r>
      <w:r>
        <w:rPr>
          <w:lang w:val="en-US"/>
        </w:rPr>
        <w:t>ption</w:t>
      </w:r>
      <w:r w:rsidRPr="00B9216A">
        <w:rPr>
          <w:lang w:val="en-US"/>
        </w:rPr>
        <w:t xml:space="preserve"> that data contains personal data</w:t>
      </w:r>
      <w:r>
        <w:rPr>
          <w:lang w:val="en-US"/>
        </w:rPr>
        <w:t xml:space="preserve"> otherwise</w:t>
      </w:r>
      <w:r w:rsidR="00687351">
        <w:rPr>
          <w:lang w:val="en-US"/>
        </w:rPr>
        <w:t>,</w:t>
      </w:r>
      <w:r>
        <w:rPr>
          <w:lang w:val="en-US"/>
        </w:rPr>
        <w:t xml:space="preserve"> this has an impact on the legal landscape (for instance</w:t>
      </w:r>
      <w:r w:rsidR="00687351">
        <w:rPr>
          <w:lang w:val="en-US"/>
        </w:rPr>
        <w:t>,</w:t>
      </w:r>
      <w:r>
        <w:rPr>
          <w:lang w:val="en-US"/>
        </w:rPr>
        <w:t xml:space="preserve"> the GDPR does not apply)</w:t>
      </w:r>
      <w:r w:rsidRPr="00B9216A">
        <w:rPr>
          <w:lang w:val="en-US"/>
        </w:rPr>
        <w:t>.</w:t>
      </w:r>
      <w:r>
        <w:rPr>
          <w:lang w:val="en-US"/>
        </w:rPr>
        <w:t xml:space="preserve"> T</w:t>
      </w:r>
      <w:r w:rsidRPr="00967486">
        <w:rPr>
          <w:lang w:val="en-US"/>
        </w:rPr>
        <w:t>he project phase</w:t>
      </w:r>
      <w:r>
        <w:rPr>
          <w:lang w:val="en-US"/>
        </w:rPr>
        <w:t xml:space="preserve"> is the </w:t>
      </w:r>
      <w:r w:rsidRPr="00967486">
        <w:rPr>
          <w:lang w:val="en-US"/>
        </w:rPr>
        <w:t>blue bricks</w:t>
      </w:r>
      <w:r w:rsidR="00687351">
        <w:rPr>
          <w:lang w:val="en-US"/>
        </w:rPr>
        <w:t>,</w:t>
      </w:r>
      <w:r w:rsidRPr="00967486">
        <w:rPr>
          <w:lang w:val="en-US"/>
        </w:rPr>
        <w:t xml:space="preserve"> </w:t>
      </w:r>
      <w:r>
        <w:rPr>
          <w:lang w:val="en-US"/>
        </w:rPr>
        <w:t xml:space="preserve">while the </w:t>
      </w:r>
      <w:r>
        <w:rPr>
          <w:lang w:val="en-GB"/>
        </w:rPr>
        <w:t xml:space="preserve">red bricks are the operation phase. </w:t>
      </w:r>
      <w:r w:rsidR="00687351">
        <w:rPr>
          <w:lang w:val="en-GB"/>
        </w:rPr>
        <w:t>F</w:t>
      </w:r>
      <w:r w:rsidR="00F96140" w:rsidRPr="00F96140">
        <w:rPr>
          <w:lang w:val="en-US"/>
        </w:rPr>
        <w:t>igure</w:t>
      </w:r>
      <w:r>
        <w:rPr>
          <w:lang w:val="en-US"/>
        </w:rPr>
        <w:t xml:space="preserve"> </w:t>
      </w:r>
      <w:r w:rsidR="00F96140">
        <w:rPr>
          <w:lang w:val="en-US"/>
        </w:rPr>
        <w:t>S</w:t>
      </w:r>
      <w:r>
        <w:rPr>
          <w:lang w:val="en-US"/>
        </w:rPr>
        <w:t>3 is a puzzle because even if you divide the development of the AI application into these two steps (</w:t>
      </w:r>
      <w:r w:rsidRPr="00E42E8A">
        <w:rPr>
          <w:lang w:val="en-GB"/>
        </w:rPr>
        <w:t>t</w:t>
      </w:r>
      <w:r>
        <w:rPr>
          <w:lang w:val="en-GB"/>
        </w:rPr>
        <w:t xml:space="preserve">he </w:t>
      </w:r>
      <w:r w:rsidRPr="00E42E8A">
        <w:rPr>
          <w:lang w:val="en-GB"/>
        </w:rPr>
        <w:t>project phase</w:t>
      </w:r>
      <w:r>
        <w:rPr>
          <w:lang w:val="en-GB"/>
        </w:rPr>
        <w:t xml:space="preserve"> and the operation phase), you still have to consider the </w:t>
      </w:r>
      <w:r>
        <w:rPr>
          <w:lang w:val="en-GB"/>
        </w:rPr>
        <w:lastRenderedPageBreak/>
        <w:t xml:space="preserve">legal landscape for the whole </w:t>
      </w:r>
      <w:r w:rsidRPr="00E42E8A">
        <w:rPr>
          <w:lang w:val="en-GB"/>
        </w:rPr>
        <w:t>lifecycle</w:t>
      </w:r>
      <w:r>
        <w:rPr>
          <w:lang w:val="en-GB"/>
        </w:rPr>
        <w:t xml:space="preserve">. Further, </w:t>
      </w:r>
      <w:r w:rsidR="00F96140">
        <w:rPr>
          <w:lang w:val="en-US"/>
        </w:rPr>
        <w:t>f</w:t>
      </w:r>
      <w:r w:rsidR="00F96140" w:rsidRPr="00F96140">
        <w:rPr>
          <w:lang w:val="en-US"/>
        </w:rPr>
        <w:t>igure</w:t>
      </w:r>
      <w:r w:rsidR="00F96140">
        <w:rPr>
          <w:lang w:val="en-US"/>
        </w:rPr>
        <w:t xml:space="preserve"> S3</w:t>
      </w:r>
      <w:r>
        <w:rPr>
          <w:lang w:val="en-GB"/>
        </w:rPr>
        <w:t xml:space="preserve"> ha</w:t>
      </w:r>
      <w:r w:rsidR="00C661A2">
        <w:rPr>
          <w:lang w:val="en-GB"/>
        </w:rPr>
        <w:t>s</w:t>
      </w:r>
      <w:r>
        <w:rPr>
          <w:lang w:val="en-GB"/>
        </w:rPr>
        <w:t xml:space="preserve"> many repetitions between the blue and red bricks</w:t>
      </w:r>
      <w:r w:rsidR="00C661A2">
        <w:rPr>
          <w:lang w:val="en-GB"/>
        </w:rPr>
        <w:t>. E</w:t>
      </w:r>
      <w:r>
        <w:rPr>
          <w:lang w:val="en-GB"/>
        </w:rPr>
        <w:t>ven if it is the same law that appl</w:t>
      </w:r>
      <w:r w:rsidR="00C661A2">
        <w:rPr>
          <w:lang w:val="en-GB"/>
        </w:rPr>
        <w:t xml:space="preserve">ies, </w:t>
      </w:r>
      <w:r>
        <w:rPr>
          <w:lang w:val="en-GB"/>
        </w:rPr>
        <w:t xml:space="preserve">you will </w:t>
      </w:r>
      <w:r w:rsidRPr="003C4A24">
        <w:rPr>
          <w:lang w:val="en-GB"/>
        </w:rPr>
        <w:t>activate</w:t>
      </w:r>
      <w:r>
        <w:rPr>
          <w:lang w:val="en-GB"/>
        </w:rPr>
        <w:t xml:space="preserve"> different sections </w:t>
      </w:r>
      <w:r w:rsidR="00C661A2">
        <w:rPr>
          <w:lang w:val="en-GB"/>
        </w:rPr>
        <w:t>depending</w:t>
      </w:r>
      <w:r>
        <w:rPr>
          <w:lang w:val="en-GB"/>
        </w:rPr>
        <w:t xml:space="preserve"> on where you are in the development of the AI application. </w:t>
      </w:r>
    </w:p>
    <w:p w14:paraId="47D18DC9" w14:textId="77777777" w:rsidR="00093A5E" w:rsidRPr="00066B02" w:rsidRDefault="00093A5E" w:rsidP="00093A5E">
      <w:pPr>
        <w:jc w:val="both"/>
        <w:rPr>
          <w:b/>
          <w:lang w:val="en-US"/>
        </w:rPr>
      </w:pPr>
    </w:p>
    <w:p w14:paraId="4D393C33" w14:textId="578AEBF5" w:rsidR="00093A5E" w:rsidRPr="00E42E8A" w:rsidRDefault="00F96140" w:rsidP="00093A5E">
      <w:pPr>
        <w:jc w:val="both"/>
        <w:rPr>
          <w:b/>
          <w:lang w:val="en-GB"/>
        </w:rPr>
      </w:pPr>
      <w:r>
        <w:rPr>
          <w:b/>
          <w:lang w:val="en-GB"/>
        </w:rPr>
        <w:t>The project phase</w:t>
      </w:r>
      <w:r w:rsidR="00093A5E" w:rsidRPr="00E42E8A">
        <w:rPr>
          <w:b/>
          <w:lang w:val="en-GB"/>
        </w:rPr>
        <w:t xml:space="preserve">: </w:t>
      </w:r>
    </w:p>
    <w:p w14:paraId="27C744C0" w14:textId="57BBF935" w:rsidR="00093A5E" w:rsidRPr="00E42E8A" w:rsidRDefault="00093A5E" w:rsidP="00093A5E">
      <w:pPr>
        <w:jc w:val="both"/>
        <w:rPr>
          <w:lang w:val="en-GB"/>
        </w:rPr>
      </w:pPr>
      <w:r w:rsidRPr="00E42E8A">
        <w:rPr>
          <w:lang w:val="en-GB"/>
        </w:rPr>
        <w:t>In t</w:t>
      </w:r>
      <w:r>
        <w:rPr>
          <w:lang w:val="en-GB"/>
        </w:rPr>
        <w:t xml:space="preserve">he </w:t>
      </w:r>
      <w:r w:rsidRPr="00E42E8A">
        <w:rPr>
          <w:lang w:val="en-GB"/>
        </w:rPr>
        <w:t>project phase (the blue b</w:t>
      </w:r>
      <w:r>
        <w:rPr>
          <w:lang w:val="en-GB"/>
        </w:rPr>
        <w:t xml:space="preserve">ricks in </w:t>
      </w:r>
      <w:r w:rsidR="00F96140">
        <w:rPr>
          <w:lang w:val="en-GB"/>
        </w:rPr>
        <w:t>f</w:t>
      </w:r>
      <w:r>
        <w:rPr>
          <w:lang w:val="en-GB"/>
        </w:rPr>
        <w:t>ig</w:t>
      </w:r>
      <w:r w:rsidR="00F96140">
        <w:rPr>
          <w:lang w:val="en-GB"/>
        </w:rPr>
        <w:t>ure S</w:t>
      </w:r>
      <w:r>
        <w:rPr>
          <w:lang w:val="en-GB"/>
        </w:rPr>
        <w:t>3</w:t>
      </w:r>
      <w:r w:rsidRPr="00E42E8A">
        <w:rPr>
          <w:lang w:val="en-GB"/>
        </w:rPr>
        <w:t>)</w:t>
      </w:r>
      <w:r w:rsidR="00C661A2">
        <w:rPr>
          <w:lang w:val="en-GB"/>
        </w:rPr>
        <w:t>,</w:t>
      </w:r>
      <w:r w:rsidRPr="00E42E8A">
        <w:rPr>
          <w:lang w:val="en-GB"/>
        </w:rPr>
        <w:t xml:space="preserve"> the following considerations and documents </w:t>
      </w:r>
      <w:r>
        <w:rPr>
          <w:lang w:val="en-GB"/>
        </w:rPr>
        <w:t xml:space="preserve">are </w:t>
      </w:r>
      <w:r w:rsidRPr="00E42E8A">
        <w:rPr>
          <w:lang w:val="en-GB"/>
        </w:rPr>
        <w:t xml:space="preserve">relevant: </w:t>
      </w:r>
    </w:p>
    <w:p w14:paraId="22A53386" w14:textId="4F27A010" w:rsidR="00093A5E" w:rsidRPr="00E42E8A" w:rsidRDefault="00093A5E" w:rsidP="004C3A1D">
      <w:pPr>
        <w:pStyle w:val="Listeafsnit"/>
        <w:numPr>
          <w:ilvl w:val="0"/>
          <w:numId w:val="17"/>
        </w:numPr>
        <w:jc w:val="both"/>
        <w:rPr>
          <w:lang w:val="en-GB"/>
        </w:rPr>
      </w:pPr>
      <w:r>
        <w:rPr>
          <w:lang w:val="en-GB"/>
        </w:rPr>
        <w:t>M</w:t>
      </w:r>
      <w:r w:rsidRPr="00E42E8A">
        <w:rPr>
          <w:lang w:val="en-GB"/>
        </w:rPr>
        <w:t>any different legal competencies</w:t>
      </w:r>
      <w:r>
        <w:rPr>
          <w:lang w:val="en-GB"/>
        </w:rPr>
        <w:t xml:space="preserve"> are required</w:t>
      </w:r>
      <w:r w:rsidRPr="00E42E8A">
        <w:rPr>
          <w:lang w:val="en-GB"/>
        </w:rPr>
        <w:t xml:space="preserve"> when working with AI. </w:t>
      </w:r>
      <w:r w:rsidRPr="00E42E8A">
        <w:rPr>
          <w:lang w:val="en-US"/>
        </w:rPr>
        <w:t>Therefore, it is important to consult legal assistance early.</w:t>
      </w:r>
    </w:p>
    <w:p w14:paraId="36B650E1" w14:textId="1D4486BF" w:rsidR="00093A5E" w:rsidRPr="00E42E8A" w:rsidRDefault="00093A5E" w:rsidP="004C3A1D">
      <w:pPr>
        <w:pStyle w:val="Listeafsnit"/>
        <w:numPr>
          <w:ilvl w:val="0"/>
          <w:numId w:val="17"/>
        </w:numPr>
        <w:jc w:val="both"/>
        <w:rPr>
          <w:lang w:val="en-GB"/>
        </w:rPr>
      </w:pPr>
      <w:r w:rsidRPr="00E42E8A">
        <w:rPr>
          <w:lang w:val="en-GB"/>
        </w:rPr>
        <w:t xml:space="preserve">It is important to contemplate the operation phase here because you have to ensure that </w:t>
      </w:r>
      <w:r>
        <w:rPr>
          <w:lang w:val="en-GB"/>
        </w:rPr>
        <w:t xml:space="preserve">the </w:t>
      </w:r>
      <w:r w:rsidRPr="00E42E8A">
        <w:rPr>
          <w:lang w:val="en-GB"/>
        </w:rPr>
        <w:t>AI</w:t>
      </w:r>
      <w:r w:rsidR="00B1315F">
        <w:rPr>
          <w:lang w:val="en-GB"/>
        </w:rPr>
        <w:t xml:space="preserve"> </w:t>
      </w:r>
      <w:r w:rsidRPr="00E42E8A">
        <w:rPr>
          <w:lang w:val="en-GB"/>
        </w:rPr>
        <w:t>model is complian</w:t>
      </w:r>
      <w:r>
        <w:rPr>
          <w:lang w:val="en-GB"/>
        </w:rPr>
        <w:t>t</w:t>
      </w:r>
      <w:r w:rsidRPr="00E42E8A">
        <w:rPr>
          <w:lang w:val="en-GB"/>
        </w:rPr>
        <w:t xml:space="preserve"> with the law in its whole lifecycle. </w:t>
      </w:r>
    </w:p>
    <w:p w14:paraId="0B49A03B" w14:textId="77777777" w:rsidR="00093A5E" w:rsidRPr="00E42E8A" w:rsidRDefault="00093A5E" w:rsidP="004C3A1D">
      <w:pPr>
        <w:pStyle w:val="Listeafsnit"/>
        <w:numPr>
          <w:ilvl w:val="0"/>
          <w:numId w:val="17"/>
        </w:numPr>
        <w:jc w:val="both"/>
        <w:rPr>
          <w:lang w:val="en-GB"/>
        </w:rPr>
      </w:pPr>
      <w:r>
        <w:rPr>
          <w:lang w:val="en-GB"/>
        </w:rPr>
        <w:t xml:space="preserve">Is </w:t>
      </w:r>
      <w:r w:rsidRPr="00E42E8A">
        <w:rPr>
          <w:lang w:val="en-GB"/>
        </w:rPr>
        <w:t>a Risk Impact Assessment</w:t>
      </w:r>
      <w:r>
        <w:rPr>
          <w:lang w:val="en-GB"/>
        </w:rPr>
        <w:t xml:space="preserve"> performed</w:t>
      </w:r>
      <w:r w:rsidRPr="00E42E8A">
        <w:rPr>
          <w:lang w:val="en-GB"/>
        </w:rPr>
        <w:t>?</w:t>
      </w:r>
    </w:p>
    <w:p w14:paraId="2294BEC4" w14:textId="77777777" w:rsidR="00093A5E" w:rsidRPr="00E42E8A" w:rsidRDefault="00093A5E" w:rsidP="004C3A1D">
      <w:pPr>
        <w:pStyle w:val="Listeafsnit"/>
        <w:numPr>
          <w:ilvl w:val="0"/>
          <w:numId w:val="17"/>
        </w:numPr>
        <w:jc w:val="both"/>
        <w:rPr>
          <w:lang w:val="en-GB"/>
        </w:rPr>
      </w:pPr>
      <w:r>
        <w:rPr>
          <w:lang w:val="en-GB"/>
        </w:rPr>
        <w:t xml:space="preserve">Is a </w:t>
      </w:r>
      <w:r w:rsidRPr="00E42E8A">
        <w:rPr>
          <w:lang w:val="en-GB"/>
        </w:rPr>
        <w:t>Data Protection Impact Assessment (DPIA)</w:t>
      </w:r>
      <w:r>
        <w:rPr>
          <w:lang w:val="en-GB"/>
        </w:rPr>
        <w:t xml:space="preserve"> performed?</w:t>
      </w:r>
    </w:p>
    <w:p w14:paraId="3F673C0C" w14:textId="77777777" w:rsidR="00093A5E" w:rsidRPr="00E42E8A" w:rsidRDefault="00093A5E" w:rsidP="004C3A1D">
      <w:pPr>
        <w:pStyle w:val="Listeafsnit"/>
        <w:numPr>
          <w:ilvl w:val="0"/>
          <w:numId w:val="17"/>
        </w:numPr>
        <w:jc w:val="both"/>
        <w:rPr>
          <w:lang w:val="en-GB"/>
        </w:rPr>
      </w:pPr>
      <w:r>
        <w:rPr>
          <w:lang w:val="en-GB"/>
        </w:rPr>
        <w:t>Is there</w:t>
      </w:r>
      <w:r w:rsidRPr="00E42E8A">
        <w:rPr>
          <w:lang w:val="en-GB"/>
        </w:rPr>
        <w:t xml:space="preserve"> a map of the legal landscape? </w:t>
      </w:r>
    </w:p>
    <w:p w14:paraId="76775FD7" w14:textId="77777777" w:rsidR="00093A5E" w:rsidRPr="00E42E8A" w:rsidRDefault="00093A5E" w:rsidP="004C3A1D">
      <w:pPr>
        <w:pStyle w:val="Listeafsnit"/>
        <w:numPr>
          <w:ilvl w:val="0"/>
          <w:numId w:val="17"/>
        </w:numPr>
        <w:jc w:val="both"/>
        <w:rPr>
          <w:lang w:val="en-GB"/>
        </w:rPr>
      </w:pPr>
      <w:r>
        <w:rPr>
          <w:lang w:val="en-GB"/>
        </w:rPr>
        <w:t>Is</w:t>
      </w:r>
      <w:r w:rsidRPr="00E42E8A">
        <w:rPr>
          <w:lang w:val="en-GB"/>
        </w:rPr>
        <w:t xml:space="preserve"> there a </w:t>
      </w:r>
      <w:r>
        <w:rPr>
          <w:lang w:val="en-GB"/>
        </w:rPr>
        <w:t>d</w:t>
      </w:r>
      <w:r w:rsidRPr="00E42E8A">
        <w:rPr>
          <w:lang w:val="en-GB"/>
        </w:rPr>
        <w:t>ataflow description</w:t>
      </w:r>
      <w:r>
        <w:rPr>
          <w:lang w:val="en-GB"/>
        </w:rPr>
        <w:t xml:space="preserve"> (handled in domain 2)</w:t>
      </w:r>
      <w:r w:rsidRPr="00E42E8A">
        <w:rPr>
          <w:lang w:val="en-GB"/>
        </w:rPr>
        <w:t>?</w:t>
      </w:r>
    </w:p>
    <w:p w14:paraId="5CA49FE2" w14:textId="2E258C8A" w:rsidR="00093A5E" w:rsidRPr="00FA695A" w:rsidRDefault="00093A5E" w:rsidP="004C3A1D">
      <w:pPr>
        <w:pStyle w:val="Listeafsnit"/>
        <w:numPr>
          <w:ilvl w:val="0"/>
          <w:numId w:val="17"/>
        </w:numPr>
        <w:jc w:val="both"/>
        <w:rPr>
          <w:lang w:val="en-GB"/>
        </w:rPr>
      </w:pPr>
      <w:r>
        <w:rPr>
          <w:lang w:val="en-GB"/>
        </w:rPr>
        <w:t>Is</w:t>
      </w:r>
      <w:r w:rsidRPr="00FA695A">
        <w:rPr>
          <w:lang w:val="en-GB"/>
        </w:rPr>
        <w:t xml:space="preserve"> a technical description (</w:t>
      </w:r>
      <w:r>
        <w:rPr>
          <w:lang w:val="en-GB"/>
        </w:rPr>
        <w:t xml:space="preserve">handled in </w:t>
      </w:r>
      <w:r w:rsidRPr="00FA695A">
        <w:rPr>
          <w:lang w:val="en-GB"/>
        </w:rPr>
        <w:t>domain 2)</w:t>
      </w:r>
      <w:r>
        <w:rPr>
          <w:lang w:val="en-GB"/>
        </w:rPr>
        <w:t xml:space="preserve"> made</w:t>
      </w:r>
      <w:r w:rsidRPr="00FA695A">
        <w:rPr>
          <w:lang w:val="en-GB"/>
        </w:rPr>
        <w:t>? Especially GDPR, MDR</w:t>
      </w:r>
      <w:r w:rsidR="00C661A2">
        <w:rPr>
          <w:lang w:val="en-GB"/>
        </w:rPr>
        <w:t>,</w:t>
      </w:r>
      <w:r w:rsidRPr="00FA695A">
        <w:rPr>
          <w:lang w:val="en-GB"/>
        </w:rPr>
        <w:t xml:space="preserve"> and the proposal to an AI regulation </w:t>
      </w:r>
      <w:r>
        <w:rPr>
          <w:lang w:val="en-GB"/>
        </w:rPr>
        <w:t xml:space="preserve">that </w:t>
      </w:r>
      <w:r w:rsidRPr="00FA695A">
        <w:rPr>
          <w:lang w:val="en-GB"/>
        </w:rPr>
        <w:t xml:space="preserve">fuses law and IT security. </w:t>
      </w:r>
    </w:p>
    <w:p w14:paraId="329686C8" w14:textId="77777777" w:rsidR="00093A5E" w:rsidRPr="00FA695A" w:rsidRDefault="00093A5E" w:rsidP="004C3A1D">
      <w:pPr>
        <w:pStyle w:val="Listeafsnit"/>
        <w:numPr>
          <w:ilvl w:val="0"/>
          <w:numId w:val="17"/>
        </w:numPr>
        <w:jc w:val="both"/>
        <w:rPr>
          <w:lang w:val="en-GB"/>
        </w:rPr>
      </w:pPr>
      <w:r>
        <w:rPr>
          <w:lang w:val="en-GB"/>
        </w:rPr>
        <w:t xml:space="preserve">Is the </w:t>
      </w:r>
      <w:r w:rsidRPr="00FA695A">
        <w:rPr>
          <w:lang w:val="en-GB"/>
        </w:rPr>
        <w:t>application process for regulatory approvals started? (if relevant)</w:t>
      </w:r>
    </w:p>
    <w:p w14:paraId="53BD6CCA" w14:textId="5BA85B52" w:rsidR="00093A5E" w:rsidRDefault="00093A5E" w:rsidP="004C3A1D">
      <w:pPr>
        <w:pStyle w:val="Listeafsnit"/>
        <w:numPr>
          <w:ilvl w:val="0"/>
          <w:numId w:val="17"/>
        </w:numPr>
        <w:jc w:val="both"/>
        <w:rPr>
          <w:lang w:val="en-GB"/>
        </w:rPr>
      </w:pPr>
      <w:r>
        <w:rPr>
          <w:lang w:val="en-GB"/>
        </w:rPr>
        <w:t>Is the AI</w:t>
      </w:r>
      <w:r w:rsidR="00B1315F">
        <w:rPr>
          <w:lang w:val="en-GB"/>
        </w:rPr>
        <w:t xml:space="preserve"> </w:t>
      </w:r>
      <w:r>
        <w:rPr>
          <w:lang w:val="en-GB"/>
        </w:rPr>
        <w:t>model</w:t>
      </w:r>
      <w:r w:rsidRPr="00FA695A">
        <w:rPr>
          <w:lang w:val="en-GB"/>
        </w:rPr>
        <w:t xml:space="preserve"> develop</w:t>
      </w:r>
      <w:r>
        <w:rPr>
          <w:lang w:val="en-GB"/>
        </w:rPr>
        <w:t>ed</w:t>
      </w:r>
      <w:r w:rsidRPr="00FA695A">
        <w:rPr>
          <w:lang w:val="en-GB"/>
        </w:rPr>
        <w:t xml:space="preserve"> so it is easy to adapt to new legislation, as a</w:t>
      </w:r>
      <w:r>
        <w:rPr>
          <w:lang w:val="en-GB"/>
        </w:rPr>
        <w:t>n</w:t>
      </w:r>
      <w:r w:rsidRPr="00FA695A">
        <w:rPr>
          <w:lang w:val="en-GB"/>
        </w:rPr>
        <w:t xml:space="preserve"> example proposal about an AI regulation?</w:t>
      </w:r>
    </w:p>
    <w:p w14:paraId="25035BD3" w14:textId="25F9BAED" w:rsidR="00093A5E" w:rsidRPr="0014120E" w:rsidRDefault="00093A5E" w:rsidP="004C3A1D">
      <w:pPr>
        <w:pStyle w:val="Listeafsnit"/>
        <w:numPr>
          <w:ilvl w:val="0"/>
          <w:numId w:val="17"/>
        </w:numPr>
        <w:tabs>
          <w:tab w:val="left" w:pos="7275"/>
        </w:tabs>
        <w:spacing w:after="0"/>
        <w:jc w:val="both"/>
        <w:rPr>
          <w:lang w:val="en-US"/>
        </w:rPr>
      </w:pPr>
      <w:r>
        <w:rPr>
          <w:lang w:val="en-GB"/>
        </w:rPr>
        <w:t xml:space="preserve">Is there </w:t>
      </w:r>
      <w:r w:rsidRPr="0014120E">
        <w:rPr>
          <w:lang w:val="en-US"/>
        </w:rPr>
        <w:t>a process for compliance with the surrounding legal requirements</w:t>
      </w:r>
      <w:r>
        <w:rPr>
          <w:lang w:val="en-US"/>
        </w:rPr>
        <w:t xml:space="preserve"> (has a direct impact on the AI application)</w:t>
      </w:r>
      <w:r w:rsidRPr="0014120E">
        <w:rPr>
          <w:lang w:val="en-US"/>
        </w:rPr>
        <w:t>, such as competition law, procurement law, the right to compensation and inte</w:t>
      </w:r>
      <w:r>
        <w:rPr>
          <w:lang w:val="en-US"/>
        </w:rPr>
        <w:t>ll</w:t>
      </w:r>
      <w:r w:rsidRPr="0014120E">
        <w:rPr>
          <w:lang w:val="en-US"/>
        </w:rPr>
        <w:t>ec</w:t>
      </w:r>
      <w:r>
        <w:rPr>
          <w:lang w:val="en-US"/>
        </w:rPr>
        <w:t>t</w:t>
      </w:r>
      <w:r w:rsidRPr="0014120E">
        <w:rPr>
          <w:lang w:val="en-US"/>
        </w:rPr>
        <w:t xml:space="preserve">ual property rights </w:t>
      </w:r>
    </w:p>
    <w:p w14:paraId="0CE66A59" w14:textId="77777777" w:rsidR="00093A5E" w:rsidRPr="0014120E" w:rsidRDefault="00093A5E" w:rsidP="00093A5E">
      <w:pPr>
        <w:ind w:left="360"/>
        <w:jc w:val="both"/>
        <w:rPr>
          <w:lang w:val="en-GB"/>
        </w:rPr>
      </w:pPr>
    </w:p>
    <w:p w14:paraId="7E8A90C0" w14:textId="77777777" w:rsidR="00093A5E" w:rsidRDefault="00093A5E" w:rsidP="00093A5E">
      <w:pPr>
        <w:jc w:val="both"/>
        <w:rPr>
          <w:lang w:val="en-GB"/>
        </w:rPr>
      </w:pPr>
      <w:r>
        <w:rPr>
          <w:lang w:val="en-GB"/>
        </w:rPr>
        <w:t xml:space="preserve">If there is a supplier involved in this phase, then these documents are also relevant to take into </w:t>
      </w:r>
      <w:r w:rsidRPr="00791CC1">
        <w:rPr>
          <w:lang w:val="en-GB"/>
        </w:rPr>
        <w:t>consideration</w:t>
      </w:r>
      <w:r>
        <w:rPr>
          <w:lang w:val="en-GB"/>
        </w:rPr>
        <w:t>:</w:t>
      </w:r>
    </w:p>
    <w:p w14:paraId="24E00D56" w14:textId="16872671" w:rsidR="00093A5E" w:rsidRDefault="00093A5E" w:rsidP="004C3A1D">
      <w:pPr>
        <w:pStyle w:val="Listeafsnit"/>
        <w:numPr>
          <w:ilvl w:val="0"/>
          <w:numId w:val="18"/>
        </w:numPr>
        <w:jc w:val="both"/>
        <w:rPr>
          <w:lang w:val="en-US"/>
        </w:rPr>
      </w:pPr>
      <w:r>
        <w:rPr>
          <w:lang w:val="en-US"/>
        </w:rPr>
        <w:t xml:space="preserve">IT contract with the supplier incl. data </w:t>
      </w:r>
      <w:r w:rsidRPr="00350509">
        <w:rPr>
          <w:lang w:val="en-US"/>
        </w:rPr>
        <w:t xml:space="preserve">processor agreement </w:t>
      </w:r>
      <w:r>
        <w:rPr>
          <w:lang w:val="en-US"/>
        </w:rPr>
        <w:t>(</w:t>
      </w:r>
      <w:r w:rsidRPr="00350509">
        <w:rPr>
          <w:lang w:val="en-US"/>
        </w:rPr>
        <w:t xml:space="preserve">if </w:t>
      </w:r>
      <w:r>
        <w:rPr>
          <w:lang w:val="en-US"/>
        </w:rPr>
        <w:t>the suppl</w:t>
      </w:r>
      <w:r w:rsidR="00C661A2">
        <w:rPr>
          <w:lang w:val="en-US"/>
        </w:rPr>
        <w:t>i</w:t>
      </w:r>
      <w:r>
        <w:rPr>
          <w:lang w:val="en-US"/>
        </w:rPr>
        <w:t xml:space="preserve">er is a data processor) and the </w:t>
      </w:r>
      <w:r w:rsidRPr="00977BFB">
        <w:rPr>
          <w:lang w:val="en-US"/>
        </w:rPr>
        <w:t xml:space="preserve">contract </w:t>
      </w:r>
      <w:r>
        <w:rPr>
          <w:lang w:val="en-US"/>
        </w:rPr>
        <w:t xml:space="preserve">should have </w:t>
      </w:r>
      <w:r w:rsidR="00C661A2">
        <w:rPr>
          <w:lang w:val="en-US"/>
        </w:rPr>
        <w:t xml:space="preserve">a </w:t>
      </w:r>
      <w:r>
        <w:rPr>
          <w:lang w:val="en-US"/>
        </w:rPr>
        <w:t>focus on the</w:t>
      </w:r>
      <w:r w:rsidRPr="00977BFB">
        <w:rPr>
          <w:lang w:val="en-US"/>
        </w:rPr>
        <w:t xml:space="preserve"> regulat</w:t>
      </w:r>
      <w:r>
        <w:rPr>
          <w:lang w:val="en-US"/>
        </w:rPr>
        <w:t>ing of;</w:t>
      </w:r>
    </w:p>
    <w:p w14:paraId="426C722F" w14:textId="082E26CB" w:rsidR="00093A5E" w:rsidRPr="00977BFB" w:rsidRDefault="00093A5E" w:rsidP="004C3A1D">
      <w:pPr>
        <w:pStyle w:val="Listeafsnit"/>
        <w:numPr>
          <w:ilvl w:val="1"/>
          <w:numId w:val="18"/>
        </w:numPr>
        <w:jc w:val="both"/>
        <w:rPr>
          <w:lang w:val="en-US"/>
        </w:rPr>
      </w:pPr>
      <w:r w:rsidRPr="00977BFB">
        <w:rPr>
          <w:lang w:val="en-US"/>
        </w:rPr>
        <w:t>the ownership</w:t>
      </w:r>
      <w:r>
        <w:rPr>
          <w:lang w:val="en-US"/>
        </w:rPr>
        <w:t>/patents</w:t>
      </w:r>
      <w:r w:rsidRPr="00977BFB">
        <w:rPr>
          <w:lang w:val="en-US"/>
        </w:rPr>
        <w:t xml:space="preserve"> of the AI</w:t>
      </w:r>
      <w:r w:rsidR="00B1315F">
        <w:rPr>
          <w:lang w:val="en-US"/>
        </w:rPr>
        <w:t xml:space="preserve"> </w:t>
      </w:r>
      <w:r>
        <w:rPr>
          <w:lang w:val="en-US"/>
        </w:rPr>
        <w:t xml:space="preserve">model, </w:t>
      </w:r>
      <w:r w:rsidRPr="008B02BD">
        <w:rPr>
          <w:lang w:val="en-US"/>
        </w:rPr>
        <w:t xml:space="preserve">such as the financial standing. This </w:t>
      </w:r>
      <w:r w:rsidRPr="008B02BD">
        <w:rPr>
          <w:lang w:val="en-GB"/>
        </w:rPr>
        <w:t>can have a big impact on the business case of the AI application (handled in domain 7)</w:t>
      </w:r>
      <w:r>
        <w:rPr>
          <w:lang w:val="en-GB"/>
        </w:rPr>
        <w:t>.</w:t>
      </w:r>
    </w:p>
    <w:p w14:paraId="55655C06" w14:textId="77777777" w:rsidR="00093A5E" w:rsidRDefault="00093A5E" w:rsidP="004C3A1D">
      <w:pPr>
        <w:pStyle w:val="Listeafsnit"/>
        <w:numPr>
          <w:ilvl w:val="1"/>
          <w:numId w:val="18"/>
        </w:numPr>
        <w:jc w:val="both"/>
        <w:rPr>
          <w:lang w:val="en-US"/>
        </w:rPr>
      </w:pPr>
      <w:r>
        <w:rPr>
          <w:lang w:val="en-US"/>
        </w:rPr>
        <w:t>damages incl. responsibility for misdiagnosis</w:t>
      </w:r>
    </w:p>
    <w:p w14:paraId="2C88420D" w14:textId="77777777" w:rsidR="00093A5E" w:rsidRDefault="00093A5E" w:rsidP="004C3A1D">
      <w:pPr>
        <w:pStyle w:val="Listeafsnit"/>
        <w:numPr>
          <w:ilvl w:val="1"/>
          <w:numId w:val="18"/>
        </w:numPr>
        <w:jc w:val="both"/>
        <w:rPr>
          <w:lang w:val="en-US"/>
        </w:rPr>
      </w:pPr>
      <w:r>
        <w:rPr>
          <w:lang w:val="en-US"/>
        </w:rPr>
        <w:t xml:space="preserve">requirements based on the map of the legal landscape, including data security and privacy </w:t>
      </w:r>
    </w:p>
    <w:p w14:paraId="025AA778" w14:textId="77777777" w:rsidR="00093A5E" w:rsidRPr="00BE735D" w:rsidRDefault="00093A5E" w:rsidP="004C3A1D">
      <w:pPr>
        <w:pStyle w:val="Listeafsnit"/>
        <w:numPr>
          <w:ilvl w:val="1"/>
          <w:numId w:val="18"/>
        </w:numPr>
        <w:jc w:val="both"/>
        <w:rPr>
          <w:lang w:val="en-US"/>
        </w:rPr>
      </w:pPr>
      <w:r w:rsidRPr="00BE735D">
        <w:rPr>
          <w:lang w:val="en-US"/>
        </w:rPr>
        <w:t>technical requirements (</w:t>
      </w:r>
      <w:r>
        <w:rPr>
          <w:lang w:val="en-US"/>
        </w:rPr>
        <w:t xml:space="preserve">handled in </w:t>
      </w:r>
      <w:r w:rsidRPr="00BE735D">
        <w:rPr>
          <w:lang w:val="en-US"/>
        </w:rPr>
        <w:t>domain 2)</w:t>
      </w:r>
    </w:p>
    <w:p w14:paraId="6AD769A7" w14:textId="77777777" w:rsidR="00093A5E" w:rsidRDefault="00093A5E" w:rsidP="00093A5E">
      <w:pPr>
        <w:jc w:val="both"/>
        <w:rPr>
          <w:lang w:val="en-GB"/>
        </w:rPr>
      </w:pPr>
      <w:r>
        <w:rPr>
          <w:lang w:val="en-US"/>
        </w:rPr>
        <w:t xml:space="preserve">If there is a partnership in this phase, </w:t>
      </w:r>
      <w:r>
        <w:rPr>
          <w:lang w:val="en-GB"/>
        </w:rPr>
        <w:t>then this document is also relevant to make;</w:t>
      </w:r>
    </w:p>
    <w:p w14:paraId="64FD1B50" w14:textId="77777777" w:rsidR="00093A5E" w:rsidRDefault="00093A5E" w:rsidP="004C3A1D">
      <w:pPr>
        <w:pStyle w:val="Listeafsnit"/>
        <w:numPr>
          <w:ilvl w:val="0"/>
          <w:numId w:val="18"/>
        </w:numPr>
        <w:jc w:val="both"/>
        <w:rPr>
          <w:lang w:val="en-GB"/>
        </w:rPr>
      </w:pPr>
      <w:r>
        <w:rPr>
          <w:lang w:val="en-GB"/>
        </w:rPr>
        <w:t xml:space="preserve">A </w:t>
      </w:r>
      <w:r w:rsidRPr="00350509">
        <w:rPr>
          <w:lang w:val="en-GB"/>
        </w:rPr>
        <w:t>cooperation agreement</w:t>
      </w:r>
      <w:r>
        <w:rPr>
          <w:lang w:val="en-GB"/>
        </w:rPr>
        <w:t xml:space="preserve"> which should</w:t>
      </w:r>
      <w:r>
        <w:rPr>
          <w:lang w:val="en-US"/>
        </w:rPr>
        <w:t xml:space="preserve"> focus on the</w:t>
      </w:r>
      <w:r w:rsidRPr="00977BFB">
        <w:rPr>
          <w:lang w:val="en-US"/>
        </w:rPr>
        <w:t xml:space="preserve"> regulat</w:t>
      </w:r>
      <w:r>
        <w:rPr>
          <w:lang w:val="en-US"/>
        </w:rPr>
        <w:t>ing of;</w:t>
      </w:r>
    </w:p>
    <w:p w14:paraId="5D0DAF57" w14:textId="77777777" w:rsidR="00093A5E" w:rsidRDefault="00093A5E" w:rsidP="004C3A1D">
      <w:pPr>
        <w:pStyle w:val="Listeafsnit"/>
        <w:numPr>
          <w:ilvl w:val="1"/>
          <w:numId w:val="18"/>
        </w:numPr>
        <w:jc w:val="both"/>
        <w:rPr>
          <w:lang w:val="en-GB"/>
        </w:rPr>
      </w:pPr>
      <w:r>
        <w:rPr>
          <w:lang w:val="en-GB"/>
        </w:rPr>
        <w:t>The same points as in the IT contract</w:t>
      </w:r>
    </w:p>
    <w:p w14:paraId="710C904B" w14:textId="3EC2A6F7" w:rsidR="00093A5E" w:rsidRPr="005943AB" w:rsidRDefault="00093A5E" w:rsidP="00093A5E">
      <w:pPr>
        <w:pStyle w:val="Listeafsnit"/>
        <w:ind w:left="1440"/>
        <w:jc w:val="both"/>
        <w:rPr>
          <w:lang w:val="en-GB"/>
        </w:rPr>
      </w:pPr>
      <w:r>
        <w:rPr>
          <w:lang w:val="en-GB"/>
        </w:rPr>
        <w:t>A supplier can also be in a partnership, but you will still make a cooperation agreement, often called private</w:t>
      </w:r>
      <w:r w:rsidR="00C661A2">
        <w:rPr>
          <w:lang w:val="en-GB"/>
        </w:rPr>
        <w:t>-</w:t>
      </w:r>
      <w:r>
        <w:rPr>
          <w:lang w:val="en-GB"/>
        </w:rPr>
        <w:t>public cooperation.</w:t>
      </w:r>
    </w:p>
    <w:p w14:paraId="0A087879" w14:textId="77777777" w:rsidR="00093A5E" w:rsidRPr="005943AB" w:rsidRDefault="00093A5E" w:rsidP="00093A5E">
      <w:pPr>
        <w:pStyle w:val="Listeafsnit"/>
        <w:ind w:left="1440"/>
        <w:jc w:val="both"/>
        <w:rPr>
          <w:lang w:val="en-US"/>
        </w:rPr>
      </w:pPr>
    </w:p>
    <w:p w14:paraId="02026ABD" w14:textId="5E3C5269" w:rsidR="00093A5E" w:rsidRDefault="00F96140" w:rsidP="00093A5E">
      <w:pPr>
        <w:rPr>
          <w:b/>
          <w:lang w:val="en-GB"/>
        </w:rPr>
      </w:pPr>
      <w:r>
        <w:rPr>
          <w:b/>
          <w:lang w:val="en-GB"/>
        </w:rPr>
        <w:t>T</w:t>
      </w:r>
      <w:r w:rsidRPr="00F96140">
        <w:rPr>
          <w:b/>
          <w:lang w:val="en-GB"/>
        </w:rPr>
        <w:t>he operation phase</w:t>
      </w:r>
      <w:r w:rsidR="00093A5E">
        <w:rPr>
          <w:b/>
          <w:lang w:val="en-GB"/>
        </w:rPr>
        <w:t xml:space="preserve">: </w:t>
      </w:r>
    </w:p>
    <w:p w14:paraId="31C591A7" w14:textId="5A760A93" w:rsidR="00093A5E" w:rsidRDefault="00093A5E" w:rsidP="00093A5E">
      <w:pPr>
        <w:rPr>
          <w:lang w:val="en-GB"/>
        </w:rPr>
      </w:pPr>
      <w:r>
        <w:rPr>
          <w:lang w:val="en-GB"/>
        </w:rPr>
        <w:t xml:space="preserve">In the operation phase (the red bricks in </w:t>
      </w:r>
      <w:r w:rsidR="00F96140">
        <w:rPr>
          <w:lang w:val="en-GB"/>
        </w:rPr>
        <w:t>f</w:t>
      </w:r>
      <w:r>
        <w:rPr>
          <w:lang w:val="en-GB"/>
        </w:rPr>
        <w:t>ig</w:t>
      </w:r>
      <w:r w:rsidR="00F96140">
        <w:rPr>
          <w:lang w:val="en-GB"/>
        </w:rPr>
        <w:t>ure S</w:t>
      </w:r>
      <w:r>
        <w:rPr>
          <w:lang w:val="en-GB"/>
        </w:rPr>
        <w:t>3)</w:t>
      </w:r>
      <w:r w:rsidR="00C661A2">
        <w:rPr>
          <w:lang w:val="en-GB"/>
        </w:rPr>
        <w:t>,</w:t>
      </w:r>
      <w:r>
        <w:rPr>
          <w:lang w:val="en-GB"/>
        </w:rPr>
        <w:t xml:space="preserve"> the </w:t>
      </w:r>
      <w:r w:rsidRPr="00C44602">
        <w:rPr>
          <w:lang w:val="en-GB"/>
        </w:rPr>
        <w:t>following</w:t>
      </w:r>
      <w:r>
        <w:rPr>
          <w:lang w:val="en-GB"/>
        </w:rPr>
        <w:t xml:space="preserve"> </w:t>
      </w:r>
      <w:r w:rsidRPr="00921036">
        <w:rPr>
          <w:lang w:val="en-GB"/>
        </w:rPr>
        <w:t>considerations</w:t>
      </w:r>
      <w:r>
        <w:rPr>
          <w:lang w:val="en-GB"/>
        </w:rPr>
        <w:t xml:space="preserve"> and documents </w:t>
      </w:r>
      <w:r w:rsidR="00C661A2">
        <w:rPr>
          <w:lang w:val="en-GB"/>
        </w:rPr>
        <w:t>are relevant:</w:t>
      </w:r>
    </w:p>
    <w:p w14:paraId="037187F8" w14:textId="77777777" w:rsidR="00093A5E" w:rsidRDefault="00093A5E" w:rsidP="004C3A1D">
      <w:pPr>
        <w:pStyle w:val="Listeafsnit"/>
        <w:numPr>
          <w:ilvl w:val="0"/>
          <w:numId w:val="17"/>
        </w:numPr>
        <w:rPr>
          <w:lang w:val="en-GB"/>
        </w:rPr>
      </w:pPr>
      <w:r>
        <w:rPr>
          <w:lang w:val="en-GB"/>
        </w:rPr>
        <w:lastRenderedPageBreak/>
        <w:t>Is the Risk Impact A</w:t>
      </w:r>
      <w:r w:rsidRPr="00C44602">
        <w:rPr>
          <w:lang w:val="en-GB"/>
        </w:rPr>
        <w:t>ssessment</w:t>
      </w:r>
      <w:r>
        <w:rPr>
          <w:lang w:val="en-GB"/>
        </w:rPr>
        <w:t xml:space="preserve"> done?</w:t>
      </w:r>
    </w:p>
    <w:p w14:paraId="3579E679" w14:textId="77777777" w:rsidR="00093A5E" w:rsidRDefault="00093A5E" w:rsidP="004C3A1D">
      <w:pPr>
        <w:pStyle w:val="Listeafsnit"/>
        <w:numPr>
          <w:ilvl w:val="0"/>
          <w:numId w:val="17"/>
        </w:numPr>
        <w:rPr>
          <w:lang w:val="en-GB"/>
        </w:rPr>
      </w:pPr>
      <w:r>
        <w:rPr>
          <w:lang w:val="en-GB"/>
        </w:rPr>
        <w:t>Is the AI model MDR compliant – look after the CE-mark?</w:t>
      </w:r>
    </w:p>
    <w:p w14:paraId="208B7E56" w14:textId="77777777" w:rsidR="00093A5E" w:rsidRDefault="00093A5E" w:rsidP="004C3A1D">
      <w:pPr>
        <w:pStyle w:val="Listeafsnit"/>
        <w:numPr>
          <w:ilvl w:val="0"/>
          <w:numId w:val="17"/>
        </w:numPr>
        <w:rPr>
          <w:lang w:val="en-GB"/>
        </w:rPr>
      </w:pPr>
      <w:r>
        <w:rPr>
          <w:lang w:val="en-GB"/>
        </w:rPr>
        <w:t>Is the Data Protection Impact Assessment (DPIA) done?</w:t>
      </w:r>
    </w:p>
    <w:p w14:paraId="227A5C92" w14:textId="77777777" w:rsidR="00093A5E" w:rsidRDefault="00093A5E" w:rsidP="004C3A1D">
      <w:pPr>
        <w:pStyle w:val="Listeafsnit"/>
        <w:numPr>
          <w:ilvl w:val="0"/>
          <w:numId w:val="17"/>
        </w:numPr>
        <w:rPr>
          <w:lang w:val="en-GB"/>
        </w:rPr>
      </w:pPr>
      <w:r>
        <w:rPr>
          <w:lang w:val="en-GB"/>
        </w:rPr>
        <w:t>Is the mapping of the legal landscape in place?</w:t>
      </w:r>
    </w:p>
    <w:p w14:paraId="4B3E10C6" w14:textId="77777777" w:rsidR="00093A5E" w:rsidRDefault="00093A5E" w:rsidP="004C3A1D">
      <w:pPr>
        <w:pStyle w:val="Listeafsnit"/>
        <w:numPr>
          <w:ilvl w:val="0"/>
          <w:numId w:val="17"/>
        </w:numPr>
        <w:rPr>
          <w:lang w:val="en-GB"/>
        </w:rPr>
      </w:pPr>
      <w:r>
        <w:rPr>
          <w:lang w:val="en-GB"/>
        </w:rPr>
        <w:t>Is the dataflow in place?</w:t>
      </w:r>
    </w:p>
    <w:p w14:paraId="27165D90" w14:textId="77777777" w:rsidR="00093A5E" w:rsidRDefault="00093A5E" w:rsidP="004C3A1D">
      <w:pPr>
        <w:pStyle w:val="Listeafsnit"/>
        <w:numPr>
          <w:ilvl w:val="0"/>
          <w:numId w:val="17"/>
        </w:numPr>
        <w:rPr>
          <w:lang w:val="en-GB"/>
        </w:rPr>
      </w:pPr>
      <w:r>
        <w:rPr>
          <w:lang w:val="en-GB"/>
        </w:rPr>
        <w:t xml:space="preserve">Is </w:t>
      </w:r>
      <w:r w:rsidRPr="00791CC1">
        <w:rPr>
          <w:lang w:val="en-GB"/>
        </w:rPr>
        <w:t>the technical description</w:t>
      </w:r>
      <w:r>
        <w:rPr>
          <w:lang w:val="en-GB"/>
        </w:rPr>
        <w:t xml:space="preserve"> (see domain 2) in place?</w:t>
      </w:r>
    </w:p>
    <w:p w14:paraId="20102ACA" w14:textId="557AD8CA" w:rsidR="00093A5E" w:rsidRDefault="00C661A2" w:rsidP="004C3A1D">
      <w:pPr>
        <w:pStyle w:val="Listeafsnit"/>
        <w:numPr>
          <w:ilvl w:val="0"/>
          <w:numId w:val="17"/>
        </w:numPr>
        <w:rPr>
          <w:lang w:val="en-GB"/>
        </w:rPr>
      </w:pPr>
      <w:r>
        <w:rPr>
          <w:lang w:val="en-GB"/>
        </w:rPr>
        <w:t>Are</w:t>
      </w:r>
      <w:r w:rsidR="00093A5E">
        <w:rPr>
          <w:lang w:val="en-GB"/>
        </w:rPr>
        <w:t xml:space="preserve"> the regulatory approvals </w:t>
      </w:r>
      <w:r w:rsidR="00093A5E" w:rsidRPr="00740D40">
        <w:rPr>
          <w:lang w:val="en-GB"/>
        </w:rPr>
        <w:t xml:space="preserve">in place? </w:t>
      </w:r>
      <w:r w:rsidR="00093A5E" w:rsidRPr="00FA695A">
        <w:rPr>
          <w:lang w:val="en-GB"/>
        </w:rPr>
        <w:t>(if relevant)</w:t>
      </w:r>
    </w:p>
    <w:p w14:paraId="27465A2E" w14:textId="191FFFFD" w:rsidR="00093A5E" w:rsidRPr="00350509" w:rsidRDefault="00093A5E" w:rsidP="004C3A1D">
      <w:pPr>
        <w:pStyle w:val="Listeafsnit"/>
        <w:numPr>
          <w:ilvl w:val="0"/>
          <w:numId w:val="17"/>
        </w:numPr>
        <w:rPr>
          <w:lang w:val="en-GB"/>
        </w:rPr>
      </w:pPr>
      <w:r>
        <w:rPr>
          <w:lang w:val="en-GB"/>
        </w:rPr>
        <w:t>Is there a plan for the ongoing work with legal compliance?</w:t>
      </w:r>
    </w:p>
    <w:p w14:paraId="50FE6589" w14:textId="03F34E26" w:rsidR="00093A5E" w:rsidRDefault="00093A5E" w:rsidP="00093A5E">
      <w:pPr>
        <w:rPr>
          <w:lang w:val="en-GB"/>
        </w:rPr>
      </w:pPr>
      <w:r>
        <w:rPr>
          <w:lang w:val="en-GB"/>
        </w:rPr>
        <w:t xml:space="preserve">If there is a supplier involved in this phase, then this document is also relevant to take into </w:t>
      </w:r>
      <w:r w:rsidRPr="00791CC1">
        <w:rPr>
          <w:lang w:val="en-GB"/>
        </w:rPr>
        <w:t>consideration</w:t>
      </w:r>
    </w:p>
    <w:p w14:paraId="4A8A15E8" w14:textId="77777777" w:rsidR="00093A5E" w:rsidRDefault="00093A5E" w:rsidP="004C3A1D">
      <w:pPr>
        <w:pStyle w:val="Listeafsnit"/>
        <w:numPr>
          <w:ilvl w:val="0"/>
          <w:numId w:val="18"/>
        </w:numPr>
        <w:rPr>
          <w:lang w:val="en-US"/>
        </w:rPr>
      </w:pPr>
      <w:r>
        <w:rPr>
          <w:lang w:val="en-US"/>
        </w:rPr>
        <w:t xml:space="preserve">Is the IT contract with the supplier incl. data </w:t>
      </w:r>
      <w:r w:rsidRPr="00350509">
        <w:rPr>
          <w:lang w:val="en-US"/>
        </w:rPr>
        <w:t xml:space="preserve">processor agreement </w:t>
      </w:r>
      <w:r>
        <w:rPr>
          <w:lang w:val="en-US"/>
        </w:rPr>
        <w:t>(</w:t>
      </w:r>
      <w:r w:rsidRPr="00350509">
        <w:rPr>
          <w:lang w:val="en-US"/>
        </w:rPr>
        <w:t xml:space="preserve">if </w:t>
      </w:r>
      <w:r>
        <w:rPr>
          <w:lang w:val="en-US"/>
        </w:rPr>
        <w:t>the supplier is a data processor) clear?</w:t>
      </w:r>
    </w:p>
    <w:p w14:paraId="2E7736A8" w14:textId="4C84DE5B" w:rsidR="00093A5E" w:rsidRPr="008B02BD" w:rsidRDefault="00093A5E" w:rsidP="00093A5E">
      <w:pPr>
        <w:pStyle w:val="Listeafsnit"/>
        <w:ind w:left="1080"/>
        <w:rPr>
          <w:lang w:val="en-US"/>
        </w:rPr>
      </w:pPr>
      <w:r w:rsidRPr="00977BFB">
        <w:rPr>
          <w:lang w:val="en-US"/>
        </w:rPr>
        <w:t>In the IT contract</w:t>
      </w:r>
      <w:r w:rsidR="00C661A2">
        <w:rPr>
          <w:lang w:val="en-US"/>
        </w:rPr>
        <w:t>,</w:t>
      </w:r>
      <w:r w:rsidRPr="00977BFB">
        <w:rPr>
          <w:lang w:val="en-US"/>
        </w:rPr>
        <w:t xml:space="preserve"> it is </w:t>
      </w:r>
      <w:r>
        <w:rPr>
          <w:lang w:val="en-US"/>
        </w:rPr>
        <w:t>important to focus on the</w:t>
      </w:r>
      <w:r w:rsidRPr="00977BFB">
        <w:rPr>
          <w:lang w:val="en-US"/>
        </w:rPr>
        <w:t xml:space="preserve"> regulat</w:t>
      </w:r>
      <w:r>
        <w:rPr>
          <w:lang w:val="en-US"/>
        </w:rPr>
        <w:t>ion of;</w:t>
      </w:r>
    </w:p>
    <w:p w14:paraId="2E78888C" w14:textId="4308A0FF" w:rsidR="00093A5E" w:rsidRPr="008B02BD" w:rsidRDefault="00093A5E" w:rsidP="004C3A1D">
      <w:pPr>
        <w:pStyle w:val="Listeafsnit"/>
        <w:numPr>
          <w:ilvl w:val="1"/>
          <w:numId w:val="18"/>
        </w:numPr>
        <w:ind w:left="1800"/>
        <w:rPr>
          <w:lang w:val="en-US"/>
        </w:rPr>
      </w:pPr>
      <w:r w:rsidRPr="008B02BD">
        <w:rPr>
          <w:lang w:val="en-US"/>
        </w:rPr>
        <w:t xml:space="preserve">the ownership/patents of the AI </w:t>
      </w:r>
      <w:r w:rsidRPr="008B02BD">
        <w:rPr>
          <w:lang w:val="en-GB"/>
        </w:rPr>
        <w:t>application</w:t>
      </w:r>
      <w:r w:rsidR="00C661A2">
        <w:rPr>
          <w:lang w:val="en-GB"/>
        </w:rPr>
        <w:t>,</w:t>
      </w:r>
      <w:r w:rsidRPr="008B02BD">
        <w:rPr>
          <w:lang w:val="en-US"/>
        </w:rPr>
        <w:t xml:space="preserve"> such as the financial standing. This </w:t>
      </w:r>
      <w:r w:rsidRPr="008B02BD">
        <w:rPr>
          <w:lang w:val="en-GB"/>
        </w:rPr>
        <w:t>can have a big impact on the business case of the AI application (handled in domain 7).</w:t>
      </w:r>
    </w:p>
    <w:p w14:paraId="611B4191" w14:textId="77777777" w:rsidR="00093A5E" w:rsidRDefault="00093A5E" w:rsidP="004C3A1D">
      <w:pPr>
        <w:pStyle w:val="Listeafsnit"/>
        <w:numPr>
          <w:ilvl w:val="1"/>
          <w:numId w:val="18"/>
        </w:numPr>
        <w:ind w:left="1800"/>
        <w:rPr>
          <w:lang w:val="en-US"/>
        </w:rPr>
      </w:pPr>
      <w:r>
        <w:rPr>
          <w:lang w:val="en-US"/>
        </w:rPr>
        <w:t>damages incl. responsibility for misdiagnosis</w:t>
      </w:r>
    </w:p>
    <w:p w14:paraId="6DAF484A" w14:textId="77777777" w:rsidR="00093A5E" w:rsidRPr="004B308C" w:rsidRDefault="00093A5E" w:rsidP="004C3A1D">
      <w:pPr>
        <w:pStyle w:val="Listeafsnit"/>
        <w:numPr>
          <w:ilvl w:val="1"/>
          <w:numId w:val="18"/>
        </w:numPr>
        <w:ind w:left="1800"/>
        <w:rPr>
          <w:lang w:val="en-US"/>
        </w:rPr>
      </w:pPr>
      <w:r w:rsidRPr="004B308C">
        <w:rPr>
          <w:lang w:val="en-US"/>
        </w:rPr>
        <w:t xml:space="preserve">requirements based on the map of the legal landscape, including data security and privacy </w:t>
      </w:r>
    </w:p>
    <w:p w14:paraId="78753F4F" w14:textId="77777777" w:rsidR="00093A5E" w:rsidRPr="00977BFB" w:rsidRDefault="00093A5E" w:rsidP="004C3A1D">
      <w:pPr>
        <w:pStyle w:val="Listeafsnit"/>
        <w:numPr>
          <w:ilvl w:val="1"/>
          <w:numId w:val="18"/>
        </w:numPr>
        <w:ind w:left="1800"/>
        <w:rPr>
          <w:lang w:val="en-US"/>
        </w:rPr>
      </w:pPr>
      <w:r>
        <w:rPr>
          <w:lang w:val="en-US"/>
        </w:rPr>
        <w:t xml:space="preserve">technical </w:t>
      </w:r>
      <w:r w:rsidRPr="00FD5EF1">
        <w:rPr>
          <w:lang w:val="en-US"/>
        </w:rPr>
        <w:t>requirements</w:t>
      </w:r>
      <w:r>
        <w:rPr>
          <w:lang w:val="en-US"/>
        </w:rPr>
        <w:t xml:space="preserve"> (see domain 2)</w:t>
      </w:r>
    </w:p>
    <w:p w14:paraId="450AA06D" w14:textId="77777777" w:rsidR="00093A5E" w:rsidRDefault="00093A5E" w:rsidP="00093A5E">
      <w:pPr>
        <w:rPr>
          <w:lang w:val="en-GB"/>
        </w:rPr>
      </w:pPr>
      <w:r>
        <w:rPr>
          <w:lang w:val="en-US"/>
        </w:rPr>
        <w:t xml:space="preserve">If there is a partnership in this phase, </w:t>
      </w:r>
      <w:r>
        <w:rPr>
          <w:lang w:val="en-GB"/>
        </w:rPr>
        <w:t>then this document is also relevant to make;</w:t>
      </w:r>
    </w:p>
    <w:p w14:paraId="43B950A3" w14:textId="3CE44C05" w:rsidR="00093A5E" w:rsidRDefault="00093A5E" w:rsidP="004C3A1D">
      <w:pPr>
        <w:pStyle w:val="Listeafsnit"/>
        <w:numPr>
          <w:ilvl w:val="0"/>
          <w:numId w:val="18"/>
        </w:numPr>
        <w:rPr>
          <w:lang w:val="en-GB"/>
        </w:rPr>
      </w:pPr>
      <w:r w:rsidRPr="00350509">
        <w:rPr>
          <w:lang w:val="en-GB"/>
        </w:rPr>
        <w:t xml:space="preserve">Cooperation </w:t>
      </w:r>
      <w:r>
        <w:rPr>
          <w:lang w:val="en-GB"/>
        </w:rPr>
        <w:t>agreement. In the cooperation agreement</w:t>
      </w:r>
      <w:r w:rsidR="00C661A2">
        <w:rPr>
          <w:lang w:val="en-GB"/>
        </w:rPr>
        <w:t>,</w:t>
      </w:r>
      <w:r>
        <w:rPr>
          <w:lang w:val="en-GB"/>
        </w:rPr>
        <w:t xml:space="preserve"> it is very important to regulate the following; </w:t>
      </w:r>
    </w:p>
    <w:p w14:paraId="37574B4A" w14:textId="77777777" w:rsidR="00093A5E" w:rsidRDefault="00093A5E" w:rsidP="004C3A1D">
      <w:pPr>
        <w:pStyle w:val="Listeafsnit"/>
        <w:numPr>
          <w:ilvl w:val="1"/>
          <w:numId w:val="18"/>
        </w:numPr>
        <w:rPr>
          <w:lang w:val="en-GB"/>
        </w:rPr>
      </w:pPr>
      <w:r>
        <w:rPr>
          <w:lang w:val="en-GB"/>
        </w:rPr>
        <w:t>The same points as in the IT contract</w:t>
      </w:r>
    </w:p>
    <w:p w14:paraId="2AF03A10" w14:textId="4DBAAE99" w:rsidR="00093A5E" w:rsidRDefault="00093A5E" w:rsidP="004C3A1D">
      <w:pPr>
        <w:pStyle w:val="Listeafsnit"/>
        <w:numPr>
          <w:ilvl w:val="1"/>
          <w:numId w:val="18"/>
        </w:numPr>
        <w:rPr>
          <w:lang w:val="en-GB"/>
        </w:rPr>
      </w:pPr>
      <w:r>
        <w:rPr>
          <w:lang w:val="en-GB"/>
        </w:rPr>
        <w:t>A supplier can also be in a partnership, but you will still make a cooperation agreement, often called private</w:t>
      </w:r>
      <w:r w:rsidR="00C661A2">
        <w:rPr>
          <w:lang w:val="en-GB"/>
        </w:rPr>
        <w:t>-</w:t>
      </w:r>
      <w:r>
        <w:rPr>
          <w:lang w:val="en-GB"/>
        </w:rPr>
        <w:t>public cooperation.</w:t>
      </w:r>
    </w:p>
    <w:p w14:paraId="5CF04C08" w14:textId="613A7FDC" w:rsidR="00093A5E" w:rsidRDefault="00093A5E" w:rsidP="00093A5E">
      <w:pPr>
        <w:rPr>
          <w:lang w:val="en-GB"/>
        </w:rPr>
      </w:pPr>
      <w:r>
        <w:rPr>
          <w:lang w:val="en-US"/>
        </w:rPr>
        <w:t xml:space="preserve">The black brick </w:t>
      </w:r>
      <w:r w:rsidR="00E4790A" w:rsidRPr="00F96140">
        <w:rPr>
          <w:rStyle w:val="normaltextrun"/>
          <w:rFonts w:cstheme="minorHAnsi"/>
          <w:color w:val="000000"/>
          <w:shd w:val="clear" w:color="auto" w:fill="FFFFFF"/>
          <w:lang w:val="en-GB"/>
        </w:rPr>
        <w:t>"</w:t>
      </w:r>
      <w:r>
        <w:rPr>
          <w:lang w:val="en-US"/>
        </w:rPr>
        <w:t>the binding brick</w:t>
      </w:r>
      <w:r w:rsidR="00E4790A" w:rsidRPr="00F96140">
        <w:rPr>
          <w:rStyle w:val="normaltextrun"/>
          <w:rFonts w:cstheme="minorHAnsi"/>
          <w:color w:val="000000"/>
          <w:shd w:val="clear" w:color="auto" w:fill="FFFFFF"/>
          <w:lang w:val="en-GB"/>
        </w:rPr>
        <w:t>"</w:t>
      </w:r>
      <w:r>
        <w:rPr>
          <w:lang w:val="en-US"/>
        </w:rPr>
        <w:t xml:space="preserve"> in </w:t>
      </w:r>
      <w:r w:rsidR="00F96140">
        <w:rPr>
          <w:lang w:val="en-US"/>
        </w:rPr>
        <w:t>f</w:t>
      </w:r>
      <w:r>
        <w:rPr>
          <w:lang w:val="en-US"/>
        </w:rPr>
        <w:t>ig</w:t>
      </w:r>
      <w:r w:rsidR="00F96140">
        <w:rPr>
          <w:lang w:val="en-US"/>
        </w:rPr>
        <w:t>ure S</w:t>
      </w:r>
      <w:r>
        <w:rPr>
          <w:lang w:val="en-US"/>
        </w:rPr>
        <w:t>3 consists of basic principles and best practice</w:t>
      </w:r>
      <w:r w:rsidR="00C661A2">
        <w:rPr>
          <w:lang w:val="en-US"/>
        </w:rPr>
        <w:t>s.</w:t>
      </w:r>
    </w:p>
    <w:p w14:paraId="09A1AF0B" w14:textId="4D3BDA54" w:rsidR="00093A5E" w:rsidRPr="00A27134" w:rsidRDefault="00093A5E" w:rsidP="004C3A1D">
      <w:pPr>
        <w:pStyle w:val="Listeafsnit"/>
        <w:numPr>
          <w:ilvl w:val="0"/>
          <w:numId w:val="18"/>
        </w:numPr>
        <w:rPr>
          <w:lang w:val="en-US"/>
        </w:rPr>
      </w:pPr>
      <w:r w:rsidRPr="00A27134">
        <w:rPr>
          <w:lang w:val="en-US"/>
        </w:rPr>
        <w:t xml:space="preserve">Basic principles </w:t>
      </w:r>
      <w:r w:rsidR="00C661A2">
        <w:rPr>
          <w:lang w:val="en-US"/>
        </w:rPr>
        <w:t>are the</w:t>
      </w:r>
      <w:r w:rsidRPr="00A27134">
        <w:rPr>
          <w:lang w:val="en-US"/>
        </w:rPr>
        <w:t xml:space="preserve"> consistent foundation in the AI application </w:t>
      </w:r>
    </w:p>
    <w:p w14:paraId="1AC4EE33" w14:textId="7527A6C6" w:rsidR="00093A5E" w:rsidRPr="001658CF" w:rsidRDefault="00093A5E" w:rsidP="004C3A1D">
      <w:pPr>
        <w:pStyle w:val="Listeafsnit"/>
        <w:numPr>
          <w:ilvl w:val="1"/>
          <w:numId w:val="33"/>
        </w:numPr>
        <w:tabs>
          <w:tab w:val="left" w:pos="7275"/>
        </w:tabs>
        <w:spacing w:after="0"/>
        <w:jc w:val="both"/>
        <w:rPr>
          <w:lang w:val="en-US"/>
        </w:rPr>
      </w:pPr>
      <w:r>
        <w:rPr>
          <w:lang w:val="en-US"/>
        </w:rPr>
        <w:t>Basic principles, particular data ethics below mentioned bias and t</w:t>
      </w:r>
      <w:r w:rsidRPr="00907739">
        <w:rPr>
          <w:lang w:val="en-US"/>
        </w:rPr>
        <w:t xml:space="preserve">ransparency </w:t>
      </w:r>
      <w:r>
        <w:rPr>
          <w:lang w:val="en-US"/>
        </w:rPr>
        <w:t>for the data subjects (</w:t>
      </w:r>
      <w:r w:rsidRPr="001E2987">
        <w:rPr>
          <w:rFonts w:cstheme="minorHAnsi"/>
          <w:lang w:val="en-GB"/>
        </w:rPr>
        <w:t xml:space="preserve">also, see domain </w:t>
      </w:r>
      <w:r>
        <w:rPr>
          <w:rFonts w:cstheme="minorHAnsi"/>
          <w:lang w:val="en-GB"/>
        </w:rPr>
        <w:t xml:space="preserve">3: </w:t>
      </w:r>
      <w:r w:rsidR="00E4790A" w:rsidRPr="00F96140">
        <w:rPr>
          <w:rStyle w:val="normaltextrun"/>
          <w:rFonts w:cstheme="minorHAnsi"/>
          <w:color w:val="000000"/>
          <w:shd w:val="clear" w:color="auto" w:fill="FFFFFF"/>
          <w:lang w:val="en-GB"/>
        </w:rPr>
        <w:t>"</w:t>
      </w:r>
      <w:r w:rsidRPr="00BC4BE9">
        <w:rPr>
          <w:lang w:val="en-US"/>
        </w:rPr>
        <w:t xml:space="preserve">Ethical </w:t>
      </w:r>
      <w:r w:rsidRPr="5DB5F0B0">
        <w:rPr>
          <w:lang w:val="en-GB"/>
        </w:rPr>
        <w:t>aspects</w:t>
      </w:r>
      <w:r w:rsidR="00E4790A" w:rsidRPr="00F96140">
        <w:rPr>
          <w:rStyle w:val="normaltextrun"/>
          <w:rFonts w:cstheme="minorHAnsi"/>
          <w:color w:val="000000"/>
          <w:shd w:val="clear" w:color="auto" w:fill="FFFFFF"/>
          <w:lang w:val="en-GB"/>
        </w:rPr>
        <w:t>"</w:t>
      </w:r>
      <w:r>
        <w:rPr>
          <w:rFonts w:cstheme="minorHAnsi"/>
          <w:lang w:val="en-GB"/>
        </w:rPr>
        <w:t xml:space="preserve">) </w:t>
      </w:r>
    </w:p>
    <w:p w14:paraId="54C278FB" w14:textId="7278DFD7" w:rsidR="00C661A2" w:rsidRPr="001658CF" w:rsidRDefault="00C661A2" w:rsidP="00C661A2">
      <w:pPr>
        <w:pStyle w:val="Listeafsnit"/>
        <w:numPr>
          <w:ilvl w:val="0"/>
          <w:numId w:val="33"/>
        </w:numPr>
        <w:tabs>
          <w:tab w:val="left" w:pos="7275"/>
        </w:tabs>
        <w:spacing w:after="0"/>
        <w:jc w:val="both"/>
        <w:rPr>
          <w:lang w:val="en-US"/>
        </w:rPr>
      </w:pPr>
      <w:r>
        <w:rPr>
          <w:lang w:val="en-US"/>
        </w:rPr>
        <w:t xml:space="preserve">The best practices are helpful when the law is not providing an answer </w:t>
      </w:r>
    </w:p>
    <w:p w14:paraId="70A2105C" w14:textId="0B30785B" w:rsidR="00093A5E" w:rsidRPr="006146EB" w:rsidRDefault="00C661A2" w:rsidP="006146EB">
      <w:pPr>
        <w:pStyle w:val="Listeafsnit"/>
        <w:numPr>
          <w:ilvl w:val="1"/>
          <w:numId w:val="33"/>
        </w:numPr>
        <w:tabs>
          <w:tab w:val="left" w:pos="7275"/>
        </w:tabs>
        <w:spacing w:after="0"/>
        <w:jc w:val="both"/>
        <w:rPr>
          <w:lang w:val="en-US"/>
        </w:rPr>
      </w:pPr>
      <w:r w:rsidRPr="00C438EB">
        <w:rPr>
          <w:lang w:val="en-US"/>
        </w:rPr>
        <w:t xml:space="preserve">Be aware that not all law articles are written clearly, and </w:t>
      </w:r>
      <w:r w:rsidRPr="00A27134">
        <w:rPr>
          <w:lang w:val="en-US"/>
        </w:rPr>
        <w:t xml:space="preserve">you especially see that in the regulation of technology. Therefore you often have to look into best practices and work within other fields, such as </w:t>
      </w:r>
      <w:r w:rsidRPr="00A27134">
        <w:rPr>
          <w:lang w:val="en-GB"/>
        </w:rPr>
        <w:t xml:space="preserve">technology </w:t>
      </w:r>
      <w:r w:rsidRPr="00A27134">
        <w:rPr>
          <w:lang w:val="en-US"/>
        </w:rPr>
        <w:t>(</w:t>
      </w:r>
      <w:r w:rsidRPr="00A27134">
        <w:rPr>
          <w:rFonts w:cstheme="minorHAnsi"/>
          <w:lang w:val="en-GB"/>
        </w:rPr>
        <w:t>see domain 2:</w:t>
      </w:r>
      <w:r>
        <w:rPr>
          <w:rFonts w:cstheme="minorHAnsi"/>
          <w:lang w:val="en-GB"/>
        </w:rPr>
        <w:t xml:space="preserve"> </w:t>
      </w:r>
      <w:r w:rsidR="00E4790A" w:rsidRPr="00F96140">
        <w:rPr>
          <w:rStyle w:val="normaltextrun"/>
          <w:rFonts w:cstheme="minorHAnsi"/>
          <w:color w:val="000000"/>
          <w:shd w:val="clear" w:color="auto" w:fill="FFFFFF"/>
          <w:lang w:val="en-GB"/>
        </w:rPr>
        <w:t>"</w:t>
      </w:r>
      <w:r w:rsidR="00093A5E" w:rsidRPr="00A27134">
        <w:rPr>
          <w:lang w:val="en-US"/>
        </w:rPr>
        <w:t>Technology</w:t>
      </w:r>
      <w:r w:rsidR="00E4790A" w:rsidRPr="00F96140">
        <w:rPr>
          <w:rStyle w:val="normaltextrun"/>
          <w:rFonts w:cstheme="minorHAnsi"/>
          <w:color w:val="000000"/>
          <w:shd w:val="clear" w:color="auto" w:fill="FFFFFF"/>
          <w:lang w:val="en-GB"/>
        </w:rPr>
        <w:t>"</w:t>
      </w:r>
      <w:r w:rsidR="00093A5E" w:rsidRPr="00A27134">
        <w:rPr>
          <w:lang w:val="en-US"/>
        </w:rPr>
        <w:t>). As an example</w:t>
      </w:r>
      <w:r w:rsidR="006146EB">
        <w:rPr>
          <w:lang w:val="en-US"/>
        </w:rPr>
        <w:t>,</w:t>
      </w:r>
      <w:r w:rsidR="00093A5E" w:rsidRPr="00A27134">
        <w:rPr>
          <w:lang w:val="en-US"/>
        </w:rPr>
        <w:t xml:space="preserve"> the GDPR says: </w:t>
      </w:r>
      <w:r w:rsidR="00093A5E" w:rsidRPr="001658CF">
        <w:rPr>
          <w:i/>
          <w:lang w:val="en-US"/>
        </w:rPr>
        <w:t>“[…] shall implement appropriate technical and organizational measures to ensure a level of security appropriate to the risk […]”</w:t>
      </w:r>
      <w:r w:rsidR="00093A5E">
        <w:rPr>
          <w:rStyle w:val="Fodnotehenvisning"/>
          <w:i/>
          <w:lang w:val="en-US"/>
        </w:rPr>
        <w:footnoteReference w:id="13"/>
      </w:r>
      <w:r w:rsidR="00093A5E" w:rsidRPr="00C438EB">
        <w:rPr>
          <w:i/>
          <w:lang w:val="en-US"/>
        </w:rPr>
        <w:t xml:space="preserve">, </w:t>
      </w:r>
      <w:r w:rsidR="00093A5E" w:rsidRPr="00C438EB">
        <w:rPr>
          <w:lang w:val="en-US"/>
        </w:rPr>
        <w:t xml:space="preserve">but </w:t>
      </w:r>
      <w:r w:rsidR="00093A5E">
        <w:rPr>
          <w:lang w:val="en-US"/>
        </w:rPr>
        <w:t xml:space="preserve">there </w:t>
      </w:r>
      <w:r w:rsidR="00093A5E" w:rsidRPr="00C438EB">
        <w:rPr>
          <w:lang w:val="en-US"/>
        </w:rPr>
        <w:t>is no clear answer to this</w:t>
      </w:r>
      <w:r w:rsidR="00093A5E" w:rsidRPr="00A27134">
        <w:rPr>
          <w:lang w:val="en-US"/>
        </w:rPr>
        <w:t xml:space="preserve"> in the GDPR, but help </w:t>
      </w:r>
      <w:r w:rsidR="006146EB" w:rsidRPr="00A27134">
        <w:rPr>
          <w:lang w:val="en-US"/>
        </w:rPr>
        <w:t>and clarification can be found in "best practices," e.g. in the ISO standard 27005. This also shows the association between law and fields.</w:t>
      </w:r>
    </w:p>
    <w:p w14:paraId="09C85A39" w14:textId="77777777" w:rsidR="00FE6CFA" w:rsidRPr="00FE6CFA" w:rsidRDefault="00FE6CFA" w:rsidP="00FE6CFA">
      <w:pPr>
        <w:tabs>
          <w:tab w:val="left" w:pos="7275"/>
        </w:tabs>
        <w:spacing w:after="0"/>
        <w:jc w:val="both"/>
        <w:rPr>
          <w:lang w:val="en-US"/>
        </w:rPr>
      </w:pPr>
    </w:p>
    <w:p w14:paraId="145A96A1" w14:textId="77777777" w:rsidR="00093A5E" w:rsidRPr="00F64FD9" w:rsidRDefault="00093A5E" w:rsidP="00093A5E">
      <w:pPr>
        <w:pStyle w:val="Overskrift2"/>
        <w:rPr>
          <w:lang w:val="en-GB"/>
        </w:rPr>
      </w:pPr>
      <w:r w:rsidRPr="00F64FD9">
        <w:rPr>
          <w:lang w:val="en-GB"/>
        </w:rPr>
        <w:t xml:space="preserve">Domain </w:t>
      </w:r>
      <w:r>
        <w:rPr>
          <w:lang w:val="en-GB"/>
        </w:rPr>
        <w:t>5</w:t>
      </w:r>
      <w:r w:rsidRPr="00F64FD9">
        <w:rPr>
          <w:lang w:val="en-GB"/>
        </w:rPr>
        <w:t xml:space="preserve">: </w:t>
      </w:r>
      <w:r>
        <w:rPr>
          <w:lang w:val="en-GB"/>
        </w:rPr>
        <w:t>Safety</w:t>
      </w:r>
    </w:p>
    <w:p w14:paraId="7251660B" w14:textId="51E4F4EC" w:rsidR="00093A5E" w:rsidRDefault="00093A5E" w:rsidP="00093A5E">
      <w:pPr>
        <w:jc w:val="both"/>
        <w:rPr>
          <w:lang w:val="en-US"/>
        </w:rPr>
      </w:pPr>
      <w:r w:rsidRPr="00202BC5">
        <w:rPr>
          <w:lang w:val="en-US"/>
        </w:rPr>
        <w:t xml:space="preserve">This domain includes </w:t>
      </w:r>
      <w:r w:rsidR="006146EB">
        <w:rPr>
          <w:lang w:val="en-US"/>
        </w:rPr>
        <w:t xml:space="preserve">a </w:t>
      </w:r>
      <w:r w:rsidRPr="00202BC5">
        <w:rPr>
          <w:lang w:val="en-US"/>
        </w:rPr>
        <w:t xml:space="preserve">description of the safety requirement as one of the main concerns in </w:t>
      </w:r>
      <w:r w:rsidR="006146EB">
        <w:rPr>
          <w:lang w:val="en-US"/>
        </w:rPr>
        <w:t xml:space="preserve">the </w:t>
      </w:r>
      <w:r w:rsidRPr="00202BC5">
        <w:rPr>
          <w:lang w:val="en-US"/>
        </w:rPr>
        <w:t xml:space="preserve">implementation of AI models into clinical practice. Safety </w:t>
      </w:r>
      <w:r w:rsidR="006146EB">
        <w:rPr>
          <w:lang w:val="en-US"/>
        </w:rPr>
        <w:t xml:space="preserve">is </w:t>
      </w:r>
      <w:r w:rsidRPr="00202BC5">
        <w:rPr>
          <w:lang w:val="en-US"/>
        </w:rPr>
        <w:t xml:space="preserve">known as </w:t>
      </w:r>
      <w:r w:rsidR="006146EB">
        <w:rPr>
          <w:lang w:val="en-US"/>
        </w:rPr>
        <w:t xml:space="preserve">a </w:t>
      </w:r>
      <w:r w:rsidRPr="00202BC5">
        <w:rPr>
          <w:lang w:val="en-US"/>
        </w:rPr>
        <w:t>basic requirement for implement</w:t>
      </w:r>
      <w:r w:rsidR="006146EB">
        <w:rPr>
          <w:lang w:val="en-US"/>
        </w:rPr>
        <w:t>i</w:t>
      </w:r>
      <w:r w:rsidRPr="00202BC5">
        <w:rPr>
          <w:lang w:val="en-US"/>
        </w:rPr>
        <w:t>n</w:t>
      </w:r>
      <w:r w:rsidR="006146EB">
        <w:rPr>
          <w:lang w:val="en-US"/>
        </w:rPr>
        <w:t>g</w:t>
      </w:r>
      <w:r w:rsidRPr="00202BC5">
        <w:rPr>
          <w:lang w:val="en-US"/>
        </w:rPr>
        <w:t xml:space="preserve"> </w:t>
      </w:r>
      <w:r w:rsidRPr="00202BC5">
        <w:rPr>
          <w:lang w:val="en-US"/>
        </w:rPr>
        <w:lastRenderedPageBreak/>
        <w:t xml:space="preserve">any new technology into </w:t>
      </w:r>
      <w:r w:rsidR="0053086F">
        <w:rPr>
          <w:lang w:val="en-US"/>
        </w:rPr>
        <w:t xml:space="preserve">practice; </w:t>
      </w:r>
      <w:r w:rsidRPr="00202BC5">
        <w:rPr>
          <w:lang w:val="en-US"/>
        </w:rPr>
        <w:t>therefore, AI models will not be legitimate unless they compile the safety standards. This requires assurance regarding prevent</w:t>
      </w:r>
      <w:r w:rsidR="0053086F">
        <w:rPr>
          <w:lang w:val="en-US"/>
        </w:rPr>
        <w:t xml:space="preserve">ing </w:t>
      </w:r>
      <w:r w:rsidRPr="00202BC5">
        <w:rPr>
          <w:lang w:val="en-US"/>
        </w:rPr>
        <w:t>extra side effects</w:t>
      </w:r>
      <w:r w:rsidR="0053086F">
        <w:rPr>
          <w:lang w:val="en-US"/>
        </w:rPr>
        <w:t xml:space="preserve"> and </w:t>
      </w:r>
      <w:r w:rsidRPr="00202BC5">
        <w:rPr>
          <w:lang w:val="en-US"/>
        </w:rPr>
        <w:t>follow</w:t>
      </w:r>
      <w:r w:rsidR="0053086F">
        <w:rPr>
          <w:lang w:val="en-US"/>
        </w:rPr>
        <w:t>ing</w:t>
      </w:r>
      <w:r w:rsidRPr="00202BC5">
        <w:rPr>
          <w:lang w:val="en-US"/>
        </w:rPr>
        <w:t xml:space="preserve"> the famous expression of </w:t>
      </w:r>
      <w:r w:rsidR="00E4790A" w:rsidRPr="00F96140">
        <w:rPr>
          <w:rStyle w:val="normaltextrun"/>
          <w:rFonts w:cstheme="minorHAnsi"/>
          <w:color w:val="000000"/>
          <w:shd w:val="clear" w:color="auto" w:fill="FFFFFF"/>
          <w:lang w:val="en-GB"/>
        </w:rPr>
        <w:t>"</w:t>
      </w:r>
      <w:r w:rsidRPr="00202BC5">
        <w:rPr>
          <w:lang w:val="en-US"/>
        </w:rPr>
        <w:t>No Harm</w:t>
      </w:r>
      <w:r w:rsidR="00E4790A" w:rsidRPr="00F96140">
        <w:rPr>
          <w:rStyle w:val="normaltextrun"/>
          <w:rFonts w:cstheme="minorHAnsi"/>
          <w:color w:val="000000"/>
          <w:shd w:val="clear" w:color="auto" w:fill="FFFFFF"/>
          <w:lang w:val="en-GB"/>
        </w:rPr>
        <w:t>"</w:t>
      </w:r>
      <w:r w:rsidRPr="00202BC5">
        <w:rPr>
          <w:lang w:val="en-US"/>
        </w:rPr>
        <w:t xml:space="preserve"> to the patients for any new medical technology. </w:t>
      </w:r>
    </w:p>
    <w:p w14:paraId="37C49FBE" w14:textId="77777777" w:rsidR="00093A5E" w:rsidRDefault="00093A5E" w:rsidP="00093A5E">
      <w:pPr>
        <w:jc w:val="both"/>
        <w:rPr>
          <w:lang w:val="en-US"/>
        </w:rPr>
      </w:pPr>
    </w:p>
    <w:p w14:paraId="0D311DA9" w14:textId="7C93A2AC" w:rsidR="00093A5E" w:rsidRPr="00D41EEB" w:rsidRDefault="00773600" w:rsidP="0032775F">
      <w:pPr>
        <w:jc w:val="center"/>
        <w:rPr>
          <w:lang w:val="en-US"/>
        </w:rPr>
      </w:pPr>
      <w:r>
        <w:rPr>
          <w:noProof/>
          <w:lang w:val="en-US"/>
        </w:rPr>
        <w:pict w14:anchorId="6DEE68A6">
          <v:shape id="_x0000_i1026" type="#_x0000_t75" alt="" style="width:487.15pt;height:371.85pt;mso-width-percent:0;mso-height-percent:0;mso-width-percent:0;mso-height-percent:0">
            <v:imagedata r:id="rId14" o:title="Final"/>
          </v:shape>
        </w:pict>
      </w:r>
    </w:p>
    <w:p w14:paraId="304B8382" w14:textId="19693A05" w:rsidR="00093A5E" w:rsidRPr="005C2581" w:rsidRDefault="00093A5E" w:rsidP="00093A5E">
      <w:pPr>
        <w:pStyle w:val="Billedtekst"/>
        <w:rPr>
          <w:lang w:val="en-US"/>
        </w:rPr>
      </w:pPr>
      <w:r w:rsidRPr="003C2B83">
        <w:rPr>
          <w:lang w:val="en-US"/>
        </w:rPr>
        <w:t xml:space="preserve">Figure </w:t>
      </w:r>
      <w:r w:rsidR="004873DB">
        <w:rPr>
          <w:lang w:val="en-US"/>
        </w:rPr>
        <w:t>S</w:t>
      </w:r>
      <w:r w:rsidRPr="005C2581">
        <w:rPr>
          <w:lang w:val="en-US"/>
        </w:rPr>
        <w:fldChar w:fldCharType="begin"/>
      </w:r>
      <w:r w:rsidRPr="003C2B83">
        <w:rPr>
          <w:lang w:val="en-US"/>
        </w:rPr>
        <w:instrText xml:space="preserve"> SEQ Figure \* ARABIC </w:instrText>
      </w:r>
      <w:r w:rsidRPr="005C2581">
        <w:rPr>
          <w:lang w:val="en-US"/>
        </w:rPr>
        <w:fldChar w:fldCharType="separate"/>
      </w:r>
      <w:r w:rsidR="004873DB">
        <w:rPr>
          <w:noProof/>
          <w:lang w:val="en-US"/>
        </w:rPr>
        <w:t>4</w:t>
      </w:r>
      <w:r w:rsidRPr="005C2581">
        <w:rPr>
          <w:lang w:val="en-US"/>
        </w:rPr>
        <w:fldChar w:fldCharType="end"/>
      </w:r>
      <w:r w:rsidRPr="005C2581">
        <w:rPr>
          <w:lang w:val="en-US"/>
        </w:rPr>
        <w:t xml:space="preserve">. Summary of safety assessment, </w:t>
      </w:r>
      <w:r w:rsidR="00C0362A" w:rsidRPr="00C0362A">
        <w:rPr>
          <w:lang w:val="en-US"/>
        </w:rPr>
        <w:t>outcome measures</w:t>
      </w:r>
      <w:r w:rsidRPr="005C2581">
        <w:rPr>
          <w:lang w:val="en-US"/>
        </w:rPr>
        <w:t>, and main expectations through AI models</w:t>
      </w:r>
    </w:p>
    <w:p w14:paraId="5C00E505" w14:textId="77777777" w:rsidR="00093A5E" w:rsidRPr="00D41EEB" w:rsidRDefault="00093A5E" w:rsidP="00093A5E">
      <w:pPr>
        <w:pStyle w:val="Billedtekst"/>
        <w:rPr>
          <w:b/>
          <w:lang w:val="en-GB"/>
        </w:rPr>
      </w:pPr>
    </w:p>
    <w:p w14:paraId="295EE602" w14:textId="77777777" w:rsidR="00093A5E" w:rsidRPr="003C2B83" w:rsidRDefault="00093A5E" w:rsidP="00093A5E">
      <w:pPr>
        <w:rPr>
          <w:b/>
          <w:lang w:val="en-US"/>
        </w:rPr>
      </w:pPr>
      <w:r w:rsidRPr="003C2B83">
        <w:rPr>
          <w:b/>
          <w:lang w:val="en-US"/>
        </w:rPr>
        <w:t>Important outcome measures:</w:t>
      </w:r>
    </w:p>
    <w:p w14:paraId="38AA9180" w14:textId="77777777" w:rsidR="00093A5E" w:rsidRDefault="00093A5E" w:rsidP="004C3A1D">
      <w:pPr>
        <w:pStyle w:val="Listeafsnit"/>
        <w:numPr>
          <w:ilvl w:val="0"/>
          <w:numId w:val="29"/>
        </w:numPr>
        <w:rPr>
          <w:lang w:val="en-GB"/>
        </w:rPr>
      </w:pPr>
      <w:r>
        <w:rPr>
          <w:lang w:val="en-GB"/>
        </w:rPr>
        <w:t>A</w:t>
      </w:r>
      <w:r w:rsidRPr="00BB7218">
        <w:rPr>
          <w:lang w:val="en-GB"/>
        </w:rPr>
        <w:t>dverse events</w:t>
      </w:r>
    </w:p>
    <w:p w14:paraId="029CACE0" w14:textId="734606C3" w:rsidR="00093A5E" w:rsidRPr="009C00D2" w:rsidRDefault="00093A5E" w:rsidP="004C3A1D">
      <w:pPr>
        <w:pStyle w:val="Listeafsnit"/>
        <w:numPr>
          <w:ilvl w:val="0"/>
          <w:numId w:val="29"/>
        </w:numPr>
        <w:jc w:val="both"/>
        <w:rPr>
          <w:lang w:val="en-GB"/>
        </w:rPr>
      </w:pPr>
      <w:r w:rsidRPr="009C00D2">
        <w:rPr>
          <w:lang w:val="en-US"/>
        </w:rPr>
        <w:t>Comparison</w:t>
      </w:r>
      <w:r>
        <w:rPr>
          <w:lang w:val="en-US"/>
        </w:rPr>
        <w:t xml:space="preserve"> of</w:t>
      </w:r>
      <w:r w:rsidRPr="009C00D2">
        <w:rPr>
          <w:lang w:val="en-US"/>
        </w:rPr>
        <w:t xml:space="preserve"> </w:t>
      </w:r>
      <w:r>
        <w:rPr>
          <w:lang w:val="en-US"/>
        </w:rPr>
        <w:t>the level of received harm by patients (i.e. radiation exposure)</w:t>
      </w:r>
      <w:r w:rsidRPr="009C00D2">
        <w:rPr>
          <w:lang w:val="en-US"/>
        </w:rPr>
        <w:t xml:space="preserve"> </w:t>
      </w:r>
      <w:r>
        <w:rPr>
          <w:lang w:val="en-US"/>
        </w:rPr>
        <w:t xml:space="preserve">with </w:t>
      </w:r>
      <w:r w:rsidR="0021578C">
        <w:rPr>
          <w:lang w:val="en-US"/>
        </w:rPr>
        <w:t>standard</w:t>
      </w:r>
      <w:r>
        <w:rPr>
          <w:lang w:val="en-US"/>
        </w:rPr>
        <w:t xml:space="preserve"> radiology methods</w:t>
      </w:r>
    </w:p>
    <w:p w14:paraId="4FA0CAE4" w14:textId="0ED9733B" w:rsidR="00093A5E" w:rsidRDefault="00093A5E" w:rsidP="004C3A1D">
      <w:pPr>
        <w:pStyle w:val="Listeafsnit"/>
        <w:numPr>
          <w:ilvl w:val="0"/>
          <w:numId w:val="29"/>
        </w:numPr>
        <w:rPr>
          <w:lang w:val="en-US"/>
        </w:rPr>
      </w:pPr>
      <w:r w:rsidRPr="76E1948B">
        <w:rPr>
          <w:rFonts w:eastAsiaTheme="minorEastAsia"/>
          <w:lang w:val="en-US"/>
        </w:rPr>
        <w:t xml:space="preserve">Methods adopted for </w:t>
      </w:r>
      <w:r w:rsidR="0021578C" w:rsidRPr="76E1948B">
        <w:rPr>
          <w:rFonts w:eastAsiaTheme="minorEastAsia"/>
          <w:lang w:val="en-US"/>
        </w:rPr>
        <w:t xml:space="preserve">continuous </w:t>
      </w:r>
      <w:r w:rsidRPr="76E1948B">
        <w:rPr>
          <w:rFonts w:eastAsiaTheme="minorEastAsia"/>
          <w:lang w:val="en-US"/>
        </w:rPr>
        <w:t>monitoring of safety and new practice, i.e. e</w:t>
      </w:r>
      <w:r w:rsidRPr="76E1948B">
        <w:rPr>
          <w:rFonts w:eastAsiaTheme="minorEastAsia"/>
          <w:lang w:val="en-GB"/>
        </w:rPr>
        <w:t xml:space="preserve">stablish and describe quality assurance (QA) program. </w:t>
      </w:r>
    </w:p>
    <w:p w14:paraId="66946B8A" w14:textId="77777777" w:rsidR="00093A5E" w:rsidRDefault="00093A5E" w:rsidP="004C3A1D">
      <w:pPr>
        <w:pStyle w:val="Listeafsnit"/>
        <w:numPr>
          <w:ilvl w:val="1"/>
          <w:numId w:val="29"/>
        </w:numPr>
        <w:rPr>
          <w:lang w:val="en-GB"/>
        </w:rPr>
      </w:pPr>
      <w:r w:rsidRPr="76E1948B">
        <w:rPr>
          <w:rFonts w:eastAsiaTheme="minorEastAsia"/>
          <w:lang w:val="en-US"/>
        </w:rPr>
        <w:t>Constantly monitoring of the risk/benefit of training with live data for unintended consequences (f</w:t>
      </w:r>
      <w:r w:rsidRPr="76E1948B">
        <w:rPr>
          <w:rFonts w:eastAsiaTheme="minorEastAsia"/>
          <w:color w:val="262626" w:themeColor="text1" w:themeTint="D9"/>
          <w:lang w:val="en-US"/>
        </w:rPr>
        <w:t>ailsafe system</w:t>
      </w:r>
      <w:r w:rsidRPr="76E1948B">
        <w:rPr>
          <w:rFonts w:eastAsiaTheme="minorEastAsia"/>
          <w:lang w:val="en-US"/>
        </w:rPr>
        <w:t>)</w:t>
      </w:r>
    </w:p>
    <w:p w14:paraId="66EE6E63" w14:textId="77777777" w:rsidR="00093A5E" w:rsidRPr="006D05F6" w:rsidRDefault="00093A5E" w:rsidP="004C3A1D">
      <w:pPr>
        <w:pStyle w:val="Listeafsnit"/>
        <w:numPr>
          <w:ilvl w:val="1"/>
          <w:numId w:val="29"/>
        </w:numPr>
        <w:rPr>
          <w:lang w:val="en-GB"/>
        </w:rPr>
      </w:pPr>
      <w:r w:rsidRPr="76E1948B">
        <w:rPr>
          <w:rFonts w:eastAsiaTheme="minorEastAsia"/>
          <w:lang w:val="en-GB"/>
        </w:rPr>
        <w:t>During the initial stages of deployment, the output of the automatic segmentation software should be treated as if a trainee had performed the contouring − careful review is essential</w:t>
      </w:r>
      <w:r>
        <w:rPr>
          <w:rFonts w:eastAsiaTheme="minorEastAsia"/>
          <w:lang w:val="en-GB"/>
        </w:rPr>
        <w:t xml:space="preserve">. </w:t>
      </w:r>
    </w:p>
    <w:p w14:paraId="640DC353" w14:textId="77777777" w:rsidR="00093A5E" w:rsidRDefault="00093A5E" w:rsidP="004C3A1D">
      <w:pPr>
        <w:pStyle w:val="Listeafsnit"/>
        <w:numPr>
          <w:ilvl w:val="1"/>
          <w:numId w:val="29"/>
        </w:numPr>
        <w:rPr>
          <w:lang w:val="en-GB"/>
        </w:rPr>
      </w:pPr>
      <w:r w:rsidRPr="76E1948B">
        <w:rPr>
          <w:rFonts w:eastAsiaTheme="minorEastAsia"/>
          <w:lang w:val="en-US"/>
        </w:rPr>
        <w:t>Return of research results and incidental findings to research participants</w:t>
      </w:r>
      <w:r>
        <w:rPr>
          <w:rFonts w:eastAsiaTheme="minorEastAsia"/>
          <w:lang w:val="en-US"/>
        </w:rPr>
        <w:t>.</w:t>
      </w:r>
    </w:p>
    <w:p w14:paraId="7F0B2E8D" w14:textId="77777777" w:rsidR="00093A5E" w:rsidRPr="00E87A2B" w:rsidRDefault="00093A5E" w:rsidP="004C3A1D">
      <w:pPr>
        <w:pStyle w:val="Listeafsnit"/>
        <w:numPr>
          <w:ilvl w:val="1"/>
          <w:numId w:val="29"/>
        </w:numPr>
        <w:rPr>
          <w:lang w:val="en-GB"/>
        </w:rPr>
      </w:pPr>
      <w:r w:rsidRPr="00E87A2B">
        <w:rPr>
          <w:rFonts w:eastAsiaTheme="minorEastAsia"/>
          <w:lang w:val="en-GB"/>
        </w:rPr>
        <w:t xml:space="preserve">Does the </w:t>
      </w:r>
      <w:r w:rsidRPr="002C125C">
        <w:rPr>
          <w:rFonts w:eastAsiaTheme="minorEastAsia"/>
          <w:lang w:val="en-GB"/>
        </w:rPr>
        <w:t xml:space="preserve">application </w:t>
      </w:r>
      <w:r w:rsidRPr="00E87A2B">
        <w:rPr>
          <w:rFonts w:eastAsiaTheme="minorEastAsia"/>
          <w:lang w:val="en-GB"/>
        </w:rPr>
        <w:t xml:space="preserve">provide mechanisms for logging decisions and recommendations for later </w:t>
      </w:r>
      <w:r w:rsidRPr="00E87A2B">
        <w:rPr>
          <w:lang w:val="en-GB"/>
        </w:rPr>
        <w:t>audits?</w:t>
      </w:r>
    </w:p>
    <w:p w14:paraId="6B05CA89" w14:textId="2513EDCF" w:rsidR="00093A5E" w:rsidRDefault="00093A5E" w:rsidP="004C3A1D">
      <w:pPr>
        <w:pStyle w:val="Listeafsnit"/>
        <w:numPr>
          <w:ilvl w:val="0"/>
          <w:numId w:val="29"/>
        </w:numPr>
        <w:rPr>
          <w:lang w:val="en-US"/>
        </w:rPr>
      </w:pPr>
      <w:r>
        <w:rPr>
          <w:lang w:val="en-US"/>
        </w:rPr>
        <w:lastRenderedPageBreak/>
        <w:t xml:space="preserve">Considering generalizability criteria and mechanisms to avoid patient harm in </w:t>
      </w:r>
      <w:r w:rsidR="0021578C">
        <w:rPr>
          <w:lang w:val="en-US"/>
        </w:rPr>
        <w:t xml:space="preserve">the </w:t>
      </w:r>
      <w:r>
        <w:rPr>
          <w:lang w:val="en-US"/>
        </w:rPr>
        <w:t>rare case</w:t>
      </w:r>
    </w:p>
    <w:p w14:paraId="5837D896" w14:textId="1520559A" w:rsidR="00093A5E" w:rsidRDefault="00093A5E" w:rsidP="004C3A1D">
      <w:pPr>
        <w:pStyle w:val="Listeafsnit"/>
        <w:numPr>
          <w:ilvl w:val="0"/>
          <w:numId w:val="29"/>
        </w:numPr>
        <w:rPr>
          <w:lang w:val="en-US"/>
        </w:rPr>
      </w:pPr>
      <w:r>
        <w:rPr>
          <w:lang w:val="en-US"/>
        </w:rPr>
        <w:t>Considering platform safety criteria regarding dat</w:t>
      </w:r>
      <w:r w:rsidR="0021578C">
        <w:rPr>
          <w:lang w:val="en-US"/>
        </w:rPr>
        <w:t>a</w:t>
      </w:r>
      <w:r>
        <w:rPr>
          <w:lang w:val="en-US"/>
        </w:rPr>
        <w:t xml:space="preserve"> safety assurance</w:t>
      </w:r>
    </w:p>
    <w:p w14:paraId="717CE534" w14:textId="77777777" w:rsidR="00093A5E" w:rsidRPr="00F7682E" w:rsidRDefault="00093A5E" w:rsidP="00093A5E">
      <w:pPr>
        <w:pStyle w:val="Listeafsnit"/>
        <w:ind w:left="360"/>
        <w:rPr>
          <w:lang w:val="en-US"/>
        </w:rPr>
      </w:pPr>
    </w:p>
    <w:p w14:paraId="5F71FF9D" w14:textId="77777777" w:rsidR="00093A5E" w:rsidRPr="00F64FD9" w:rsidRDefault="00093A5E" w:rsidP="00093A5E">
      <w:pPr>
        <w:pStyle w:val="Overskrift2"/>
        <w:rPr>
          <w:lang w:val="en-GB"/>
        </w:rPr>
      </w:pPr>
      <w:r w:rsidRPr="00F64FD9">
        <w:rPr>
          <w:lang w:val="en-GB"/>
        </w:rPr>
        <w:t xml:space="preserve">Domain </w:t>
      </w:r>
      <w:r>
        <w:rPr>
          <w:lang w:val="en-GB"/>
        </w:rPr>
        <w:t>6</w:t>
      </w:r>
      <w:r w:rsidRPr="00F64FD9">
        <w:rPr>
          <w:lang w:val="en-GB"/>
        </w:rPr>
        <w:t xml:space="preserve">: Clinical </w:t>
      </w:r>
      <w:r w:rsidRPr="009F5E0D">
        <w:rPr>
          <w:lang w:val="en-GB"/>
        </w:rPr>
        <w:t>aspects</w:t>
      </w:r>
      <w:r w:rsidRPr="00F64FD9">
        <w:rPr>
          <w:lang w:val="en-GB"/>
        </w:rPr>
        <w:t xml:space="preserve">, e.g., clinical </w:t>
      </w:r>
      <w:r>
        <w:rPr>
          <w:lang w:val="en-GB"/>
        </w:rPr>
        <w:t xml:space="preserve">effectiveness </w:t>
      </w:r>
    </w:p>
    <w:p w14:paraId="33681077" w14:textId="1D4124A0" w:rsidR="00093A5E" w:rsidRPr="00FB6B0B" w:rsidRDefault="00093A5E" w:rsidP="00093A5E">
      <w:pPr>
        <w:rPr>
          <w:rFonts w:cstheme="minorHAnsi"/>
          <w:lang w:val="en-GB"/>
        </w:rPr>
      </w:pPr>
      <w:r w:rsidRPr="00FB6B0B">
        <w:rPr>
          <w:rFonts w:cstheme="minorHAnsi"/>
          <w:lang w:val="en-GB"/>
        </w:rPr>
        <w:t xml:space="preserve">It is sensible to use validated </w:t>
      </w:r>
      <w:r>
        <w:rPr>
          <w:rFonts w:cstheme="minorHAnsi"/>
          <w:lang w:val="en-GB"/>
        </w:rPr>
        <w:t xml:space="preserve">clinical </w:t>
      </w:r>
      <w:r w:rsidRPr="00FB6B0B">
        <w:rPr>
          <w:rFonts w:cstheme="minorHAnsi"/>
          <w:lang w:val="en-GB"/>
        </w:rPr>
        <w:t>outcome measures where these are appropriate, as they can facilitate comparisons between the findings of different studies</w:t>
      </w:r>
      <w:r w:rsidR="0021578C">
        <w:rPr>
          <w:rFonts w:cstheme="minorHAnsi"/>
          <w:lang w:val="en-GB"/>
        </w:rPr>
        <w:t xml:space="preserve">. However, </w:t>
      </w:r>
      <w:r w:rsidRPr="00FB6B0B">
        <w:rPr>
          <w:rFonts w:cstheme="minorHAnsi"/>
          <w:lang w:val="en-GB"/>
        </w:rPr>
        <w:t>suitable validated instruments are not always available.</w:t>
      </w:r>
      <w:r>
        <w:rPr>
          <w:rFonts w:cstheme="minorHAnsi"/>
          <w:lang w:val="en-GB"/>
        </w:rPr>
        <w:t xml:space="preserve"> Further</w:t>
      </w:r>
      <w:r w:rsidRPr="00FB6B0B">
        <w:rPr>
          <w:rFonts w:cstheme="minorHAnsi"/>
          <w:lang w:val="en-GB"/>
        </w:rPr>
        <w:t xml:space="preserve">, which particular outcome measure is used in an evaluation depends on which </w:t>
      </w:r>
      <w:r>
        <w:rPr>
          <w:rFonts w:cstheme="minorHAnsi"/>
          <w:lang w:val="en-GB"/>
        </w:rPr>
        <w:t xml:space="preserve">diseases </w:t>
      </w:r>
      <w:r w:rsidRPr="00FB6B0B">
        <w:rPr>
          <w:rFonts w:cstheme="minorHAnsi"/>
          <w:lang w:val="en-GB"/>
        </w:rPr>
        <w:t xml:space="preserve">and </w:t>
      </w:r>
      <w:r>
        <w:rPr>
          <w:rFonts w:cstheme="minorHAnsi"/>
          <w:lang w:val="en-GB"/>
        </w:rPr>
        <w:t>populations (e.g. demography)</w:t>
      </w:r>
      <w:r w:rsidR="0021578C">
        <w:rPr>
          <w:rFonts w:cstheme="minorHAnsi"/>
          <w:lang w:val="en-GB"/>
        </w:rPr>
        <w:t xml:space="preserve"> are</w:t>
      </w:r>
      <w:r w:rsidRPr="00FB6B0B">
        <w:rPr>
          <w:rFonts w:cstheme="minorHAnsi"/>
          <w:lang w:val="en-GB"/>
        </w:rPr>
        <w:t xml:space="preserve"> considered relevant to assess. Suggested validated outcome measures</w:t>
      </w:r>
      <w:r w:rsidR="0021578C">
        <w:rPr>
          <w:rFonts w:cstheme="minorHAnsi"/>
          <w:lang w:val="en-GB"/>
        </w:rPr>
        <w:t>,</w:t>
      </w:r>
      <w:r w:rsidRPr="00FB6B0B">
        <w:rPr>
          <w:rFonts w:cstheme="minorHAnsi"/>
          <w:lang w:val="en-GB"/>
        </w:rPr>
        <w:t xml:space="preserve"> however not limited to: </w:t>
      </w:r>
    </w:p>
    <w:p w14:paraId="3A4C6452" w14:textId="77777777" w:rsidR="00093A5E" w:rsidRPr="00FB6B0B" w:rsidRDefault="00093A5E" w:rsidP="004C3A1D">
      <w:pPr>
        <w:pStyle w:val="Listeafsnit"/>
        <w:numPr>
          <w:ilvl w:val="0"/>
          <w:numId w:val="26"/>
        </w:numPr>
        <w:rPr>
          <w:rFonts w:cstheme="minorHAnsi"/>
          <w:lang w:val="en-US"/>
        </w:rPr>
      </w:pPr>
      <w:r w:rsidRPr="00FB6B0B">
        <w:rPr>
          <w:rFonts w:cstheme="minorHAnsi"/>
          <w:lang w:val="en-GB"/>
        </w:rPr>
        <w:t>Sensitivity, specificity and receiver operating characteristic curve (ROC)</w:t>
      </w:r>
    </w:p>
    <w:p w14:paraId="1FB17562" w14:textId="77777777" w:rsidR="00093A5E" w:rsidRPr="00FB6B0B" w:rsidRDefault="00093A5E" w:rsidP="004C3A1D">
      <w:pPr>
        <w:pStyle w:val="Listeafsnit"/>
        <w:numPr>
          <w:ilvl w:val="0"/>
          <w:numId w:val="26"/>
        </w:numPr>
        <w:rPr>
          <w:rFonts w:cstheme="minorHAnsi"/>
          <w:lang w:val="en-GB"/>
        </w:rPr>
      </w:pPr>
      <w:r w:rsidRPr="00FB6B0B">
        <w:rPr>
          <w:rFonts w:cstheme="minorHAnsi"/>
          <w:lang w:val="en-GB"/>
        </w:rPr>
        <w:t xml:space="preserve">Mortality and morbidity </w:t>
      </w:r>
    </w:p>
    <w:p w14:paraId="75F0F109" w14:textId="730E2BE0" w:rsidR="00093A5E" w:rsidRPr="00FB6B0B" w:rsidRDefault="00093A5E" w:rsidP="004C3A1D">
      <w:pPr>
        <w:pStyle w:val="Listeafsnit"/>
        <w:numPr>
          <w:ilvl w:val="0"/>
          <w:numId w:val="26"/>
        </w:numPr>
        <w:rPr>
          <w:rFonts w:cstheme="minorHAnsi"/>
          <w:lang w:val="en-GB"/>
        </w:rPr>
      </w:pPr>
      <w:r w:rsidRPr="00FB6B0B">
        <w:rPr>
          <w:rFonts w:cstheme="minorHAnsi"/>
          <w:lang w:val="en-GB"/>
        </w:rPr>
        <w:t xml:space="preserve">Time to </w:t>
      </w:r>
      <w:r w:rsidR="0021578C">
        <w:rPr>
          <w:rFonts w:cstheme="minorHAnsi"/>
          <w:lang w:val="en-GB"/>
        </w:rPr>
        <w:t xml:space="preserve">an </w:t>
      </w:r>
      <w:r w:rsidRPr="00FB6B0B">
        <w:rPr>
          <w:rFonts w:cstheme="minorHAnsi"/>
          <w:lang w:val="en-GB"/>
        </w:rPr>
        <w:t>event, e.g., time to treat or decision</w:t>
      </w:r>
    </w:p>
    <w:p w14:paraId="375BEE91" w14:textId="77777777" w:rsidR="00093A5E" w:rsidRPr="00FB6B0B" w:rsidRDefault="00093A5E" w:rsidP="004C3A1D">
      <w:pPr>
        <w:pStyle w:val="Listeafsnit"/>
        <w:numPr>
          <w:ilvl w:val="0"/>
          <w:numId w:val="26"/>
        </w:numPr>
        <w:rPr>
          <w:rFonts w:cstheme="minorHAnsi"/>
          <w:lang w:val="en-GB"/>
        </w:rPr>
      </w:pPr>
      <w:r w:rsidRPr="00FB6B0B">
        <w:rPr>
          <w:rFonts w:cstheme="minorHAnsi"/>
          <w:lang w:val="en-GB"/>
        </w:rPr>
        <w:t>Quality of life</w:t>
      </w:r>
      <w:r>
        <w:rPr>
          <w:rFonts w:cstheme="minorHAnsi"/>
          <w:lang w:val="en-GB"/>
        </w:rPr>
        <w:t xml:space="preserve"> </w:t>
      </w:r>
    </w:p>
    <w:p w14:paraId="5CDBF3BC" w14:textId="77777777" w:rsidR="00093A5E" w:rsidRPr="00FB6B0B" w:rsidRDefault="00093A5E" w:rsidP="00093A5E">
      <w:pPr>
        <w:autoSpaceDE w:val="0"/>
        <w:autoSpaceDN w:val="0"/>
        <w:adjustRightInd w:val="0"/>
        <w:spacing w:after="0" w:line="240" w:lineRule="auto"/>
        <w:rPr>
          <w:rFonts w:cstheme="minorHAnsi"/>
          <w:iCs/>
          <w:lang w:val="en-US"/>
        </w:rPr>
      </w:pPr>
    </w:p>
    <w:p w14:paraId="68C48ED9" w14:textId="77777777" w:rsidR="00EB54FB" w:rsidRDefault="00EB54FB" w:rsidP="00EB54FB">
      <w:pPr>
        <w:pStyle w:val="Overskrift2"/>
        <w:rPr>
          <w:lang w:val="en-GB"/>
        </w:rPr>
      </w:pPr>
      <w:r>
        <w:rPr>
          <w:lang w:val="en-GB"/>
        </w:rPr>
        <w:t>Domain 7: Economic aspects</w:t>
      </w:r>
    </w:p>
    <w:p w14:paraId="2B3A83C1" w14:textId="368E5C81" w:rsidR="00093A5E" w:rsidRDefault="00093A5E" w:rsidP="00093A5E">
      <w:pPr>
        <w:rPr>
          <w:lang w:val="en-GB"/>
        </w:rPr>
      </w:pPr>
      <w:r w:rsidRPr="00B36D1C">
        <w:rPr>
          <w:lang w:val="en-GB"/>
        </w:rPr>
        <w:t xml:space="preserve">The economic analysis </w:t>
      </w:r>
      <w:r w:rsidR="0021578C">
        <w:rPr>
          <w:lang w:val="en-GB"/>
        </w:rPr>
        <w:t xml:space="preserve">aims </w:t>
      </w:r>
      <w:r w:rsidRPr="00B36D1C">
        <w:rPr>
          <w:lang w:val="en-GB"/>
        </w:rPr>
        <w:t>t</w:t>
      </w:r>
      <w:r>
        <w:rPr>
          <w:lang w:val="en-GB"/>
        </w:rPr>
        <w:t>o</w:t>
      </w:r>
      <w:r w:rsidRPr="00B36D1C">
        <w:rPr>
          <w:lang w:val="en-GB"/>
        </w:rPr>
        <w:t xml:space="preserve"> estimate the </w:t>
      </w:r>
      <w:r>
        <w:rPr>
          <w:lang w:val="en-GB"/>
        </w:rPr>
        <w:t>impact of using AI technology in medical imaging on the use of resource</w:t>
      </w:r>
      <w:r w:rsidRPr="00E1545E">
        <w:rPr>
          <w:lang w:val="en-US"/>
        </w:rPr>
        <w:t>s per patient and contribute to a comparative assessment of costs and outcomes of</w:t>
      </w:r>
      <w:r>
        <w:rPr>
          <w:lang w:val="en-GB"/>
        </w:rPr>
        <w:t xml:space="preserve"> implementing an AI technology</w:t>
      </w:r>
      <w:r w:rsidR="0021578C">
        <w:rPr>
          <w:lang w:val="en-GB"/>
        </w:rPr>
        <w:t>,</w:t>
      </w:r>
      <w:r>
        <w:rPr>
          <w:lang w:val="en-GB"/>
        </w:rPr>
        <w:t xml:space="preserve"> e.g., in a cost-effectiveness analysis. An economic analysis should include the following elements:</w:t>
      </w:r>
    </w:p>
    <w:p w14:paraId="7EDD529C" w14:textId="77777777" w:rsidR="00093A5E" w:rsidRPr="00730A24" w:rsidRDefault="00093A5E" w:rsidP="004C3A1D">
      <w:pPr>
        <w:numPr>
          <w:ilvl w:val="0"/>
          <w:numId w:val="24"/>
        </w:numPr>
        <w:spacing w:after="160" w:line="240" w:lineRule="auto"/>
        <w:rPr>
          <w:lang w:val="en-US"/>
        </w:rPr>
      </w:pPr>
      <w:r w:rsidRPr="00730A24">
        <w:rPr>
          <w:lang w:val="en-US"/>
        </w:rPr>
        <w:t xml:space="preserve">Costs of using </w:t>
      </w:r>
      <w:r>
        <w:rPr>
          <w:lang w:val="en-US"/>
        </w:rPr>
        <w:t xml:space="preserve">the </w:t>
      </w:r>
      <w:r w:rsidRPr="00730A24">
        <w:rPr>
          <w:lang w:val="en-US"/>
        </w:rPr>
        <w:t>AI technology:</w:t>
      </w:r>
    </w:p>
    <w:p w14:paraId="0BB7202A" w14:textId="1B71FB99" w:rsidR="00093A5E" w:rsidRPr="00730A24" w:rsidRDefault="00093A5E" w:rsidP="004C3A1D">
      <w:pPr>
        <w:numPr>
          <w:ilvl w:val="1"/>
          <w:numId w:val="24"/>
        </w:numPr>
        <w:spacing w:after="160" w:line="240" w:lineRule="auto"/>
        <w:rPr>
          <w:lang w:val="en-US"/>
        </w:rPr>
      </w:pPr>
      <w:r w:rsidRPr="00730A24">
        <w:rPr>
          <w:lang w:val="en-US"/>
        </w:rPr>
        <w:t>Implementation costs (data collection</w:t>
      </w:r>
      <w:r>
        <w:rPr>
          <w:lang w:val="en-US"/>
        </w:rPr>
        <w:t xml:space="preserve"> including sorting and curating AI data in </w:t>
      </w:r>
      <w:r w:rsidR="0021578C">
        <w:rPr>
          <w:lang w:val="en-US"/>
        </w:rPr>
        <w:t xml:space="preserve">the </w:t>
      </w:r>
      <w:r>
        <w:rPr>
          <w:lang w:val="en-US"/>
        </w:rPr>
        <w:t>electronic system</w:t>
      </w:r>
      <w:r w:rsidRPr="00730A24">
        <w:rPr>
          <w:lang w:val="en-US"/>
        </w:rPr>
        <w:t xml:space="preserve">, </w:t>
      </w:r>
      <w:r>
        <w:rPr>
          <w:lang w:val="en-US"/>
        </w:rPr>
        <w:t>integration of IT</w:t>
      </w:r>
      <w:r w:rsidR="0021578C">
        <w:rPr>
          <w:lang w:val="en-US"/>
        </w:rPr>
        <w:t xml:space="preserve"> </w:t>
      </w:r>
      <w:r>
        <w:rPr>
          <w:lang w:val="en-US"/>
        </w:rPr>
        <w:t xml:space="preserve">systems, </w:t>
      </w:r>
      <w:r w:rsidRPr="00730A24">
        <w:rPr>
          <w:lang w:val="en-US"/>
        </w:rPr>
        <w:t>training of s</w:t>
      </w:r>
      <w:r>
        <w:rPr>
          <w:lang w:val="en-US"/>
        </w:rPr>
        <w:t xml:space="preserve">taff, </w:t>
      </w:r>
      <w:r w:rsidRPr="00D56BD3">
        <w:rPr>
          <w:lang w:val="en-US"/>
        </w:rPr>
        <w:t>chang</w:t>
      </w:r>
      <w:r>
        <w:rPr>
          <w:lang w:val="en-US"/>
        </w:rPr>
        <w:t xml:space="preserve">es to the </w:t>
      </w:r>
      <w:r w:rsidRPr="00D56BD3">
        <w:rPr>
          <w:lang w:val="en-US"/>
        </w:rPr>
        <w:t>workflow</w:t>
      </w:r>
      <w:r>
        <w:rPr>
          <w:lang w:val="en-US"/>
        </w:rPr>
        <w:t xml:space="preserve">, hardware, and software) </w:t>
      </w:r>
    </w:p>
    <w:p w14:paraId="0B59978B" w14:textId="77777777" w:rsidR="00093A5E" w:rsidRPr="00730A24" w:rsidRDefault="00093A5E" w:rsidP="004C3A1D">
      <w:pPr>
        <w:numPr>
          <w:ilvl w:val="1"/>
          <w:numId w:val="24"/>
        </w:numPr>
        <w:spacing w:after="160" w:line="240" w:lineRule="auto"/>
        <w:rPr>
          <w:lang w:val="en-US"/>
        </w:rPr>
      </w:pPr>
      <w:r w:rsidRPr="00730A24">
        <w:rPr>
          <w:lang w:val="en-US"/>
        </w:rPr>
        <w:t xml:space="preserve">Running costs of using AI (e.g., payment to the </w:t>
      </w:r>
      <w:r>
        <w:rPr>
          <w:lang w:val="en-US"/>
        </w:rPr>
        <w:t>manufacturer</w:t>
      </w:r>
      <w:r w:rsidRPr="00730A24">
        <w:rPr>
          <w:lang w:val="en-US"/>
        </w:rPr>
        <w:t xml:space="preserve"> of AI) </w:t>
      </w:r>
    </w:p>
    <w:p w14:paraId="07177063" w14:textId="77777777" w:rsidR="00093A5E" w:rsidRPr="00730A24" w:rsidRDefault="00093A5E" w:rsidP="004C3A1D">
      <w:pPr>
        <w:numPr>
          <w:ilvl w:val="0"/>
          <w:numId w:val="24"/>
        </w:numPr>
        <w:spacing w:after="160" w:line="240" w:lineRule="auto"/>
        <w:rPr>
          <w:lang w:val="en-US"/>
        </w:rPr>
      </w:pPr>
      <w:r w:rsidRPr="00730A24">
        <w:rPr>
          <w:lang w:val="en-US"/>
        </w:rPr>
        <w:t>Economic consequences of using the AI technology:</w:t>
      </w:r>
    </w:p>
    <w:p w14:paraId="293F44FB" w14:textId="0F1941FC" w:rsidR="00093A5E" w:rsidRPr="00AE10C1" w:rsidRDefault="00093A5E" w:rsidP="004C3A1D">
      <w:pPr>
        <w:numPr>
          <w:ilvl w:val="1"/>
          <w:numId w:val="24"/>
        </w:numPr>
        <w:spacing w:after="160" w:line="240" w:lineRule="auto"/>
        <w:rPr>
          <w:lang w:val="en-US"/>
        </w:rPr>
      </w:pPr>
      <w:r w:rsidRPr="00AE10C1">
        <w:rPr>
          <w:lang w:val="en-US"/>
        </w:rPr>
        <w:t>Changes in</w:t>
      </w:r>
      <w:r>
        <w:rPr>
          <w:lang w:val="en-US"/>
        </w:rPr>
        <w:t xml:space="preserve"> costs related to </w:t>
      </w:r>
      <w:r w:rsidRPr="00AE10C1">
        <w:rPr>
          <w:lang w:val="en-US"/>
        </w:rPr>
        <w:t>time</w:t>
      </w:r>
      <w:r w:rsidR="0021578C">
        <w:rPr>
          <w:lang w:val="en-US"/>
        </w:rPr>
        <w:t>,</w:t>
      </w:r>
      <w:r w:rsidRPr="00AE10C1">
        <w:rPr>
          <w:lang w:val="en-US"/>
        </w:rPr>
        <w:t xml:space="preserve"> e.g., radiologist </w:t>
      </w:r>
      <w:r w:rsidR="00B51366">
        <w:rPr>
          <w:lang w:val="en-US"/>
        </w:rPr>
        <w:t xml:space="preserve">time </w:t>
      </w:r>
      <w:r>
        <w:rPr>
          <w:lang w:val="en-US"/>
        </w:rPr>
        <w:t xml:space="preserve">to </w:t>
      </w:r>
      <w:r w:rsidRPr="00AE10C1">
        <w:rPr>
          <w:lang w:val="en-US"/>
        </w:rPr>
        <w:t>make classification and imaging interpretation</w:t>
      </w:r>
      <w:r>
        <w:rPr>
          <w:lang w:val="en-US"/>
        </w:rPr>
        <w:t xml:space="preserve"> per patient</w:t>
      </w:r>
    </w:p>
    <w:p w14:paraId="7B4621CE" w14:textId="77719241" w:rsidR="00093A5E" w:rsidRPr="00AE10C1" w:rsidRDefault="00093A5E" w:rsidP="004C3A1D">
      <w:pPr>
        <w:numPr>
          <w:ilvl w:val="1"/>
          <w:numId w:val="24"/>
        </w:numPr>
        <w:spacing w:after="160" w:line="240" w:lineRule="auto"/>
        <w:rPr>
          <w:lang w:val="en-US"/>
        </w:rPr>
      </w:pPr>
      <w:r w:rsidRPr="00AE10C1">
        <w:rPr>
          <w:lang w:val="en-US"/>
        </w:rPr>
        <w:t xml:space="preserve">Changes in costs related to </w:t>
      </w:r>
      <w:r w:rsidR="0021578C">
        <w:rPr>
          <w:lang w:val="en-US"/>
        </w:rPr>
        <w:t xml:space="preserve">the </w:t>
      </w:r>
      <w:r w:rsidRPr="00AE10C1">
        <w:rPr>
          <w:lang w:val="en-US"/>
        </w:rPr>
        <w:t>number of diagnostic examinations per patient</w:t>
      </w:r>
    </w:p>
    <w:p w14:paraId="4C8BC6C2" w14:textId="77777777" w:rsidR="00093A5E" w:rsidRPr="00AE10C1" w:rsidRDefault="00093A5E" w:rsidP="004C3A1D">
      <w:pPr>
        <w:numPr>
          <w:ilvl w:val="1"/>
          <w:numId w:val="24"/>
        </w:numPr>
        <w:spacing w:after="160" w:line="240" w:lineRule="auto"/>
        <w:rPr>
          <w:lang w:val="en-US"/>
        </w:rPr>
      </w:pPr>
      <w:r w:rsidRPr="00AE10C1">
        <w:rPr>
          <w:lang w:val="en-US"/>
        </w:rPr>
        <w:t xml:space="preserve">Changes in costs related to the medical treatment of the patients </w:t>
      </w:r>
    </w:p>
    <w:p w14:paraId="2954E21C" w14:textId="77777777" w:rsidR="00093A5E" w:rsidRPr="00C4414E" w:rsidRDefault="00093A5E" w:rsidP="004C3A1D">
      <w:pPr>
        <w:numPr>
          <w:ilvl w:val="1"/>
          <w:numId w:val="24"/>
        </w:numPr>
        <w:spacing w:after="160" w:line="240" w:lineRule="auto"/>
        <w:rPr>
          <w:lang w:val="en-US"/>
        </w:rPr>
      </w:pPr>
      <w:r w:rsidRPr="00AE10C1">
        <w:rPr>
          <w:lang w:val="en-US"/>
        </w:rPr>
        <w:t xml:space="preserve">Changes in patient time and costs related to transportation e.g., to the hospital for medical imaging. </w:t>
      </w:r>
    </w:p>
    <w:p w14:paraId="387319A6" w14:textId="4D88F5FB" w:rsidR="00093A5E" w:rsidRPr="00730A24" w:rsidRDefault="00093A5E" w:rsidP="00093A5E">
      <w:pPr>
        <w:rPr>
          <w:lang w:val="en-US"/>
        </w:rPr>
      </w:pPr>
      <w:r w:rsidRPr="00730A24">
        <w:rPr>
          <w:lang w:val="en-US"/>
        </w:rPr>
        <w:t xml:space="preserve">Notice that the costs of </w:t>
      </w:r>
      <w:r w:rsidR="0021578C">
        <w:rPr>
          <w:lang w:val="en-US"/>
        </w:rPr>
        <w:t xml:space="preserve">the </w:t>
      </w:r>
      <w:r w:rsidRPr="00730A24">
        <w:rPr>
          <w:lang w:val="en-US"/>
        </w:rPr>
        <w:t>de</w:t>
      </w:r>
      <w:r>
        <w:rPr>
          <w:lang w:val="en-US"/>
        </w:rPr>
        <w:t>velopment of the AI technology will often be included in the running costs to the producer of the AI model. However, if further resources are needed for local adjustment of the AI model, these costs must be added.</w:t>
      </w:r>
    </w:p>
    <w:p w14:paraId="5498DE1D" w14:textId="5AC503F2" w:rsidR="007518F4" w:rsidRPr="007518F4" w:rsidRDefault="007518F4" w:rsidP="00093A5E">
      <w:pPr>
        <w:rPr>
          <w:b/>
          <w:lang w:val="en-GB"/>
        </w:rPr>
      </w:pPr>
      <w:r w:rsidRPr="007518F4">
        <w:rPr>
          <w:b/>
          <w:lang w:val="en-GB"/>
        </w:rPr>
        <w:t>Perspective</w:t>
      </w:r>
    </w:p>
    <w:p w14:paraId="32ABC81A" w14:textId="157448B2" w:rsidR="00093A5E" w:rsidRDefault="007518F4" w:rsidP="00093A5E">
      <w:pPr>
        <w:rPr>
          <w:lang w:val="en-GB"/>
        </w:rPr>
      </w:pPr>
      <w:r>
        <w:rPr>
          <w:lang w:val="en-GB"/>
        </w:rPr>
        <w:t>The p</w:t>
      </w:r>
      <w:r w:rsidRPr="007518F4">
        <w:rPr>
          <w:lang w:val="en-GB"/>
        </w:rPr>
        <w:t>erspective</w:t>
      </w:r>
      <w:r>
        <w:rPr>
          <w:lang w:val="en-GB"/>
        </w:rPr>
        <w:t xml:space="preserve"> of the </w:t>
      </w:r>
      <w:r w:rsidRPr="007518F4">
        <w:rPr>
          <w:lang w:val="en-GB"/>
        </w:rPr>
        <w:t>economic analysis</w:t>
      </w:r>
      <w:r>
        <w:rPr>
          <w:lang w:val="en-GB"/>
        </w:rPr>
        <w:t xml:space="preserve"> is important. Ideally, t</w:t>
      </w:r>
      <w:r w:rsidR="00093A5E">
        <w:rPr>
          <w:lang w:val="en-GB"/>
        </w:rPr>
        <w:t>he economic analysis should estimate the economic consequences of implementing an AI technology both from a broad societal perspective and from the narrow perspective of the health care institution, e.g., the hospital implementing the technology. Whereas the first will include all types of economic impact</w:t>
      </w:r>
      <w:r w:rsidR="0021578C">
        <w:rPr>
          <w:lang w:val="en-GB"/>
        </w:rPr>
        <w:t>s</w:t>
      </w:r>
      <w:r w:rsidR="00093A5E">
        <w:rPr>
          <w:lang w:val="en-GB"/>
        </w:rPr>
        <w:t xml:space="preserve"> in both primary and secondary care and costs to </w:t>
      </w:r>
      <w:r w:rsidR="00093A5E">
        <w:rPr>
          <w:lang w:val="en-GB"/>
        </w:rPr>
        <w:lastRenderedPageBreak/>
        <w:t xml:space="preserve">the patient and production costs (e.g., as in a cost-effectiveness analysis), the latter will focus on changes in expenditures and income or reimbursement for the hospital alone (e.g. as a business case). </w:t>
      </w:r>
    </w:p>
    <w:p w14:paraId="03285C46" w14:textId="77777777" w:rsidR="00093A5E" w:rsidRDefault="00093A5E" w:rsidP="00093A5E">
      <w:pPr>
        <w:rPr>
          <w:lang w:val="en-GB"/>
        </w:rPr>
      </w:pPr>
      <w:r>
        <w:rPr>
          <w:lang w:val="en-GB"/>
        </w:rPr>
        <w:t xml:space="preserve">Empirical outcome measures in a study of the costs of implementing AI technology in medical imaging could be: </w:t>
      </w:r>
    </w:p>
    <w:p w14:paraId="3E68A034" w14:textId="77777777" w:rsidR="00093A5E" w:rsidRDefault="00093A5E" w:rsidP="004C3A1D">
      <w:pPr>
        <w:numPr>
          <w:ilvl w:val="0"/>
          <w:numId w:val="19"/>
        </w:numPr>
        <w:spacing w:after="160" w:line="259" w:lineRule="auto"/>
        <w:rPr>
          <w:lang w:val="en-GB"/>
        </w:rPr>
      </w:pPr>
      <w:r w:rsidRPr="00C5083C">
        <w:rPr>
          <w:lang w:val="en-GB"/>
        </w:rPr>
        <w:t xml:space="preserve">Number of minutes used </w:t>
      </w:r>
      <w:r w:rsidRPr="00C5083C" w:rsidDel="0016716E">
        <w:rPr>
          <w:lang w:val="en-GB"/>
        </w:rPr>
        <w:t xml:space="preserve">by </w:t>
      </w:r>
      <w:r>
        <w:rPr>
          <w:lang w:val="en-GB"/>
        </w:rPr>
        <w:t>staff</w:t>
      </w:r>
      <w:r w:rsidRPr="00C5083C" w:rsidDel="0016716E">
        <w:rPr>
          <w:lang w:val="en-GB"/>
        </w:rPr>
        <w:t xml:space="preserve"> </w:t>
      </w:r>
      <w:r w:rsidRPr="00C5083C">
        <w:rPr>
          <w:lang w:val="en-GB"/>
        </w:rPr>
        <w:t xml:space="preserve">for </w:t>
      </w:r>
      <w:r>
        <w:rPr>
          <w:lang w:val="en-GB"/>
        </w:rPr>
        <w:t>interpretation</w:t>
      </w:r>
      <w:r w:rsidRPr="00C5083C">
        <w:rPr>
          <w:lang w:val="en-GB"/>
        </w:rPr>
        <w:t xml:space="preserve"> of a medical </w:t>
      </w:r>
      <w:r>
        <w:rPr>
          <w:lang w:val="en-GB"/>
        </w:rPr>
        <w:t>image</w:t>
      </w:r>
    </w:p>
    <w:p w14:paraId="4ED6BC44" w14:textId="77777777" w:rsidR="00093A5E" w:rsidRPr="00C5083C" w:rsidRDefault="00093A5E" w:rsidP="004C3A1D">
      <w:pPr>
        <w:numPr>
          <w:ilvl w:val="0"/>
          <w:numId w:val="19"/>
        </w:numPr>
        <w:spacing w:after="160" w:line="259" w:lineRule="auto"/>
        <w:rPr>
          <w:lang w:val="en-US"/>
        </w:rPr>
      </w:pPr>
      <w:r w:rsidRPr="00C5083C">
        <w:rPr>
          <w:lang w:val="en-US"/>
        </w:rPr>
        <w:t xml:space="preserve">Number of diagnostic examinations per patient </w:t>
      </w:r>
    </w:p>
    <w:p w14:paraId="1F015139" w14:textId="77777777" w:rsidR="00093A5E" w:rsidRPr="00C5083C" w:rsidRDefault="00093A5E" w:rsidP="004C3A1D">
      <w:pPr>
        <w:numPr>
          <w:ilvl w:val="0"/>
          <w:numId w:val="19"/>
        </w:numPr>
        <w:spacing w:after="160" w:line="259" w:lineRule="auto"/>
        <w:rPr>
          <w:lang w:val="en-US"/>
        </w:rPr>
      </w:pPr>
      <w:r>
        <w:rPr>
          <w:lang w:val="en-US"/>
        </w:rPr>
        <w:t xml:space="preserve">Number of patients needing </w:t>
      </w:r>
      <w:r w:rsidRPr="001A5B12">
        <w:rPr>
          <w:lang w:val="en-US"/>
        </w:rPr>
        <w:t>biops</w:t>
      </w:r>
      <w:r>
        <w:rPr>
          <w:lang w:val="en-US"/>
        </w:rPr>
        <w:t>y</w:t>
      </w:r>
    </w:p>
    <w:p w14:paraId="1095CD5A" w14:textId="77777777" w:rsidR="00093A5E" w:rsidRPr="00C5083C" w:rsidRDefault="00093A5E" w:rsidP="004C3A1D">
      <w:pPr>
        <w:numPr>
          <w:ilvl w:val="0"/>
          <w:numId w:val="19"/>
        </w:numPr>
        <w:spacing w:after="160" w:line="259" w:lineRule="auto"/>
        <w:rPr>
          <w:lang w:val="en-US"/>
        </w:rPr>
      </w:pPr>
      <w:r>
        <w:rPr>
          <w:lang w:val="en-US"/>
        </w:rPr>
        <w:t>Duration of a diagnostic examination per patient</w:t>
      </w:r>
    </w:p>
    <w:p w14:paraId="5DF3C0C6" w14:textId="77777777" w:rsidR="00093A5E" w:rsidRDefault="00093A5E" w:rsidP="004C3A1D">
      <w:pPr>
        <w:numPr>
          <w:ilvl w:val="0"/>
          <w:numId w:val="19"/>
        </w:numPr>
        <w:spacing w:after="160" w:line="259" w:lineRule="auto"/>
        <w:rPr>
          <w:lang w:val="en-US"/>
        </w:rPr>
      </w:pPr>
      <w:r w:rsidRPr="00C5083C">
        <w:rPr>
          <w:lang w:val="en-US"/>
        </w:rPr>
        <w:t>Number of hours and number of kilometers of transportation per patient for diag</w:t>
      </w:r>
      <w:r>
        <w:rPr>
          <w:lang w:val="en-US"/>
        </w:rPr>
        <w:t>nostic examination</w:t>
      </w:r>
    </w:p>
    <w:p w14:paraId="6B3745EB" w14:textId="77777777" w:rsidR="00093A5E" w:rsidRDefault="00093A5E" w:rsidP="00093A5E">
      <w:pPr>
        <w:rPr>
          <w:lang w:val="en-GB"/>
        </w:rPr>
      </w:pPr>
      <w:r w:rsidRPr="00035BF3">
        <w:rPr>
          <w:lang w:val="en-GB"/>
        </w:rPr>
        <w:t xml:space="preserve">The economic evaluation </w:t>
      </w:r>
      <w:r>
        <w:rPr>
          <w:lang w:val="en-GB"/>
        </w:rPr>
        <w:t xml:space="preserve">should </w:t>
      </w:r>
      <w:r w:rsidRPr="00035BF3">
        <w:rPr>
          <w:lang w:val="en-GB"/>
        </w:rPr>
        <w:t>follow international guidelines for the conduct of health economic</w:t>
      </w:r>
      <w:r>
        <w:rPr>
          <w:lang w:val="en-GB"/>
        </w:rPr>
        <w:t xml:space="preserve"> </w:t>
      </w:r>
      <w:r w:rsidRPr="00035BF3">
        <w:rPr>
          <w:lang w:val="en-GB"/>
        </w:rPr>
        <w:t>evaluation of health interventions as stated by CHEERS – Consolidated Health Economic</w:t>
      </w:r>
      <w:r>
        <w:rPr>
          <w:lang w:val="en-GB"/>
        </w:rPr>
        <w:t xml:space="preserve"> </w:t>
      </w:r>
      <w:r w:rsidRPr="00035BF3">
        <w:rPr>
          <w:lang w:val="en-GB"/>
        </w:rPr>
        <w:t>Evaluation Reporting Standards</w:t>
      </w:r>
      <w:r>
        <w:rPr>
          <w:lang w:val="en-GB"/>
        </w:rPr>
        <w:t xml:space="preserve">, see </w:t>
      </w:r>
      <w:r w:rsidRPr="00035BF3">
        <w:rPr>
          <w:lang w:val="en-GB"/>
        </w:rPr>
        <w:t>Husereau et al. (2013).</w:t>
      </w:r>
    </w:p>
    <w:p w14:paraId="428227FB" w14:textId="77777777" w:rsidR="00093A5E" w:rsidRPr="001E2987" w:rsidRDefault="00093A5E" w:rsidP="00093A5E">
      <w:pPr>
        <w:rPr>
          <w:rFonts w:cstheme="minorHAnsi"/>
          <w:lang w:val="en-GB"/>
        </w:rPr>
      </w:pPr>
      <w:r>
        <w:rPr>
          <w:lang w:val="en-GB"/>
        </w:rPr>
        <w:t xml:space="preserve"> </w:t>
      </w:r>
    </w:p>
    <w:p w14:paraId="16449955" w14:textId="7D85E86D" w:rsidR="00093A5E" w:rsidRPr="00EC6206" w:rsidRDefault="00093A5E" w:rsidP="00093A5E">
      <w:pPr>
        <w:pStyle w:val="Overskrift2"/>
        <w:rPr>
          <w:lang w:val="en-GB"/>
        </w:rPr>
      </w:pPr>
      <w:r w:rsidRPr="00EC6206">
        <w:rPr>
          <w:lang w:val="en-GB"/>
        </w:rPr>
        <w:t xml:space="preserve">Domain </w:t>
      </w:r>
      <w:r>
        <w:rPr>
          <w:lang w:val="en-GB"/>
        </w:rPr>
        <w:t>8</w:t>
      </w:r>
      <w:r w:rsidRPr="00EC6206">
        <w:rPr>
          <w:lang w:val="en-GB"/>
        </w:rPr>
        <w:t>: Organi</w:t>
      </w:r>
      <w:r w:rsidR="00FF4DC3">
        <w:rPr>
          <w:lang w:val="en-GB"/>
        </w:rPr>
        <w:t>z</w:t>
      </w:r>
      <w:r w:rsidRPr="00EC6206">
        <w:rPr>
          <w:lang w:val="en-GB"/>
        </w:rPr>
        <w:t>ational aspects</w:t>
      </w:r>
    </w:p>
    <w:p w14:paraId="60BB20DA" w14:textId="0CF7D541" w:rsidR="00093A5E" w:rsidRPr="001E2987" w:rsidRDefault="00093A5E" w:rsidP="00093A5E">
      <w:pPr>
        <w:spacing w:line="256" w:lineRule="auto"/>
        <w:rPr>
          <w:rFonts w:cstheme="minorHAnsi"/>
          <w:lang w:val="en-GB"/>
        </w:rPr>
      </w:pPr>
      <w:r w:rsidRPr="001E2987">
        <w:rPr>
          <w:rFonts w:cstheme="minorHAnsi"/>
          <w:lang w:val="en-GB"/>
        </w:rPr>
        <w:t>Regarding organi</w:t>
      </w:r>
      <w:r w:rsidR="00FF4DC3">
        <w:rPr>
          <w:rFonts w:cstheme="minorHAnsi"/>
          <w:lang w:val="en-GB"/>
        </w:rPr>
        <w:t>z</w:t>
      </w:r>
      <w:r w:rsidRPr="001E2987">
        <w:rPr>
          <w:rFonts w:cstheme="minorHAnsi"/>
          <w:lang w:val="en-GB"/>
        </w:rPr>
        <w:t xml:space="preserve">ational aspects, the aim is to capture benefits in the form of reductions in workflow and tasks related to imaging for the staff because of AI. Further, the use of additional time related to implementation and training and the challenges </w:t>
      </w:r>
      <w:r w:rsidR="00B2703F">
        <w:rPr>
          <w:rFonts w:cstheme="minorHAnsi"/>
          <w:lang w:val="en-GB"/>
        </w:rPr>
        <w:t>of</w:t>
      </w:r>
      <w:r w:rsidRPr="001E2987">
        <w:rPr>
          <w:rFonts w:cstheme="minorHAnsi"/>
          <w:lang w:val="en-GB"/>
        </w:rPr>
        <w:t xml:space="preserve"> ensuring acceptability </w:t>
      </w:r>
      <w:r w:rsidR="00B2703F">
        <w:rPr>
          <w:rFonts w:cstheme="minorHAnsi"/>
          <w:lang w:val="en-GB"/>
        </w:rPr>
        <w:t>are</w:t>
      </w:r>
      <w:r w:rsidRPr="001E2987">
        <w:rPr>
          <w:rFonts w:cstheme="minorHAnsi"/>
          <w:lang w:val="en-GB"/>
        </w:rPr>
        <w:t xml:space="preserve"> important to capture. Specific outcome measures that may be relevant:</w:t>
      </w:r>
    </w:p>
    <w:p w14:paraId="05E83646" w14:textId="6A63BB23" w:rsidR="00093A5E" w:rsidRPr="001E2987" w:rsidRDefault="00093A5E" w:rsidP="004C3A1D">
      <w:pPr>
        <w:pStyle w:val="Listeafsnit"/>
        <w:numPr>
          <w:ilvl w:val="0"/>
          <w:numId w:val="21"/>
        </w:numPr>
        <w:spacing w:line="256" w:lineRule="auto"/>
        <w:rPr>
          <w:rFonts w:cstheme="minorHAnsi"/>
          <w:lang w:val="en-GB"/>
        </w:rPr>
      </w:pPr>
      <w:r w:rsidRPr="001E2987">
        <w:rPr>
          <w:rFonts w:cstheme="minorHAnsi"/>
          <w:lang w:val="en-GB"/>
        </w:rPr>
        <w:t>Changes in time for the health care professionals and patient</w:t>
      </w:r>
      <w:r w:rsidR="00B2703F">
        <w:rPr>
          <w:rFonts w:cstheme="minorHAnsi"/>
          <w:lang w:val="en-GB"/>
        </w:rPr>
        <w:t>s</w:t>
      </w:r>
      <w:r w:rsidRPr="001E2987">
        <w:rPr>
          <w:rFonts w:cstheme="minorHAnsi"/>
          <w:lang w:val="en-GB"/>
        </w:rPr>
        <w:t xml:space="preserve">: </w:t>
      </w:r>
    </w:p>
    <w:p w14:paraId="3876BE32" w14:textId="76228BC7" w:rsidR="00093A5E" w:rsidRPr="001E2987" w:rsidRDefault="00093A5E" w:rsidP="004C3A1D">
      <w:pPr>
        <w:pStyle w:val="Listeafsnit"/>
        <w:numPr>
          <w:ilvl w:val="1"/>
          <w:numId w:val="21"/>
        </w:numPr>
        <w:spacing w:line="256" w:lineRule="auto"/>
        <w:rPr>
          <w:rFonts w:cstheme="minorHAnsi"/>
          <w:lang w:val="en-GB"/>
        </w:rPr>
      </w:pPr>
      <w:r w:rsidRPr="001E2987">
        <w:rPr>
          <w:rFonts w:cstheme="minorHAnsi"/>
          <w:lang w:val="en-GB"/>
        </w:rPr>
        <w:t xml:space="preserve">User time (e.g., </w:t>
      </w:r>
      <w:r w:rsidR="00B2703F">
        <w:rPr>
          <w:rFonts w:cstheme="minorHAnsi"/>
          <w:lang w:val="en-GB"/>
        </w:rPr>
        <w:t xml:space="preserve">the </w:t>
      </w:r>
      <w:r w:rsidRPr="001E2987">
        <w:rPr>
          <w:rFonts w:cstheme="minorHAnsi"/>
          <w:lang w:val="en-GB"/>
        </w:rPr>
        <w:t>time required for AI</w:t>
      </w:r>
      <w:r w:rsidRPr="001E2987">
        <w:rPr>
          <w:rFonts w:cstheme="minorHAnsi"/>
          <w:lang w:val="en-US"/>
        </w:rPr>
        <w:t xml:space="preserve"> </w:t>
      </w:r>
      <w:r w:rsidRPr="001E2987">
        <w:rPr>
          <w:rFonts w:cstheme="minorHAnsi"/>
          <w:lang w:val="en-GB"/>
        </w:rPr>
        <w:t>application to make a diagnosis and treatment recommendation compared to the senior consultants)</w:t>
      </w:r>
    </w:p>
    <w:p w14:paraId="3E6B68CB" w14:textId="77777777" w:rsidR="00093A5E" w:rsidRPr="001E2987" w:rsidRDefault="00093A5E" w:rsidP="004C3A1D">
      <w:pPr>
        <w:pStyle w:val="Listeafsnit"/>
        <w:numPr>
          <w:ilvl w:val="1"/>
          <w:numId w:val="21"/>
        </w:numPr>
        <w:rPr>
          <w:rFonts w:cstheme="minorHAnsi"/>
          <w:lang w:val="en-GB"/>
        </w:rPr>
      </w:pPr>
      <w:r w:rsidRPr="001E2987">
        <w:rPr>
          <w:rFonts w:cstheme="minorHAnsi"/>
          <w:lang w:val="en-GB"/>
        </w:rPr>
        <w:t>Time used on additional education or training needed to use AI application, e.g., knowledge of statistics and data science</w:t>
      </w:r>
    </w:p>
    <w:p w14:paraId="39A00B6A" w14:textId="77777777" w:rsidR="00093A5E" w:rsidRPr="001E2987" w:rsidRDefault="00093A5E" w:rsidP="004C3A1D">
      <w:pPr>
        <w:pStyle w:val="Listeafsnit"/>
        <w:numPr>
          <w:ilvl w:val="0"/>
          <w:numId w:val="21"/>
        </w:numPr>
        <w:spacing w:line="256" w:lineRule="auto"/>
        <w:rPr>
          <w:rFonts w:cstheme="minorHAnsi"/>
          <w:lang w:val="en-GB"/>
        </w:rPr>
      </w:pPr>
      <w:r w:rsidRPr="001E2987">
        <w:rPr>
          <w:rFonts w:cstheme="minorHAnsi"/>
          <w:lang w:val="en-GB"/>
        </w:rPr>
        <w:t>Describe the user perspective, i.e., the interaction between user and the technology:</w:t>
      </w:r>
    </w:p>
    <w:p w14:paraId="4BE2A8EA" w14:textId="2D95C9D1" w:rsidR="00093A5E" w:rsidRPr="001E2987" w:rsidRDefault="00093A5E" w:rsidP="004C3A1D">
      <w:pPr>
        <w:pStyle w:val="Listeafsnit"/>
        <w:numPr>
          <w:ilvl w:val="1"/>
          <w:numId w:val="21"/>
        </w:numPr>
        <w:spacing w:line="256" w:lineRule="auto"/>
        <w:rPr>
          <w:rFonts w:cstheme="minorHAnsi"/>
          <w:lang w:val="en-GB"/>
        </w:rPr>
      </w:pPr>
      <w:r w:rsidRPr="001E2987">
        <w:rPr>
          <w:rFonts w:cstheme="minorHAnsi"/>
          <w:lang w:val="en-GB"/>
        </w:rPr>
        <w:t xml:space="preserve">Patient and clinician acceptability, reassurance/trust, satisfaction, </w:t>
      </w:r>
      <w:r w:rsidR="00BB58AF">
        <w:rPr>
          <w:rFonts w:cstheme="minorHAnsi"/>
          <w:lang w:val="en-GB"/>
        </w:rPr>
        <w:t xml:space="preserve">the </w:t>
      </w:r>
      <w:r w:rsidRPr="001E2987">
        <w:rPr>
          <w:rFonts w:cstheme="minorHAnsi"/>
          <w:lang w:val="en-GB"/>
        </w:rPr>
        <w:t>convenience of patients and physician</w:t>
      </w:r>
    </w:p>
    <w:p w14:paraId="5176F6D1" w14:textId="76B0CD59" w:rsidR="00093A5E" w:rsidRPr="001E2987" w:rsidRDefault="00093A5E" w:rsidP="004C3A1D">
      <w:pPr>
        <w:pStyle w:val="Listeafsnit"/>
        <w:numPr>
          <w:ilvl w:val="1"/>
          <w:numId w:val="21"/>
        </w:numPr>
        <w:spacing w:line="256" w:lineRule="auto"/>
        <w:rPr>
          <w:rFonts w:cstheme="minorHAnsi"/>
          <w:lang w:val="en-GB"/>
        </w:rPr>
      </w:pPr>
      <w:r w:rsidRPr="001E2987">
        <w:rPr>
          <w:rFonts w:cstheme="minorHAnsi"/>
          <w:lang w:val="en-GB"/>
        </w:rPr>
        <w:t xml:space="preserve">Explore the clinical setting: What is the extent of </w:t>
      </w:r>
      <w:r w:rsidR="00E4790A" w:rsidRPr="00F96140">
        <w:rPr>
          <w:rStyle w:val="normaltextrun"/>
          <w:rFonts w:cstheme="minorHAnsi"/>
          <w:color w:val="000000"/>
          <w:shd w:val="clear" w:color="auto" w:fill="FFFFFF"/>
          <w:lang w:val="en-GB"/>
        </w:rPr>
        <w:t>"</w:t>
      </w:r>
      <w:r w:rsidRPr="001E2987">
        <w:rPr>
          <w:rFonts w:cstheme="minorHAnsi"/>
          <w:lang w:val="en-GB"/>
        </w:rPr>
        <w:t>no-use</w:t>
      </w:r>
      <w:r w:rsidR="00E4790A" w:rsidRPr="00F96140">
        <w:rPr>
          <w:rStyle w:val="normaltextrun"/>
          <w:rFonts w:cstheme="minorHAnsi"/>
          <w:color w:val="000000"/>
          <w:shd w:val="clear" w:color="auto" w:fill="FFFFFF"/>
          <w:lang w:val="en-GB"/>
        </w:rPr>
        <w:t>"</w:t>
      </w:r>
      <w:r w:rsidRPr="001E2987">
        <w:rPr>
          <w:rFonts w:cstheme="minorHAnsi"/>
          <w:lang w:val="en-GB"/>
        </w:rPr>
        <w:t xml:space="preserve"> of AI among clinicians? Explore the cultural mindset or norms among the staff: Are there an incentive to want the changes?</w:t>
      </w:r>
      <w:r>
        <w:rPr>
          <w:rFonts w:cstheme="minorHAnsi"/>
          <w:lang w:val="en-GB"/>
        </w:rPr>
        <w:t xml:space="preserve"> How is the </w:t>
      </w:r>
      <w:r w:rsidRPr="00090EEA">
        <w:rPr>
          <w:rFonts w:cstheme="minorHAnsi"/>
          <w:lang w:val="en-GB"/>
        </w:rPr>
        <w:t>employee</w:t>
      </w:r>
      <w:r w:rsidR="00BB58AF">
        <w:rPr>
          <w:rFonts w:cstheme="minorHAnsi"/>
          <w:lang w:val="en-GB"/>
        </w:rPr>
        <w:t xml:space="preserve"> </w:t>
      </w:r>
      <w:r w:rsidRPr="00090EEA">
        <w:rPr>
          <w:rFonts w:cstheme="minorHAnsi"/>
          <w:lang w:val="en-GB"/>
        </w:rPr>
        <w:t>trust in</w:t>
      </w:r>
      <w:r>
        <w:rPr>
          <w:rFonts w:cstheme="minorHAnsi"/>
          <w:lang w:val="en-GB"/>
        </w:rPr>
        <w:t xml:space="preserve"> the</w:t>
      </w:r>
      <w:r w:rsidRPr="00090EEA">
        <w:rPr>
          <w:rFonts w:cstheme="minorHAnsi"/>
          <w:lang w:val="en-GB"/>
        </w:rPr>
        <w:t xml:space="preserve"> AI</w:t>
      </w:r>
      <w:r w:rsidR="00B1315F">
        <w:rPr>
          <w:rFonts w:cstheme="minorHAnsi"/>
          <w:lang w:val="en-GB"/>
        </w:rPr>
        <w:t xml:space="preserve"> </w:t>
      </w:r>
      <w:r w:rsidRPr="00090EEA">
        <w:rPr>
          <w:rFonts w:cstheme="minorHAnsi"/>
          <w:lang w:val="en-GB"/>
        </w:rPr>
        <w:t>model</w:t>
      </w:r>
      <w:r>
        <w:rPr>
          <w:rFonts w:cstheme="minorHAnsi"/>
          <w:lang w:val="en-GB"/>
        </w:rPr>
        <w:t>?</w:t>
      </w:r>
    </w:p>
    <w:p w14:paraId="5BE799A6" w14:textId="77777777" w:rsidR="00093A5E" w:rsidRPr="001E2987" w:rsidRDefault="00093A5E" w:rsidP="004C3A1D">
      <w:pPr>
        <w:pStyle w:val="Listeafsnit"/>
        <w:numPr>
          <w:ilvl w:val="0"/>
          <w:numId w:val="21"/>
        </w:numPr>
        <w:spacing w:line="256" w:lineRule="auto"/>
        <w:rPr>
          <w:rFonts w:cstheme="minorHAnsi"/>
          <w:lang w:val="en-GB"/>
        </w:rPr>
      </w:pPr>
      <w:r>
        <w:rPr>
          <w:rFonts w:cstheme="minorHAnsi"/>
          <w:lang w:val="en-GB"/>
        </w:rPr>
        <w:t>Staff (e.g. r</w:t>
      </w:r>
      <w:r w:rsidRPr="001E2987">
        <w:rPr>
          <w:rFonts w:cstheme="minorHAnsi"/>
          <w:lang w:val="en-GB"/>
        </w:rPr>
        <w:t>adiologist</w:t>
      </w:r>
      <w:r>
        <w:rPr>
          <w:rFonts w:cstheme="minorHAnsi"/>
          <w:lang w:val="en-GB"/>
        </w:rPr>
        <w:t>)</w:t>
      </w:r>
      <w:r w:rsidRPr="001E2987">
        <w:rPr>
          <w:rFonts w:cstheme="minorHAnsi"/>
          <w:lang w:val="en-GB"/>
        </w:rPr>
        <w:t xml:space="preserve"> burnout</w:t>
      </w:r>
    </w:p>
    <w:p w14:paraId="5EFE5A75" w14:textId="77777777" w:rsidR="00093A5E" w:rsidRPr="001E2987" w:rsidRDefault="00093A5E" w:rsidP="004C3A1D">
      <w:pPr>
        <w:pStyle w:val="Listeafsnit"/>
        <w:numPr>
          <w:ilvl w:val="0"/>
          <w:numId w:val="21"/>
        </w:numPr>
        <w:spacing w:line="256" w:lineRule="auto"/>
        <w:rPr>
          <w:rFonts w:cstheme="minorHAnsi"/>
          <w:lang w:val="en-GB"/>
        </w:rPr>
      </w:pPr>
      <w:r>
        <w:rPr>
          <w:rFonts w:cstheme="minorHAnsi"/>
          <w:lang w:val="en-GB"/>
        </w:rPr>
        <w:t>Output (r</w:t>
      </w:r>
      <w:r w:rsidRPr="001E2987">
        <w:rPr>
          <w:rFonts w:cstheme="minorHAnsi"/>
          <w:lang w:val="en-GB"/>
        </w:rPr>
        <w:t>eport</w:t>
      </w:r>
      <w:r>
        <w:rPr>
          <w:rFonts w:cstheme="minorHAnsi"/>
          <w:lang w:val="en-GB"/>
        </w:rPr>
        <w:t>)</w:t>
      </w:r>
      <w:r w:rsidRPr="001E2987">
        <w:rPr>
          <w:rFonts w:cstheme="minorHAnsi"/>
          <w:lang w:val="en-GB"/>
        </w:rPr>
        <w:t xml:space="preserve"> comprehensiveness</w:t>
      </w:r>
    </w:p>
    <w:p w14:paraId="5EE11C95" w14:textId="77777777" w:rsidR="00093A5E" w:rsidRPr="001E2987" w:rsidRDefault="00093A5E" w:rsidP="00093A5E">
      <w:pPr>
        <w:rPr>
          <w:rFonts w:cstheme="minorHAnsi"/>
          <w:lang w:val="en-GB"/>
        </w:rPr>
      </w:pPr>
    </w:p>
    <w:p w14:paraId="7D127769" w14:textId="25E03CA5" w:rsidR="00093A5E" w:rsidRPr="001E2987" w:rsidRDefault="00093A5E" w:rsidP="00093A5E">
      <w:pPr>
        <w:rPr>
          <w:rFonts w:cstheme="minorHAnsi"/>
          <w:lang w:val="en-GB"/>
        </w:rPr>
      </w:pPr>
      <w:r w:rsidRPr="001E2987">
        <w:rPr>
          <w:rFonts w:cstheme="minorHAnsi"/>
          <w:lang w:val="en-GB"/>
        </w:rPr>
        <w:t>Further, some implementation, or organi</w:t>
      </w:r>
      <w:r w:rsidR="00FF4DC3">
        <w:rPr>
          <w:rFonts w:cstheme="minorHAnsi"/>
          <w:lang w:val="en-GB"/>
        </w:rPr>
        <w:t>z</w:t>
      </w:r>
      <w:r w:rsidRPr="001E2987">
        <w:rPr>
          <w:rFonts w:cstheme="minorHAnsi"/>
          <w:lang w:val="en-GB"/>
        </w:rPr>
        <w:t>ational requirements and recommendations, are to:</w:t>
      </w:r>
    </w:p>
    <w:p w14:paraId="487BFDF1" w14:textId="77777777" w:rsidR="00093A5E" w:rsidRPr="001E2987" w:rsidRDefault="00093A5E" w:rsidP="004C3A1D">
      <w:pPr>
        <w:pStyle w:val="Listeafsnit"/>
        <w:numPr>
          <w:ilvl w:val="0"/>
          <w:numId w:val="22"/>
        </w:numPr>
        <w:rPr>
          <w:rFonts w:cstheme="minorHAnsi"/>
          <w:lang w:val="en-GB"/>
        </w:rPr>
      </w:pPr>
      <w:r w:rsidRPr="001E2987">
        <w:rPr>
          <w:rFonts w:cstheme="minorHAnsi"/>
          <w:lang w:val="en-GB"/>
        </w:rPr>
        <w:t>Describe needed changes in workflow, i.e., describe workflow with and without the AI regarding:</w:t>
      </w:r>
    </w:p>
    <w:p w14:paraId="57C9D7B2" w14:textId="77777777" w:rsidR="00093A5E" w:rsidRPr="001E2987" w:rsidRDefault="00093A5E" w:rsidP="004C3A1D">
      <w:pPr>
        <w:pStyle w:val="Listeafsnit"/>
        <w:numPr>
          <w:ilvl w:val="1"/>
          <w:numId w:val="22"/>
        </w:numPr>
        <w:rPr>
          <w:rFonts w:cstheme="minorHAnsi"/>
          <w:lang w:val="en-US"/>
        </w:rPr>
      </w:pPr>
      <w:r w:rsidRPr="001E2987">
        <w:rPr>
          <w:rFonts w:cstheme="minorHAnsi"/>
          <w:lang w:val="en-US"/>
        </w:rPr>
        <w:t>Frontstage, i.e., image inte</w:t>
      </w:r>
      <w:r>
        <w:rPr>
          <w:rFonts w:cstheme="minorHAnsi"/>
          <w:lang w:val="en-US"/>
        </w:rPr>
        <w:t>r</w:t>
      </w:r>
      <w:r w:rsidRPr="001E2987">
        <w:rPr>
          <w:rFonts w:cstheme="minorHAnsi"/>
          <w:lang w:val="en-US"/>
        </w:rPr>
        <w:t xml:space="preserve">pretations leaving the clinical department </w:t>
      </w:r>
    </w:p>
    <w:p w14:paraId="7564BD00" w14:textId="77777777" w:rsidR="00093A5E" w:rsidRPr="001E2987" w:rsidRDefault="00093A5E" w:rsidP="004C3A1D">
      <w:pPr>
        <w:pStyle w:val="Listeafsnit"/>
        <w:numPr>
          <w:ilvl w:val="1"/>
          <w:numId w:val="22"/>
        </w:numPr>
        <w:rPr>
          <w:rFonts w:cstheme="minorHAnsi"/>
          <w:lang w:val="en-US"/>
        </w:rPr>
      </w:pPr>
      <w:r w:rsidRPr="001E2987">
        <w:rPr>
          <w:rFonts w:cstheme="minorHAnsi"/>
          <w:lang w:val="en-US"/>
        </w:rPr>
        <w:t xml:space="preserve">Backstage, </w:t>
      </w:r>
      <w:r w:rsidRPr="001E2987">
        <w:rPr>
          <w:rFonts w:eastAsia="Times New Roman" w:cstheme="minorHAnsi"/>
          <w:lang w:val="en-US"/>
        </w:rPr>
        <w:t>i.e., the processes that take place internally in the clinical department</w:t>
      </w:r>
    </w:p>
    <w:p w14:paraId="34B39413" w14:textId="77777777" w:rsidR="00093A5E" w:rsidRPr="001E2987" w:rsidRDefault="00093A5E" w:rsidP="004C3A1D">
      <w:pPr>
        <w:pStyle w:val="Listeafsnit"/>
        <w:numPr>
          <w:ilvl w:val="0"/>
          <w:numId w:val="22"/>
        </w:numPr>
        <w:rPr>
          <w:rFonts w:cstheme="minorHAnsi"/>
          <w:lang w:val="en-US"/>
        </w:rPr>
      </w:pPr>
      <w:r w:rsidRPr="001E2987">
        <w:rPr>
          <w:rFonts w:cstheme="minorHAnsi"/>
          <w:lang w:val="en-US"/>
        </w:rPr>
        <w:t>Investigate if - and how - management anchoring is achieved?</w:t>
      </w:r>
    </w:p>
    <w:p w14:paraId="6844661B" w14:textId="77777777" w:rsidR="00093A5E" w:rsidRPr="001E2987" w:rsidRDefault="00093A5E" w:rsidP="004C3A1D">
      <w:pPr>
        <w:pStyle w:val="Listeafsnit"/>
        <w:numPr>
          <w:ilvl w:val="0"/>
          <w:numId w:val="22"/>
        </w:numPr>
        <w:rPr>
          <w:rFonts w:cstheme="minorHAnsi"/>
          <w:lang w:val="en-US"/>
        </w:rPr>
      </w:pPr>
      <w:r w:rsidRPr="001E2987">
        <w:rPr>
          <w:rFonts w:cstheme="minorHAnsi"/>
          <w:lang w:val="en-GB"/>
        </w:rPr>
        <w:t>Does the AI application change clinical decision making, i.e. elaborate on:</w:t>
      </w:r>
    </w:p>
    <w:p w14:paraId="230E0568" w14:textId="74A1E68C" w:rsidR="00093A5E" w:rsidRPr="001E2987" w:rsidRDefault="00093A5E" w:rsidP="004C3A1D">
      <w:pPr>
        <w:pStyle w:val="Listeafsnit"/>
        <w:numPr>
          <w:ilvl w:val="1"/>
          <w:numId w:val="22"/>
        </w:numPr>
        <w:rPr>
          <w:rFonts w:cstheme="minorHAnsi"/>
          <w:lang w:val="en-US"/>
        </w:rPr>
      </w:pPr>
      <w:r w:rsidRPr="001E2987">
        <w:rPr>
          <w:rFonts w:cstheme="minorHAnsi"/>
          <w:lang w:val="en-US"/>
        </w:rPr>
        <w:t xml:space="preserve">When does the AI application propose an action? How and who will actually implement it? And is </w:t>
      </w:r>
      <w:r w:rsidR="00BB58AF" w:rsidRPr="001E2987">
        <w:rPr>
          <w:rFonts w:cstheme="minorHAnsi"/>
          <w:lang w:val="en-US"/>
        </w:rPr>
        <w:t xml:space="preserve">staff's </w:t>
      </w:r>
      <w:r w:rsidRPr="001E2987">
        <w:rPr>
          <w:rFonts w:cstheme="minorHAnsi"/>
          <w:lang w:val="en-US"/>
        </w:rPr>
        <w:t>approval needed for action proposed by the AI?</w:t>
      </w:r>
    </w:p>
    <w:p w14:paraId="6BF23A53" w14:textId="77777777" w:rsidR="00093A5E" w:rsidRPr="001E2987" w:rsidRDefault="00093A5E" w:rsidP="004C3A1D">
      <w:pPr>
        <w:pStyle w:val="Listeafsnit"/>
        <w:numPr>
          <w:ilvl w:val="1"/>
          <w:numId w:val="22"/>
        </w:numPr>
        <w:rPr>
          <w:rFonts w:cstheme="minorHAnsi"/>
          <w:lang w:val="en-US"/>
        </w:rPr>
      </w:pPr>
      <w:r w:rsidRPr="001E2987">
        <w:rPr>
          <w:rFonts w:cstheme="minorHAnsi"/>
          <w:lang w:val="en-US"/>
        </w:rPr>
        <w:lastRenderedPageBreak/>
        <w:t xml:space="preserve">Intended to replace physicians in a role they can already perform well or, alternatively, provide novel information that clinicians would not otherwise have </w:t>
      </w:r>
    </w:p>
    <w:p w14:paraId="46B4704C" w14:textId="5A670A48" w:rsidR="00093A5E" w:rsidRPr="001E2987" w:rsidRDefault="00093A5E" w:rsidP="004C3A1D">
      <w:pPr>
        <w:pStyle w:val="Listeafsnit"/>
        <w:numPr>
          <w:ilvl w:val="1"/>
          <w:numId w:val="22"/>
        </w:numPr>
        <w:rPr>
          <w:rFonts w:cstheme="minorHAnsi"/>
          <w:lang w:val="en-US"/>
        </w:rPr>
      </w:pPr>
      <w:r w:rsidRPr="001E2987">
        <w:rPr>
          <w:rFonts w:cstheme="minorHAnsi"/>
          <w:lang w:val="en-US"/>
        </w:rPr>
        <w:t xml:space="preserve">Are people displaced by these technologies or role expansion? </w:t>
      </w:r>
      <w:r w:rsidR="00BB58AF">
        <w:rPr>
          <w:rFonts w:cstheme="minorHAnsi"/>
          <w:lang w:val="en-US"/>
        </w:rPr>
        <w:t xml:space="preserve">What </w:t>
      </w:r>
      <w:r>
        <w:rPr>
          <w:rFonts w:cstheme="minorHAnsi"/>
          <w:lang w:val="en-US"/>
        </w:rPr>
        <w:t>is the risk of “de-skilling”, i.e.</w:t>
      </w:r>
      <w:r w:rsidR="00BB58AF">
        <w:rPr>
          <w:rFonts w:cstheme="minorHAnsi"/>
          <w:lang w:val="en-US"/>
        </w:rPr>
        <w:t>,</w:t>
      </w:r>
      <w:r>
        <w:rPr>
          <w:rFonts w:cstheme="minorHAnsi"/>
          <w:lang w:val="en-US"/>
        </w:rPr>
        <w:t xml:space="preserve"> the clinician lose</w:t>
      </w:r>
      <w:r w:rsidR="00BB58AF">
        <w:rPr>
          <w:rFonts w:cstheme="minorHAnsi"/>
          <w:lang w:val="en-US"/>
        </w:rPr>
        <w:t>s</w:t>
      </w:r>
      <w:r>
        <w:rPr>
          <w:rFonts w:cstheme="minorHAnsi"/>
          <w:lang w:val="en-US"/>
        </w:rPr>
        <w:t xml:space="preserve"> an important clinical skill due to the AI performing that task?</w:t>
      </w:r>
    </w:p>
    <w:p w14:paraId="1344EE0D" w14:textId="77777777" w:rsidR="00093A5E" w:rsidRPr="001541D2" w:rsidRDefault="00093A5E" w:rsidP="00093A5E">
      <w:pPr>
        <w:spacing w:after="0" w:line="240" w:lineRule="auto"/>
        <w:rPr>
          <w:rFonts w:eastAsiaTheme="majorEastAsia" w:cstheme="minorHAnsi"/>
          <w:color w:val="365F91" w:themeColor="accent1" w:themeShade="BF"/>
          <w:lang w:val="en-US"/>
        </w:rPr>
      </w:pPr>
    </w:p>
    <w:p w14:paraId="566D256A" w14:textId="77777777" w:rsidR="00093A5E" w:rsidRDefault="00093A5E" w:rsidP="00093A5E">
      <w:pPr>
        <w:pStyle w:val="Overskrift2"/>
        <w:rPr>
          <w:lang w:val="en-GB"/>
        </w:rPr>
      </w:pPr>
      <w:r w:rsidRPr="5DB5F0B0">
        <w:rPr>
          <w:lang w:val="en-GB"/>
        </w:rPr>
        <w:t xml:space="preserve">Domain </w:t>
      </w:r>
      <w:r>
        <w:rPr>
          <w:lang w:val="en-GB"/>
        </w:rPr>
        <w:t>9</w:t>
      </w:r>
      <w:r w:rsidRPr="5DB5F0B0">
        <w:rPr>
          <w:lang w:val="en-GB"/>
        </w:rPr>
        <w:t xml:space="preserve">: Patient aspects </w:t>
      </w:r>
    </w:p>
    <w:p w14:paraId="7676572D" w14:textId="11248A55" w:rsidR="008F02A9" w:rsidRPr="001E2987" w:rsidRDefault="00093A5E" w:rsidP="008F02A9">
      <w:pPr>
        <w:jc w:val="both"/>
        <w:rPr>
          <w:rFonts w:cstheme="minorHAnsi"/>
          <w:lang w:val="en-US"/>
        </w:rPr>
      </w:pPr>
      <w:r w:rsidRPr="001E2987">
        <w:rPr>
          <w:rFonts w:cstheme="minorHAnsi"/>
          <w:lang w:val="en-US"/>
        </w:rPr>
        <w:t xml:space="preserve">This domain contains the potential benefits, upcoming challenges, important outcome measures, and required research related to patients and social aspects. </w:t>
      </w:r>
      <w:r w:rsidR="008F02A9">
        <w:rPr>
          <w:rFonts w:cstheme="minorHAnsi"/>
          <w:lang w:val="en-US"/>
        </w:rPr>
        <w:t>A</w:t>
      </w:r>
      <w:r w:rsidRPr="001E2987">
        <w:rPr>
          <w:rFonts w:cstheme="minorHAnsi"/>
          <w:lang w:val="en-US"/>
        </w:rPr>
        <w:t xml:space="preserve">s the main customers of </w:t>
      </w:r>
      <w:r w:rsidR="008F02A9">
        <w:rPr>
          <w:rFonts w:cstheme="minorHAnsi"/>
          <w:lang w:val="en-US"/>
        </w:rPr>
        <w:t xml:space="preserve">the </w:t>
      </w:r>
      <w:r w:rsidRPr="001E2987">
        <w:rPr>
          <w:rFonts w:cstheme="minorHAnsi"/>
          <w:lang w:val="en-US"/>
        </w:rPr>
        <w:t xml:space="preserve">healthcare system, </w:t>
      </w:r>
      <w:r w:rsidR="008F02A9">
        <w:rPr>
          <w:rFonts w:cstheme="minorHAnsi"/>
          <w:lang w:val="en-US"/>
        </w:rPr>
        <w:t xml:space="preserve">patients </w:t>
      </w:r>
      <w:r w:rsidRPr="001E2987">
        <w:rPr>
          <w:rFonts w:cstheme="minorHAnsi"/>
          <w:lang w:val="en-US"/>
        </w:rPr>
        <w:t xml:space="preserve">have </w:t>
      </w:r>
      <w:r w:rsidR="008F02A9">
        <w:rPr>
          <w:rFonts w:cstheme="minorHAnsi"/>
          <w:lang w:val="en-US"/>
        </w:rPr>
        <w:t>a</w:t>
      </w:r>
      <w:r w:rsidRPr="001E2987">
        <w:rPr>
          <w:rFonts w:cstheme="minorHAnsi"/>
          <w:lang w:val="en-US"/>
        </w:rPr>
        <w:t xml:space="preserve"> key role in integratin</w:t>
      </w:r>
      <w:r w:rsidR="008F02A9">
        <w:rPr>
          <w:rFonts w:cstheme="minorHAnsi"/>
          <w:lang w:val="en-US"/>
        </w:rPr>
        <w:t>g</w:t>
      </w:r>
      <w:r w:rsidRPr="001E2987">
        <w:rPr>
          <w:rFonts w:cstheme="minorHAnsi"/>
          <w:lang w:val="en-US"/>
        </w:rPr>
        <w:t xml:space="preserve"> AI</w:t>
      </w:r>
      <w:r w:rsidR="00B1315F">
        <w:rPr>
          <w:rFonts w:cstheme="minorHAnsi"/>
          <w:lang w:val="en-US"/>
        </w:rPr>
        <w:t>-</w:t>
      </w:r>
      <w:r w:rsidRPr="001E2987">
        <w:rPr>
          <w:rFonts w:cstheme="minorHAnsi"/>
          <w:lang w:val="en-US"/>
        </w:rPr>
        <w:t xml:space="preserve">based practice. Developed AI models cannot be implemented </w:t>
      </w:r>
      <w:r w:rsidR="008F02A9">
        <w:rPr>
          <w:rFonts w:cstheme="minorHAnsi"/>
          <w:lang w:val="en-US"/>
        </w:rPr>
        <w:t>in</w:t>
      </w:r>
      <w:r w:rsidRPr="001E2987">
        <w:rPr>
          <w:rFonts w:cstheme="minorHAnsi"/>
          <w:lang w:val="en-US"/>
        </w:rPr>
        <w:t xml:space="preserve">to </w:t>
      </w:r>
      <w:r w:rsidR="008F02A9">
        <w:rPr>
          <w:rFonts w:cstheme="minorHAnsi"/>
          <w:lang w:val="en-US"/>
        </w:rPr>
        <w:t xml:space="preserve">the </w:t>
      </w:r>
      <w:r w:rsidRPr="001E2987">
        <w:rPr>
          <w:rFonts w:cstheme="minorHAnsi"/>
          <w:lang w:val="en-US"/>
        </w:rPr>
        <w:t xml:space="preserve">healthcare system unless they receive </w:t>
      </w:r>
      <w:r w:rsidR="008F02A9">
        <w:rPr>
          <w:rFonts w:cstheme="minorHAnsi"/>
          <w:lang w:val="en-US"/>
        </w:rPr>
        <w:t xml:space="preserve">the </w:t>
      </w:r>
      <w:r w:rsidRPr="001E2987">
        <w:rPr>
          <w:rFonts w:cstheme="minorHAnsi"/>
          <w:lang w:val="en-US"/>
        </w:rPr>
        <w:t xml:space="preserve">trust and satisfaction of </w:t>
      </w:r>
      <w:r w:rsidR="008F02A9">
        <w:rPr>
          <w:rFonts w:cstheme="minorHAnsi"/>
          <w:lang w:val="en-US"/>
        </w:rPr>
        <w:t xml:space="preserve">the </w:t>
      </w:r>
      <w:r w:rsidRPr="001E2987">
        <w:rPr>
          <w:rFonts w:cstheme="minorHAnsi"/>
          <w:lang w:val="en-US"/>
        </w:rPr>
        <w:t xml:space="preserve">patient population. </w:t>
      </w:r>
      <w:r w:rsidR="008F02A9" w:rsidRPr="001E2987">
        <w:rPr>
          <w:rFonts w:cstheme="minorHAnsi"/>
          <w:lang w:val="en-US"/>
        </w:rPr>
        <w:t>Patients' wishes and public acceptability of the new technology should receive high priority in further developing AI models at the level of research and clinical practice. The most considered parameters for this model are patients' comfortability and access to their own data/report in a safe and secured platform. Patient-based research must focus on patients' true wishes and perspectives.</w:t>
      </w:r>
    </w:p>
    <w:p w14:paraId="44333878" w14:textId="77777777" w:rsidR="00093A5E" w:rsidRPr="001E2987" w:rsidRDefault="00093A5E" w:rsidP="00093A5E">
      <w:pPr>
        <w:rPr>
          <w:rFonts w:cstheme="minorHAnsi"/>
          <w:lang w:val="en-US"/>
        </w:rPr>
      </w:pPr>
    </w:p>
    <w:p w14:paraId="7C0A2988" w14:textId="77777777" w:rsidR="00093A5E" w:rsidRPr="001E2987" w:rsidRDefault="00093A5E" w:rsidP="004C3A1D">
      <w:pPr>
        <w:pStyle w:val="Listeafsnit"/>
        <w:numPr>
          <w:ilvl w:val="0"/>
          <w:numId w:val="28"/>
        </w:numPr>
        <w:rPr>
          <w:rFonts w:cstheme="minorHAnsi"/>
          <w:b/>
          <w:lang w:val="en-US"/>
        </w:rPr>
      </w:pPr>
      <w:r w:rsidRPr="001E2987">
        <w:rPr>
          <w:rFonts w:cstheme="minorHAnsi"/>
          <w:b/>
          <w:lang w:val="en-US"/>
        </w:rPr>
        <w:t>Potential benefits of AI integration to the medical imaging field</w:t>
      </w:r>
    </w:p>
    <w:p w14:paraId="2CE853B9" w14:textId="346333A2" w:rsidR="00093A5E" w:rsidRDefault="00093A5E" w:rsidP="00093A5E">
      <w:pPr>
        <w:pStyle w:val="Listeafsnit"/>
        <w:ind w:left="360"/>
        <w:jc w:val="both"/>
        <w:rPr>
          <w:rFonts w:cstheme="minorHAnsi"/>
          <w:lang w:val="en-US"/>
        </w:rPr>
      </w:pPr>
      <w:r w:rsidRPr="001E2987">
        <w:rPr>
          <w:rFonts w:cstheme="minorHAnsi"/>
          <w:lang w:val="en-US"/>
        </w:rPr>
        <w:t>Patient benefit</w:t>
      </w:r>
      <w:r>
        <w:rPr>
          <w:rFonts w:cstheme="minorHAnsi"/>
          <w:lang w:val="en-US"/>
        </w:rPr>
        <w:t>s</w:t>
      </w:r>
      <w:r w:rsidRPr="001E2987">
        <w:rPr>
          <w:rFonts w:cstheme="minorHAnsi"/>
          <w:lang w:val="en-US"/>
        </w:rPr>
        <w:t xml:space="preserve"> consisted of three main categories: </w:t>
      </w:r>
      <w:r w:rsidR="008F02A9" w:rsidRPr="008F02A9">
        <w:rPr>
          <w:rFonts w:cstheme="minorHAnsi"/>
          <w:lang w:val="en-US"/>
        </w:rPr>
        <w:t>Patients' willingness</w:t>
      </w:r>
      <w:r w:rsidRPr="001E2987">
        <w:rPr>
          <w:rFonts w:cstheme="minorHAnsi"/>
          <w:lang w:val="en-US"/>
        </w:rPr>
        <w:t xml:space="preserve">, technical improvement during </w:t>
      </w:r>
      <w:r w:rsidR="008F02A9">
        <w:rPr>
          <w:rFonts w:cstheme="minorHAnsi"/>
          <w:lang w:val="en-US"/>
        </w:rPr>
        <w:t xml:space="preserve">the </w:t>
      </w:r>
      <w:r w:rsidRPr="001E2987">
        <w:rPr>
          <w:rFonts w:cstheme="minorHAnsi"/>
          <w:lang w:val="en-US"/>
        </w:rPr>
        <w:t>imaging process, and clinical-based patient benefits.</w:t>
      </w:r>
    </w:p>
    <w:p w14:paraId="67E0A9DC" w14:textId="77777777" w:rsidR="00093A5E" w:rsidRDefault="00093A5E" w:rsidP="00093A5E">
      <w:pPr>
        <w:pStyle w:val="Listeafsnit"/>
        <w:ind w:left="360"/>
        <w:jc w:val="both"/>
        <w:rPr>
          <w:rFonts w:cstheme="minorHAnsi"/>
          <w:lang w:val="en-US"/>
        </w:rPr>
      </w:pPr>
    </w:p>
    <w:p w14:paraId="30E14BF8" w14:textId="77777777" w:rsidR="00093A5E" w:rsidRPr="00092B37" w:rsidRDefault="00093A5E" w:rsidP="00093A5E">
      <w:pPr>
        <w:pStyle w:val="Listeafsnit"/>
        <w:ind w:left="360"/>
        <w:rPr>
          <w:rFonts w:ascii="Times New Roman" w:hAnsi="Times New Roman" w:cs="Times New Roman"/>
          <w:sz w:val="20"/>
          <w:szCs w:val="20"/>
          <w:lang w:val="en-US"/>
        </w:rPr>
      </w:pPr>
      <w:r w:rsidRPr="00C03B86">
        <w:rPr>
          <w:rFonts w:ascii="Times New Roman" w:hAnsi="Times New Roman" w:cs="Times New Roman"/>
          <w:noProof/>
          <w:sz w:val="20"/>
          <w:szCs w:val="20"/>
          <w:lang w:eastAsia="da-DK"/>
        </w:rPr>
        <w:drawing>
          <wp:inline distT="0" distB="0" distL="0" distR="0" wp14:anchorId="6C8935EA" wp14:editId="66E63523">
            <wp:extent cx="6183985" cy="3185888"/>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064" b="5352"/>
                    <a:stretch/>
                  </pic:blipFill>
                  <pic:spPr bwMode="auto">
                    <a:xfrm>
                      <a:off x="0" y="0"/>
                      <a:ext cx="6184900" cy="3186359"/>
                    </a:xfrm>
                    <a:prstGeom prst="rect">
                      <a:avLst/>
                    </a:prstGeom>
                    <a:ln>
                      <a:noFill/>
                    </a:ln>
                    <a:extLst>
                      <a:ext uri="{53640926-AAD7-44D8-BBD7-CCE9431645EC}">
                        <a14:shadowObscured xmlns:a14="http://schemas.microsoft.com/office/drawing/2010/main"/>
                      </a:ext>
                    </a:extLst>
                  </pic:spPr>
                </pic:pic>
              </a:graphicData>
            </a:graphic>
          </wp:inline>
        </w:drawing>
      </w:r>
    </w:p>
    <w:p w14:paraId="4E2C23E9" w14:textId="2CC6422C" w:rsidR="00093A5E" w:rsidRPr="00D41EEB" w:rsidRDefault="00093A5E" w:rsidP="00093A5E">
      <w:pPr>
        <w:pStyle w:val="Billedtekst"/>
        <w:rPr>
          <w:b/>
          <w:lang w:val="en-GB"/>
        </w:rPr>
      </w:pPr>
      <w:r w:rsidRPr="00CB7879">
        <w:rPr>
          <w:lang w:val="en-US"/>
        </w:rPr>
        <w:t xml:space="preserve">Figure </w:t>
      </w:r>
      <w:r w:rsidR="004873DB">
        <w:rPr>
          <w:lang w:val="en-US"/>
        </w:rPr>
        <w:t>S</w:t>
      </w:r>
      <w:r>
        <w:fldChar w:fldCharType="begin"/>
      </w:r>
      <w:r w:rsidRPr="00631C89">
        <w:rPr>
          <w:lang w:val="en-US"/>
        </w:rPr>
        <w:instrText xml:space="preserve"> SEQ Figure \* ARABIC </w:instrText>
      </w:r>
      <w:r>
        <w:fldChar w:fldCharType="separate"/>
      </w:r>
      <w:r>
        <w:rPr>
          <w:noProof/>
          <w:lang w:val="en-US"/>
        </w:rPr>
        <w:t>5</w:t>
      </w:r>
      <w:r>
        <w:rPr>
          <w:noProof/>
        </w:rPr>
        <w:fldChar w:fldCharType="end"/>
      </w:r>
      <w:r w:rsidRPr="00CB7879">
        <w:rPr>
          <w:lang w:val="en-US"/>
        </w:rPr>
        <w:t>. Summary of patient benefits through A</w:t>
      </w:r>
      <w:r>
        <w:rPr>
          <w:lang w:val="en-US"/>
        </w:rPr>
        <w:t>I models</w:t>
      </w:r>
      <w:r w:rsidR="00451B44">
        <w:rPr>
          <w:lang w:val="en-US"/>
        </w:rPr>
        <w:t xml:space="preserve"> which include </w:t>
      </w:r>
      <w:r w:rsidR="008F02A9">
        <w:rPr>
          <w:lang w:val="en-US"/>
        </w:rPr>
        <w:t xml:space="preserve">patients' </w:t>
      </w:r>
      <w:r w:rsidR="00451B44">
        <w:rPr>
          <w:lang w:val="en-US"/>
        </w:rPr>
        <w:t>direct benefits, benefits regard</w:t>
      </w:r>
      <w:r w:rsidR="008F02A9">
        <w:rPr>
          <w:lang w:val="en-US"/>
        </w:rPr>
        <w:t>ing</w:t>
      </w:r>
      <w:r w:rsidR="00451B44">
        <w:rPr>
          <w:lang w:val="en-US"/>
        </w:rPr>
        <w:t xml:space="preserve"> clinical improvement, and benefits with regards to technical improvement.</w:t>
      </w:r>
    </w:p>
    <w:p w14:paraId="0E6A920A" w14:textId="77777777" w:rsidR="00093A5E" w:rsidRPr="001E2987" w:rsidRDefault="00093A5E" w:rsidP="00093A5E">
      <w:pPr>
        <w:pStyle w:val="Listeafsnit"/>
        <w:ind w:left="360"/>
        <w:rPr>
          <w:rFonts w:cstheme="minorHAnsi"/>
          <w:b/>
          <w:lang w:val="en-GB"/>
        </w:rPr>
      </w:pPr>
    </w:p>
    <w:p w14:paraId="29714ECB" w14:textId="448A7238" w:rsidR="00093A5E" w:rsidRPr="001E2987" w:rsidRDefault="00093A5E" w:rsidP="004C3A1D">
      <w:pPr>
        <w:pStyle w:val="Listeafsnit"/>
        <w:numPr>
          <w:ilvl w:val="0"/>
          <w:numId w:val="28"/>
        </w:numPr>
        <w:rPr>
          <w:rFonts w:cstheme="minorHAnsi"/>
          <w:b/>
          <w:lang w:val="en-US"/>
        </w:rPr>
      </w:pPr>
      <w:r w:rsidRPr="001E2987">
        <w:rPr>
          <w:rFonts w:cstheme="minorHAnsi"/>
          <w:b/>
          <w:lang w:val="en-US"/>
        </w:rPr>
        <w:t>Important outcome measures which need to be considered:</w:t>
      </w:r>
    </w:p>
    <w:p w14:paraId="7AE88E52"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Patient involvement in decision making</w:t>
      </w:r>
    </w:p>
    <w:p w14:paraId="46A8D20E"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Explainability of AI-based projects to the patients</w:t>
      </w:r>
    </w:p>
    <w:p w14:paraId="558F3D13"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 xml:space="preserve">Using appropriate (preferably online) surveys for patients’ feedback on their experience </w:t>
      </w:r>
    </w:p>
    <w:p w14:paraId="7326E182"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Feasibility to reach patient-friendly imaging reports</w:t>
      </w:r>
    </w:p>
    <w:p w14:paraId="35A62FBD"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lastRenderedPageBreak/>
        <w:t>Patients’ access to imaging data</w:t>
      </w:r>
    </w:p>
    <w:p w14:paraId="438234B6"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Using standard patient satisfaction score for satisfaction criteria</w:t>
      </w:r>
    </w:p>
    <w:p w14:paraId="752CF5CB"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Considering patients with special medical conditions</w:t>
      </w:r>
    </w:p>
    <w:p w14:paraId="58DE581E"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Considering imaging time and time required to receive imaging report</w:t>
      </w:r>
    </w:p>
    <w:p w14:paraId="64E75BFA" w14:textId="2C0DF6F4" w:rsidR="00093A5E" w:rsidRPr="001E2987" w:rsidRDefault="00093A5E" w:rsidP="004C3A1D">
      <w:pPr>
        <w:pStyle w:val="Listeafsnit"/>
        <w:numPr>
          <w:ilvl w:val="0"/>
          <w:numId w:val="27"/>
        </w:numPr>
        <w:rPr>
          <w:rFonts w:cstheme="minorHAnsi"/>
          <w:lang w:val="en-US"/>
        </w:rPr>
      </w:pPr>
      <w:r w:rsidRPr="001E2987">
        <w:rPr>
          <w:rFonts w:cstheme="minorHAnsi"/>
          <w:lang w:val="en-US"/>
        </w:rPr>
        <w:t xml:space="preserve">Considering socioeconomic features of </w:t>
      </w:r>
      <w:r w:rsidR="00810A7E">
        <w:rPr>
          <w:rFonts w:cstheme="minorHAnsi"/>
          <w:lang w:val="en-US"/>
        </w:rPr>
        <w:t xml:space="preserve">the </w:t>
      </w:r>
      <w:r w:rsidRPr="001E2987">
        <w:rPr>
          <w:rFonts w:cstheme="minorHAnsi"/>
          <w:lang w:val="en-US"/>
        </w:rPr>
        <w:t>target patient population</w:t>
      </w:r>
    </w:p>
    <w:p w14:paraId="1AC060F0" w14:textId="77777777" w:rsidR="00093A5E" w:rsidRPr="001E2987" w:rsidRDefault="00093A5E" w:rsidP="004C3A1D">
      <w:pPr>
        <w:pStyle w:val="Listeafsnit"/>
        <w:numPr>
          <w:ilvl w:val="0"/>
          <w:numId w:val="27"/>
        </w:numPr>
        <w:rPr>
          <w:rFonts w:cstheme="minorHAnsi"/>
          <w:lang w:val="en-US"/>
        </w:rPr>
      </w:pPr>
      <w:r w:rsidRPr="001E2987">
        <w:rPr>
          <w:rFonts w:cstheme="minorHAnsi"/>
          <w:lang w:val="en-US"/>
        </w:rPr>
        <w:t>Development of patient-friendly software/application for remote access</w:t>
      </w:r>
    </w:p>
    <w:p w14:paraId="1D4B22D5" w14:textId="6FC021B8" w:rsidR="00810A7E" w:rsidRPr="001C25BF" w:rsidRDefault="00810A7E" w:rsidP="00810A7E">
      <w:pPr>
        <w:pStyle w:val="Listeafsnit"/>
        <w:numPr>
          <w:ilvl w:val="0"/>
          <w:numId w:val="27"/>
        </w:numPr>
        <w:rPr>
          <w:rFonts w:cstheme="minorHAnsi"/>
          <w:lang w:val="en-US"/>
        </w:rPr>
      </w:pPr>
      <w:r w:rsidRPr="001E2987">
        <w:rPr>
          <w:rFonts w:cstheme="minorHAnsi"/>
          <w:lang w:val="en-US"/>
        </w:rPr>
        <w:t>Fulfill the patients' expectations regarding the use of the latest and greatest technology</w:t>
      </w:r>
    </w:p>
    <w:p w14:paraId="5C4375B5" w14:textId="77777777" w:rsidR="00093A5E" w:rsidRPr="00810A7E" w:rsidRDefault="00093A5E" w:rsidP="00093A5E">
      <w:pPr>
        <w:pStyle w:val="Listeafsnit"/>
        <w:ind w:left="360"/>
        <w:rPr>
          <w:lang w:val="en-US"/>
        </w:rPr>
      </w:pPr>
    </w:p>
    <w:p w14:paraId="2307755A" w14:textId="77777777" w:rsidR="00093A5E" w:rsidRPr="00A400B1" w:rsidRDefault="00093A5E" w:rsidP="004C3A1D">
      <w:pPr>
        <w:pStyle w:val="Listeafsnit"/>
        <w:numPr>
          <w:ilvl w:val="0"/>
          <w:numId w:val="28"/>
        </w:numPr>
        <w:rPr>
          <w:b/>
          <w:lang w:val="en-GB"/>
        </w:rPr>
      </w:pPr>
      <w:r w:rsidRPr="00A400B1">
        <w:rPr>
          <w:rFonts w:cstheme="minorHAnsi"/>
          <w:b/>
          <w:lang w:val="en-US"/>
        </w:rPr>
        <w:t>Upcoming challenges:</w:t>
      </w:r>
    </w:p>
    <w:p w14:paraId="702DB3F1" w14:textId="72B617C4" w:rsidR="00093A5E" w:rsidRDefault="00093A5E" w:rsidP="004C3A1D">
      <w:pPr>
        <w:pStyle w:val="Listeafsnit"/>
        <w:numPr>
          <w:ilvl w:val="0"/>
          <w:numId w:val="31"/>
        </w:numPr>
        <w:rPr>
          <w:lang w:val="en-GB"/>
        </w:rPr>
      </w:pPr>
      <w:r>
        <w:rPr>
          <w:lang w:val="en-GB"/>
        </w:rPr>
        <w:t>W</w:t>
      </w:r>
      <w:r w:rsidRPr="006C16F8">
        <w:rPr>
          <w:lang w:val="en-GB"/>
        </w:rPr>
        <w:t xml:space="preserve">hen </w:t>
      </w:r>
      <w:r>
        <w:rPr>
          <w:lang w:val="en-GB"/>
        </w:rPr>
        <w:t xml:space="preserve">and </w:t>
      </w:r>
      <w:r w:rsidR="00810A7E">
        <w:rPr>
          <w:lang w:val="en-GB"/>
        </w:rPr>
        <w:t xml:space="preserve">at </w:t>
      </w:r>
      <w:r>
        <w:rPr>
          <w:lang w:val="en-GB"/>
        </w:rPr>
        <w:t xml:space="preserve">which level should </w:t>
      </w:r>
      <w:r w:rsidRPr="006C16F8">
        <w:rPr>
          <w:lang w:val="en-GB"/>
        </w:rPr>
        <w:t>patients be informed about the involvement of AI</w:t>
      </w:r>
      <w:r>
        <w:rPr>
          <w:lang w:val="en-GB"/>
        </w:rPr>
        <w:t>?</w:t>
      </w:r>
    </w:p>
    <w:p w14:paraId="245D11E0" w14:textId="457C94B7" w:rsidR="00093A5E" w:rsidRPr="006C16F8" w:rsidRDefault="00093A5E" w:rsidP="004C3A1D">
      <w:pPr>
        <w:pStyle w:val="Listeafsnit"/>
        <w:numPr>
          <w:ilvl w:val="0"/>
          <w:numId w:val="31"/>
        </w:numPr>
        <w:rPr>
          <w:lang w:val="en-GB"/>
        </w:rPr>
      </w:pPr>
      <w:r>
        <w:rPr>
          <w:lang w:val="en-GB"/>
        </w:rPr>
        <w:t>Should it always be a free</w:t>
      </w:r>
      <w:r w:rsidR="00810A7E">
        <w:rPr>
          <w:lang w:val="en-GB"/>
        </w:rPr>
        <w:t xml:space="preserve"> </w:t>
      </w:r>
      <w:r>
        <w:rPr>
          <w:lang w:val="en-GB"/>
        </w:rPr>
        <w:t>choice to be assessed by AI?</w:t>
      </w:r>
    </w:p>
    <w:p w14:paraId="21837274" w14:textId="3F2F3597" w:rsidR="00093A5E" w:rsidRPr="006C16F8" w:rsidRDefault="00093A5E" w:rsidP="004C3A1D">
      <w:pPr>
        <w:pStyle w:val="Listeafsnit"/>
        <w:numPr>
          <w:ilvl w:val="0"/>
          <w:numId w:val="31"/>
        </w:numPr>
        <w:rPr>
          <w:lang w:val="en-GB"/>
        </w:rPr>
      </w:pPr>
      <w:r>
        <w:rPr>
          <w:lang w:val="en-GB"/>
        </w:rPr>
        <w:t>Taking</w:t>
      </w:r>
      <w:r w:rsidRPr="006C16F8">
        <w:rPr>
          <w:lang w:val="en-GB"/>
        </w:rPr>
        <w:t xml:space="preserve"> into account </w:t>
      </w:r>
      <w:r>
        <w:rPr>
          <w:lang w:val="en-GB"/>
        </w:rPr>
        <w:t xml:space="preserve">the </w:t>
      </w:r>
      <w:r w:rsidRPr="006C16F8">
        <w:rPr>
          <w:lang w:val="en-GB"/>
        </w:rPr>
        <w:t>different patient wishes</w:t>
      </w:r>
    </w:p>
    <w:p w14:paraId="4ACA88D5" w14:textId="77777777" w:rsidR="00093A5E" w:rsidRPr="00A154DA" w:rsidRDefault="00093A5E" w:rsidP="004C3A1D">
      <w:pPr>
        <w:pStyle w:val="Listeafsnit"/>
        <w:numPr>
          <w:ilvl w:val="0"/>
          <w:numId w:val="31"/>
        </w:numPr>
        <w:rPr>
          <w:lang w:val="en-GB"/>
        </w:rPr>
      </w:pPr>
      <w:r w:rsidRPr="006C16F8">
        <w:rPr>
          <w:lang w:val="en-GB"/>
        </w:rPr>
        <w:t xml:space="preserve">Changing the patient's view to accept the use of </w:t>
      </w:r>
      <w:r>
        <w:rPr>
          <w:lang w:val="en-GB"/>
        </w:rPr>
        <w:t>AI</w:t>
      </w:r>
      <w:r w:rsidRPr="006C16F8">
        <w:rPr>
          <w:lang w:val="en-GB"/>
        </w:rPr>
        <w:t xml:space="preserve"> instead of doctors</w:t>
      </w:r>
    </w:p>
    <w:p w14:paraId="56F0322A" w14:textId="77777777" w:rsidR="00093A5E" w:rsidRDefault="00093A5E" w:rsidP="00093A5E">
      <w:pPr>
        <w:rPr>
          <w:rFonts w:asciiTheme="majorHAnsi" w:eastAsiaTheme="majorEastAsia" w:hAnsiTheme="majorHAnsi" w:cstheme="majorBidi"/>
          <w:color w:val="365F91" w:themeColor="accent1" w:themeShade="BF"/>
          <w:sz w:val="32"/>
          <w:szCs w:val="32"/>
          <w:lang w:val="en-GB"/>
        </w:rPr>
      </w:pPr>
    </w:p>
    <w:p w14:paraId="57C1467B" w14:textId="11B462BB" w:rsidR="00093A5E" w:rsidRDefault="00EB54FB" w:rsidP="002435ED">
      <w:pPr>
        <w:pStyle w:val="Overskrift2"/>
        <w:rPr>
          <w:lang w:val="en-GB"/>
        </w:rPr>
      </w:pPr>
      <w:r>
        <w:rPr>
          <w:lang w:val="en-GB"/>
        </w:rPr>
        <w:t>P</w:t>
      </w:r>
      <w:r w:rsidR="00093A5E" w:rsidRPr="76E1948B">
        <w:rPr>
          <w:lang w:val="en-GB"/>
        </w:rPr>
        <w:t>rocess factors for a MAS-AI assessment</w:t>
      </w:r>
    </w:p>
    <w:p w14:paraId="2CB9B2A1" w14:textId="74A637E7" w:rsidR="00093A5E" w:rsidRDefault="005F4D26" w:rsidP="00093A5E">
      <w:pPr>
        <w:rPr>
          <w:lang w:val="en-GB"/>
        </w:rPr>
      </w:pPr>
      <w:r w:rsidRPr="76E1948B">
        <w:rPr>
          <w:lang w:val="en-GB"/>
        </w:rPr>
        <w:t xml:space="preserve">Further, </w:t>
      </w:r>
      <w:r>
        <w:rPr>
          <w:lang w:val="en-GB"/>
        </w:rPr>
        <w:t>t</w:t>
      </w:r>
      <w:r w:rsidRPr="005F4D26">
        <w:rPr>
          <w:lang w:val="en-GB"/>
        </w:rPr>
        <w:t>he following five factors should be considered during the process of assessing an AI technology</w:t>
      </w:r>
      <w:r w:rsidR="00093A5E" w:rsidRPr="76E1948B">
        <w:rPr>
          <w:lang w:val="en-GB"/>
        </w:rPr>
        <w:t>:</w:t>
      </w:r>
    </w:p>
    <w:p w14:paraId="0A5A64E5" w14:textId="281647CC" w:rsidR="00810A7E" w:rsidRDefault="00810A7E" w:rsidP="00810A7E">
      <w:pPr>
        <w:pStyle w:val="Listeafsnit"/>
        <w:numPr>
          <w:ilvl w:val="0"/>
          <w:numId w:val="38"/>
        </w:numPr>
        <w:rPr>
          <w:lang w:val="en-GB"/>
        </w:rPr>
      </w:pPr>
      <w:r w:rsidRPr="76E1948B">
        <w:rPr>
          <w:lang w:val="en-GB"/>
        </w:rPr>
        <w:t>Assess the maturity: Judge the potential for clinical practise implementation through classification in development phases, i.e., are we ready to move from step 1 to step 2?</w:t>
      </w:r>
    </w:p>
    <w:p w14:paraId="751247C4" w14:textId="2EFEC3A3" w:rsidR="00093A5E" w:rsidRDefault="00093A5E" w:rsidP="005F4D26">
      <w:pPr>
        <w:pStyle w:val="Listeafsnit"/>
        <w:numPr>
          <w:ilvl w:val="1"/>
          <w:numId w:val="38"/>
        </w:numPr>
        <w:rPr>
          <w:lang w:val="en-GB"/>
        </w:rPr>
      </w:pPr>
      <w:r w:rsidRPr="76E1948B">
        <w:rPr>
          <w:lang w:val="en-GB"/>
        </w:rPr>
        <w:t xml:space="preserve">Use </w:t>
      </w:r>
      <w:r w:rsidR="00F96140">
        <w:rPr>
          <w:lang w:val="en-GB"/>
        </w:rPr>
        <w:t>figure S</w:t>
      </w:r>
      <w:r>
        <w:rPr>
          <w:lang w:val="en-GB"/>
        </w:rPr>
        <w:t>1</w:t>
      </w:r>
      <w:r w:rsidRPr="76E1948B">
        <w:rPr>
          <w:lang w:val="en-GB"/>
        </w:rPr>
        <w:t xml:space="preserve"> to indicate </w:t>
      </w:r>
      <w:r w:rsidR="00810A7E">
        <w:rPr>
          <w:lang w:val="en-GB"/>
        </w:rPr>
        <w:t xml:space="preserve">the </w:t>
      </w:r>
      <w:r w:rsidRPr="76E1948B">
        <w:rPr>
          <w:lang w:val="en-GB"/>
        </w:rPr>
        <w:t>current stage of AI</w:t>
      </w:r>
      <w:r w:rsidR="00B1315F">
        <w:rPr>
          <w:lang w:val="en-GB"/>
        </w:rPr>
        <w:t xml:space="preserve"> </w:t>
      </w:r>
      <w:r w:rsidRPr="76E1948B">
        <w:rPr>
          <w:lang w:val="en-GB"/>
        </w:rPr>
        <w:t>technology, i.e. project or operation (deployment) phase?</w:t>
      </w:r>
    </w:p>
    <w:p w14:paraId="595831BF" w14:textId="04D599AF" w:rsidR="00093A5E" w:rsidRPr="00FB6B0B" w:rsidRDefault="00093A5E" w:rsidP="005F4D26">
      <w:pPr>
        <w:pStyle w:val="Listeafsnit"/>
        <w:numPr>
          <w:ilvl w:val="0"/>
          <w:numId w:val="38"/>
        </w:numPr>
        <w:rPr>
          <w:lang w:val="en-GB"/>
        </w:rPr>
      </w:pPr>
      <w:r>
        <w:rPr>
          <w:lang w:val="en-GB"/>
        </w:rPr>
        <w:t>A</w:t>
      </w:r>
      <w:r w:rsidRPr="76E1948B">
        <w:rPr>
          <w:lang w:val="en-GB"/>
        </w:rPr>
        <w:t>ssessment should be done on a regular basis during the AI deployment phase</w:t>
      </w:r>
      <w:r w:rsidR="00810A7E">
        <w:rPr>
          <w:lang w:val="en-GB"/>
        </w:rPr>
        <w:t>,</w:t>
      </w:r>
      <w:r w:rsidRPr="76E1948B">
        <w:rPr>
          <w:lang w:val="en-GB"/>
        </w:rPr>
        <w:t xml:space="preserve"> so when should the assessment be revisited?</w:t>
      </w:r>
    </w:p>
    <w:p w14:paraId="27795CDB" w14:textId="77777777" w:rsidR="00093A5E" w:rsidRDefault="00093A5E" w:rsidP="005F4D26">
      <w:pPr>
        <w:pStyle w:val="Listeafsnit"/>
        <w:numPr>
          <w:ilvl w:val="0"/>
          <w:numId w:val="38"/>
        </w:numPr>
        <w:rPr>
          <w:rFonts w:ascii="Times New Roman" w:hAnsi="Times New Roman" w:cs="Times New Roman"/>
          <w:lang w:val="en-GB"/>
        </w:rPr>
      </w:pPr>
      <w:r w:rsidRPr="76E1948B">
        <w:rPr>
          <w:rFonts w:eastAsiaTheme="minorEastAsia"/>
          <w:lang w:val="en-GB"/>
        </w:rPr>
        <w:t xml:space="preserve">Use multidisciplinary development with active participation across all stakeholders – have a plan for when to involve which stakeholders. </w:t>
      </w:r>
    </w:p>
    <w:p w14:paraId="75EC09AF" w14:textId="6A123ACC" w:rsidR="00093A5E" w:rsidRDefault="00093A5E" w:rsidP="00223F4A">
      <w:pPr>
        <w:pStyle w:val="Listeafsnit"/>
        <w:numPr>
          <w:ilvl w:val="0"/>
          <w:numId w:val="38"/>
        </w:numPr>
        <w:rPr>
          <w:rFonts w:ascii="Times New Roman" w:hAnsi="Times New Roman" w:cs="Times New Roman"/>
          <w:lang w:val="en-GB"/>
        </w:rPr>
      </w:pPr>
      <w:r w:rsidRPr="76E1948B">
        <w:rPr>
          <w:rFonts w:eastAsiaTheme="minorEastAsia"/>
          <w:lang w:val="en-GB"/>
        </w:rPr>
        <w:t>Use a “</w:t>
      </w:r>
      <w:r w:rsidR="00223F4A" w:rsidRPr="00223F4A">
        <w:rPr>
          <w:rFonts w:eastAsiaTheme="minorEastAsia"/>
          <w:lang w:val="en-GB"/>
        </w:rPr>
        <w:t xml:space="preserve">Devil's </w:t>
      </w:r>
      <w:r w:rsidRPr="76E1948B">
        <w:rPr>
          <w:rFonts w:eastAsiaTheme="minorEastAsia"/>
          <w:lang w:val="en-GB"/>
        </w:rPr>
        <w:t>Advocate-process” to counter hype and overpromising language in the assessments of AI</w:t>
      </w:r>
      <w:r>
        <w:rPr>
          <w:rFonts w:eastAsiaTheme="minorEastAsia"/>
          <w:lang w:val="en-GB"/>
        </w:rPr>
        <w:t xml:space="preserve">, </w:t>
      </w:r>
      <w:r w:rsidRPr="00631C89">
        <w:rPr>
          <w:rFonts w:eastAsiaTheme="minorEastAsia"/>
          <w:lang w:val="en-GB"/>
        </w:rPr>
        <w:t xml:space="preserve">e.g., by having people in the assessment team who are </w:t>
      </w:r>
      <w:r w:rsidRPr="00810A7E">
        <w:rPr>
          <w:rFonts w:eastAsiaTheme="minorEastAsia"/>
          <w:lang w:val="en-US"/>
        </w:rPr>
        <w:t>s</w:t>
      </w:r>
      <w:r w:rsidR="00810A7E" w:rsidRPr="00810A7E">
        <w:rPr>
          <w:rFonts w:eastAsiaTheme="minorEastAsia"/>
          <w:lang w:val="en-US"/>
        </w:rPr>
        <w:t>k</w:t>
      </w:r>
      <w:r w:rsidRPr="00810A7E">
        <w:rPr>
          <w:rFonts w:eastAsiaTheme="minorEastAsia"/>
          <w:lang w:val="en-US"/>
        </w:rPr>
        <w:t>eptical</w:t>
      </w:r>
      <w:r w:rsidRPr="00631C89">
        <w:rPr>
          <w:rFonts w:eastAsiaTheme="minorEastAsia"/>
          <w:lang w:val="en-GB"/>
        </w:rPr>
        <w:t xml:space="preserve"> towards the AI application</w:t>
      </w:r>
      <w:r w:rsidRPr="76E1948B">
        <w:rPr>
          <w:rFonts w:eastAsiaTheme="minorEastAsia"/>
          <w:lang w:val="en-GB"/>
        </w:rPr>
        <w:t>.</w:t>
      </w:r>
    </w:p>
    <w:p w14:paraId="7B3C6D64" w14:textId="1AEA55B5" w:rsidR="00093A5E" w:rsidRPr="004F39F4" w:rsidRDefault="00093A5E" w:rsidP="005F4D26">
      <w:pPr>
        <w:pStyle w:val="Listeafsnit"/>
        <w:numPr>
          <w:ilvl w:val="0"/>
          <w:numId w:val="38"/>
        </w:numPr>
        <w:rPr>
          <w:rFonts w:ascii="Times New Roman" w:hAnsi="Times New Roman" w:cs="Times New Roman"/>
          <w:lang w:val="en-GB"/>
        </w:rPr>
      </w:pPr>
      <w:r>
        <w:rPr>
          <w:rFonts w:eastAsiaTheme="minorEastAsia"/>
          <w:lang w:val="en-GB"/>
        </w:rPr>
        <w:t>The organi</w:t>
      </w:r>
      <w:r w:rsidR="00FF4DC3">
        <w:rPr>
          <w:rFonts w:eastAsiaTheme="minorEastAsia"/>
          <w:lang w:val="en-GB"/>
        </w:rPr>
        <w:t>z</w:t>
      </w:r>
      <w:r>
        <w:rPr>
          <w:rFonts w:eastAsiaTheme="minorEastAsia"/>
          <w:lang w:val="en-GB"/>
        </w:rPr>
        <w:t>ation should h</w:t>
      </w:r>
      <w:r w:rsidRPr="76E1948B">
        <w:rPr>
          <w:rFonts w:eastAsiaTheme="minorEastAsia"/>
          <w:lang w:val="en-GB"/>
        </w:rPr>
        <w:t xml:space="preserve">ave a guideline for implementation to ensure adaptation and integration </w:t>
      </w:r>
      <w:r w:rsidR="00810A7E">
        <w:rPr>
          <w:rFonts w:eastAsiaTheme="minorEastAsia"/>
          <w:lang w:val="en-GB"/>
        </w:rPr>
        <w:t>in</w:t>
      </w:r>
      <w:r w:rsidRPr="76E1948B">
        <w:rPr>
          <w:rFonts w:eastAsiaTheme="minorEastAsia"/>
          <w:lang w:val="en-GB"/>
        </w:rPr>
        <w:t>to real</w:t>
      </w:r>
      <w:r w:rsidR="00810A7E">
        <w:rPr>
          <w:rFonts w:eastAsiaTheme="minorEastAsia"/>
          <w:lang w:val="en-GB"/>
        </w:rPr>
        <w:t>-</w:t>
      </w:r>
      <w:r w:rsidRPr="76E1948B">
        <w:rPr>
          <w:rFonts w:eastAsiaTheme="minorEastAsia"/>
          <w:lang w:val="en-GB"/>
        </w:rPr>
        <w:t>world existing workflows and context.</w:t>
      </w:r>
    </w:p>
    <w:p w14:paraId="583D880B" w14:textId="77777777" w:rsidR="00093A5E" w:rsidRDefault="00093A5E" w:rsidP="00093A5E">
      <w:pPr>
        <w:spacing w:after="0" w:line="240" w:lineRule="auto"/>
        <w:rPr>
          <w:lang w:val="en-GB"/>
        </w:rPr>
      </w:pPr>
    </w:p>
    <w:p w14:paraId="4B98EB6E" w14:textId="77777777" w:rsidR="00093A5E" w:rsidRDefault="00093A5E" w:rsidP="00093A5E">
      <w:pPr>
        <w:spacing w:after="0" w:line="240" w:lineRule="auto"/>
        <w:rPr>
          <w:rFonts w:asciiTheme="majorHAnsi" w:eastAsiaTheme="majorEastAsia" w:hAnsiTheme="majorHAnsi" w:cstheme="majorBidi"/>
          <w:color w:val="365F91" w:themeColor="accent1" w:themeShade="BF"/>
          <w:sz w:val="32"/>
          <w:szCs w:val="32"/>
          <w:lang w:val="en-GB"/>
        </w:rPr>
      </w:pPr>
    </w:p>
    <w:p w14:paraId="448CC835" w14:textId="4FB4ACF0" w:rsidR="00093A5E" w:rsidRPr="003B08BF" w:rsidRDefault="003D67E9" w:rsidP="002435ED">
      <w:pPr>
        <w:pStyle w:val="Overskrift2"/>
      </w:pPr>
      <w:r w:rsidRPr="003B08BF">
        <w:t>References</w:t>
      </w:r>
    </w:p>
    <w:p w14:paraId="247C4AD7" w14:textId="48BC0539" w:rsidR="00E0386F" w:rsidRPr="00B1315F" w:rsidRDefault="00E0386F" w:rsidP="00093A5E">
      <w:pPr>
        <w:spacing w:after="0" w:line="240" w:lineRule="auto"/>
        <w:rPr>
          <w:lang w:val="en-US"/>
        </w:rPr>
      </w:pPr>
      <w:r w:rsidRPr="00E0386F">
        <w:t xml:space="preserve">Fasterholdt I, Naghavi-Behzad M, SB Rasmussen B, Kjølhede T, Skjøth M, Grubbe Hildebrandt M, et al. </w:t>
      </w:r>
      <w:r w:rsidRPr="003B08BF">
        <w:rPr>
          <w:b/>
          <w:lang w:val="en-US"/>
        </w:rPr>
        <w:t>Value assessment of artificial intelligence in medical imaging: a systematic scoping review</w:t>
      </w:r>
      <w:r w:rsidRPr="00E0386F">
        <w:rPr>
          <w:lang w:val="en-US"/>
        </w:rPr>
        <w:t xml:space="preserve"> (in peer-review). </w:t>
      </w:r>
      <w:r w:rsidRPr="00B1315F">
        <w:rPr>
          <w:lang w:val="en-US"/>
        </w:rPr>
        <w:t>2022.</w:t>
      </w:r>
    </w:p>
    <w:p w14:paraId="22E3D714" w14:textId="3CBE4722" w:rsidR="00E0386F" w:rsidRPr="00B1315F" w:rsidRDefault="00E0386F" w:rsidP="00093A5E">
      <w:pPr>
        <w:spacing w:after="0" w:line="240" w:lineRule="auto"/>
        <w:rPr>
          <w:lang w:val="en-US"/>
        </w:rPr>
      </w:pPr>
    </w:p>
    <w:p w14:paraId="4BECD505" w14:textId="455A8F17" w:rsidR="00E0386F" w:rsidRDefault="00E0386F" w:rsidP="00E0386F">
      <w:pPr>
        <w:spacing w:after="0" w:line="240" w:lineRule="auto"/>
        <w:rPr>
          <w:lang w:val="en-US"/>
        </w:rPr>
      </w:pPr>
      <w:r w:rsidRPr="003B08BF">
        <w:rPr>
          <w:lang w:val="en-US"/>
        </w:rPr>
        <w:t xml:space="preserve">Fasterholdt I, Kjølhede T, </w:t>
      </w:r>
      <w:r w:rsidR="003B08BF" w:rsidRPr="003B08BF">
        <w:rPr>
          <w:lang w:val="en-US"/>
        </w:rPr>
        <w:t xml:space="preserve">Naghavi-Behzad M, Schmidt T, Rautalammi Q, Grubbe Hildebrandt M, Gerdes A, Barkler A, Kidholm K, E. Rac V, SB Rasmussen B. </w:t>
      </w:r>
      <w:r w:rsidRPr="003B08BF">
        <w:rPr>
          <w:b/>
          <w:lang w:val="en-US"/>
        </w:rPr>
        <w:t>Model for ASsessing the value of AI in medical imaging (MAS-AI)</w:t>
      </w:r>
      <w:r>
        <w:rPr>
          <w:lang w:val="en-US"/>
        </w:rPr>
        <w:t xml:space="preserve"> </w:t>
      </w:r>
      <w:r w:rsidRPr="00E0386F">
        <w:rPr>
          <w:lang w:val="en-US"/>
        </w:rPr>
        <w:t>(</w:t>
      </w:r>
      <w:r>
        <w:rPr>
          <w:lang w:val="en-US"/>
        </w:rPr>
        <w:t xml:space="preserve">submitted for </w:t>
      </w:r>
      <w:r w:rsidRPr="00E0386F">
        <w:rPr>
          <w:lang w:val="en-US"/>
        </w:rPr>
        <w:t>peer-review). 2022.</w:t>
      </w:r>
    </w:p>
    <w:p w14:paraId="41CF5A4C" w14:textId="77777777" w:rsidR="00E0386F" w:rsidRDefault="00E0386F" w:rsidP="00093A5E">
      <w:pPr>
        <w:spacing w:after="0" w:line="240" w:lineRule="auto"/>
        <w:rPr>
          <w:lang w:val="en-US"/>
        </w:rPr>
      </w:pPr>
    </w:p>
    <w:p w14:paraId="67E96CA6" w14:textId="7FA2C81C" w:rsidR="00093A5E" w:rsidRPr="003B08BF" w:rsidRDefault="00093A5E" w:rsidP="00093A5E">
      <w:pPr>
        <w:spacing w:after="0" w:line="240" w:lineRule="auto"/>
        <w:rPr>
          <w:b/>
          <w:lang w:val="en-US"/>
        </w:rPr>
      </w:pPr>
      <w:r w:rsidRPr="00035BF3">
        <w:rPr>
          <w:lang w:val="en-US"/>
        </w:rPr>
        <w:t xml:space="preserve">Husereau D, Drummond M, Petrou S, et al. </w:t>
      </w:r>
      <w:r w:rsidRPr="003B08BF">
        <w:rPr>
          <w:b/>
          <w:lang w:val="en-US"/>
        </w:rPr>
        <w:t>Consolidated health economic evaluation reporting standards</w:t>
      </w:r>
    </w:p>
    <w:p w14:paraId="00F9FC84" w14:textId="77777777" w:rsidR="00093A5E" w:rsidRPr="003B08BF" w:rsidRDefault="00093A5E" w:rsidP="00093A5E">
      <w:pPr>
        <w:spacing w:after="0" w:line="240" w:lineRule="auto"/>
        <w:rPr>
          <w:b/>
          <w:lang w:val="en-US"/>
        </w:rPr>
      </w:pPr>
      <w:r w:rsidRPr="003B08BF">
        <w:rPr>
          <w:b/>
          <w:lang w:val="en-US"/>
        </w:rPr>
        <w:t>(CHEERS)–explanation and elaboration: a report of the ISPOR health economic evaluation publication</w:t>
      </w:r>
    </w:p>
    <w:p w14:paraId="11591020" w14:textId="77777777" w:rsidR="00093A5E" w:rsidRDefault="00093A5E" w:rsidP="00093A5E">
      <w:pPr>
        <w:spacing w:after="0" w:line="240" w:lineRule="auto"/>
        <w:rPr>
          <w:lang w:val="en-US"/>
        </w:rPr>
      </w:pPr>
      <w:r w:rsidRPr="003B08BF">
        <w:rPr>
          <w:b/>
          <w:lang w:val="en-US"/>
        </w:rPr>
        <w:t>guidelines good reporting practices task force.</w:t>
      </w:r>
      <w:r w:rsidRPr="00035BF3">
        <w:rPr>
          <w:lang w:val="en-US"/>
        </w:rPr>
        <w:t xml:space="preserve"> Value Health 2013; 16: 231–250</w:t>
      </w:r>
    </w:p>
    <w:p w14:paraId="20CC49A2" w14:textId="77777777" w:rsidR="00093A5E" w:rsidRDefault="00093A5E" w:rsidP="00093A5E">
      <w:pPr>
        <w:spacing w:after="0" w:line="240" w:lineRule="auto"/>
        <w:rPr>
          <w:lang w:val="en-US"/>
        </w:rPr>
      </w:pPr>
    </w:p>
    <w:p w14:paraId="58319F0F" w14:textId="77777777" w:rsidR="00093A5E" w:rsidRPr="004953C0" w:rsidRDefault="00093A5E" w:rsidP="00093A5E">
      <w:pPr>
        <w:rPr>
          <w:lang w:val="en-US"/>
        </w:rPr>
      </w:pPr>
      <w:r w:rsidRPr="00143117">
        <w:rPr>
          <w:lang w:val="en-US"/>
        </w:rPr>
        <w:t xml:space="preserve">Mongan J, Moy L, Kahn CE, Jr. </w:t>
      </w:r>
      <w:r w:rsidRPr="003B08BF">
        <w:rPr>
          <w:b/>
          <w:lang w:val="en-US"/>
        </w:rPr>
        <w:t xml:space="preserve">Checklist for Artificial Intelligence in Medical Imaging (CLAIM): A Guide for Authors and Reviewers. </w:t>
      </w:r>
      <w:r w:rsidRPr="004953C0">
        <w:rPr>
          <w:lang w:val="en-US"/>
        </w:rPr>
        <w:t>Radiol Artif Intell. 2020;2(2):e200029.</w:t>
      </w:r>
    </w:p>
    <w:p w14:paraId="1F23D54B" w14:textId="7452C63C" w:rsidR="003C1688" w:rsidRPr="004953C0" w:rsidRDefault="003C1688" w:rsidP="003C1688">
      <w:pPr>
        <w:pStyle w:val="Overskrift1"/>
        <w:rPr>
          <w:rFonts w:ascii="Times New Roman" w:hAnsi="Times New Roman" w:cs="Times New Roman"/>
          <w:sz w:val="20"/>
          <w:szCs w:val="20"/>
          <w:lang w:val="en-US"/>
        </w:rPr>
      </w:pPr>
      <w:r w:rsidRPr="004953C0">
        <w:rPr>
          <w:rFonts w:ascii="Times New Roman" w:hAnsi="Times New Roman" w:cs="Times New Roman"/>
          <w:sz w:val="20"/>
          <w:szCs w:val="20"/>
          <w:lang w:val="en-US"/>
        </w:rPr>
        <w:lastRenderedPageBreak/>
        <w:t>Supplementary S2</w:t>
      </w:r>
    </w:p>
    <w:p w14:paraId="49A909F2" w14:textId="77777777" w:rsidR="002B35D1" w:rsidRDefault="002B35D1" w:rsidP="00093A5E">
      <w:pPr>
        <w:spacing w:after="0" w:line="480" w:lineRule="auto"/>
        <w:jc w:val="center"/>
        <w:rPr>
          <w:rFonts w:ascii="Times New Roman" w:hAnsi="Times New Roman" w:cs="Times New Roman"/>
          <w:b/>
          <w:sz w:val="20"/>
          <w:szCs w:val="20"/>
          <w:lang w:val="en-US"/>
        </w:rPr>
      </w:pPr>
    </w:p>
    <w:p w14:paraId="16F828C7" w14:textId="3E9DE00C" w:rsidR="00093A5E" w:rsidRPr="00E0386F" w:rsidRDefault="00210D2B" w:rsidP="00093A5E">
      <w:pPr>
        <w:spacing w:after="0" w:line="480" w:lineRule="auto"/>
        <w:jc w:val="center"/>
        <w:rPr>
          <w:rFonts w:ascii="Times New Roman" w:hAnsi="Times New Roman" w:cs="Times New Roman"/>
          <w:b/>
          <w:sz w:val="32"/>
          <w:szCs w:val="32"/>
          <w:highlight w:val="yellow"/>
          <w:lang w:val="en-US"/>
        </w:rPr>
      </w:pPr>
      <w:r w:rsidRPr="00E0386F">
        <w:rPr>
          <w:rFonts w:ascii="Times New Roman" w:hAnsi="Times New Roman" w:cs="Times New Roman"/>
          <w:b/>
          <w:sz w:val="32"/>
          <w:szCs w:val="32"/>
          <w:lang w:val="en-US"/>
        </w:rPr>
        <w:t xml:space="preserve">Case: </w:t>
      </w:r>
      <w:r w:rsidR="00093A5E" w:rsidRPr="00E0386F">
        <w:rPr>
          <w:rFonts w:ascii="Times New Roman" w:hAnsi="Times New Roman" w:cs="Times New Roman"/>
          <w:b/>
          <w:sz w:val="32"/>
          <w:szCs w:val="32"/>
          <w:lang w:val="en-US"/>
        </w:rPr>
        <w:t xml:space="preserve">How to use the </w:t>
      </w:r>
      <w:r w:rsidR="004873DB" w:rsidRPr="00E0386F">
        <w:rPr>
          <w:rFonts w:ascii="Times New Roman" w:hAnsi="Times New Roman" w:cs="Times New Roman"/>
          <w:b/>
          <w:sz w:val="32"/>
          <w:szCs w:val="32"/>
          <w:lang w:val="en-US"/>
        </w:rPr>
        <w:t xml:space="preserve">different </w:t>
      </w:r>
      <w:r w:rsidR="00093A5E" w:rsidRPr="00E0386F">
        <w:rPr>
          <w:rFonts w:ascii="Times New Roman" w:hAnsi="Times New Roman" w:cs="Times New Roman"/>
          <w:b/>
          <w:sz w:val="32"/>
          <w:szCs w:val="32"/>
          <w:lang w:val="en-US"/>
        </w:rPr>
        <w:t>parts in the MAS-AI guideline</w:t>
      </w:r>
    </w:p>
    <w:p w14:paraId="755A7849" w14:textId="006340BF" w:rsidR="001C2490" w:rsidRDefault="003C1688" w:rsidP="003C1688">
      <w:pPr>
        <w:spacing w:after="0" w:line="48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Here we </w:t>
      </w:r>
      <w:r w:rsidRPr="003C1688">
        <w:rPr>
          <w:rFonts w:ascii="Times New Roman" w:hAnsi="Times New Roman" w:cs="Times New Roman"/>
          <w:sz w:val="20"/>
          <w:szCs w:val="20"/>
          <w:lang w:val="en-US"/>
        </w:rPr>
        <w:t>provide cases as examples of how to use the parts in the MAS-AI guideline.</w:t>
      </w:r>
      <w:r>
        <w:rPr>
          <w:rFonts w:ascii="Times New Roman" w:hAnsi="Times New Roman" w:cs="Times New Roman"/>
          <w:sz w:val="20"/>
          <w:szCs w:val="20"/>
          <w:lang w:val="en-US"/>
        </w:rPr>
        <w:t xml:space="preserve"> </w:t>
      </w:r>
      <w:r w:rsidRPr="003C1688">
        <w:rPr>
          <w:rFonts w:ascii="Times New Roman" w:hAnsi="Times New Roman" w:cs="Times New Roman"/>
          <w:sz w:val="20"/>
          <w:szCs w:val="20"/>
          <w:lang w:val="en-US"/>
        </w:rPr>
        <w:t xml:space="preserve">Primarily we use a case from the area of breast cancer screening, i.e. the MAGIC project. Figure </w:t>
      </w:r>
      <w:r w:rsidR="004873DB">
        <w:rPr>
          <w:rFonts w:ascii="Times New Roman" w:hAnsi="Times New Roman" w:cs="Times New Roman"/>
          <w:sz w:val="20"/>
          <w:szCs w:val="20"/>
          <w:lang w:val="en-US"/>
        </w:rPr>
        <w:t>S6</w:t>
      </w:r>
      <w:r w:rsidRPr="003C1688">
        <w:rPr>
          <w:rFonts w:ascii="Times New Roman" w:hAnsi="Times New Roman" w:cs="Times New Roman"/>
          <w:sz w:val="20"/>
          <w:szCs w:val="20"/>
          <w:lang w:val="en-US"/>
        </w:rPr>
        <w:t xml:space="preserve"> show</w:t>
      </w:r>
      <w:r w:rsidR="00640904">
        <w:rPr>
          <w:rFonts w:ascii="Times New Roman" w:hAnsi="Times New Roman" w:cs="Times New Roman"/>
          <w:sz w:val="20"/>
          <w:szCs w:val="20"/>
          <w:lang w:val="en-US"/>
        </w:rPr>
        <w:t>s</w:t>
      </w:r>
      <w:r w:rsidRPr="003C1688">
        <w:rPr>
          <w:rFonts w:ascii="Times New Roman" w:hAnsi="Times New Roman" w:cs="Times New Roman"/>
          <w:sz w:val="20"/>
          <w:szCs w:val="20"/>
          <w:lang w:val="en-US"/>
        </w:rPr>
        <w:t xml:space="preserve"> how the patient voyage is today – and how it is altered with the use of AI. However, the MAGIC example is somewhat imperfect or hypothetical. Although CE marked and FDA cleared</w:t>
      </w:r>
      <w:r w:rsidR="00640904">
        <w:rPr>
          <w:rFonts w:ascii="Times New Roman" w:hAnsi="Times New Roman" w:cs="Times New Roman"/>
          <w:sz w:val="20"/>
          <w:szCs w:val="20"/>
          <w:lang w:val="en-US"/>
        </w:rPr>
        <w:t>,</w:t>
      </w:r>
      <w:r w:rsidRPr="003C1688">
        <w:rPr>
          <w:rFonts w:ascii="Times New Roman" w:hAnsi="Times New Roman" w:cs="Times New Roman"/>
          <w:sz w:val="20"/>
          <w:szCs w:val="20"/>
          <w:lang w:val="en-US"/>
        </w:rPr>
        <w:t xml:space="preserve"> no </w:t>
      </w:r>
      <w:r w:rsidR="00640904">
        <w:rPr>
          <w:rFonts w:ascii="Times New Roman" w:hAnsi="Times New Roman" w:cs="Times New Roman"/>
          <w:sz w:val="20"/>
          <w:szCs w:val="20"/>
          <w:lang w:val="en-US"/>
        </w:rPr>
        <w:t>actual</w:t>
      </w:r>
      <w:r w:rsidRPr="003C1688">
        <w:rPr>
          <w:rFonts w:ascii="Times New Roman" w:hAnsi="Times New Roman" w:cs="Times New Roman"/>
          <w:sz w:val="20"/>
          <w:szCs w:val="20"/>
          <w:lang w:val="en-US"/>
        </w:rPr>
        <w:t xml:space="preserve"> prospective assessment has been done yet</w:t>
      </w:r>
      <w:r w:rsidR="00640904">
        <w:rPr>
          <w:rFonts w:ascii="Times New Roman" w:hAnsi="Times New Roman" w:cs="Times New Roman"/>
          <w:sz w:val="20"/>
          <w:szCs w:val="20"/>
          <w:lang w:val="en-US"/>
        </w:rPr>
        <w:t>,</w:t>
      </w:r>
      <w:r w:rsidRPr="003C1688">
        <w:rPr>
          <w:rFonts w:ascii="Times New Roman" w:hAnsi="Times New Roman" w:cs="Times New Roman"/>
          <w:sz w:val="20"/>
          <w:szCs w:val="20"/>
          <w:lang w:val="en-US"/>
        </w:rPr>
        <w:t xml:space="preserve"> and MAGIC is still an immature technology. </w:t>
      </w:r>
      <w:r w:rsidR="00D4021A">
        <w:rPr>
          <w:rFonts w:ascii="Times New Roman" w:hAnsi="Times New Roman" w:cs="Times New Roman"/>
          <w:sz w:val="20"/>
          <w:szCs w:val="20"/>
          <w:lang w:val="en-US"/>
        </w:rPr>
        <w:t>Thus, to demonstrate MAS-AI</w:t>
      </w:r>
      <w:r w:rsidR="00640904">
        <w:rPr>
          <w:rFonts w:ascii="Times New Roman" w:hAnsi="Times New Roman" w:cs="Times New Roman"/>
          <w:sz w:val="20"/>
          <w:szCs w:val="20"/>
          <w:lang w:val="en-US"/>
        </w:rPr>
        <w:t>,</w:t>
      </w:r>
      <w:r w:rsidR="00D4021A">
        <w:rPr>
          <w:rFonts w:ascii="Times New Roman" w:hAnsi="Times New Roman" w:cs="Times New Roman"/>
          <w:sz w:val="20"/>
          <w:szCs w:val="20"/>
          <w:lang w:val="en-US"/>
        </w:rPr>
        <w:t xml:space="preserve"> </w:t>
      </w:r>
      <w:r w:rsidR="00D4021A" w:rsidRPr="00D4021A">
        <w:rPr>
          <w:rFonts w:ascii="Times New Roman" w:hAnsi="Times New Roman" w:cs="Times New Roman"/>
          <w:sz w:val="20"/>
          <w:szCs w:val="20"/>
          <w:lang w:val="en-US"/>
        </w:rPr>
        <w:t>we have filled out this case as if we were ready for implementation</w:t>
      </w:r>
      <w:r w:rsidR="00D4021A">
        <w:rPr>
          <w:rFonts w:ascii="Times New Roman" w:hAnsi="Times New Roman" w:cs="Times New Roman"/>
          <w:sz w:val="20"/>
          <w:szCs w:val="20"/>
          <w:lang w:val="en-US"/>
        </w:rPr>
        <w:t xml:space="preserve">. </w:t>
      </w:r>
      <w:r w:rsidRPr="003C1688">
        <w:rPr>
          <w:rFonts w:ascii="Times New Roman" w:hAnsi="Times New Roman" w:cs="Times New Roman"/>
          <w:sz w:val="20"/>
          <w:szCs w:val="20"/>
          <w:lang w:val="en-US"/>
        </w:rPr>
        <w:t>A short video about the MAGIC</w:t>
      </w:r>
      <w:r w:rsidR="00640904">
        <w:rPr>
          <w:rFonts w:ascii="Times New Roman" w:hAnsi="Times New Roman" w:cs="Times New Roman"/>
          <w:sz w:val="20"/>
          <w:szCs w:val="20"/>
          <w:lang w:val="en-US"/>
        </w:rPr>
        <w:t xml:space="preserve"> </w:t>
      </w:r>
      <w:r w:rsidRPr="003C1688">
        <w:rPr>
          <w:rFonts w:ascii="Times New Roman" w:hAnsi="Times New Roman" w:cs="Times New Roman"/>
          <w:sz w:val="20"/>
          <w:szCs w:val="20"/>
          <w:lang w:val="en-US"/>
        </w:rPr>
        <w:t>project, see</w:t>
      </w:r>
      <w:r w:rsidR="001C2490">
        <w:rPr>
          <w:rFonts w:ascii="Times New Roman" w:hAnsi="Times New Roman" w:cs="Times New Roman"/>
          <w:sz w:val="20"/>
          <w:szCs w:val="20"/>
          <w:lang w:val="en-US"/>
        </w:rPr>
        <w:t xml:space="preserve"> </w:t>
      </w:r>
      <w:hyperlink r:id="rId16" w:history="1">
        <w:r w:rsidR="001C2490" w:rsidRPr="001A6CB5">
          <w:rPr>
            <w:rStyle w:val="Hyperlink"/>
            <w:rFonts w:ascii="Times New Roman" w:hAnsi="Times New Roman" w:cs="Times New Roman"/>
            <w:sz w:val="20"/>
            <w:szCs w:val="20"/>
            <w:lang w:val="en-US"/>
          </w:rPr>
          <w:t>https://www.linkedin.com/posts/radiology-research-unit_ai-mammography-magi-activity-6846730039178862592-jt1N/</w:t>
        </w:r>
      </w:hyperlink>
    </w:p>
    <w:p w14:paraId="1128970D" w14:textId="1D9E5486" w:rsidR="003C1688" w:rsidRDefault="003C1688" w:rsidP="003C1688">
      <w:pPr>
        <w:spacing w:after="0" w:line="480" w:lineRule="auto"/>
        <w:rPr>
          <w:rFonts w:ascii="Times New Roman" w:hAnsi="Times New Roman" w:cs="Times New Roman"/>
          <w:sz w:val="20"/>
          <w:szCs w:val="20"/>
          <w:lang w:val="en-US"/>
        </w:rPr>
      </w:pPr>
    </w:p>
    <w:p w14:paraId="5E1D62A2" w14:textId="5664FE9B" w:rsidR="003C1688" w:rsidRDefault="003C1688" w:rsidP="00FA0C88">
      <w:pPr>
        <w:spacing w:after="0" w:line="480" w:lineRule="auto"/>
        <w:jc w:val="center"/>
        <w:rPr>
          <w:rFonts w:ascii="Times New Roman" w:hAnsi="Times New Roman" w:cs="Times New Roman"/>
          <w:sz w:val="20"/>
          <w:szCs w:val="20"/>
          <w:lang w:val="en-US"/>
        </w:rPr>
      </w:pPr>
      <w:r>
        <w:rPr>
          <w:noProof/>
          <w:lang w:eastAsia="da-DK"/>
        </w:rPr>
        <w:drawing>
          <wp:inline distT="0" distB="0" distL="0" distR="0" wp14:anchorId="2A3EC263" wp14:editId="44B42442">
            <wp:extent cx="5513493" cy="238993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9832" cy="2397017"/>
                    </a:xfrm>
                    <a:prstGeom prst="rect">
                      <a:avLst/>
                    </a:prstGeom>
                  </pic:spPr>
                </pic:pic>
              </a:graphicData>
            </a:graphic>
          </wp:inline>
        </w:drawing>
      </w:r>
    </w:p>
    <w:p w14:paraId="742ABD78" w14:textId="77777777" w:rsidR="003C1688" w:rsidRDefault="003C1688" w:rsidP="00FA0C88">
      <w:pPr>
        <w:spacing w:after="0" w:line="240" w:lineRule="auto"/>
        <w:jc w:val="center"/>
        <w:rPr>
          <w:lang w:val="en-GB"/>
        </w:rPr>
      </w:pPr>
      <w:r>
        <w:rPr>
          <w:noProof/>
          <w:lang w:eastAsia="da-DK"/>
        </w:rPr>
        <w:drawing>
          <wp:inline distT="0" distB="0" distL="0" distR="0" wp14:anchorId="55B76CFE" wp14:editId="78DD2BBB">
            <wp:extent cx="5527040" cy="223011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6302" cy="2233847"/>
                    </a:xfrm>
                    <a:prstGeom prst="rect">
                      <a:avLst/>
                    </a:prstGeom>
                  </pic:spPr>
                </pic:pic>
              </a:graphicData>
            </a:graphic>
          </wp:inline>
        </w:drawing>
      </w:r>
    </w:p>
    <w:p w14:paraId="26B3AB18" w14:textId="27C04D4F" w:rsidR="003C1688" w:rsidRPr="00D41EEB" w:rsidRDefault="003C1688" w:rsidP="003C1688">
      <w:pPr>
        <w:pStyle w:val="Billedtekst"/>
        <w:rPr>
          <w:b/>
          <w:lang w:val="en-GB"/>
        </w:rPr>
      </w:pPr>
      <w:r w:rsidRPr="00CB7879">
        <w:rPr>
          <w:lang w:val="en-US"/>
        </w:rPr>
        <w:t xml:space="preserve">Figure </w:t>
      </w:r>
      <w:r w:rsidR="004873DB">
        <w:rPr>
          <w:lang w:val="en-US"/>
        </w:rPr>
        <w:t>S</w:t>
      </w:r>
      <w:r>
        <w:fldChar w:fldCharType="begin"/>
      </w:r>
      <w:r w:rsidRPr="00631C89">
        <w:rPr>
          <w:lang w:val="en-US"/>
        </w:rPr>
        <w:instrText xml:space="preserve"> SEQ Figure \* ARABIC </w:instrText>
      </w:r>
      <w:r>
        <w:fldChar w:fldCharType="separate"/>
      </w:r>
      <w:r w:rsidR="004873DB">
        <w:rPr>
          <w:noProof/>
          <w:lang w:val="en-US"/>
        </w:rPr>
        <w:t>6</w:t>
      </w:r>
      <w:r>
        <w:rPr>
          <w:noProof/>
        </w:rPr>
        <w:fldChar w:fldCharType="end"/>
      </w:r>
      <w:r w:rsidRPr="00CB7879">
        <w:rPr>
          <w:lang w:val="en-US"/>
        </w:rPr>
        <w:t xml:space="preserve">. </w:t>
      </w:r>
      <w:r>
        <w:rPr>
          <w:lang w:val="en-US"/>
        </w:rPr>
        <w:t>T</w:t>
      </w:r>
      <w:r w:rsidRPr="002C34A7">
        <w:rPr>
          <w:lang w:val="en-US"/>
        </w:rPr>
        <w:t>he patient voyage</w:t>
      </w:r>
      <w:r>
        <w:rPr>
          <w:lang w:val="en-US"/>
        </w:rPr>
        <w:t xml:space="preserve"> – </w:t>
      </w:r>
      <w:r w:rsidRPr="002C34A7">
        <w:rPr>
          <w:lang w:val="en-US"/>
        </w:rPr>
        <w:t>today and</w:t>
      </w:r>
      <w:r>
        <w:rPr>
          <w:lang w:val="en-US"/>
        </w:rPr>
        <w:t xml:space="preserve"> </w:t>
      </w:r>
      <w:r w:rsidRPr="002C34A7">
        <w:rPr>
          <w:lang w:val="en-US"/>
        </w:rPr>
        <w:t>with the use of AI</w:t>
      </w:r>
    </w:p>
    <w:p w14:paraId="7EB60703" w14:textId="77777777" w:rsidR="004873DB" w:rsidRDefault="004873DB">
      <w:pPr>
        <w:rPr>
          <w:rFonts w:asciiTheme="majorHAnsi" w:eastAsiaTheme="majorEastAsia" w:hAnsiTheme="majorHAnsi" w:cstheme="majorBidi"/>
          <w:color w:val="365F91" w:themeColor="accent1" w:themeShade="BF"/>
          <w:sz w:val="26"/>
          <w:szCs w:val="26"/>
          <w:lang w:val="en-US"/>
        </w:rPr>
      </w:pPr>
      <w:r>
        <w:rPr>
          <w:lang w:val="en-US"/>
        </w:rPr>
        <w:br w:type="page"/>
      </w:r>
    </w:p>
    <w:p w14:paraId="3B203261" w14:textId="4B00C4D6" w:rsidR="004873DB" w:rsidRDefault="004873DB" w:rsidP="0047712B">
      <w:pPr>
        <w:pStyle w:val="Overskrift2"/>
        <w:rPr>
          <w:lang w:val="en-US"/>
        </w:rPr>
      </w:pPr>
      <w:r>
        <w:rPr>
          <w:lang w:val="en-US"/>
        </w:rPr>
        <w:lastRenderedPageBreak/>
        <w:t>E</w:t>
      </w:r>
      <w:r w:rsidRPr="004873DB">
        <w:rPr>
          <w:lang w:val="en-US"/>
        </w:rPr>
        <w:t xml:space="preserve">xecutive </w:t>
      </w:r>
      <w:r w:rsidR="004E2E3C" w:rsidRPr="004873DB">
        <w:rPr>
          <w:lang w:val="en-US"/>
        </w:rPr>
        <w:t>summary</w:t>
      </w:r>
      <w:r w:rsidR="004E2E3C">
        <w:rPr>
          <w:lang w:val="en-US"/>
        </w:rPr>
        <w:t xml:space="preserve"> –</w:t>
      </w:r>
      <w:r w:rsidR="0024684C">
        <w:rPr>
          <w:lang w:val="en-US"/>
        </w:rPr>
        <w:t xml:space="preserve"> January 2022</w:t>
      </w:r>
    </w:p>
    <w:p w14:paraId="70928C74" w14:textId="13EC994C" w:rsidR="0024684C" w:rsidRPr="004873DB" w:rsidRDefault="0024684C" w:rsidP="004873DB">
      <w:pPr>
        <w:rPr>
          <w:lang w:val="en-US"/>
        </w:rPr>
      </w:pPr>
      <w:r w:rsidRPr="00572847">
        <w:rPr>
          <w:noProof/>
          <w:lang w:eastAsia="da-DK"/>
        </w:rPr>
        <mc:AlternateContent>
          <mc:Choice Requires="wps">
            <w:drawing>
              <wp:anchor distT="0" distB="0" distL="114300" distR="114300" simplePos="0" relativeHeight="251658242" behindDoc="0" locked="0" layoutInCell="0" allowOverlap="1" wp14:anchorId="76C1B513" wp14:editId="14582A3D">
                <wp:simplePos x="0" y="0"/>
                <wp:positionH relativeFrom="page">
                  <wp:posOffset>685800</wp:posOffset>
                </wp:positionH>
                <wp:positionV relativeFrom="page">
                  <wp:posOffset>1304925</wp:posOffset>
                </wp:positionV>
                <wp:extent cx="5995670" cy="8348345"/>
                <wp:effectExtent l="38100" t="38100" r="43180" b="33655"/>
                <wp:wrapSquare wrapText="bothSides"/>
                <wp:docPr id="6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8348345"/>
                        </a:xfrm>
                        <a:prstGeom prst="rect">
                          <a:avLst/>
                        </a:prstGeom>
                        <a:noFill/>
                        <a:ln w="76200" cmpd="thickThin">
                          <a:solidFill>
                            <a:schemeClr val="tx2">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2EEDD7" w14:textId="77777777" w:rsidR="00D87EE3" w:rsidRDefault="00D87EE3" w:rsidP="00EF3982">
                            <w:pPr>
                              <w:spacing w:after="0" w:line="240" w:lineRule="auto"/>
                              <w:rPr>
                                <w:lang w:val="en-US"/>
                              </w:rPr>
                            </w:pPr>
                            <w:r>
                              <w:rPr>
                                <w:lang w:val="en-US"/>
                              </w:rPr>
                              <w:t>This</w:t>
                            </w:r>
                            <w:r w:rsidRPr="00F21E84">
                              <w:rPr>
                                <w:lang w:val="en-US"/>
                              </w:rPr>
                              <w:t xml:space="preserve"> report </w:t>
                            </w:r>
                            <w:r>
                              <w:rPr>
                                <w:lang w:val="en-US"/>
                              </w:rPr>
                              <w:t xml:space="preserve">presents the (partly hypothetical) results of a MASAI assessment done in January 2022 on the </w:t>
                            </w:r>
                            <w:r w:rsidRPr="0024684C">
                              <w:rPr>
                                <w:lang w:val="en-US"/>
                              </w:rPr>
                              <w:t>MAGIC project</w:t>
                            </w:r>
                            <w:r>
                              <w:rPr>
                                <w:lang w:val="en-US"/>
                              </w:rPr>
                              <w:t xml:space="preserve">. MAGIC is an </w:t>
                            </w:r>
                            <w:r w:rsidRPr="0024684C">
                              <w:rPr>
                                <w:lang w:val="en-US"/>
                              </w:rPr>
                              <w:t>artificial intelligence application</w:t>
                            </w:r>
                            <w:r>
                              <w:rPr>
                                <w:lang w:val="en-US"/>
                              </w:rPr>
                              <w:t xml:space="preserve"> used in </w:t>
                            </w:r>
                            <w:r w:rsidRPr="0024684C">
                              <w:rPr>
                                <w:lang w:val="en-US"/>
                              </w:rPr>
                              <w:t>breast cancer screening</w:t>
                            </w:r>
                            <w:r>
                              <w:rPr>
                                <w:lang w:val="en-US"/>
                              </w:rPr>
                              <w:t xml:space="preserve"> </w:t>
                            </w:r>
                            <w:r w:rsidRPr="0024684C">
                              <w:rPr>
                                <w:lang w:val="en-US"/>
                              </w:rPr>
                              <w:t xml:space="preserve">to </w:t>
                            </w:r>
                            <w:r>
                              <w:rPr>
                                <w:lang w:val="en-US"/>
                              </w:rPr>
                              <w:t xml:space="preserve">potentially </w:t>
                            </w:r>
                            <w:r w:rsidRPr="0024684C">
                              <w:rPr>
                                <w:lang w:val="en-US"/>
                              </w:rPr>
                              <w:t>increase the quality and efficiency of breast cancer screening</w:t>
                            </w:r>
                            <w:r>
                              <w:rPr>
                                <w:lang w:val="en-US"/>
                              </w:rPr>
                              <w:t xml:space="preserve"> in </w:t>
                            </w:r>
                            <w:r w:rsidRPr="004A51F0">
                              <w:rPr>
                                <w:lang w:val="en-US"/>
                              </w:rPr>
                              <w:t>Denmark</w:t>
                            </w:r>
                            <w:r>
                              <w:rPr>
                                <w:lang w:val="en-US"/>
                              </w:rPr>
                              <w:t>. The assessment was done by a m</w:t>
                            </w:r>
                            <w:r w:rsidRPr="004A51F0">
                              <w:rPr>
                                <w:lang w:val="en-US"/>
                              </w:rPr>
                              <w:t>ultidisciplinary group of experts and a patient representative.</w:t>
                            </w:r>
                            <w:r>
                              <w:rPr>
                                <w:lang w:val="en-US"/>
                              </w:rPr>
                              <w:t xml:space="preserve"> Next, we briefly present the results in nine domains. </w:t>
                            </w:r>
                          </w:p>
                          <w:p w14:paraId="6A6B3713" w14:textId="77777777" w:rsidR="00D87EE3" w:rsidRDefault="00D87EE3" w:rsidP="004E2E3C">
                            <w:pPr>
                              <w:spacing w:after="0" w:line="240" w:lineRule="auto"/>
                              <w:rPr>
                                <w:b/>
                                <w:lang w:val="en-GB"/>
                              </w:rPr>
                            </w:pPr>
                          </w:p>
                          <w:p w14:paraId="55577511" w14:textId="1BA6D5F7" w:rsidR="00D87EE3" w:rsidRDefault="00D87EE3" w:rsidP="004E2E3C">
                            <w:pPr>
                              <w:spacing w:after="0" w:line="240" w:lineRule="auto"/>
                              <w:rPr>
                                <w:b/>
                                <w:lang w:val="en-GB"/>
                              </w:rPr>
                            </w:pPr>
                            <w:r w:rsidRPr="004A51F0">
                              <w:rPr>
                                <w:b/>
                                <w:lang w:val="en-GB"/>
                              </w:rPr>
                              <w:t>Domain 1: The health problem and current use of technology</w:t>
                            </w:r>
                          </w:p>
                          <w:p w14:paraId="18877283" w14:textId="20F14D9A" w:rsidR="00D87EE3" w:rsidRPr="00A11FD0" w:rsidRDefault="00D87EE3" w:rsidP="004E2E3C">
                            <w:pPr>
                              <w:autoSpaceDE w:val="0"/>
                              <w:autoSpaceDN w:val="0"/>
                              <w:adjustRightInd w:val="0"/>
                              <w:spacing w:after="0" w:line="240" w:lineRule="auto"/>
                              <w:rPr>
                                <w:rFonts w:cstheme="minorHAnsi"/>
                                <w:szCs w:val="20"/>
                                <w:lang w:val="en-US"/>
                              </w:rPr>
                            </w:pPr>
                            <w:r w:rsidRPr="00A11FD0">
                              <w:rPr>
                                <w:rFonts w:cstheme="minorHAnsi"/>
                                <w:lang w:val="en-US"/>
                              </w:rPr>
                              <w:t xml:space="preserve">Breast cancer is the most common cancer and the second leading cause of cancer deaths globally. Breast cancer screening is implemented </w:t>
                            </w:r>
                            <w:r>
                              <w:rPr>
                                <w:rFonts w:cstheme="minorHAnsi"/>
                                <w:lang w:val="en-US"/>
                              </w:rPr>
                              <w:t xml:space="preserve">to reduce </w:t>
                            </w:r>
                            <w:r w:rsidRPr="00A11FD0">
                              <w:rPr>
                                <w:rFonts w:cstheme="minorHAnsi"/>
                                <w:lang w:val="en-US"/>
                              </w:rPr>
                              <w:t>mortality through early detection. AI solution</w:t>
                            </w:r>
                            <w:r>
                              <w:rPr>
                                <w:rFonts w:cstheme="minorHAnsi"/>
                                <w:lang w:val="en-US"/>
                              </w:rPr>
                              <w:t>-</w:t>
                            </w:r>
                            <w:r w:rsidRPr="00A11FD0">
                              <w:rPr>
                                <w:rFonts w:cstheme="minorHAnsi"/>
                                <w:lang w:val="en-US"/>
                              </w:rPr>
                              <w:t xml:space="preserve">based </w:t>
                            </w:r>
                            <w:r>
                              <w:rPr>
                                <w:rFonts w:cstheme="minorHAnsi"/>
                                <w:lang w:val="en-US"/>
                              </w:rPr>
                              <w:t>technology is</w:t>
                            </w:r>
                            <w:r w:rsidRPr="00A11FD0">
                              <w:rPr>
                                <w:rFonts w:cstheme="minorHAnsi"/>
                                <w:lang w:val="en-US"/>
                              </w:rPr>
                              <w:t xml:space="preserve"> proposed as a</w:t>
                            </w:r>
                            <w:r>
                              <w:rPr>
                                <w:rFonts w:cstheme="minorHAnsi"/>
                                <w:lang w:val="en-US"/>
                              </w:rPr>
                              <w:t xml:space="preserve"> c</w:t>
                            </w:r>
                            <w:r w:rsidRPr="00A11FD0">
                              <w:rPr>
                                <w:rFonts w:cstheme="minorHAnsi"/>
                                <w:lang w:val="en-US"/>
                              </w:rPr>
                              <w:t>linical tool that could potentially increase breast cancer screening</w:t>
                            </w:r>
                            <w:r>
                              <w:rPr>
                                <w:rFonts w:cstheme="minorHAnsi"/>
                                <w:lang w:val="en-US"/>
                              </w:rPr>
                              <w:t xml:space="preserve"> </w:t>
                            </w:r>
                            <w:r w:rsidRPr="00A11FD0">
                              <w:rPr>
                                <w:rFonts w:cstheme="minorHAnsi"/>
                                <w:lang w:val="en-US"/>
                              </w:rPr>
                              <w:t>quality and efficiency</w:t>
                            </w:r>
                            <w:r>
                              <w:rPr>
                                <w:rFonts w:cstheme="minorHAnsi"/>
                                <w:lang w:val="en-US"/>
                              </w:rPr>
                              <w:t>.</w:t>
                            </w:r>
                            <w:r>
                              <w:rPr>
                                <w:rFonts w:ascii="BodoniSvtyTwoITCTT-Book" w:hAnsi="BodoniSvtyTwoITCTT-Book" w:cs="BodoniSvtyTwoITCTT-Book"/>
                                <w:sz w:val="24"/>
                                <w:szCs w:val="24"/>
                                <w:lang w:val="en-US"/>
                              </w:rPr>
                              <w:br/>
                            </w:r>
                            <w:r>
                              <w:rPr>
                                <w:rFonts w:ascii="BodoniSvtyTwoITCTT-Book" w:hAnsi="BodoniSvtyTwoITCTT-Book" w:cs="BodoniSvtyTwoITCTT-Book"/>
                                <w:sz w:val="24"/>
                                <w:szCs w:val="24"/>
                                <w:lang w:val="en-US"/>
                              </w:rPr>
                              <w:br/>
                            </w:r>
                            <w:r w:rsidRPr="004A51F0">
                              <w:rPr>
                                <w:b/>
                                <w:lang w:val="en-GB"/>
                              </w:rPr>
                              <w:t xml:space="preserve">Domain 2: </w:t>
                            </w:r>
                            <w:r w:rsidRPr="007518F4">
                              <w:rPr>
                                <w:b/>
                                <w:lang w:val="en-GB"/>
                              </w:rPr>
                              <w:t>Technology</w:t>
                            </w:r>
                          </w:p>
                          <w:p w14:paraId="719A8787" w14:textId="77777777" w:rsidR="00D87EE3" w:rsidRDefault="00D87EE3" w:rsidP="00EF3982">
                            <w:pPr>
                              <w:spacing w:after="0" w:line="240" w:lineRule="auto"/>
                              <w:rPr>
                                <w:lang w:val="en-GB"/>
                              </w:rPr>
                            </w:pPr>
                            <w:r>
                              <w:rPr>
                                <w:lang w:val="en-GB"/>
                              </w:rPr>
                              <w:t xml:space="preserve">The </w:t>
                            </w:r>
                            <w:r w:rsidRPr="007518F4">
                              <w:rPr>
                                <w:lang w:val="en-GB"/>
                              </w:rPr>
                              <w:t xml:space="preserve">MAGIC AI tool has been designed, trained, and evaluated </w:t>
                            </w:r>
                            <w:r>
                              <w:rPr>
                                <w:lang w:val="en-GB"/>
                              </w:rPr>
                              <w:t xml:space="preserve">following </w:t>
                            </w:r>
                            <w:r w:rsidRPr="007518F4">
                              <w:rPr>
                                <w:lang w:val="en-GB"/>
                              </w:rPr>
                              <w:t>the CLAIM guideline</w:t>
                            </w:r>
                            <w:r>
                              <w:rPr>
                                <w:lang w:val="en-GB"/>
                              </w:rPr>
                              <w:t xml:space="preserve">. Regarding deployment, no technical application issues have been identified. </w:t>
                            </w:r>
                          </w:p>
                          <w:p w14:paraId="74080C61" w14:textId="77777777" w:rsidR="00D87EE3" w:rsidRDefault="00D87EE3" w:rsidP="004E2E3C">
                            <w:pPr>
                              <w:spacing w:after="0" w:line="240" w:lineRule="auto"/>
                              <w:rPr>
                                <w:b/>
                                <w:lang w:val="en-GB"/>
                              </w:rPr>
                            </w:pPr>
                          </w:p>
                          <w:p w14:paraId="5AEA5F78" w14:textId="5910C951" w:rsidR="00D87EE3" w:rsidRPr="004A51F0" w:rsidRDefault="00D87EE3" w:rsidP="004E2E3C">
                            <w:pPr>
                              <w:spacing w:after="0" w:line="240" w:lineRule="auto"/>
                              <w:rPr>
                                <w:b/>
                                <w:lang w:val="en-GB"/>
                              </w:rPr>
                            </w:pPr>
                            <w:r w:rsidRPr="004A51F0">
                              <w:rPr>
                                <w:b/>
                                <w:lang w:val="en-GB"/>
                              </w:rPr>
                              <w:t>Domain 3</w:t>
                            </w:r>
                            <w:r>
                              <w:rPr>
                                <w:b/>
                                <w:lang w:val="en-GB"/>
                              </w:rPr>
                              <w:t>-4</w:t>
                            </w:r>
                            <w:r w:rsidRPr="004A51F0">
                              <w:rPr>
                                <w:b/>
                                <w:lang w:val="en-GB"/>
                              </w:rPr>
                              <w:t xml:space="preserve">: </w:t>
                            </w:r>
                            <w:r w:rsidRPr="00075100">
                              <w:rPr>
                                <w:b/>
                                <w:lang w:val="en-GB"/>
                              </w:rPr>
                              <w:t xml:space="preserve">Ethical </w:t>
                            </w:r>
                            <w:r>
                              <w:rPr>
                                <w:b/>
                                <w:lang w:val="en-GB"/>
                              </w:rPr>
                              <w:t xml:space="preserve">and legal </w:t>
                            </w:r>
                            <w:r w:rsidRPr="00075100">
                              <w:rPr>
                                <w:b/>
                                <w:lang w:val="en-GB"/>
                              </w:rPr>
                              <w:t>aspects</w:t>
                            </w:r>
                          </w:p>
                          <w:p w14:paraId="5C25FF35" w14:textId="564107DD" w:rsidR="00D87EE3" w:rsidRPr="00075100" w:rsidRDefault="00D87EE3" w:rsidP="004E2E3C">
                            <w:pPr>
                              <w:spacing w:after="0" w:line="240" w:lineRule="auto"/>
                              <w:rPr>
                                <w:b/>
                                <w:lang w:val="en-GB"/>
                              </w:rPr>
                            </w:pPr>
                            <w:r w:rsidRPr="004C7EE0">
                              <w:rPr>
                                <w:lang w:val="en-GB"/>
                              </w:rPr>
                              <w:t>MAGIC is developed and tested on a large-scale validation study, which lowers the risk for encoded bias in MAGIC and provides reliable results. However, distrust in AI may be present among certain patient groups who are not comfortable with AI in general.</w:t>
                            </w:r>
                            <w:r>
                              <w:rPr>
                                <w:lang w:val="en-GB"/>
                              </w:rPr>
                              <w:t xml:space="preserve"> </w:t>
                            </w:r>
                            <w:r w:rsidRPr="004C7EE0">
                              <w:rPr>
                                <w:lang w:val="en-GB"/>
                              </w:rPr>
                              <w:t>If MAGIC is used for fully autonomous screening, there is a risk that failures (e.g., false-positive and negative) may go unnoticed and thereby harm patients. To avoid responsibility gaps, MAGIC should be used as a second reader of mammograms for low-risk groups. This might increase screening efficiency and ensure human oversight.</w:t>
                            </w:r>
                            <w:r>
                              <w:rPr>
                                <w:lang w:val="en-GB"/>
                              </w:rPr>
                              <w:t xml:space="preserve"> Regarding legal issues, </w:t>
                            </w:r>
                            <w:r w:rsidRPr="002B35D1">
                              <w:rPr>
                                <w:lang w:val="en-GB"/>
                              </w:rPr>
                              <w:t>the project phase is adequately handled, despite the legal landscape being developed after the MACIG project's start.</w:t>
                            </w:r>
                            <w:r>
                              <w:rPr>
                                <w:b/>
                                <w:lang w:val="en-GB"/>
                              </w:rPr>
                              <w:t xml:space="preserve"> </w:t>
                            </w:r>
                          </w:p>
                          <w:p w14:paraId="38B57B35" w14:textId="77777777" w:rsidR="00D87EE3" w:rsidRDefault="00D87EE3" w:rsidP="004E2E3C">
                            <w:pPr>
                              <w:spacing w:after="0" w:line="240" w:lineRule="auto"/>
                              <w:rPr>
                                <w:b/>
                                <w:lang w:val="en-GB"/>
                              </w:rPr>
                            </w:pPr>
                          </w:p>
                          <w:p w14:paraId="3DF7ABE9" w14:textId="5294FCDD" w:rsidR="00D87EE3" w:rsidRPr="004A51F0" w:rsidRDefault="00D87EE3" w:rsidP="004E2E3C">
                            <w:pPr>
                              <w:spacing w:after="0" w:line="240" w:lineRule="auto"/>
                              <w:rPr>
                                <w:b/>
                                <w:lang w:val="en-GB"/>
                              </w:rPr>
                            </w:pPr>
                            <w:r w:rsidRPr="004A51F0">
                              <w:rPr>
                                <w:b/>
                                <w:lang w:val="en-GB"/>
                              </w:rPr>
                              <w:t xml:space="preserve">Domain 5: </w:t>
                            </w:r>
                            <w:r w:rsidRPr="002B35D1">
                              <w:rPr>
                                <w:b/>
                                <w:lang w:val="en-GB"/>
                              </w:rPr>
                              <w:t>Safety</w:t>
                            </w:r>
                          </w:p>
                          <w:p w14:paraId="74348ED9" w14:textId="77777777" w:rsidR="00D87EE3" w:rsidRDefault="00D87EE3" w:rsidP="00EF3982">
                            <w:pPr>
                              <w:spacing w:after="0" w:line="240" w:lineRule="auto"/>
                              <w:rPr>
                                <w:lang w:val="en-GB"/>
                              </w:rPr>
                            </w:pPr>
                            <w:r>
                              <w:rPr>
                                <w:lang w:val="en-GB"/>
                              </w:rPr>
                              <w:t>I</w:t>
                            </w:r>
                            <w:r w:rsidRPr="00F85497">
                              <w:rPr>
                                <w:lang w:val="en-GB"/>
                              </w:rPr>
                              <w:t>n this study, the model is locked from continuous learning</w:t>
                            </w:r>
                            <w:r>
                              <w:rPr>
                                <w:lang w:val="en-GB"/>
                              </w:rPr>
                              <w:t xml:space="preserve">. Also, </w:t>
                            </w:r>
                            <w:r w:rsidRPr="00F85497">
                              <w:rPr>
                                <w:lang w:val="en-GB"/>
                              </w:rPr>
                              <w:t>data storage and processing will be performed on-site, no data is shared outside of this location, and the software does not save any of the processed data.</w:t>
                            </w:r>
                            <w:r w:rsidRPr="00F85497">
                              <w:rPr>
                                <w:lang w:val="en-US"/>
                              </w:rPr>
                              <w:t xml:space="preserve"> </w:t>
                            </w:r>
                            <w:r>
                              <w:rPr>
                                <w:lang w:val="en-US"/>
                              </w:rPr>
                              <w:t xml:space="preserve">So </w:t>
                            </w:r>
                            <w:r w:rsidRPr="00F85497">
                              <w:rPr>
                                <w:lang w:val="en-GB"/>
                              </w:rPr>
                              <w:t xml:space="preserve">currently, no </w:t>
                            </w:r>
                            <w:r>
                              <w:rPr>
                                <w:lang w:val="en-GB"/>
                              </w:rPr>
                              <w:t>safety issues are identified.</w:t>
                            </w:r>
                          </w:p>
                          <w:p w14:paraId="6CA4CB29" w14:textId="77777777" w:rsidR="00D87EE3" w:rsidRDefault="00D87EE3" w:rsidP="004E2E3C">
                            <w:pPr>
                              <w:spacing w:after="0" w:line="240" w:lineRule="auto"/>
                              <w:rPr>
                                <w:b/>
                                <w:lang w:val="en-GB"/>
                              </w:rPr>
                            </w:pPr>
                          </w:p>
                          <w:p w14:paraId="2241D89D" w14:textId="77777777" w:rsidR="00D87EE3" w:rsidRDefault="00D87EE3" w:rsidP="00EF3982">
                            <w:pPr>
                              <w:spacing w:after="0" w:line="240" w:lineRule="auto"/>
                              <w:rPr>
                                <w:b/>
                                <w:lang w:val="en-GB"/>
                              </w:rPr>
                            </w:pPr>
                            <w:r w:rsidRPr="004A51F0">
                              <w:rPr>
                                <w:b/>
                                <w:lang w:val="en-GB"/>
                              </w:rPr>
                              <w:t xml:space="preserve">Domain 6: </w:t>
                            </w:r>
                            <w:r w:rsidRPr="007518F4">
                              <w:rPr>
                                <w:b/>
                                <w:lang w:val="en-GB"/>
                              </w:rPr>
                              <w:t>Clinical aspects</w:t>
                            </w:r>
                            <w:r>
                              <w:rPr>
                                <w:b/>
                                <w:lang w:val="en-GB"/>
                              </w:rPr>
                              <w:br/>
                            </w:r>
                            <w:r>
                              <w:rPr>
                                <w:lang w:val="en-GB"/>
                              </w:rPr>
                              <w:t xml:space="preserve">MAGIC </w:t>
                            </w:r>
                            <w:r w:rsidRPr="00B923D6">
                              <w:rPr>
                                <w:lang w:val="en-GB"/>
                              </w:rPr>
                              <w:t>show</w:t>
                            </w:r>
                            <w:r>
                              <w:rPr>
                                <w:lang w:val="en-GB"/>
                              </w:rPr>
                              <w:t xml:space="preserve">ed </w:t>
                            </w:r>
                            <w:r w:rsidRPr="00B923D6">
                              <w:rPr>
                                <w:lang w:val="en-GB"/>
                              </w:rPr>
                              <w:t>an</w:t>
                            </w:r>
                            <w:r>
                              <w:rPr>
                                <w:lang w:val="en-GB"/>
                              </w:rPr>
                              <w:t xml:space="preserve"> </w:t>
                            </w:r>
                            <w:r w:rsidRPr="00B923D6">
                              <w:rPr>
                                <w:lang w:val="en-GB"/>
                              </w:rPr>
                              <w:t xml:space="preserve">improvement in detection accuracy in terms of the area under the </w:t>
                            </w:r>
                            <w:r>
                              <w:rPr>
                                <w:lang w:val="en-GB"/>
                              </w:rPr>
                              <w:t xml:space="preserve">receiver operating curve (AUROC) in this </w:t>
                            </w:r>
                            <w:r w:rsidRPr="00B923D6">
                              <w:rPr>
                                <w:lang w:val="en-GB"/>
                              </w:rPr>
                              <w:t xml:space="preserve">retrospective </w:t>
                            </w:r>
                            <w:r>
                              <w:rPr>
                                <w:lang w:val="en-GB"/>
                              </w:rPr>
                              <w:t>study.</w:t>
                            </w:r>
                          </w:p>
                          <w:p w14:paraId="1087155B" w14:textId="291B9578" w:rsidR="00D87EE3" w:rsidRDefault="00D87EE3" w:rsidP="004E2E3C">
                            <w:pPr>
                              <w:spacing w:after="0" w:line="240" w:lineRule="auto"/>
                              <w:rPr>
                                <w:b/>
                                <w:lang w:val="en-GB"/>
                              </w:rPr>
                            </w:pPr>
                          </w:p>
                          <w:p w14:paraId="052A245D" w14:textId="6FB02222" w:rsidR="00D87EE3" w:rsidRPr="004A51F0" w:rsidRDefault="00D87EE3" w:rsidP="004E2E3C">
                            <w:pPr>
                              <w:spacing w:after="0" w:line="240" w:lineRule="auto"/>
                              <w:rPr>
                                <w:b/>
                                <w:lang w:val="en-GB"/>
                              </w:rPr>
                            </w:pPr>
                            <w:r w:rsidRPr="004A51F0">
                              <w:rPr>
                                <w:b/>
                                <w:lang w:val="en-GB"/>
                              </w:rPr>
                              <w:t>Domain 7</w:t>
                            </w:r>
                            <w:r>
                              <w:rPr>
                                <w:b/>
                                <w:lang w:val="en-GB"/>
                              </w:rPr>
                              <w:t>-8</w:t>
                            </w:r>
                            <w:r w:rsidRPr="004A51F0">
                              <w:rPr>
                                <w:b/>
                                <w:lang w:val="en-GB"/>
                              </w:rPr>
                              <w:t xml:space="preserve">: Economic </w:t>
                            </w:r>
                            <w:r>
                              <w:rPr>
                                <w:b/>
                                <w:lang w:val="en-GB"/>
                              </w:rPr>
                              <w:t>and o</w:t>
                            </w:r>
                            <w:r w:rsidRPr="004A51F0">
                              <w:rPr>
                                <w:b/>
                                <w:lang w:val="en-GB"/>
                              </w:rPr>
                              <w:t>rganizational aspects</w:t>
                            </w:r>
                          </w:p>
                          <w:p w14:paraId="040C6770" w14:textId="77777777" w:rsidR="00D87EE3" w:rsidRDefault="00D87EE3" w:rsidP="00EF3982">
                            <w:pPr>
                              <w:spacing w:after="0" w:line="240" w:lineRule="auto"/>
                              <w:rPr>
                                <w:lang w:val="en-GB"/>
                              </w:rPr>
                            </w:pPr>
                            <w:r>
                              <w:rPr>
                                <w:lang w:val="en-GB"/>
                              </w:rPr>
                              <w:t>T</w:t>
                            </w:r>
                            <w:r w:rsidRPr="004A51F0">
                              <w:rPr>
                                <w:lang w:val="en-GB"/>
                              </w:rPr>
                              <w:t>he use of AI in total reduce</w:t>
                            </w:r>
                            <w:r>
                              <w:rPr>
                                <w:lang w:val="en-GB"/>
                              </w:rPr>
                              <w:t>s</w:t>
                            </w:r>
                            <w:r w:rsidRPr="004A51F0">
                              <w:rPr>
                                <w:lang w:val="en-GB"/>
                              </w:rPr>
                              <w:t xml:space="preserve"> the average costs per patient by $156 and increase</w:t>
                            </w:r>
                            <w:r>
                              <w:rPr>
                                <w:lang w:val="en-GB"/>
                              </w:rPr>
                              <w:t>s</w:t>
                            </w:r>
                            <w:r w:rsidRPr="004A51F0">
                              <w:rPr>
                                <w:lang w:val="en-GB"/>
                              </w:rPr>
                              <w:t xml:space="preserve"> the number of quality adjusted life years (QALYs) by 0.0095 QALY</w:t>
                            </w:r>
                            <w:r>
                              <w:rPr>
                                <w:lang w:val="en-GB"/>
                              </w:rPr>
                              <w:t>.</w:t>
                            </w:r>
                            <w:r w:rsidRPr="004A51F0">
                              <w:rPr>
                                <w:lang w:val="en-GB"/>
                              </w:rPr>
                              <w:t xml:space="preserve"> </w:t>
                            </w:r>
                            <w:r>
                              <w:rPr>
                                <w:lang w:val="en-GB"/>
                              </w:rPr>
                              <w:t xml:space="preserve">The </w:t>
                            </w:r>
                            <w:r w:rsidRPr="003E674C">
                              <w:rPr>
                                <w:lang w:val="en-GB"/>
                              </w:rPr>
                              <w:t>AI changes clinical decision-making</w:t>
                            </w:r>
                            <w:r>
                              <w:rPr>
                                <w:lang w:val="en-GB"/>
                              </w:rPr>
                              <w:t xml:space="preserve">. Also, the </w:t>
                            </w:r>
                            <w:r w:rsidRPr="003E674C">
                              <w:rPr>
                                <w:lang w:val="en-GB"/>
                              </w:rPr>
                              <w:t>radiologist's workload regarding interpretation</w:t>
                            </w:r>
                            <w:r>
                              <w:rPr>
                                <w:lang w:val="en-GB"/>
                              </w:rPr>
                              <w:t xml:space="preserve"> is reduced while </w:t>
                            </w:r>
                            <w:r w:rsidRPr="003E674C">
                              <w:rPr>
                                <w:lang w:val="en-GB"/>
                              </w:rPr>
                              <w:t>patient and clinician acceptability</w:t>
                            </w:r>
                            <w:r>
                              <w:rPr>
                                <w:lang w:val="en-GB"/>
                              </w:rPr>
                              <w:t xml:space="preserve"> are unchanged (however, "n</w:t>
                            </w:r>
                            <w:r w:rsidRPr="003E674C">
                              <w:rPr>
                                <w:lang w:val="en-GB"/>
                              </w:rPr>
                              <w:t>o-use</w:t>
                            </w:r>
                            <w:r>
                              <w:rPr>
                                <w:lang w:val="en-GB"/>
                              </w:rPr>
                              <w:t>" poses a minor issue among the clinicians)</w:t>
                            </w:r>
                            <w:r w:rsidRPr="003E674C">
                              <w:rPr>
                                <w:lang w:val="en-GB"/>
                              </w:rPr>
                              <w:t>.</w:t>
                            </w:r>
                          </w:p>
                          <w:p w14:paraId="3A6BCFE9" w14:textId="77777777" w:rsidR="00D87EE3" w:rsidRDefault="00D87EE3" w:rsidP="004E2E3C">
                            <w:pPr>
                              <w:spacing w:after="0" w:line="240" w:lineRule="auto"/>
                              <w:rPr>
                                <w:b/>
                                <w:lang w:val="en-GB"/>
                              </w:rPr>
                            </w:pPr>
                          </w:p>
                          <w:p w14:paraId="6ED2F967" w14:textId="342CEC23" w:rsidR="00D87EE3" w:rsidRPr="004A51F0" w:rsidRDefault="00D87EE3" w:rsidP="004E2E3C">
                            <w:pPr>
                              <w:spacing w:after="0" w:line="240" w:lineRule="auto"/>
                              <w:rPr>
                                <w:b/>
                                <w:lang w:val="en-GB"/>
                              </w:rPr>
                            </w:pPr>
                            <w:r w:rsidRPr="004A51F0">
                              <w:rPr>
                                <w:b/>
                                <w:lang w:val="en-GB"/>
                              </w:rPr>
                              <w:t>Domain 9:</w:t>
                            </w:r>
                            <w:r w:rsidRPr="002B35D1">
                              <w:rPr>
                                <w:lang w:val="en-US"/>
                              </w:rPr>
                              <w:t xml:space="preserve"> </w:t>
                            </w:r>
                            <w:r w:rsidRPr="002B35D1">
                              <w:rPr>
                                <w:b/>
                                <w:lang w:val="en-GB"/>
                              </w:rPr>
                              <w:t>Patient aspects</w:t>
                            </w:r>
                          </w:p>
                          <w:p w14:paraId="246CD320" w14:textId="54F6E013" w:rsidR="00D87EE3" w:rsidRPr="0048598F" w:rsidRDefault="00D87EE3" w:rsidP="00EF3982">
                            <w:pPr>
                              <w:rPr>
                                <w:lang w:val="en-GB"/>
                              </w:rPr>
                            </w:pPr>
                            <w:r>
                              <w:rPr>
                                <w:lang w:val="en-GB"/>
                              </w:rPr>
                              <w:t>T</w:t>
                            </w:r>
                            <w:r w:rsidRPr="002B35D1">
                              <w:rPr>
                                <w:lang w:val="en-GB"/>
                              </w:rPr>
                              <w:t xml:space="preserve">here are no direct patient benefits in MAGIC. However, the findings of </w:t>
                            </w:r>
                            <w:r>
                              <w:rPr>
                                <w:lang w:val="en-GB"/>
                              </w:rPr>
                              <w:t xml:space="preserve">the </w:t>
                            </w:r>
                            <w:r w:rsidRPr="002B35D1">
                              <w:rPr>
                                <w:lang w:val="en-GB"/>
                              </w:rPr>
                              <w:t>current study may result in an improved clinical outcome which will be a gain fo</w:t>
                            </w:r>
                            <w:r>
                              <w:rPr>
                                <w:lang w:val="en-GB"/>
                              </w:rPr>
                              <w:t>r the patients in the long-term.</w:t>
                            </w:r>
                          </w:p>
                          <w:p w14:paraId="1B75D549" w14:textId="77777777" w:rsidR="00D87EE3" w:rsidRPr="0048598F" w:rsidRDefault="00D87EE3" w:rsidP="0024684C">
                            <w:pPr>
                              <w:rPr>
                                <w:lang w:val="en-GB"/>
                              </w:rPr>
                            </w:pPr>
                          </w:p>
                          <w:p w14:paraId="279F7896" w14:textId="342166DC" w:rsidR="00D87EE3" w:rsidRPr="00572847" w:rsidRDefault="00D87EE3" w:rsidP="0048598F">
                            <w:pPr>
                              <w:spacing w:after="0" w:line="360" w:lineRule="auto"/>
                              <w:rPr>
                                <w:rFonts w:asciiTheme="majorHAnsi" w:eastAsiaTheme="majorEastAsia" w:hAnsiTheme="majorHAnsi" w:cstheme="majorBidi"/>
                                <w:i/>
                                <w:iCs/>
                                <w:sz w:val="18"/>
                                <w:szCs w:val="18"/>
                                <w:lang w:val="en-GB"/>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6C1B513" id="_x0000_t202" coordsize="21600,21600" o:spt="202" path="m,l,21600r21600,l21600,xe">
                <v:stroke joinstyle="miter"/>
                <v:path gradientshapeok="t" o:connecttype="rect"/>
              </v:shapetype>
              <v:shape id="Tekstfelt 2" o:spid="_x0000_s1026" type="#_x0000_t202" style="position:absolute;margin-left:54pt;margin-top:102.75pt;width:472.1pt;height:65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QxrAIAAFMFAAAOAAAAZHJzL2Uyb0RvYy54bWysVNtu2zAMfR+wfxD0ntpOHScx6hRdLsOA&#10;7gK0+wBFlmOhuk1SYnfD/n2UnKTN9jIMCwJZEqlDHvJIN7e9FOjArONaVTi7SjFiiuqaq12Fvz5u&#10;RjOMnCeqJkIrVuFn5vDt4u2bm86UbKxbLWpmEYAoV3amwq33pkwSR1smibvShikwNtpK4mFpd0lt&#10;SQfoUiTjNC2STtvaWE2Zc7C7Gox4EfGbhlH/uWkc80hUGHLzcbRx3IYxWdyQcmeJaTk9pkH+IQtJ&#10;uIKgZ6gV8QTtLf8DSnJqtdONv6JaJrppOGWRA7DJ0t/YPLTEsMgFiuPMuUzu/8HST4cvFvG6wsW8&#10;wEgRCU16ZE/ON0x4NA4F6owrwe/BgKfv3+keGh3JOnOv6ZNDSi9bonbszlrdtYzUkGAWTiavjg44&#10;LoBsu4+6hjhk73UE6hsrQ/WgHgjQoVHP5+aw3iMKm5P5fFJMwUTBNrvO4T+JMUh5Om6s8++ZlihM&#10;Kmyh+xGeHO6dD+mQ8uQSoim94UJEBQiFugpPC5AUBJAG6uFBEU+P7bGvTgteB/dwMKqTLYVFBwK6&#10;8v04hhF7CbyGvekkBagh5tk9ZnCBJLkH+QsugRIcGI6QMtRwreqYmidcDHNIX6gQH0oChI6zQWY/&#10;5ul8PVvP8lE+LtajPF2tRnebZT4qNtl0srpeLZer7GdIM8vLltc1U4HNSfJZ/neSOl6+Qaxn0V9Q&#10;cna3PZdmE3+nOrzUMLlMIxYGWJ2+kV0UT9DLoBzfb/so1KisIKytrp9BTVZDr6Ft8ArBpNX2O0Yd&#10;3OgKu297YhlG4oMKiryeZgX4+biaZ3kOC3th2r42EUUBrMLUW4yGxdIPT8feWL5rIdpwD5S+AyU3&#10;PGrsJTNgExZwcyOv4ysTnobX6+j18hYufgEAAP//AwBQSwMEFAAGAAgAAAAhAIetJXbfAAAADQEA&#10;AA8AAABkcnMvZG93bnJldi54bWxMj8FOwzAQRO9I/IO1SNyojaWgKsSpqkpwgkoNiLMTL0na2A62&#10;k6Z/z/YEtx3taOZNsVnswGYMsfdOweNKAEPXeNO7VsHnx8vDGlhM2hk9eIcKLhhhU97eFDo3/uwO&#10;OFepZRTiYq4VdCmNOeex6dDquPIjOvp9+2B1IhlaboI+U7gduBTiiVvdO2ro9Ii7DptTNVkFQZi3&#10;/da8H4+X/Vwf2h/8eq0mpe7vlu0zsIRL+jPDFZ/QoSSm2k/ORDaQFmvakhRIkWXArg6RSQmspiuT&#10;QgIvC/5/RfkLAAD//wMAUEsBAi0AFAAGAAgAAAAhALaDOJL+AAAA4QEAABMAAAAAAAAAAAAAAAAA&#10;AAAAAFtDb250ZW50X1R5cGVzXS54bWxQSwECLQAUAAYACAAAACEAOP0h/9YAAACUAQAACwAAAAAA&#10;AAAAAAAAAAAvAQAAX3JlbHMvLnJlbHNQSwECLQAUAAYACAAAACEAA+yEMawCAABTBQAADgAAAAAA&#10;AAAAAAAAAAAuAgAAZHJzL2Uyb0RvYy54bWxQSwECLQAUAAYACAAAACEAh60ldt8AAAANAQAADwAA&#10;AAAAAAAAAAAAAAAGBQAAZHJzL2Rvd25yZXYueG1sUEsFBgAAAAAEAAQA8wAAABIGAAAAAA==&#10;" o:allowincell="f" filled="f" strokecolor="#17365d [2415]" strokeweight="6pt">
                <v:stroke linestyle="thickThin"/>
                <v:textbox inset="10.8pt,7.2pt,10.8pt,7.2pt">
                  <w:txbxContent>
                    <w:p w14:paraId="162EEDD7" w14:textId="77777777" w:rsidR="00D87EE3" w:rsidRDefault="00D87EE3" w:rsidP="00EF3982">
                      <w:pPr>
                        <w:spacing w:after="0" w:line="240" w:lineRule="auto"/>
                        <w:rPr>
                          <w:lang w:val="en-US"/>
                        </w:rPr>
                      </w:pPr>
                      <w:r>
                        <w:rPr>
                          <w:lang w:val="en-US"/>
                        </w:rPr>
                        <w:t>This</w:t>
                      </w:r>
                      <w:r w:rsidRPr="00F21E84">
                        <w:rPr>
                          <w:lang w:val="en-US"/>
                        </w:rPr>
                        <w:t xml:space="preserve"> report </w:t>
                      </w:r>
                      <w:r>
                        <w:rPr>
                          <w:lang w:val="en-US"/>
                        </w:rPr>
                        <w:t xml:space="preserve">presents the (partly hypothetical) results of a MASAI assessment done in January 2022 on the </w:t>
                      </w:r>
                      <w:r w:rsidRPr="0024684C">
                        <w:rPr>
                          <w:lang w:val="en-US"/>
                        </w:rPr>
                        <w:t>MAGIC project</w:t>
                      </w:r>
                      <w:r>
                        <w:rPr>
                          <w:lang w:val="en-US"/>
                        </w:rPr>
                        <w:t xml:space="preserve">. MAGIC is an </w:t>
                      </w:r>
                      <w:r w:rsidRPr="0024684C">
                        <w:rPr>
                          <w:lang w:val="en-US"/>
                        </w:rPr>
                        <w:t>artificial intelligence application</w:t>
                      </w:r>
                      <w:r>
                        <w:rPr>
                          <w:lang w:val="en-US"/>
                        </w:rPr>
                        <w:t xml:space="preserve"> used in </w:t>
                      </w:r>
                      <w:r w:rsidRPr="0024684C">
                        <w:rPr>
                          <w:lang w:val="en-US"/>
                        </w:rPr>
                        <w:t>breast cancer screening</w:t>
                      </w:r>
                      <w:r>
                        <w:rPr>
                          <w:lang w:val="en-US"/>
                        </w:rPr>
                        <w:t xml:space="preserve"> </w:t>
                      </w:r>
                      <w:r w:rsidRPr="0024684C">
                        <w:rPr>
                          <w:lang w:val="en-US"/>
                        </w:rPr>
                        <w:t xml:space="preserve">to </w:t>
                      </w:r>
                      <w:r>
                        <w:rPr>
                          <w:lang w:val="en-US"/>
                        </w:rPr>
                        <w:t xml:space="preserve">potentially </w:t>
                      </w:r>
                      <w:r w:rsidRPr="0024684C">
                        <w:rPr>
                          <w:lang w:val="en-US"/>
                        </w:rPr>
                        <w:t>increase the quality and efficiency of breast cancer screening</w:t>
                      </w:r>
                      <w:r>
                        <w:rPr>
                          <w:lang w:val="en-US"/>
                        </w:rPr>
                        <w:t xml:space="preserve"> in </w:t>
                      </w:r>
                      <w:r w:rsidRPr="004A51F0">
                        <w:rPr>
                          <w:lang w:val="en-US"/>
                        </w:rPr>
                        <w:t>Denmark</w:t>
                      </w:r>
                      <w:r>
                        <w:rPr>
                          <w:lang w:val="en-US"/>
                        </w:rPr>
                        <w:t>. The assessment was done by a m</w:t>
                      </w:r>
                      <w:r w:rsidRPr="004A51F0">
                        <w:rPr>
                          <w:lang w:val="en-US"/>
                        </w:rPr>
                        <w:t>ultidisciplinary group of experts and a patient representative.</w:t>
                      </w:r>
                      <w:r>
                        <w:rPr>
                          <w:lang w:val="en-US"/>
                        </w:rPr>
                        <w:t xml:space="preserve"> Next, we briefly present the results in nine domains. </w:t>
                      </w:r>
                    </w:p>
                    <w:p w14:paraId="6A6B3713" w14:textId="77777777" w:rsidR="00D87EE3" w:rsidRDefault="00D87EE3" w:rsidP="004E2E3C">
                      <w:pPr>
                        <w:spacing w:after="0" w:line="240" w:lineRule="auto"/>
                        <w:rPr>
                          <w:b/>
                          <w:lang w:val="en-GB"/>
                        </w:rPr>
                      </w:pPr>
                    </w:p>
                    <w:p w14:paraId="55577511" w14:textId="1BA6D5F7" w:rsidR="00D87EE3" w:rsidRDefault="00D87EE3" w:rsidP="004E2E3C">
                      <w:pPr>
                        <w:spacing w:after="0" w:line="240" w:lineRule="auto"/>
                        <w:rPr>
                          <w:b/>
                          <w:lang w:val="en-GB"/>
                        </w:rPr>
                      </w:pPr>
                      <w:r w:rsidRPr="004A51F0">
                        <w:rPr>
                          <w:b/>
                          <w:lang w:val="en-GB"/>
                        </w:rPr>
                        <w:t>Domain 1: The health problem and current use of technology</w:t>
                      </w:r>
                    </w:p>
                    <w:p w14:paraId="18877283" w14:textId="20F14D9A" w:rsidR="00D87EE3" w:rsidRPr="00A11FD0" w:rsidRDefault="00D87EE3" w:rsidP="004E2E3C">
                      <w:pPr>
                        <w:autoSpaceDE w:val="0"/>
                        <w:autoSpaceDN w:val="0"/>
                        <w:adjustRightInd w:val="0"/>
                        <w:spacing w:after="0" w:line="240" w:lineRule="auto"/>
                        <w:rPr>
                          <w:rFonts w:cstheme="minorHAnsi"/>
                          <w:szCs w:val="20"/>
                          <w:lang w:val="en-US"/>
                        </w:rPr>
                      </w:pPr>
                      <w:r w:rsidRPr="00A11FD0">
                        <w:rPr>
                          <w:rFonts w:cstheme="minorHAnsi"/>
                          <w:lang w:val="en-US"/>
                        </w:rPr>
                        <w:t xml:space="preserve">Breast cancer is the most common cancer and the second leading cause of cancer deaths globally. Breast cancer screening is implemented </w:t>
                      </w:r>
                      <w:r>
                        <w:rPr>
                          <w:rFonts w:cstheme="minorHAnsi"/>
                          <w:lang w:val="en-US"/>
                        </w:rPr>
                        <w:t xml:space="preserve">to reduce </w:t>
                      </w:r>
                      <w:r w:rsidRPr="00A11FD0">
                        <w:rPr>
                          <w:rFonts w:cstheme="minorHAnsi"/>
                          <w:lang w:val="en-US"/>
                        </w:rPr>
                        <w:t>mortality through early detection. AI solution</w:t>
                      </w:r>
                      <w:r>
                        <w:rPr>
                          <w:rFonts w:cstheme="minorHAnsi"/>
                          <w:lang w:val="en-US"/>
                        </w:rPr>
                        <w:t>-</w:t>
                      </w:r>
                      <w:r w:rsidRPr="00A11FD0">
                        <w:rPr>
                          <w:rFonts w:cstheme="minorHAnsi"/>
                          <w:lang w:val="en-US"/>
                        </w:rPr>
                        <w:t xml:space="preserve">based </w:t>
                      </w:r>
                      <w:r>
                        <w:rPr>
                          <w:rFonts w:cstheme="minorHAnsi"/>
                          <w:lang w:val="en-US"/>
                        </w:rPr>
                        <w:t>technology is</w:t>
                      </w:r>
                      <w:r w:rsidRPr="00A11FD0">
                        <w:rPr>
                          <w:rFonts w:cstheme="minorHAnsi"/>
                          <w:lang w:val="en-US"/>
                        </w:rPr>
                        <w:t xml:space="preserve"> proposed as a</w:t>
                      </w:r>
                      <w:r>
                        <w:rPr>
                          <w:rFonts w:cstheme="minorHAnsi"/>
                          <w:lang w:val="en-US"/>
                        </w:rPr>
                        <w:t xml:space="preserve"> c</w:t>
                      </w:r>
                      <w:r w:rsidRPr="00A11FD0">
                        <w:rPr>
                          <w:rFonts w:cstheme="minorHAnsi"/>
                          <w:lang w:val="en-US"/>
                        </w:rPr>
                        <w:t>linical tool that could potentially increase breast cancer screening</w:t>
                      </w:r>
                      <w:r>
                        <w:rPr>
                          <w:rFonts w:cstheme="minorHAnsi"/>
                          <w:lang w:val="en-US"/>
                        </w:rPr>
                        <w:t xml:space="preserve"> </w:t>
                      </w:r>
                      <w:r w:rsidRPr="00A11FD0">
                        <w:rPr>
                          <w:rFonts w:cstheme="minorHAnsi"/>
                          <w:lang w:val="en-US"/>
                        </w:rPr>
                        <w:t>quality and efficiency</w:t>
                      </w:r>
                      <w:r>
                        <w:rPr>
                          <w:rFonts w:cstheme="minorHAnsi"/>
                          <w:lang w:val="en-US"/>
                        </w:rPr>
                        <w:t>.</w:t>
                      </w:r>
                      <w:r>
                        <w:rPr>
                          <w:rFonts w:ascii="BodoniSvtyTwoITCTT-Book" w:hAnsi="BodoniSvtyTwoITCTT-Book" w:cs="BodoniSvtyTwoITCTT-Book"/>
                          <w:sz w:val="24"/>
                          <w:szCs w:val="24"/>
                          <w:lang w:val="en-US"/>
                        </w:rPr>
                        <w:br/>
                      </w:r>
                      <w:r>
                        <w:rPr>
                          <w:rFonts w:ascii="BodoniSvtyTwoITCTT-Book" w:hAnsi="BodoniSvtyTwoITCTT-Book" w:cs="BodoniSvtyTwoITCTT-Book"/>
                          <w:sz w:val="24"/>
                          <w:szCs w:val="24"/>
                          <w:lang w:val="en-US"/>
                        </w:rPr>
                        <w:br/>
                      </w:r>
                      <w:r w:rsidRPr="004A51F0">
                        <w:rPr>
                          <w:b/>
                          <w:lang w:val="en-GB"/>
                        </w:rPr>
                        <w:t xml:space="preserve">Domain 2: </w:t>
                      </w:r>
                      <w:r w:rsidRPr="007518F4">
                        <w:rPr>
                          <w:b/>
                          <w:lang w:val="en-GB"/>
                        </w:rPr>
                        <w:t>Technology</w:t>
                      </w:r>
                    </w:p>
                    <w:p w14:paraId="719A8787" w14:textId="77777777" w:rsidR="00D87EE3" w:rsidRDefault="00D87EE3" w:rsidP="00EF3982">
                      <w:pPr>
                        <w:spacing w:after="0" w:line="240" w:lineRule="auto"/>
                        <w:rPr>
                          <w:lang w:val="en-GB"/>
                        </w:rPr>
                      </w:pPr>
                      <w:r>
                        <w:rPr>
                          <w:lang w:val="en-GB"/>
                        </w:rPr>
                        <w:t xml:space="preserve">The </w:t>
                      </w:r>
                      <w:r w:rsidRPr="007518F4">
                        <w:rPr>
                          <w:lang w:val="en-GB"/>
                        </w:rPr>
                        <w:t xml:space="preserve">MAGIC AI tool has been designed, trained, and evaluated </w:t>
                      </w:r>
                      <w:r>
                        <w:rPr>
                          <w:lang w:val="en-GB"/>
                        </w:rPr>
                        <w:t xml:space="preserve">following </w:t>
                      </w:r>
                      <w:r w:rsidRPr="007518F4">
                        <w:rPr>
                          <w:lang w:val="en-GB"/>
                        </w:rPr>
                        <w:t>the CLAIM guideline</w:t>
                      </w:r>
                      <w:r>
                        <w:rPr>
                          <w:lang w:val="en-GB"/>
                        </w:rPr>
                        <w:t xml:space="preserve">. Regarding deployment, no technical application issues have been identified. </w:t>
                      </w:r>
                    </w:p>
                    <w:p w14:paraId="74080C61" w14:textId="77777777" w:rsidR="00D87EE3" w:rsidRDefault="00D87EE3" w:rsidP="004E2E3C">
                      <w:pPr>
                        <w:spacing w:after="0" w:line="240" w:lineRule="auto"/>
                        <w:rPr>
                          <w:b/>
                          <w:lang w:val="en-GB"/>
                        </w:rPr>
                      </w:pPr>
                    </w:p>
                    <w:p w14:paraId="5AEA5F78" w14:textId="5910C951" w:rsidR="00D87EE3" w:rsidRPr="004A51F0" w:rsidRDefault="00D87EE3" w:rsidP="004E2E3C">
                      <w:pPr>
                        <w:spacing w:after="0" w:line="240" w:lineRule="auto"/>
                        <w:rPr>
                          <w:b/>
                          <w:lang w:val="en-GB"/>
                        </w:rPr>
                      </w:pPr>
                      <w:r w:rsidRPr="004A51F0">
                        <w:rPr>
                          <w:b/>
                          <w:lang w:val="en-GB"/>
                        </w:rPr>
                        <w:t>Domain 3</w:t>
                      </w:r>
                      <w:r>
                        <w:rPr>
                          <w:b/>
                          <w:lang w:val="en-GB"/>
                        </w:rPr>
                        <w:t>-4</w:t>
                      </w:r>
                      <w:r w:rsidRPr="004A51F0">
                        <w:rPr>
                          <w:b/>
                          <w:lang w:val="en-GB"/>
                        </w:rPr>
                        <w:t xml:space="preserve">: </w:t>
                      </w:r>
                      <w:r w:rsidRPr="00075100">
                        <w:rPr>
                          <w:b/>
                          <w:lang w:val="en-GB"/>
                        </w:rPr>
                        <w:t xml:space="preserve">Ethical </w:t>
                      </w:r>
                      <w:r>
                        <w:rPr>
                          <w:b/>
                          <w:lang w:val="en-GB"/>
                        </w:rPr>
                        <w:t xml:space="preserve">and legal </w:t>
                      </w:r>
                      <w:r w:rsidRPr="00075100">
                        <w:rPr>
                          <w:b/>
                          <w:lang w:val="en-GB"/>
                        </w:rPr>
                        <w:t>aspects</w:t>
                      </w:r>
                    </w:p>
                    <w:p w14:paraId="5C25FF35" w14:textId="564107DD" w:rsidR="00D87EE3" w:rsidRPr="00075100" w:rsidRDefault="00D87EE3" w:rsidP="004E2E3C">
                      <w:pPr>
                        <w:spacing w:after="0" w:line="240" w:lineRule="auto"/>
                        <w:rPr>
                          <w:b/>
                          <w:lang w:val="en-GB"/>
                        </w:rPr>
                      </w:pPr>
                      <w:r w:rsidRPr="004C7EE0">
                        <w:rPr>
                          <w:lang w:val="en-GB"/>
                        </w:rPr>
                        <w:t>MAGIC is developed and tested on a large-scale validation study, which lowers the risk for encoded bias in MAGIC and provides reliable results. However, distrust in AI may be present among certain patient groups who are not comfortable with AI in general.</w:t>
                      </w:r>
                      <w:r>
                        <w:rPr>
                          <w:lang w:val="en-GB"/>
                        </w:rPr>
                        <w:t xml:space="preserve"> </w:t>
                      </w:r>
                      <w:r w:rsidRPr="004C7EE0">
                        <w:rPr>
                          <w:lang w:val="en-GB"/>
                        </w:rPr>
                        <w:t>If MAGIC is used for fully autonomous screening, there is a risk that failures (e.g., false-positive and negative) may go unnoticed and thereby harm patients. To avoid responsibility gaps, MAGIC should be used as a second reader of mammograms for low-risk groups. This might increase screening efficiency and ensure human oversight.</w:t>
                      </w:r>
                      <w:r>
                        <w:rPr>
                          <w:lang w:val="en-GB"/>
                        </w:rPr>
                        <w:t xml:space="preserve"> Regarding legal issues, </w:t>
                      </w:r>
                      <w:r w:rsidRPr="002B35D1">
                        <w:rPr>
                          <w:lang w:val="en-GB"/>
                        </w:rPr>
                        <w:t>the project phase is adequately handled, despite the legal landscape being developed after the MACIG project's start.</w:t>
                      </w:r>
                      <w:r>
                        <w:rPr>
                          <w:b/>
                          <w:lang w:val="en-GB"/>
                        </w:rPr>
                        <w:t xml:space="preserve"> </w:t>
                      </w:r>
                    </w:p>
                    <w:p w14:paraId="38B57B35" w14:textId="77777777" w:rsidR="00D87EE3" w:rsidRDefault="00D87EE3" w:rsidP="004E2E3C">
                      <w:pPr>
                        <w:spacing w:after="0" w:line="240" w:lineRule="auto"/>
                        <w:rPr>
                          <w:b/>
                          <w:lang w:val="en-GB"/>
                        </w:rPr>
                      </w:pPr>
                    </w:p>
                    <w:p w14:paraId="3DF7ABE9" w14:textId="5294FCDD" w:rsidR="00D87EE3" w:rsidRPr="004A51F0" w:rsidRDefault="00D87EE3" w:rsidP="004E2E3C">
                      <w:pPr>
                        <w:spacing w:after="0" w:line="240" w:lineRule="auto"/>
                        <w:rPr>
                          <w:b/>
                          <w:lang w:val="en-GB"/>
                        </w:rPr>
                      </w:pPr>
                      <w:r w:rsidRPr="004A51F0">
                        <w:rPr>
                          <w:b/>
                          <w:lang w:val="en-GB"/>
                        </w:rPr>
                        <w:t xml:space="preserve">Domain 5: </w:t>
                      </w:r>
                      <w:r w:rsidRPr="002B35D1">
                        <w:rPr>
                          <w:b/>
                          <w:lang w:val="en-GB"/>
                        </w:rPr>
                        <w:t>Safety</w:t>
                      </w:r>
                    </w:p>
                    <w:p w14:paraId="74348ED9" w14:textId="77777777" w:rsidR="00D87EE3" w:rsidRDefault="00D87EE3" w:rsidP="00EF3982">
                      <w:pPr>
                        <w:spacing w:after="0" w:line="240" w:lineRule="auto"/>
                        <w:rPr>
                          <w:lang w:val="en-GB"/>
                        </w:rPr>
                      </w:pPr>
                      <w:r>
                        <w:rPr>
                          <w:lang w:val="en-GB"/>
                        </w:rPr>
                        <w:t>I</w:t>
                      </w:r>
                      <w:r w:rsidRPr="00F85497">
                        <w:rPr>
                          <w:lang w:val="en-GB"/>
                        </w:rPr>
                        <w:t>n this study, the model is locked from continuous learning</w:t>
                      </w:r>
                      <w:r>
                        <w:rPr>
                          <w:lang w:val="en-GB"/>
                        </w:rPr>
                        <w:t xml:space="preserve">. Also, </w:t>
                      </w:r>
                      <w:r w:rsidRPr="00F85497">
                        <w:rPr>
                          <w:lang w:val="en-GB"/>
                        </w:rPr>
                        <w:t>data storage and processing will be performed on-site, no data is shared outside of this location, and the software does not save any of the processed data.</w:t>
                      </w:r>
                      <w:r w:rsidRPr="00F85497">
                        <w:rPr>
                          <w:lang w:val="en-US"/>
                        </w:rPr>
                        <w:t xml:space="preserve"> </w:t>
                      </w:r>
                      <w:r>
                        <w:rPr>
                          <w:lang w:val="en-US"/>
                        </w:rPr>
                        <w:t xml:space="preserve">So </w:t>
                      </w:r>
                      <w:r w:rsidRPr="00F85497">
                        <w:rPr>
                          <w:lang w:val="en-GB"/>
                        </w:rPr>
                        <w:t xml:space="preserve">currently, no </w:t>
                      </w:r>
                      <w:r>
                        <w:rPr>
                          <w:lang w:val="en-GB"/>
                        </w:rPr>
                        <w:t>safety issues are identified.</w:t>
                      </w:r>
                    </w:p>
                    <w:p w14:paraId="6CA4CB29" w14:textId="77777777" w:rsidR="00D87EE3" w:rsidRDefault="00D87EE3" w:rsidP="004E2E3C">
                      <w:pPr>
                        <w:spacing w:after="0" w:line="240" w:lineRule="auto"/>
                        <w:rPr>
                          <w:b/>
                          <w:lang w:val="en-GB"/>
                        </w:rPr>
                      </w:pPr>
                    </w:p>
                    <w:p w14:paraId="2241D89D" w14:textId="77777777" w:rsidR="00D87EE3" w:rsidRDefault="00D87EE3" w:rsidP="00EF3982">
                      <w:pPr>
                        <w:spacing w:after="0" w:line="240" w:lineRule="auto"/>
                        <w:rPr>
                          <w:b/>
                          <w:lang w:val="en-GB"/>
                        </w:rPr>
                      </w:pPr>
                      <w:r w:rsidRPr="004A51F0">
                        <w:rPr>
                          <w:b/>
                          <w:lang w:val="en-GB"/>
                        </w:rPr>
                        <w:t xml:space="preserve">Domain 6: </w:t>
                      </w:r>
                      <w:r w:rsidRPr="007518F4">
                        <w:rPr>
                          <w:b/>
                          <w:lang w:val="en-GB"/>
                        </w:rPr>
                        <w:t>Clinical aspects</w:t>
                      </w:r>
                      <w:r>
                        <w:rPr>
                          <w:b/>
                          <w:lang w:val="en-GB"/>
                        </w:rPr>
                        <w:br/>
                      </w:r>
                      <w:r>
                        <w:rPr>
                          <w:lang w:val="en-GB"/>
                        </w:rPr>
                        <w:t xml:space="preserve">MAGIC </w:t>
                      </w:r>
                      <w:r w:rsidRPr="00B923D6">
                        <w:rPr>
                          <w:lang w:val="en-GB"/>
                        </w:rPr>
                        <w:t>show</w:t>
                      </w:r>
                      <w:r>
                        <w:rPr>
                          <w:lang w:val="en-GB"/>
                        </w:rPr>
                        <w:t xml:space="preserve">ed </w:t>
                      </w:r>
                      <w:r w:rsidRPr="00B923D6">
                        <w:rPr>
                          <w:lang w:val="en-GB"/>
                        </w:rPr>
                        <w:t>an</w:t>
                      </w:r>
                      <w:r>
                        <w:rPr>
                          <w:lang w:val="en-GB"/>
                        </w:rPr>
                        <w:t xml:space="preserve"> </w:t>
                      </w:r>
                      <w:r w:rsidRPr="00B923D6">
                        <w:rPr>
                          <w:lang w:val="en-GB"/>
                        </w:rPr>
                        <w:t xml:space="preserve">improvement in detection accuracy in terms of the area under the </w:t>
                      </w:r>
                      <w:r>
                        <w:rPr>
                          <w:lang w:val="en-GB"/>
                        </w:rPr>
                        <w:t xml:space="preserve">receiver operating curve (AUROC) in this </w:t>
                      </w:r>
                      <w:r w:rsidRPr="00B923D6">
                        <w:rPr>
                          <w:lang w:val="en-GB"/>
                        </w:rPr>
                        <w:t xml:space="preserve">retrospective </w:t>
                      </w:r>
                      <w:r>
                        <w:rPr>
                          <w:lang w:val="en-GB"/>
                        </w:rPr>
                        <w:t>study.</w:t>
                      </w:r>
                    </w:p>
                    <w:p w14:paraId="1087155B" w14:textId="291B9578" w:rsidR="00D87EE3" w:rsidRDefault="00D87EE3" w:rsidP="004E2E3C">
                      <w:pPr>
                        <w:spacing w:after="0" w:line="240" w:lineRule="auto"/>
                        <w:rPr>
                          <w:b/>
                          <w:lang w:val="en-GB"/>
                        </w:rPr>
                      </w:pPr>
                    </w:p>
                    <w:p w14:paraId="052A245D" w14:textId="6FB02222" w:rsidR="00D87EE3" w:rsidRPr="004A51F0" w:rsidRDefault="00D87EE3" w:rsidP="004E2E3C">
                      <w:pPr>
                        <w:spacing w:after="0" w:line="240" w:lineRule="auto"/>
                        <w:rPr>
                          <w:b/>
                          <w:lang w:val="en-GB"/>
                        </w:rPr>
                      </w:pPr>
                      <w:r w:rsidRPr="004A51F0">
                        <w:rPr>
                          <w:b/>
                          <w:lang w:val="en-GB"/>
                        </w:rPr>
                        <w:t>Domain 7</w:t>
                      </w:r>
                      <w:r>
                        <w:rPr>
                          <w:b/>
                          <w:lang w:val="en-GB"/>
                        </w:rPr>
                        <w:t>-8</w:t>
                      </w:r>
                      <w:r w:rsidRPr="004A51F0">
                        <w:rPr>
                          <w:b/>
                          <w:lang w:val="en-GB"/>
                        </w:rPr>
                        <w:t xml:space="preserve">: Economic </w:t>
                      </w:r>
                      <w:r>
                        <w:rPr>
                          <w:b/>
                          <w:lang w:val="en-GB"/>
                        </w:rPr>
                        <w:t>and o</w:t>
                      </w:r>
                      <w:r w:rsidRPr="004A51F0">
                        <w:rPr>
                          <w:b/>
                          <w:lang w:val="en-GB"/>
                        </w:rPr>
                        <w:t>rganizational aspects</w:t>
                      </w:r>
                    </w:p>
                    <w:p w14:paraId="040C6770" w14:textId="77777777" w:rsidR="00D87EE3" w:rsidRDefault="00D87EE3" w:rsidP="00EF3982">
                      <w:pPr>
                        <w:spacing w:after="0" w:line="240" w:lineRule="auto"/>
                        <w:rPr>
                          <w:lang w:val="en-GB"/>
                        </w:rPr>
                      </w:pPr>
                      <w:r>
                        <w:rPr>
                          <w:lang w:val="en-GB"/>
                        </w:rPr>
                        <w:t>T</w:t>
                      </w:r>
                      <w:r w:rsidRPr="004A51F0">
                        <w:rPr>
                          <w:lang w:val="en-GB"/>
                        </w:rPr>
                        <w:t>he use of AI in total reduce</w:t>
                      </w:r>
                      <w:r>
                        <w:rPr>
                          <w:lang w:val="en-GB"/>
                        </w:rPr>
                        <w:t>s</w:t>
                      </w:r>
                      <w:r w:rsidRPr="004A51F0">
                        <w:rPr>
                          <w:lang w:val="en-GB"/>
                        </w:rPr>
                        <w:t xml:space="preserve"> the average costs per patient by $156 and increase</w:t>
                      </w:r>
                      <w:r>
                        <w:rPr>
                          <w:lang w:val="en-GB"/>
                        </w:rPr>
                        <w:t>s</w:t>
                      </w:r>
                      <w:r w:rsidRPr="004A51F0">
                        <w:rPr>
                          <w:lang w:val="en-GB"/>
                        </w:rPr>
                        <w:t xml:space="preserve"> the number of quality adjusted life years (QALYs) by 0.0095 QALY</w:t>
                      </w:r>
                      <w:r>
                        <w:rPr>
                          <w:lang w:val="en-GB"/>
                        </w:rPr>
                        <w:t>.</w:t>
                      </w:r>
                      <w:r w:rsidRPr="004A51F0">
                        <w:rPr>
                          <w:lang w:val="en-GB"/>
                        </w:rPr>
                        <w:t xml:space="preserve"> </w:t>
                      </w:r>
                      <w:r>
                        <w:rPr>
                          <w:lang w:val="en-GB"/>
                        </w:rPr>
                        <w:t xml:space="preserve">The </w:t>
                      </w:r>
                      <w:r w:rsidRPr="003E674C">
                        <w:rPr>
                          <w:lang w:val="en-GB"/>
                        </w:rPr>
                        <w:t>AI changes clinical decision-making</w:t>
                      </w:r>
                      <w:r>
                        <w:rPr>
                          <w:lang w:val="en-GB"/>
                        </w:rPr>
                        <w:t xml:space="preserve">. Also, the </w:t>
                      </w:r>
                      <w:r w:rsidRPr="003E674C">
                        <w:rPr>
                          <w:lang w:val="en-GB"/>
                        </w:rPr>
                        <w:t>radiologist's workload regarding interpretation</w:t>
                      </w:r>
                      <w:r>
                        <w:rPr>
                          <w:lang w:val="en-GB"/>
                        </w:rPr>
                        <w:t xml:space="preserve"> is reduced while </w:t>
                      </w:r>
                      <w:r w:rsidRPr="003E674C">
                        <w:rPr>
                          <w:lang w:val="en-GB"/>
                        </w:rPr>
                        <w:t>patient and clinician acceptability</w:t>
                      </w:r>
                      <w:r>
                        <w:rPr>
                          <w:lang w:val="en-GB"/>
                        </w:rPr>
                        <w:t xml:space="preserve"> are unchanged (however, "n</w:t>
                      </w:r>
                      <w:r w:rsidRPr="003E674C">
                        <w:rPr>
                          <w:lang w:val="en-GB"/>
                        </w:rPr>
                        <w:t>o-use</w:t>
                      </w:r>
                      <w:r>
                        <w:rPr>
                          <w:lang w:val="en-GB"/>
                        </w:rPr>
                        <w:t>" poses a minor issue among the clinicians)</w:t>
                      </w:r>
                      <w:r w:rsidRPr="003E674C">
                        <w:rPr>
                          <w:lang w:val="en-GB"/>
                        </w:rPr>
                        <w:t>.</w:t>
                      </w:r>
                    </w:p>
                    <w:p w14:paraId="3A6BCFE9" w14:textId="77777777" w:rsidR="00D87EE3" w:rsidRDefault="00D87EE3" w:rsidP="004E2E3C">
                      <w:pPr>
                        <w:spacing w:after="0" w:line="240" w:lineRule="auto"/>
                        <w:rPr>
                          <w:b/>
                          <w:lang w:val="en-GB"/>
                        </w:rPr>
                      </w:pPr>
                    </w:p>
                    <w:p w14:paraId="6ED2F967" w14:textId="342CEC23" w:rsidR="00D87EE3" w:rsidRPr="004A51F0" w:rsidRDefault="00D87EE3" w:rsidP="004E2E3C">
                      <w:pPr>
                        <w:spacing w:after="0" w:line="240" w:lineRule="auto"/>
                        <w:rPr>
                          <w:b/>
                          <w:lang w:val="en-GB"/>
                        </w:rPr>
                      </w:pPr>
                      <w:r w:rsidRPr="004A51F0">
                        <w:rPr>
                          <w:b/>
                          <w:lang w:val="en-GB"/>
                        </w:rPr>
                        <w:t>Domain 9:</w:t>
                      </w:r>
                      <w:r w:rsidRPr="002B35D1">
                        <w:rPr>
                          <w:lang w:val="en-US"/>
                        </w:rPr>
                        <w:t xml:space="preserve"> </w:t>
                      </w:r>
                      <w:r w:rsidRPr="002B35D1">
                        <w:rPr>
                          <w:b/>
                          <w:lang w:val="en-GB"/>
                        </w:rPr>
                        <w:t>Patient aspects</w:t>
                      </w:r>
                    </w:p>
                    <w:p w14:paraId="246CD320" w14:textId="54F6E013" w:rsidR="00D87EE3" w:rsidRPr="0048598F" w:rsidRDefault="00D87EE3" w:rsidP="00EF3982">
                      <w:pPr>
                        <w:rPr>
                          <w:lang w:val="en-GB"/>
                        </w:rPr>
                      </w:pPr>
                      <w:r>
                        <w:rPr>
                          <w:lang w:val="en-GB"/>
                        </w:rPr>
                        <w:t>T</w:t>
                      </w:r>
                      <w:r w:rsidRPr="002B35D1">
                        <w:rPr>
                          <w:lang w:val="en-GB"/>
                        </w:rPr>
                        <w:t xml:space="preserve">here are no direct patient benefits in MAGIC. However, the findings of </w:t>
                      </w:r>
                      <w:r>
                        <w:rPr>
                          <w:lang w:val="en-GB"/>
                        </w:rPr>
                        <w:t xml:space="preserve">the </w:t>
                      </w:r>
                      <w:r w:rsidRPr="002B35D1">
                        <w:rPr>
                          <w:lang w:val="en-GB"/>
                        </w:rPr>
                        <w:t>current study may result in an improved clinical outcome which will be a gain fo</w:t>
                      </w:r>
                      <w:r>
                        <w:rPr>
                          <w:lang w:val="en-GB"/>
                        </w:rPr>
                        <w:t>r the patients in the long-term.</w:t>
                      </w:r>
                    </w:p>
                    <w:p w14:paraId="1B75D549" w14:textId="77777777" w:rsidR="00D87EE3" w:rsidRPr="0048598F" w:rsidRDefault="00D87EE3" w:rsidP="0024684C">
                      <w:pPr>
                        <w:rPr>
                          <w:lang w:val="en-GB"/>
                        </w:rPr>
                      </w:pPr>
                    </w:p>
                    <w:p w14:paraId="279F7896" w14:textId="342166DC" w:rsidR="00D87EE3" w:rsidRPr="00572847" w:rsidRDefault="00D87EE3" w:rsidP="0048598F">
                      <w:pPr>
                        <w:spacing w:after="0" w:line="360" w:lineRule="auto"/>
                        <w:rPr>
                          <w:rFonts w:asciiTheme="majorHAnsi" w:eastAsiaTheme="majorEastAsia" w:hAnsiTheme="majorHAnsi" w:cstheme="majorBidi"/>
                          <w:i/>
                          <w:iCs/>
                          <w:sz w:val="18"/>
                          <w:szCs w:val="18"/>
                          <w:lang w:val="en-GB"/>
                        </w:rPr>
                      </w:pPr>
                    </w:p>
                  </w:txbxContent>
                </v:textbox>
                <w10:wrap type="square" anchorx="page" anchory="page"/>
              </v:shape>
            </w:pict>
          </mc:Fallback>
        </mc:AlternateContent>
      </w:r>
    </w:p>
    <w:p w14:paraId="0BA640CB" w14:textId="740DA2E9" w:rsidR="003C1688" w:rsidRPr="00474BDE" w:rsidRDefault="003C1688" w:rsidP="0047712B">
      <w:pPr>
        <w:pStyle w:val="Overskrift2"/>
        <w:rPr>
          <w:lang w:val="en-US"/>
        </w:rPr>
      </w:pPr>
      <w:r w:rsidRPr="00474BDE">
        <w:rPr>
          <w:lang w:val="en-US"/>
        </w:rPr>
        <w:lastRenderedPageBreak/>
        <w:t>Step 1</w:t>
      </w:r>
    </w:p>
    <w:p w14:paraId="493CEDE8" w14:textId="77777777" w:rsidR="003C1688" w:rsidRPr="001A7E00" w:rsidRDefault="003C1688" w:rsidP="0047712B">
      <w:pPr>
        <w:pStyle w:val="Overskrift3"/>
        <w:rPr>
          <w:lang w:val="en-GB"/>
        </w:rPr>
      </w:pPr>
      <w:r w:rsidRPr="00BF6D79">
        <w:rPr>
          <w:lang w:val="en-GB"/>
        </w:rPr>
        <w:t>Domain 1: The health problem and current use of technology</w:t>
      </w:r>
    </w:p>
    <w:p w14:paraId="417FCAFA" w14:textId="77777777" w:rsidR="003C1688" w:rsidRPr="002120F4" w:rsidRDefault="003C1688" w:rsidP="003C1688">
      <w:pPr>
        <w:autoSpaceDE w:val="0"/>
        <w:autoSpaceDN w:val="0"/>
        <w:adjustRightInd w:val="0"/>
        <w:spacing w:after="0" w:line="240" w:lineRule="auto"/>
        <w:rPr>
          <w:rFonts w:cstheme="minorHAnsi"/>
          <w:b/>
          <w:lang w:val="en-GB"/>
        </w:rPr>
      </w:pPr>
      <w:r w:rsidRPr="002120F4">
        <w:rPr>
          <w:rFonts w:cstheme="minorHAnsi"/>
          <w:b/>
          <w:lang w:val="en-GB"/>
        </w:rPr>
        <w:t>Description of the health problem of the patient/health problem and current use of technology</w:t>
      </w:r>
    </w:p>
    <w:p w14:paraId="5E9AAFA9" w14:textId="65E1AC9E" w:rsidR="003C1688" w:rsidRPr="002120F4" w:rsidRDefault="003C1688" w:rsidP="003C1688">
      <w:pPr>
        <w:autoSpaceDE w:val="0"/>
        <w:autoSpaceDN w:val="0"/>
        <w:adjustRightInd w:val="0"/>
        <w:spacing w:after="0" w:line="240" w:lineRule="auto"/>
        <w:rPr>
          <w:rFonts w:cstheme="minorHAnsi"/>
          <w:iCs/>
          <w:color w:val="000000"/>
          <w:lang w:val="en-US"/>
        </w:rPr>
      </w:pPr>
      <w:r w:rsidRPr="002120F4">
        <w:rPr>
          <w:rFonts w:cstheme="minorHAnsi"/>
          <w:iCs/>
          <w:color w:val="000000"/>
          <w:lang w:val="en-US"/>
        </w:rPr>
        <w:t>Breast cancer is the most common form of cancer amongst women in Denmark</w:t>
      </w:r>
      <w:r w:rsidR="005579BE">
        <w:rPr>
          <w:rFonts w:cstheme="minorHAnsi"/>
          <w:iCs/>
          <w:color w:val="000000"/>
          <w:lang w:val="en-US"/>
        </w:rPr>
        <w:t>,</w:t>
      </w:r>
      <w:r w:rsidRPr="002120F4">
        <w:rPr>
          <w:rFonts w:cstheme="minorHAnsi"/>
          <w:iCs/>
          <w:color w:val="000000"/>
          <w:lang w:val="en-US"/>
        </w:rPr>
        <w:t xml:space="preserve"> with approximately 5000 new cases annually. Despite a 5-year relative survival rate </w:t>
      </w:r>
      <w:r w:rsidR="005579BE">
        <w:rPr>
          <w:rFonts w:cstheme="minorHAnsi"/>
          <w:iCs/>
          <w:color w:val="000000"/>
          <w:lang w:val="en-US"/>
        </w:rPr>
        <w:t xml:space="preserve">of </w:t>
      </w:r>
      <w:r w:rsidRPr="002120F4">
        <w:rPr>
          <w:rFonts w:cstheme="minorHAnsi"/>
          <w:iCs/>
          <w:color w:val="000000"/>
          <w:lang w:val="en-US"/>
        </w:rPr>
        <w:t>up to 89%</w:t>
      </w:r>
      <w:r w:rsidR="005579BE">
        <w:rPr>
          <w:rFonts w:cstheme="minorHAnsi"/>
          <w:iCs/>
          <w:color w:val="000000"/>
          <w:lang w:val="en-US"/>
        </w:rPr>
        <w:t>,</w:t>
      </w:r>
      <w:r w:rsidRPr="002120F4">
        <w:rPr>
          <w:rFonts w:cstheme="minorHAnsi"/>
          <w:iCs/>
          <w:color w:val="000000"/>
          <w:lang w:val="en-US"/>
        </w:rPr>
        <w:t xml:space="preserve"> breast cancer has the second</w:t>
      </w:r>
      <w:r w:rsidR="005579BE">
        <w:rPr>
          <w:rFonts w:cstheme="minorHAnsi"/>
          <w:iCs/>
          <w:color w:val="000000"/>
          <w:lang w:val="en-US"/>
        </w:rPr>
        <w:t>-</w:t>
      </w:r>
      <w:r w:rsidRPr="002120F4">
        <w:rPr>
          <w:rFonts w:cstheme="minorHAnsi"/>
          <w:iCs/>
          <w:color w:val="000000"/>
          <w:lang w:val="en-US"/>
        </w:rPr>
        <w:t>highest mortality rate amongst Danish women across all cancers. Population-based organized breast cancer screening is implemented with the overall purpose of reducing mortality from breast cancer through early detection.</w:t>
      </w:r>
    </w:p>
    <w:p w14:paraId="6F51D43D" w14:textId="77777777" w:rsidR="003C1688" w:rsidRPr="002120F4" w:rsidRDefault="003C1688" w:rsidP="003C1688">
      <w:pPr>
        <w:autoSpaceDE w:val="0"/>
        <w:autoSpaceDN w:val="0"/>
        <w:adjustRightInd w:val="0"/>
        <w:spacing w:after="0" w:line="240" w:lineRule="auto"/>
        <w:rPr>
          <w:rFonts w:cstheme="minorHAnsi"/>
          <w:iCs/>
          <w:color w:val="608EAF"/>
          <w:lang w:val="en-US"/>
        </w:rPr>
      </w:pPr>
    </w:p>
    <w:p w14:paraId="130362C9" w14:textId="793BD63F" w:rsidR="003C1688" w:rsidRPr="002120F4" w:rsidRDefault="003C1688" w:rsidP="003C1688">
      <w:pPr>
        <w:autoSpaceDE w:val="0"/>
        <w:autoSpaceDN w:val="0"/>
        <w:adjustRightInd w:val="0"/>
        <w:spacing w:after="0" w:line="240" w:lineRule="auto"/>
        <w:rPr>
          <w:rFonts w:cstheme="minorHAnsi"/>
          <w:iCs/>
          <w:color w:val="000000"/>
          <w:lang w:val="en-US"/>
        </w:rPr>
      </w:pPr>
      <w:r w:rsidRPr="002120F4">
        <w:rPr>
          <w:rFonts w:cstheme="minorHAnsi"/>
          <w:iCs/>
          <w:color w:val="000000"/>
          <w:lang w:val="en-US"/>
        </w:rPr>
        <w:t xml:space="preserve">Danish women aged 50-69 years are offered biennial mammography screening. </w:t>
      </w:r>
      <w:r w:rsidR="005579BE">
        <w:rPr>
          <w:rFonts w:cstheme="minorHAnsi"/>
          <w:iCs/>
          <w:color w:val="000000"/>
          <w:lang w:val="en-US"/>
        </w:rPr>
        <w:t>Following</w:t>
      </w:r>
      <w:r w:rsidRPr="002120F4">
        <w:rPr>
          <w:rFonts w:cstheme="minorHAnsi"/>
          <w:iCs/>
          <w:color w:val="000000"/>
          <w:lang w:val="en-US"/>
        </w:rPr>
        <w:t xml:space="preserve"> </w:t>
      </w:r>
      <w:r w:rsidR="005579BE">
        <w:rPr>
          <w:rFonts w:cstheme="minorHAnsi"/>
          <w:iCs/>
          <w:color w:val="000000"/>
          <w:lang w:val="en-US"/>
        </w:rPr>
        <w:t xml:space="preserve">the </w:t>
      </w:r>
      <w:r w:rsidRPr="002120F4">
        <w:rPr>
          <w:rFonts w:cstheme="minorHAnsi"/>
          <w:iCs/>
          <w:color w:val="000000"/>
          <w:lang w:val="en-US"/>
        </w:rPr>
        <w:t>European guidelines for quality assurance in breast cancer screening and diagnosis, all</w:t>
      </w:r>
      <w:r w:rsidR="005579BE">
        <w:rPr>
          <w:rFonts w:cstheme="minorHAnsi"/>
          <w:iCs/>
          <w:color w:val="000000"/>
          <w:lang w:val="en-US"/>
        </w:rPr>
        <w:t xml:space="preserve"> </w:t>
      </w:r>
      <w:r w:rsidRPr="002120F4">
        <w:rPr>
          <w:rFonts w:cstheme="minorHAnsi"/>
          <w:iCs/>
          <w:color w:val="000000"/>
          <w:lang w:val="en-US"/>
        </w:rPr>
        <w:t>mammograms are read independently by two specialized breast radiologists. In cases of discordant</w:t>
      </w:r>
      <w:r w:rsidR="005579BE">
        <w:rPr>
          <w:rFonts w:cstheme="minorHAnsi"/>
          <w:iCs/>
          <w:color w:val="000000"/>
          <w:lang w:val="en-US"/>
        </w:rPr>
        <w:t xml:space="preserve"> </w:t>
      </w:r>
      <w:r w:rsidRPr="002120F4">
        <w:rPr>
          <w:rFonts w:cstheme="minorHAnsi"/>
          <w:iCs/>
          <w:color w:val="000000"/>
          <w:lang w:val="en-US"/>
        </w:rPr>
        <w:t xml:space="preserve">opinions between the two readers, a third reading (arbitration) by an expert screening radiologist is </w:t>
      </w:r>
      <w:r w:rsidR="005579BE">
        <w:rPr>
          <w:rFonts w:cstheme="minorHAnsi"/>
          <w:iCs/>
          <w:color w:val="000000"/>
          <w:lang w:val="en-US"/>
        </w:rPr>
        <w:t>required</w:t>
      </w:r>
      <w:r w:rsidRPr="002120F4">
        <w:rPr>
          <w:rFonts w:cstheme="minorHAnsi"/>
          <w:iCs/>
          <w:color w:val="000000"/>
          <w:lang w:val="en-US"/>
        </w:rPr>
        <w:t xml:space="preserve"> for a final decision. If a suspected lesion is detected, the woman gets recalled for assessment</w:t>
      </w:r>
      <w:r w:rsidR="005579BE">
        <w:rPr>
          <w:rFonts w:cstheme="minorHAnsi"/>
          <w:iCs/>
          <w:color w:val="000000"/>
          <w:lang w:val="en-US"/>
        </w:rPr>
        <w:t>. O</w:t>
      </w:r>
      <w:r w:rsidRPr="002120F4">
        <w:rPr>
          <w:rFonts w:cstheme="minorHAnsi"/>
          <w:iCs/>
          <w:color w:val="000000"/>
          <w:lang w:val="en-US"/>
        </w:rPr>
        <w:t>therwise</w:t>
      </w:r>
      <w:r w:rsidR="005579BE">
        <w:rPr>
          <w:rFonts w:cstheme="minorHAnsi"/>
          <w:iCs/>
          <w:color w:val="000000"/>
          <w:lang w:val="en-US"/>
        </w:rPr>
        <w:t>,</w:t>
      </w:r>
      <w:r w:rsidRPr="002120F4">
        <w:rPr>
          <w:rFonts w:cstheme="minorHAnsi"/>
          <w:iCs/>
          <w:color w:val="000000"/>
          <w:lang w:val="en-US"/>
        </w:rPr>
        <w:t xml:space="preserve"> she continues to the next round of screening. Recalled women are offered diagnostic mammography consisting of further imaging, a clinical breast examination and non-excisional biopsy if necessary. Double reading and arbitration have shown improvement of cancer detection compared to single reading</w:t>
      </w:r>
      <w:r w:rsidR="005579BE">
        <w:rPr>
          <w:rFonts w:cstheme="minorHAnsi"/>
          <w:iCs/>
          <w:color w:val="000000"/>
          <w:lang w:val="en-US"/>
        </w:rPr>
        <w:t>;</w:t>
      </w:r>
      <w:r w:rsidRPr="002120F4">
        <w:rPr>
          <w:rFonts w:cstheme="minorHAnsi"/>
          <w:iCs/>
          <w:color w:val="000000"/>
          <w:lang w:val="en-US"/>
        </w:rPr>
        <w:t xml:space="preserve"> however, this might come at the expense of an increased false</w:t>
      </w:r>
      <w:r w:rsidR="005579BE">
        <w:rPr>
          <w:rFonts w:cstheme="minorHAnsi"/>
          <w:iCs/>
          <w:color w:val="000000"/>
          <w:lang w:val="en-US"/>
        </w:rPr>
        <w:t>-</w:t>
      </w:r>
      <w:r w:rsidRPr="002120F4">
        <w:rPr>
          <w:rFonts w:cstheme="minorHAnsi"/>
          <w:iCs/>
          <w:color w:val="000000"/>
          <w:lang w:val="en-US"/>
        </w:rPr>
        <w:t>positive recall rate. Thus, mammography screening is associated with a not so irrelevant number of false positives and, to a lesser extent, false negatives. Moreover, overdiagnosis and overtreatment pose an acknowledged risk of harmful physical and mental</w:t>
      </w:r>
      <w:r w:rsidR="005579BE">
        <w:rPr>
          <w:rFonts w:cstheme="minorHAnsi"/>
          <w:iCs/>
          <w:color w:val="000000"/>
          <w:lang w:val="en-US"/>
        </w:rPr>
        <w:t xml:space="preserve"> </w:t>
      </w:r>
      <w:r w:rsidR="005579BE" w:rsidRPr="002120F4">
        <w:rPr>
          <w:rFonts w:cstheme="minorHAnsi"/>
          <w:iCs/>
          <w:color w:val="000000"/>
          <w:lang w:val="en-US"/>
        </w:rPr>
        <w:t>consequences</w:t>
      </w:r>
      <w:r w:rsidRPr="002120F4">
        <w:rPr>
          <w:rFonts w:cstheme="minorHAnsi"/>
          <w:iCs/>
          <w:color w:val="000000"/>
          <w:lang w:val="en-US"/>
        </w:rPr>
        <w:t xml:space="preserve">. </w:t>
      </w:r>
    </w:p>
    <w:p w14:paraId="2A8481A6" w14:textId="77777777" w:rsidR="00991D8D" w:rsidRDefault="00991D8D" w:rsidP="003C1688">
      <w:pPr>
        <w:autoSpaceDE w:val="0"/>
        <w:autoSpaceDN w:val="0"/>
        <w:adjustRightInd w:val="0"/>
        <w:spacing w:after="0" w:line="240" w:lineRule="auto"/>
        <w:rPr>
          <w:rFonts w:cstheme="minorHAnsi"/>
          <w:b/>
          <w:lang w:val="en-GB"/>
        </w:rPr>
      </w:pPr>
    </w:p>
    <w:p w14:paraId="03F16D19" w14:textId="6FF87A9B" w:rsidR="003C1688" w:rsidRPr="002120F4" w:rsidRDefault="003C1688" w:rsidP="003C1688">
      <w:pPr>
        <w:autoSpaceDE w:val="0"/>
        <w:autoSpaceDN w:val="0"/>
        <w:adjustRightInd w:val="0"/>
        <w:spacing w:after="0" w:line="240" w:lineRule="auto"/>
        <w:rPr>
          <w:rFonts w:cstheme="minorHAnsi"/>
          <w:b/>
          <w:iCs/>
          <w:lang w:val="en-US"/>
        </w:rPr>
      </w:pPr>
      <w:r w:rsidRPr="002120F4">
        <w:rPr>
          <w:rFonts w:cstheme="minorHAnsi"/>
          <w:b/>
          <w:lang w:val="en-GB"/>
        </w:rPr>
        <w:t>A description of the application assessed, i.e. intended use and clinical role of the AI approach</w:t>
      </w:r>
    </w:p>
    <w:p w14:paraId="5FF314C6" w14:textId="6D5B8C5B" w:rsidR="003C1688" w:rsidRPr="002120F4" w:rsidRDefault="003C1688" w:rsidP="003C1688">
      <w:pPr>
        <w:autoSpaceDE w:val="0"/>
        <w:autoSpaceDN w:val="0"/>
        <w:adjustRightInd w:val="0"/>
        <w:spacing w:after="0" w:line="240" w:lineRule="auto"/>
        <w:rPr>
          <w:rFonts w:cstheme="minorHAnsi"/>
          <w:iCs/>
          <w:lang w:val="en-US"/>
        </w:rPr>
      </w:pPr>
      <w:r w:rsidRPr="002120F4">
        <w:rPr>
          <w:rFonts w:cstheme="minorHAnsi"/>
          <w:iCs/>
          <w:lang w:val="en-US"/>
        </w:rPr>
        <w:t xml:space="preserve">In recent years, advancements in artificial intelligence (AI) </w:t>
      </w:r>
      <w:r w:rsidRPr="00E803D1">
        <w:rPr>
          <w:rFonts w:cstheme="minorHAnsi"/>
          <w:iCs/>
          <w:lang w:val="en-US"/>
        </w:rPr>
        <w:t>application</w:t>
      </w:r>
      <w:r>
        <w:rPr>
          <w:rFonts w:cstheme="minorHAnsi"/>
          <w:iCs/>
          <w:lang w:val="en-US"/>
        </w:rPr>
        <w:t>s</w:t>
      </w:r>
      <w:r w:rsidRPr="002120F4">
        <w:rPr>
          <w:rFonts w:cstheme="minorHAnsi"/>
          <w:iCs/>
          <w:lang w:val="en-US"/>
        </w:rPr>
        <w:t xml:space="preserve"> based on novel deep learning (DL) methods have shown great potential to increase </w:t>
      </w:r>
      <w:r w:rsidR="005579BE">
        <w:rPr>
          <w:rFonts w:cstheme="minorHAnsi"/>
          <w:iCs/>
          <w:lang w:val="en-US"/>
        </w:rPr>
        <w:t xml:space="preserve">the </w:t>
      </w:r>
      <w:r w:rsidRPr="002120F4">
        <w:rPr>
          <w:rFonts w:cstheme="minorHAnsi"/>
          <w:iCs/>
          <w:lang w:val="en-US"/>
        </w:rPr>
        <w:t xml:space="preserve">quality and efficiency of breast cancer screening. </w:t>
      </w:r>
    </w:p>
    <w:p w14:paraId="0B70CEB8" w14:textId="77777777" w:rsidR="003C1688" w:rsidRPr="002120F4" w:rsidRDefault="003C1688" w:rsidP="003C1688">
      <w:pPr>
        <w:autoSpaceDE w:val="0"/>
        <w:autoSpaceDN w:val="0"/>
        <w:adjustRightInd w:val="0"/>
        <w:spacing w:after="0" w:line="240" w:lineRule="auto"/>
        <w:rPr>
          <w:rFonts w:cstheme="minorHAnsi"/>
          <w:iCs/>
          <w:lang w:val="en-US"/>
        </w:rPr>
      </w:pPr>
    </w:p>
    <w:p w14:paraId="01B713B5" w14:textId="77777777" w:rsidR="003C1688" w:rsidRPr="002120F4" w:rsidRDefault="003C1688" w:rsidP="003C1688">
      <w:pPr>
        <w:autoSpaceDE w:val="0"/>
        <w:autoSpaceDN w:val="0"/>
        <w:adjustRightInd w:val="0"/>
        <w:spacing w:after="0" w:line="240" w:lineRule="auto"/>
        <w:rPr>
          <w:rFonts w:cstheme="minorHAnsi"/>
          <w:b/>
          <w:iCs/>
          <w:lang w:val="en-US"/>
        </w:rPr>
      </w:pPr>
      <w:r w:rsidRPr="002120F4">
        <w:rPr>
          <w:rFonts w:cstheme="minorHAnsi"/>
          <w:b/>
          <w:lang w:val="en-GB"/>
        </w:rPr>
        <w:t>Study objectives and hypotheses</w:t>
      </w:r>
    </w:p>
    <w:p w14:paraId="677BB655" w14:textId="445FC321" w:rsidR="003C1688" w:rsidRDefault="003C1688" w:rsidP="003C1688">
      <w:pPr>
        <w:autoSpaceDE w:val="0"/>
        <w:autoSpaceDN w:val="0"/>
        <w:adjustRightInd w:val="0"/>
        <w:spacing w:after="0" w:line="240" w:lineRule="auto"/>
        <w:rPr>
          <w:rFonts w:cstheme="minorHAnsi"/>
          <w:iCs/>
          <w:lang w:val="en-US"/>
        </w:rPr>
      </w:pPr>
      <w:r w:rsidRPr="002120F4">
        <w:rPr>
          <w:rFonts w:cstheme="minorHAnsi"/>
          <w:iCs/>
          <w:lang w:val="en-US"/>
        </w:rPr>
        <w:t xml:space="preserve">The latest studies on DL models for cancer detection provide comparative data on AI versus human interpretation of screening mammograms with quite encouraging results. Most studies show an improvement of detection accuracy in terms of the area under the receiver operating curve (AUROC) of the </w:t>
      </w:r>
      <w:r w:rsidR="005579BE" w:rsidRPr="002120F4">
        <w:rPr>
          <w:rFonts w:cstheme="minorHAnsi"/>
          <w:iCs/>
          <w:lang w:val="en-US"/>
        </w:rPr>
        <w:t xml:space="preserve">radiologists' </w:t>
      </w:r>
      <w:r w:rsidRPr="002120F4">
        <w:rPr>
          <w:rFonts w:cstheme="minorHAnsi"/>
          <w:iCs/>
          <w:lang w:val="en-US"/>
        </w:rPr>
        <w:t xml:space="preserve">performance with AI in support mode. Furthermore, a non-inferior performance of AI in standalone mode is shown in some studies, even surpassing human experts as a single reader in some cases. Yet, all existent studies have tested a DL-based AI system on either a retrospective dataset (mainly single centre studies) or in limited reader studies, thereby reducing the generalization of the results to a real-world clinical setting. Clinical validation studies and prospective trials are needed to provide evidence for the benefits and applicability of AI </w:t>
      </w:r>
      <w:r w:rsidRPr="00E803D1">
        <w:rPr>
          <w:rFonts w:cstheme="minorHAnsi"/>
          <w:iCs/>
          <w:lang w:val="en-US"/>
        </w:rPr>
        <w:t>application</w:t>
      </w:r>
      <w:r w:rsidRPr="002120F4">
        <w:rPr>
          <w:rFonts w:cstheme="minorHAnsi"/>
          <w:iCs/>
          <w:lang w:val="en-US"/>
        </w:rPr>
        <w:t>s in Danish breast cancer screening practice.</w:t>
      </w:r>
    </w:p>
    <w:p w14:paraId="100EC1D6" w14:textId="77777777" w:rsidR="003C1688" w:rsidRDefault="003C1688" w:rsidP="003C1688">
      <w:pPr>
        <w:autoSpaceDE w:val="0"/>
        <w:autoSpaceDN w:val="0"/>
        <w:adjustRightInd w:val="0"/>
        <w:spacing w:after="0" w:line="240" w:lineRule="auto"/>
        <w:rPr>
          <w:rFonts w:cstheme="minorHAnsi"/>
          <w:iCs/>
          <w:lang w:val="en-US"/>
        </w:rPr>
      </w:pPr>
    </w:p>
    <w:p w14:paraId="212EE8E4" w14:textId="5204D34A" w:rsidR="003C1688" w:rsidRDefault="003C1688" w:rsidP="003C1688">
      <w:pPr>
        <w:autoSpaceDE w:val="0"/>
        <w:autoSpaceDN w:val="0"/>
        <w:adjustRightInd w:val="0"/>
        <w:spacing w:after="0" w:line="240" w:lineRule="auto"/>
        <w:rPr>
          <w:rFonts w:cstheme="minorHAnsi"/>
          <w:b/>
          <w:iCs/>
          <w:lang w:val="en-US"/>
        </w:rPr>
      </w:pPr>
      <w:r w:rsidRPr="00E87A2B">
        <w:rPr>
          <w:rFonts w:cstheme="minorHAnsi"/>
          <w:b/>
          <w:iCs/>
          <w:lang w:val="en-US"/>
        </w:rPr>
        <w:t xml:space="preserve">Study design of the model evaluation + aim and goal of </w:t>
      </w:r>
      <w:r w:rsidR="005579BE">
        <w:rPr>
          <w:rFonts w:cstheme="minorHAnsi"/>
          <w:b/>
          <w:iCs/>
          <w:lang w:val="en-US"/>
        </w:rPr>
        <w:t xml:space="preserve">the </w:t>
      </w:r>
      <w:r w:rsidRPr="00E87A2B">
        <w:rPr>
          <w:rFonts w:cstheme="minorHAnsi"/>
          <w:b/>
          <w:iCs/>
          <w:lang w:val="en-US"/>
        </w:rPr>
        <w:t>study</w:t>
      </w:r>
    </w:p>
    <w:p w14:paraId="1FA92482" w14:textId="62E36CDB" w:rsidR="003C1688" w:rsidRPr="00E87A2B" w:rsidRDefault="00885443" w:rsidP="003C1688">
      <w:pPr>
        <w:autoSpaceDE w:val="0"/>
        <w:autoSpaceDN w:val="0"/>
        <w:adjustRightInd w:val="0"/>
        <w:spacing w:after="0" w:line="240" w:lineRule="auto"/>
        <w:rPr>
          <w:rFonts w:cstheme="minorHAnsi"/>
          <w:iCs/>
          <w:lang w:val="en-US"/>
        </w:rPr>
      </w:pPr>
      <w:r>
        <w:rPr>
          <w:rFonts w:cstheme="minorHAnsi"/>
          <w:iCs/>
          <w:lang w:val="en-US"/>
        </w:rPr>
        <w:t>A</w:t>
      </w:r>
      <w:r w:rsidR="003C1688" w:rsidRPr="00E87A2B">
        <w:rPr>
          <w:rFonts w:cstheme="minorHAnsi"/>
          <w:iCs/>
          <w:lang w:val="en-US"/>
        </w:rPr>
        <w:t xml:space="preserve"> </w:t>
      </w:r>
      <w:r w:rsidRPr="00E87A2B">
        <w:rPr>
          <w:rFonts w:cstheme="minorHAnsi"/>
          <w:iCs/>
          <w:lang w:val="en-US"/>
        </w:rPr>
        <w:t>multicenter</w:t>
      </w:r>
      <w:r w:rsidR="003C1688" w:rsidRPr="00E87A2B">
        <w:rPr>
          <w:rFonts w:cstheme="minorHAnsi"/>
          <w:iCs/>
          <w:lang w:val="en-US"/>
        </w:rPr>
        <w:t>, non-inferiority simulation study of diagnostic accuracy and feasibility on a</w:t>
      </w:r>
      <w:r w:rsidR="003C1688">
        <w:rPr>
          <w:rFonts w:cstheme="minorHAnsi"/>
          <w:iCs/>
          <w:lang w:val="en-US"/>
        </w:rPr>
        <w:t xml:space="preserve"> </w:t>
      </w:r>
      <w:r w:rsidR="003C1688" w:rsidRPr="00E87A2B">
        <w:rPr>
          <w:rFonts w:cstheme="minorHAnsi"/>
          <w:iCs/>
          <w:lang w:val="en-US"/>
        </w:rPr>
        <w:t>retrospective cohort.</w:t>
      </w:r>
    </w:p>
    <w:p w14:paraId="36EA531D" w14:textId="77777777" w:rsidR="003C1688" w:rsidRDefault="003C1688" w:rsidP="003C1688">
      <w:pPr>
        <w:spacing w:after="0" w:line="240" w:lineRule="auto"/>
        <w:rPr>
          <w:lang w:val="en-GB"/>
        </w:rPr>
      </w:pPr>
    </w:p>
    <w:p w14:paraId="568348BD" w14:textId="48B8B8F1" w:rsidR="003C1688" w:rsidRPr="00EC6206" w:rsidRDefault="003C1688" w:rsidP="0047712B">
      <w:pPr>
        <w:pStyle w:val="Overskrift3"/>
        <w:rPr>
          <w:lang w:val="en-GB"/>
        </w:rPr>
      </w:pPr>
      <w:r w:rsidRPr="00EC6206">
        <w:rPr>
          <w:lang w:val="en-GB"/>
        </w:rPr>
        <w:t>Domain 2: Technology</w:t>
      </w:r>
    </w:p>
    <w:p w14:paraId="058A6643" w14:textId="77777777" w:rsidR="003C1688" w:rsidRDefault="003C1688" w:rsidP="003C1688">
      <w:pPr>
        <w:jc w:val="both"/>
        <w:rPr>
          <w:rFonts w:cstheme="minorHAnsi"/>
          <w:lang w:val="en-GB"/>
        </w:rPr>
      </w:pPr>
      <w:r>
        <w:rPr>
          <w:rFonts w:cstheme="minorHAnsi"/>
          <w:lang w:val="en-GB"/>
        </w:rPr>
        <w:t xml:space="preserve">In its current state of maturity, the technical assessment of the MAGIC case would focus primarily on the modelling concerns. Drawing on the CLAIM guidelines, the MAS-AI framework can guide an evaluation committee through the necessary areas of concern – thus ensuring that the MAGIC AI tool has been designed, trained, and evaluated using industry best practices. </w:t>
      </w:r>
    </w:p>
    <w:p w14:paraId="2981C586" w14:textId="6D3DFAAB" w:rsidR="003C1688" w:rsidRDefault="003C1688" w:rsidP="003C1688">
      <w:pPr>
        <w:jc w:val="both"/>
        <w:rPr>
          <w:rFonts w:cstheme="minorHAnsi"/>
          <w:lang w:val="en-GB"/>
        </w:rPr>
      </w:pPr>
      <w:r>
        <w:rPr>
          <w:rFonts w:cstheme="minorHAnsi"/>
          <w:lang w:val="en-GB"/>
        </w:rPr>
        <w:t xml:space="preserve">In a future scenario, where the AI diagnostic tool utilized in the MAGIC case has been thoroughly evaluated, achieved MDR compliance, and packaged in </w:t>
      </w:r>
      <w:r w:rsidR="005579BE">
        <w:rPr>
          <w:rFonts w:cstheme="minorHAnsi"/>
          <w:lang w:val="en-GB"/>
        </w:rPr>
        <w:t xml:space="preserve">the </w:t>
      </w:r>
      <w:r>
        <w:rPr>
          <w:rFonts w:cstheme="minorHAnsi"/>
          <w:lang w:val="en-GB"/>
        </w:rPr>
        <w:t>marketable product – the technical domain of the MAS-AI is envisioned to support assessment of technical fit and long-term deployment within the organization.</w:t>
      </w:r>
    </w:p>
    <w:p w14:paraId="72836D75" w14:textId="56797E3B" w:rsidR="003C1688" w:rsidRPr="005F6962" w:rsidRDefault="003C1688" w:rsidP="003C1688">
      <w:pPr>
        <w:jc w:val="both"/>
        <w:rPr>
          <w:rFonts w:cstheme="minorHAnsi"/>
          <w:lang w:val="en-GB"/>
        </w:rPr>
      </w:pPr>
      <w:r>
        <w:rPr>
          <w:rFonts w:cstheme="minorHAnsi"/>
          <w:lang w:val="en-GB"/>
        </w:rPr>
        <w:t>E.g., a full technical assessment of the MAGIC diagnostic tool would entail a review of all of the application dimensions above, in addition to the model</w:t>
      </w:r>
      <w:r w:rsidR="005579BE">
        <w:rPr>
          <w:rFonts w:cstheme="minorHAnsi"/>
          <w:lang w:val="en-GB"/>
        </w:rPr>
        <w:t>-</w:t>
      </w:r>
      <w:r>
        <w:rPr>
          <w:rFonts w:cstheme="minorHAnsi"/>
          <w:lang w:val="en-GB"/>
        </w:rPr>
        <w:t>oriented initial assessment.</w:t>
      </w:r>
    </w:p>
    <w:p w14:paraId="370B2228" w14:textId="77777777" w:rsidR="003C1688" w:rsidRDefault="003C1688" w:rsidP="003C1688">
      <w:pPr>
        <w:spacing w:after="0" w:line="240" w:lineRule="auto"/>
        <w:rPr>
          <w:lang w:val="en-GB"/>
        </w:rPr>
      </w:pPr>
    </w:p>
    <w:p w14:paraId="04A6257A" w14:textId="38C37B3B" w:rsidR="003C1688" w:rsidRDefault="003C1688" w:rsidP="0047712B">
      <w:pPr>
        <w:pStyle w:val="Overskrift3"/>
        <w:rPr>
          <w:lang w:val="en-GB"/>
        </w:rPr>
      </w:pPr>
      <w:r w:rsidRPr="5DB5F0B0">
        <w:rPr>
          <w:lang w:val="en-GB"/>
        </w:rPr>
        <w:t xml:space="preserve">Domain </w:t>
      </w:r>
      <w:r w:rsidR="00991D8D">
        <w:rPr>
          <w:lang w:val="en-GB"/>
        </w:rPr>
        <w:t>3</w:t>
      </w:r>
      <w:r w:rsidRPr="5DB5F0B0">
        <w:rPr>
          <w:lang w:val="en-GB"/>
        </w:rPr>
        <w:t>: Ethical aspects</w:t>
      </w:r>
    </w:p>
    <w:p w14:paraId="04485A46" w14:textId="77777777" w:rsidR="004C7EE0" w:rsidRDefault="004C7EE0" w:rsidP="004C7EE0">
      <w:pPr>
        <w:pStyle w:val="Opstilling-punkttegn"/>
        <w:numPr>
          <w:ilvl w:val="0"/>
          <w:numId w:val="0"/>
        </w:numPr>
        <w:rPr>
          <w:rFonts w:cstheme="minorHAnsi"/>
          <w:lang w:val="en-GB"/>
        </w:rPr>
      </w:pPr>
      <w:r w:rsidRPr="002120F4">
        <w:rPr>
          <w:rFonts w:cstheme="minorHAnsi"/>
          <w:lang w:val="en-GB"/>
        </w:rPr>
        <w:t xml:space="preserve">An ethical assessment of the </w:t>
      </w:r>
      <w:r>
        <w:rPr>
          <w:rFonts w:cstheme="minorHAnsi"/>
          <w:lang w:val="en-GB"/>
        </w:rPr>
        <w:t>MAGIC</w:t>
      </w:r>
      <w:r w:rsidRPr="002120F4">
        <w:rPr>
          <w:rFonts w:cstheme="minorHAnsi"/>
          <w:lang w:val="en-GB"/>
        </w:rPr>
        <w:t xml:space="preserve"> diagnostic tool for clinical decision support regarding breast cancer diagnostics implies attention to the </w:t>
      </w:r>
      <w:r>
        <w:rPr>
          <w:rFonts w:cstheme="minorHAnsi"/>
          <w:lang w:val="en-GB"/>
        </w:rPr>
        <w:t>below</w:t>
      </w:r>
      <w:r w:rsidRPr="002120F4">
        <w:rPr>
          <w:rFonts w:cstheme="minorHAnsi"/>
          <w:lang w:val="en-GB"/>
        </w:rPr>
        <w:t>-mentioned points</w:t>
      </w:r>
      <w:r>
        <w:rPr>
          <w:rFonts w:cstheme="minorHAnsi"/>
          <w:lang w:val="en-GB"/>
        </w:rPr>
        <w:t>.</w:t>
      </w:r>
      <w:r w:rsidRPr="002120F4">
        <w:rPr>
          <w:rFonts w:cstheme="minorHAnsi"/>
          <w:lang w:val="en-GB"/>
        </w:rPr>
        <w:t xml:space="preserve"> </w:t>
      </w:r>
    </w:p>
    <w:p w14:paraId="66BBF33D" w14:textId="77777777" w:rsidR="004C7EE0" w:rsidRDefault="004C7EE0" w:rsidP="004C7EE0">
      <w:pPr>
        <w:pStyle w:val="Opstilling-punkttegn"/>
        <w:numPr>
          <w:ilvl w:val="0"/>
          <w:numId w:val="0"/>
        </w:numPr>
        <w:rPr>
          <w:rFonts w:cstheme="minorHAnsi"/>
          <w:lang w:val="en-GB"/>
        </w:rPr>
      </w:pPr>
    </w:p>
    <w:p w14:paraId="536F53C2" w14:textId="77777777" w:rsidR="004C7EE0" w:rsidRDefault="004C7EE0" w:rsidP="004C7EE0">
      <w:pPr>
        <w:pStyle w:val="Opstilling-punkttegn"/>
        <w:numPr>
          <w:ilvl w:val="0"/>
          <w:numId w:val="0"/>
        </w:numPr>
        <w:rPr>
          <w:rFonts w:cstheme="minorHAnsi"/>
          <w:b/>
          <w:bCs/>
          <w:lang w:val="en-GB"/>
        </w:rPr>
      </w:pPr>
      <w:r>
        <w:rPr>
          <w:rFonts w:cstheme="minorHAnsi"/>
          <w:b/>
          <w:bCs/>
          <w:lang w:val="en-GB"/>
        </w:rPr>
        <w:t>Beneficence and patient integrity</w:t>
      </w:r>
    </w:p>
    <w:p w14:paraId="70ED2931" w14:textId="536FABDD" w:rsidR="004C7EE0" w:rsidRDefault="004953C0" w:rsidP="004C7EE0">
      <w:pPr>
        <w:pStyle w:val="Opstilling-punkttegn"/>
        <w:numPr>
          <w:ilvl w:val="0"/>
          <w:numId w:val="0"/>
        </w:numPr>
        <w:rPr>
          <w:rFonts w:cstheme="minorHAnsi"/>
          <w:lang w:val="en-GB"/>
        </w:rPr>
      </w:pPr>
      <w:r>
        <w:rPr>
          <w:rFonts w:cstheme="minorHAnsi"/>
          <w:lang w:val="en-GB"/>
        </w:rPr>
        <w:t xml:space="preserve">If MAGIC is used as an application for standalone reading in </w:t>
      </w:r>
      <w:r w:rsidR="00EF3982">
        <w:rPr>
          <w:rFonts w:cstheme="minorHAnsi"/>
          <w:lang w:val="en-GB"/>
        </w:rPr>
        <w:t xml:space="preserve">the </w:t>
      </w:r>
      <w:r>
        <w:rPr>
          <w:rFonts w:cstheme="minorHAnsi"/>
          <w:lang w:val="en-GB"/>
        </w:rPr>
        <w:t xml:space="preserve">triage mode of mammograms for low-risk groups, this might increase screening efficiency and thereby be beneficial. </w:t>
      </w:r>
      <w:r w:rsidR="004C7EE0">
        <w:rPr>
          <w:rFonts w:cstheme="minorHAnsi"/>
          <w:lang w:val="en-GB"/>
        </w:rPr>
        <w:t>However, there is a risk that failures in fully autonomous screening (e.g., false</w:t>
      </w:r>
      <w:r w:rsidR="00EF3982">
        <w:rPr>
          <w:rFonts w:cstheme="minorHAnsi"/>
          <w:lang w:val="en-GB"/>
        </w:rPr>
        <w:t>-</w:t>
      </w:r>
      <w:r w:rsidR="004C7EE0">
        <w:rPr>
          <w:rFonts w:cstheme="minorHAnsi"/>
          <w:lang w:val="en-GB"/>
        </w:rPr>
        <w:t xml:space="preserve">positive and negative) may slip under the radar and thereby harm patients. Consequently, </w:t>
      </w:r>
      <w:r w:rsidR="00EF3982">
        <w:rPr>
          <w:rFonts w:cstheme="minorHAnsi"/>
          <w:lang w:val="en-GB"/>
        </w:rPr>
        <w:t xml:space="preserve">MAGIC should </w:t>
      </w:r>
      <w:r w:rsidR="004C7EE0">
        <w:rPr>
          <w:rFonts w:cstheme="minorHAnsi"/>
          <w:lang w:val="en-GB"/>
        </w:rPr>
        <w:t>preferably be used as a second reader of mammograms for low-risk groups</w:t>
      </w:r>
      <w:r w:rsidR="00EF3982">
        <w:rPr>
          <w:rFonts w:cstheme="minorHAnsi"/>
          <w:lang w:val="en-GB"/>
        </w:rPr>
        <w:t>;</w:t>
      </w:r>
      <w:r w:rsidR="004C7EE0">
        <w:rPr>
          <w:rFonts w:cstheme="minorHAnsi"/>
          <w:lang w:val="en-GB"/>
        </w:rPr>
        <w:t xml:space="preserve"> this might still increase screening efficiency and ensure human oversight.</w:t>
      </w:r>
    </w:p>
    <w:p w14:paraId="55523655" w14:textId="77777777" w:rsidR="004C7EE0" w:rsidRDefault="004C7EE0" w:rsidP="004C7EE0">
      <w:pPr>
        <w:pStyle w:val="Opstilling-punkttegn"/>
        <w:numPr>
          <w:ilvl w:val="0"/>
          <w:numId w:val="0"/>
        </w:numPr>
        <w:rPr>
          <w:rFonts w:cstheme="minorHAnsi"/>
          <w:lang w:val="en-GB"/>
        </w:rPr>
      </w:pPr>
    </w:p>
    <w:p w14:paraId="4DFB4CB2" w14:textId="77777777" w:rsidR="004C7EE0" w:rsidRDefault="004C7EE0" w:rsidP="004C7EE0">
      <w:pPr>
        <w:pStyle w:val="Opstilling-punkttegn"/>
        <w:numPr>
          <w:ilvl w:val="0"/>
          <w:numId w:val="0"/>
        </w:numPr>
        <w:rPr>
          <w:rFonts w:cstheme="minorHAnsi"/>
          <w:lang w:val="en-GB"/>
        </w:rPr>
      </w:pPr>
      <w:r>
        <w:rPr>
          <w:rFonts w:cstheme="minorHAnsi"/>
          <w:b/>
          <w:bCs/>
          <w:lang w:val="en-GB"/>
        </w:rPr>
        <w:t>Privacy</w:t>
      </w:r>
    </w:p>
    <w:p w14:paraId="39802142" w14:textId="5CA66387" w:rsidR="004953C0" w:rsidRDefault="004953C0" w:rsidP="004953C0">
      <w:pPr>
        <w:pStyle w:val="Opstilling-punkttegn"/>
        <w:numPr>
          <w:ilvl w:val="0"/>
          <w:numId w:val="0"/>
        </w:numPr>
        <w:rPr>
          <w:rFonts w:cstheme="minorHAnsi"/>
          <w:lang w:val="en-GB"/>
        </w:rPr>
      </w:pPr>
      <w:r>
        <w:rPr>
          <w:rFonts w:cstheme="minorHAnsi"/>
          <w:lang w:val="en-GB"/>
        </w:rPr>
        <w:t xml:space="preserve">MAGIC is privacy compliant, and </w:t>
      </w:r>
      <w:r w:rsidR="00EF3982">
        <w:rPr>
          <w:rFonts w:cstheme="minorHAnsi"/>
          <w:lang w:val="en-GB"/>
        </w:rPr>
        <w:t xml:space="preserve">patients' </w:t>
      </w:r>
      <w:r>
        <w:rPr>
          <w:rFonts w:cstheme="minorHAnsi"/>
          <w:lang w:val="en-GB"/>
        </w:rPr>
        <w:t xml:space="preserve">confidentiality is not threatened. </w:t>
      </w:r>
    </w:p>
    <w:p w14:paraId="3CBA1F22" w14:textId="31197A93" w:rsidR="004C7EE0" w:rsidRDefault="004C7EE0" w:rsidP="004C7EE0">
      <w:pPr>
        <w:pStyle w:val="Opstilling-punkttegn"/>
        <w:numPr>
          <w:ilvl w:val="0"/>
          <w:numId w:val="0"/>
        </w:numPr>
        <w:rPr>
          <w:rFonts w:cstheme="minorHAnsi"/>
          <w:lang w:val="en-GB"/>
        </w:rPr>
      </w:pPr>
    </w:p>
    <w:p w14:paraId="4B49265B" w14:textId="77777777" w:rsidR="004C7EE0" w:rsidRDefault="004C7EE0" w:rsidP="004C7EE0">
      <w:pPr>
        <w:pStyle w:val="Opstilling-punkttegn"/>
        <w:numPr>
          <w:ilvl w:val="0"/>
          <w:numId w:val="0"/>
        </w:numPr>
        <w:rPr>
          <w:rFonts w:cstheme="minorHAnsi"/>
          <w:lang w:val="en-GB"/>
        </w:rPr>
      </w:pPr>
    </w:p>
    <w:p w14:paraId="50514414" w14:textId="77777777" w:rsidR="004C7EE0" w:rsidRDefault="004C7EE0" w:rsidP="004C7EE0">
      <w:pPr>
        <w:pStyle w:val="Opstilling-punkttegn"/>
        <w:numPr>
          <w:ilvl w:val="0"/>
          <w:numId w:val="0"/>
        </w:numPr>
        <w:rPr>
          <w:rFonts w:cstheme="minorHAnsi"/>
          <w:lang w:val="en-GB"/>
        </w:rPr>
      </w:pPr>
      <w:r>
        <w:rPr>
          <w:rFonts w:cstheme="minorHAnsi"/>
          <w:b/>
          <w:bCs/>
          <w:lang w:val="en-GB"/>
        </w:rPr>
        <w:t>Equity</w:t>
      </w:r>
    </w:p>
    <w:p w14:paraId="58AD96FE" w14:textId="4F8BE8CB" w:rsidR="004C7EE0" w:rsidRDefault="004C7EE0" w:rsidP="004C7EE0">
      <w:pPr>
        <w:pStyle w:val="Opstilling-punkttegn"/>
        <w:numPr>
          <w:ilvl w:val="0"/>
          <w:numId w:val="0"/>
        </w:numPr>
        <w:rPr>
          <w:rFonts w:cstheme="minorHAnsi"/>
          <w:lang w:val="en-GB"/>
        </w:rPr>
      </w:pPr>
      <w:r>
        <w:rPr>
          <w:rFonts w:cstheme="minorHAnsi"/>
          <w:lang w:val="en-GB"/>
        </w:rPr>
        <w:t>The model behind MAGIC is developed and tested on the backdrop of a large-scale validation study, which includes a complete, unselected screening cohort spanning an entire population from the region of Southern Denmark. Thus, MAGIC is validated with local data in a local setting, which lower</w:t>
      </w:r>
      <w:r w:rsidR="00EF3982">
        <w:rPr>
          <w:rFonts w:cstheme="minorHAnsi"/>
          <w:lang w:val="en-GB"/>
        </w:rPr>
        <w:t>s</w:t>
      </w:r>
      <w:r>
        <w:rPr>
          <w:rFonts w:cstheme="minorHAnsi"/>
          <w:lang w:val="en-GB"/>
        </w:rPr>
        <w:t xml:space="preserve"> the risk of encoded bias (concerning, e.g., patient demography) in the model. However, there is a risk that MAGIC may negatively impact equity if specific patient groups are not comfortable with AI solutions and therefore choose to drop out of screening programs.</w:t>
      </w:r>
    </w:p>
    <w:p w14:paraId="1686856A" w14:textId="77777777" w:rsidR="004C7EE0" w:rsidRDefault="004C7EE0" w:rsidP="004C7EE0">
      <w:pPr>
        <w:pStyle w:val="Opstilling-punkttegn"/>
        <w:numPr>
          <w:ilvl w:val="0"/>
          <w:numId w:val="0"/>
        </w:numPr>
        <w:rPr>
          <w:rFonts w:cstheme="minorHAnsi"/>
          <w:lang w:val="en-GB"/>
        </w:rPr>
      </w:pPr>
    </w:p>
    <w:p w14:paraId="41B8DFA4" w14:textId="4384ACC3" w:rsidR="004C7EE0" w:rsidRDefault="004C7EE0" w:rsidP="004C7EE0">
      <w:pPr>
        <w:pStyle w:val="Opstilling-punkttegn"/>
        <w:numPr>
          <w:ilvl w:val="0"/>
          <w:numId w:val="0"/>
        </w:numPr>
        <w:rPr>
          <w:rFonts w:cstheme="minorHAnsi"/>
          <w:b/>
          <w:bCs/>
          <w:lang w:val="en-GB"/>
        </w:rPr>
      </w:pPr>
      <w:r>
        <w:rPr>
          <w:rFonts w:cstheme="minorHAnsi"/>
          <w:b/>
          <w:bCs/>
          <w:lang w:val="en-GB"/>
        </w:rPr>
        <w:t>Trust in AI</w:t>
      </w:r>
      <w:r w:rsidR="00896E95">
        <w:rPr>
          <w:rFonts w:cstheme="minorHAnsi"/>
          <w:b/>
          <w:bCs/>
          <w:lang w:val="en-GB"/>
        </w:rPr>
        <w:t>-</w:t>
      </w:r>
      <w:r>
        <w:rPr>
          <w:rFonts w:cstheme="minorHAnsi"/>
          <w:b/>
          <w:bCs/>
          <w:lang w:val="en-GB"/>
        </w:rPr>
        <w:t>enhanced clinical decision making</w:t>
      </w:r>
    </w:p>
    <w:p w14:paraId="6C686FE4" w14:textId="49E4EE62" w:rsidR="004C7EE0" w:rsidRDefault="004C7EE0" w:rsidP="004C7EE0">
      <w:pPr>
        <w:pStyle w:val="Opstilling-punkttegn"/>
        <w:numPr>
          <w:ilvl w:val="0"/>
          <w:numId w:val="0"/>
        </w:numPr>
        <w:rPr>
          <w:rFonts w:cstheme="minorHAnsi"/>
          <w:lang w:val="en-GB"/>
        </w:rPr>
      </w:pPr>
      <w:r>
        <w:rPr>
          <w:rFonts w:cstheme="minorHAnsi"/>
          <w:lang w:val="en-GB"/>
        </w:rPr>
        <w:t>Clinical practitioners may trust MAGIC as the DL model behind MAGIC is tested in a large-scale validation study, impl</w:t>
      </w:r>
      <w:r w:rsidR="0075085C">
        <w:rPr>
          <w:rFonts w:cstheme="minorHAnsi"/>
          <w:lang w:val="en-GB"/>
        </w:rPr>
        <w:t xml:space="preserve">ying </w:t>
      </w:r>
      <w:r>
        <w:rPr>
          <w:rFonts w:cstheme="minorHAnsi"/>
          <w:lang w:val="en-GB"/>
        </w:rPr>
        <w:t xml:space="preserve">that image processing can be considered reliable. Moreover, MAGIC is </w:t>
      </w:r>
      <w:r w:rsidRPr="00357B78">
        <w:rPr>
          <w:rFonts w:cstheme="minorHAnsi"/>
          <w:lang w:val="en-GB"/>
        </w:rPr>
        <w:t>transparent</w:t>
      </w:r>
      <w:r>
        <w:rPr>
          <w:rFonts w:cstheme="minorHAnsi"/>
          <w:lang w:val="en-GB"/>
        </w:rPr>
        <w:t xml:space="preserve"> due to an explainable interface that provides understandable visualizations of tissue alterations. Hence, the validity and comprehensibility of outputs can be confirmed. On this background, it is possible to legitimize and justify decisions. Moreover, patients’ trust is also preserved as clinical staff can explain system output, and, furthermore, patient trust is facilitated because MAGIC is privacy compliant. However, as noted above, there still resides a risk that distrust may occur if AI gives rise to discomfort among certain patient groups.</w:t>
      </w:r>
    </w:p>
    <w:p w14:paraId="7D996B72" w14:textId="77777777" w:rsidR="004C7EE0" w:rsidRDefault="004C7EE0" w:rsidP="004C7EE0">
      <w:pPr>
        <w:pStyle w:val="Opstilling-punkttegn"/>
        <w:numPr>
          <w:ilvl w:val="0"/>
          <w:numId w:val="0"/>
        </w:numPr>
        <w:rPr>
          <w:rFonts w:cstheme="minorHAnsi"/>
          <w:lang w:val="en-GB"/>
        </w:rPr>
      </w:pPr>
    </w:p>
    <w:p w14:paraId="01BBEABB" w14:textId="77777777" w:rsidR="004C7EE0" w:rsidRDefault="004C7EE0" w:rsidP="004C7EE0">
      <w:pPr>
        <w:pStyle w:val="Opstilling-punkttegn"/>
        <w:numPr>
          <w:ilvl w:val="0"/>
          <w:numId w:val="0"/>
        </w:numPr>
        <w:rPr>
          <w:rFonts w:cstheme="minorHAnsi"/>
          <w:lang w:val="en-GB"/>
        </w:rPr>
      </w:pPr>
      <w:r>
        <w:rPr>
          <w:rFonts w:cstheme="minorHAnsi"/>
          <w:b/>
          <w:bCs/>
          <w:lang w:val="en-GB"/>
        </w:rPr>
        <w:t>Accountability&amp; responsibility</w:t>
      </w:r>
    </w:p>
    <w:p w14:paraId="2128B438" w14:textId="77777777" w:rsidR="004C7EE0" w:rsidRPr="000228C3" w:rsidRDefault="004C7EE0" w:rsidP="004C7EE0">
      <w:pPr>
        <w:pStyle w:val="Opstilling-punkttegn"/>
        <w:numPr>
          <w:ilvl w:val="0"/>
          <w:numId w:val="0"/>
        </w:numPr>
        <w:rPr>
          <w:rFonts w:cstheme="minorHAnsi"/>
          <w:lang w:val="en-GB"/>
        </w:rPr>
      </w:pPr>
      <w:r>
        <w:rPr>
          <w:rFonts w:cstheme="minorHAnsi"/>
          <w:lang w:val="en-GB"/>
        </w:rPr>
        <w:t xml:space="preserve">If MAGIC is used for standalone readings without humans in or on the loop, it may give rise to responsibility gaps making it difficult to determine liability issues. </w:t>
      </w:r>
    </w:p>
    <w:p w14:paraId="7C1EC100" w14:textId="3240B334" w:rsidR="003C1688" w:rsidRDefault="003C1688" w:rsidP="003C1688">
      <w:pPr>
        <w:rPr>
          <w:lang w:val="en-GB"/>
        </w:rPr>
      </w:pPr>
    </w:p>
    <w:p w14:paraId="0527D223" w14:textId="0A1C428D" w:rsidR="00991D8D" w:rsidRDefault="00991D8D" w:rsidP="0047712B">
      <w:pPr>
        <w:pStyle w:val="Overskrift3"/>
        <w:rPr>
          <w:lang w:val="en-GB"/>
        </w:rPr>
      </w:pPr>
      <w:r w:rsidRPr="00D94018">
        <w:rPr>
          <w:lang w:val="en-GB"/>
        </w:rPr>
        <w:t xml:space="preserve">Domain </w:t>
      </w:r>
      <w:r>
        <w:rPr>
          <w:lang w:val="en-GB"/>
        </w:rPr>
        <w:t xml:space="preserve">4: Legal </w:t>
      </w:r>
    </w:p>
    <w:p w14:paraId="0783E078" w14:textId="330DA6AD" w:rsidR="00991D8D" w:rsidRPr="00E42E8A" w:rsidRDefault="00991D8D" w:rsidP="00BC40DD">
      <w:pPr>
        <w:rPr>
          <w:lang w:val="en-GB"/>
        </w:rPr>
      </w:pPr>
      <w:r w:rsidRPr="00E42E8A">
        <w:rPr>
          <w:lang w:val="en-GB"/>
        </w:rPr>
        <w:t>In the project phase (the blue b</w:t>
      </w:r>
      <w:r>
        <w:rPr>
          <w:lang w:val="en-GB"/>
        </w:rPr>
        <w:t xml:space="preserve">ricks in </w:t>
      </w:r>
      <w:r w:rsidR="00BC40DD">
        <w:rPr>
          <w:lang w:val="en-GB"/>
        </w:rPr>
        <w:t>figure S3</w:t>
      </w:r>
      <w:r w:rsidRPr="00E42E8A">
        <w:rPr>
          <w:lang w:val="en-GB"/>
        </w:rPr>
        <w:t>)</w:t>
      </w:r>
      <w:r w:rsidR="0075085C">
        <w:rPr>
          <w:lang w:val="en-GB"/>
        </w:rPr>
        <w:t>,</w:t>
      </w:r>
      <w:r w:rsidRPr="00E42E8A">
        <w:rPr>
          <w:lang w:val="en-GB"/>
        </w:rPr>
        <w:t xml:space="preserve"> </w:t>
      </w:r>
      <w:r w:rsidR="00BC40DD">
        <w:rPr>
          <w:lang w:val="en-GB"/>
        </w:rPr>
        <w:t>t</w:t>
      </w:r>
      <w:r w:rsidRPr="00BC40DD">
        <w:rPr>
          <w:lang w:val="en-US"/>
        </w:rPr>
        <w:t xml:space="preserve">he MAGIC project has talked to </w:t>
      </w:r>
      <w:r w:rsidR="0075085C">
        <w:rPr>
          <w:lang w:val="en-US"/>
        </w:rPr>
        <w:t xml:space="preserve">the </w:t>
      </w:r>
      <w:r w:rsidRPr="00BC40DD">
        <w:rPr>
          <w:lang w:val="en-US"/>
        </w:rPr>
        <w:t xml:space="preserve">legal adviser </w:t>
      </w:r>
      <w:r w:rsidR="0066739E" w:rsidRPr="00BC40DD">
        <w:rPr>
          <w:lang w:val="en-US"/>
        </w:rPr>
        <w:t xml:space="preserve">in some areas </w:t>
      </w:r>
      <w:r w:rsidRPr="00BC40DD">
        <w:rPr>
          <w:lang w:val="en-US"/>
        </w:rPr>
        <w:t>early in the project</w:t>
      </w:r>
      <w:r w:rsidR="0075085C">
        <w:rPr>
          <w:lang w:val="en-US"/>
        </w:rPr>
        <w:t xml:space="preserve">. However, </w:t>
      </w:r>
      <w:r w:rsidR="0066739E" w:rsidRPr="00BC40DD">
        <w:rPr>
          <w:lang w:val="en-US"/>
        </w:rPr>
        <w:t xml:space="preserve">the whole </w:t>
      </w:r>
      <w:r w:rsidR="0066739E" w:rsidRPr="00BC40DD">
        <w:rPr>
          <w:lang w:val="en-GB"/>
        </w:rPr>
        <w:t>legal landscape and the Risk Impact Assessment</w:t>
      </w:r>
      <w:r w:rsidR="0075085C">
        <w:rPr>
          <w:lang w:val="en-GB"/>
        </w:rPr>
        <w:t>,</w:t>
      </w:r>
      <w:r w:rsidR="0066739E" w:rsidRPr="00BC40DD">
        <w:rPr>
          <w:lang w:val="en-GB"/>
        </w:rPr>
        <w:t xml:space="preserve"> including Data Protection Impact Assessment (DPIA)</w:t>
      </w:r>
      <w:r w:rsidR="0075085C">
        <w:rPr>
          <w:lang w:val="en-GB"/>
        </w:rPr>
        <w:t>,</w:t>
      </w:r>
      <w:r w:rsidR="0066739E" w:rsidRPr="00BC40DD">
        <w:rPr>
          <w:lang w:val="en-GB"/>
        </w:rPr>
        <w:t xml:space="preserve"> w</w:t>
      </w:r>
      <w:r w:rsidR="0075085C">
        <w:rPr>
          <w:lang w:val="en-GB"/>
        </w:rPr>
        <w:t>ere</w:t>
      </w:r>
      <w:r w:rsidR="0066739E" w:rsidRPr="00BC40DD">
        <w:rPr>
          <w:lang w:val="en-GB"/>
        </w:rPr>
        <w:t xml:space="preserve"> first developed after the MACIG project. The MAGIC project i</w:t>
      </w:r>
      <w:r w:rsidR="00BC40DD">
        <w:rPr>
          <w:lang w:val="en-GB"/>
        </w:rPr>
        <w:t>s</w:t>
      </w:r>
      <w:r w:rsidR="0066739E" w:rsidRPr="00BC40DD">
        <w:rPr>
          <w:lang w:val="en-GB"/>
        </w:rPr>
        <w:t xml:space="preserve"> still in the project phase</w:t>
      </w:r>
      <w:r w:rsidR="0075085C">
        <w:rPr>
          <w:lang w:val="en-GB"/>
        </w:rPr>
        <w:t>,</w:t>
      </w:r>
      <w:r w:rsidR="0066739E" w:rsidRPr="00BC40DD">
        <w:rPr>
          <w:lang w:val="en-GB"/>
        </w:rPr>
        <w:t xml:space="preserve"> and therefore the project has attention to new legal requirements in the operation phase.  </w:t>
      </w:r>
    </w:p>
    <w:p w14:paraId="41CF6DCB" w14:textId="77777777" w:rsidR="00991D8D" w:rsidRPr="00496D26" w:rsidRDefault="00991D8D" w:rsidP="00991D8D">
      <w:pPr>
        <w:spacing w:after="0" w:line="240" w:lineRule="auto"/>
        <w:rPr>
          <w:lang w:val="en-US"/>
        </w:rPr>
      </w:pPr>
    </w:p>
    <w:p w14:paraId="4DB3CCFA" w14:textId="02C01B62" w:rsidR="00991D8D" w:rsidRDefault="00991D8D" w:rsidP="0047712B">
      <w:pPr>
        <w:pStyle w:val="Overskrift2"/>
        <w:rPr>
          <w:lang w:val="en-GB"/>
        </w:rPr>
      </w:pPr>
      <w:r w:rsidRPr="004568A4">
        <w:rPr>
          <w:lang w:val="en-GB"/>
        </w:rPr>
        <w:lastRenderedPageBreak/>
        <w:t xml:space="preserve">Step </w:t>
      </w:r>
      <w:r>
        <w:rPr>
          <w:lang w:val="en-GB"/>
        </w:rPr>
        <w:t>2</w:t>
      </w:r>
    </w:p>
    <w:p w14:paraId="1A32D934" w14:textId="75C6166A" w:rsidR="00991D8D" w:rsidRPr="00F64FD9" w:rsidRDefault="00991D8D" w:rsidP="0047712B">
      <w:pPr>
        <w:pStyle w:val="Overskrift3"/>
        <w:rPr>
          <w:lang w:val="en-GB"/>
        </w:rPr>
      </w:pPr>
      <w:r w:rsidRPr="00F64FD9">
        <w:rPr>
          <w:lang w:val="en-GB"/>
        </w:rPr>
        <w:t xml:space="preserve">Domain </w:t>
      </w:r>
      <w:r w:rsidR="008C7EED">
        <w:rPr>
          <w:lang w:val="en-GB"/>
        </w:rPr>
        <w:t>5</w:t>
      </w:r>
      <w:r w:rsidRPr="00F64FD9">
        <w:rPr>
          <w:lang w:val="en-GB"/>
        </w:rPr>
        <w:t xml:space="preserve">: </w:t>
      </w:r>
      <w:r>
        <w:rPr>
          <w:lang w:val="en-GB"/>
        </w:rPr>
        <w:t>Safety</w:t>
      </w:r>
    </w:p>
    <w:p w14:paraId="2BC36012" w14:textId="5C0DCA58" w:rsidR="00991D8D" w:rsidRPr="002120F4" w:rsidRDefault="00991D8D" w:rsidP="00991D8D">
      <w:pPr>
        <w:jc w:val="both"/>
        <w:rPr>
          <w:rFonts w:cstheme="minorHAnsi"/>
          <w:lang w:val="en-GB"/>
        </w:rPr>
      </w:pPr>
      <w:r w:rsidRPr="002120F4">
        <w:rPr>
          <w:rFonts w:cstheme="minorHAnsi"/>
          <w:lang w:val="en-GB"/>
        </w:rPr>
        <w:t xml:space="preserve">Due to the retrospective nature of </w:t>
      </w:r>
      <w:r w:rsidR="00BC40DD">
        <w:rPr>
          <w:rFonts w:cstheme="minorHAnsi"/>
          <w:lang w:val="en-GB"/>
        </w:rPr>
        <w:t xml:space="preserve">the </w:t>
      </w:r>
      <w:r>
        <w:rPr>
          <w:rFonts w:cstheme="minorHAnsi"/>
          <w:lang w:val="en-GB"/>
        </w:rPr>
        <w:t>MAGIC</w:t>
      </w:r>
      <w:r w:rsidRPr="002120F4">
        <w:rPr>
          <w:rFonts w:cstheme="minorHAnsi"/>
          <w:lang w:val="en-GB"/>
        </w:rPr>
        <w:t xml:space="preserve"> study, the processing of screening mammograms by the deep learning model will not affect any of the women in the study population in terms of the standard quality and offers of screening, diagnostic assessment, follow-up and treatment, and none of the women will suffer any physical or mental harm. </w:t>
      </w:r>
      <w:r w:rsidR="0075085C" w:rsidRPr="002120F4">
        <w:rPr>
          <w:rFonts w:cstheme="minorHAnsi"/>
          <w:lang w:val="en-GB"/>
        </w:rPr>
        <w:t xml:space="preserve">In addition, continuously </w:t>
      </w:r>
      <w:r w:rsidRPr="002120F4">
        <w:rPr>
          <w:rFonts w:cstheme="minorHAnsi"/>
          <w:lang w:val="en-GB"/>
        </w:rPr>
        <w:t>adaptive AI algorithms raise concern</w:t>
      </w:r>
      <w:r w:rsidR="0075085C">
        <w:rPr>
          <w:rFonts w:cstheme="minorHAnsi"/>
          <w:lang w:val="en-GB"/>
        </w:rPr>
        <w:t>s</w:t>
      </w:r>
      <w:r w:rsidRPr="002120F4">
        <w:rPr>
          <w:rFonts w:cstheme="minorHAnsi"/>
          <w:lang w:val="en-GB"/>
        </w:rPr>
        <w:t xml:space="preserve"> regard</w:t>
      </w:r>
      <w:r w:rsidR="0075085C">
        <w:rPr>
          <w:rFonts w:cstheme="minorHAnsi"/>
          <w:lang w:val="en-GB"/>
        </w:rPr>
        <w:t>ing</w:t>
      </w:r>
      <w:r w:rsidRPr="002120F4">
        <w:rPr>
          <w:rFonts w:cstheme="minorHAnsi"/>
          <w:lang w:val="en-GB"/>
        </w:rPr>
        <w:t xml:space="preserve"> their safety and consistency in performance, but in this study</w:t>
      </w:r>
      <w:r w:rsidR="0075085C">
        <w:rPr>
          <w:rFonts w:cstheme="minorHAnsi"/>
          <w:lang w:val="en-GB"/>
        </w:rPr>
        <w:t>,</w:t>
      </w:r>
      <w:r w:rsidRPr="002120F4">
        <w:rPr>
          <w:rFonts w:cstheme="minorHAnsi"/>
          <w:lang w:val="en-GB"/>
        </w:rPr>
        <w:t xml:space="preserve"> the model is locked from continuous learning</w:t>
      </w:r>
      <w:r w:rsidR="0075085C">
        <w:rPr>
          <w:rFonts w:cstheme="minorHAnsi"/>
          <w:lang w:val="en-GB"/>
        </w:rPr>
        <w:t>,</w:t>
      </w:r>
      <w:r w:rsidRPr="002120F4">
        <w:rPr>
          <w:rFonts w:cstheme="minorHAnsi"/>
          <w:lang w:val="en-GB"/>
        </w:rPr>
        <w:t xml:space="preserve"> thereby eliminating this risk. Finally, </w:t>
      </w:r>
      <w:r w:rsidR="0075085C">
        <w:rPr>
          <w:rFonts w:cstheme="minorHAnsi"/>
          <w:lang w:val="en-GB"/>
        </w:rPr>
        <w:t xml:space="preserve">since </w:t>
      </w:r>
      <w:r w:rsidRPr="002120F4">
        <w:rPr>
          <w:rFonts w:cstheme="minorHAnsi"/>
          <w:lang w:val="en-GB"/>
        </w:rPr>
        <w:t>data storage and processing will be performed on-site, no data is shared outside of this location, and the software does not save any of the processed data.</w:t>
      </w:r>
    </w:p>
    <w:p w14:paraId="01495FE8" w14:textId="77777777" w:rsidR="00991D8D" w:rsidRPr="002120F4" w:rsidRDefault="00991D8D" w:rsidP="00991D8D">
      <w:pPr>
        <w:rPr>
          <w:rFonts w:cstheme="minorHAnsi"/>
          <w:lang w:val="en-GB"/>
        </w:rPr>
      </w:pPr>
    </w:p>
    <w:p w14:paraId="76F0FC71" w14:textId="6A7A251E" w:rsidR="00991D8D" w:rsidRPr="00F64FD9" w:rsidRDefault="00991D8D" w:rsidP="0047712B">
      <w:pPr>
        <w:pStyle w:val="Overskrift3"/>
        <w:rPr>
          <w:lang w:val="en-GB"/>
        </w:rPr>
      </w:pPr>
      <w:r w:rsidRPr="00F64FD9">
        <w:rPr>
          <w:lang w:val="en-GB"/>
        </w:rPr>
        <w:t xml:space="preserve">Domain </w:t>
      </w:r>
      <w:r w:rsidR="008C7EED">
        <w:rPr>
          <w:lang w:val="en-GB"/>
        </w:rPr>
        <w:t>6</w:t>
      </w:r>
      <w:r w:rsidRPr="00F64FD9">
        <w:rPr>
          <w:lang w:val="en-GB"/>
        </w:rPr>
        <w:t xml:space="preserve">: Clinical </w:t>
      </w:r>
      <w:r w:rsidR="002B35D1" w:rsidRPr="002B35D1">
        <w:rPr>
          <w:lang w:val="en-GB"/>
        </w:rPr>
        <w:t>aspects</w:t>
      </w:r>
    </w:p>
    <w:p w14:paraId="1611633E" w14:textId="77777777" w:rsidR="00991D8D" w:rsidRPr="00202BC5" w:rsidRDefault="00991D8D" w:rsidP="00991D8D">
      <w:pPr>
        <w:pStyle w:val="Ingenafstand"/>
        <w:rPr>
          <w:lang w:val="en-US"/>
        </w:rPr>
      </w:pPr>
      <w:r w:rsidRPr="00202BC5">
        <w:rPr>
          <w:lang w:val="en-US"/>
        </w:rPr>
        <w:t>The endpoint for diagnostic accuracy is the difference in cancer detection performance between the</w:t>
      </w:r>
    </w:p>
    <w:p w14:paraId="3419033D" w14:textId="77777777" w:rsidR="00991D8D" w:rsidRPr="0075085C" w:rsidRDefault="00991D8D" w:rsidP="00991D8D">
      <w:pPr>
        <w:pStyle w:val="Ingenafstand"/>
        <w:rPr>
          <w:rFonts w:asciiTheme="minorHAnsi" w:hAnsiTheme="minorHAnsi" w:cstheme="minorHAnsi"/>
          <w:lang w:val="en-US"/>
        </w:rPr>
      </w:pPr>
      <w:r w:rsidRPr="00202BC5">
        <w:rPr>
          <w:lang w:val="en-US"/>
        </w:rPr>
        <w:t xml:space="preserve">index test </w:t>
      </w:r>
      <w:r w:rsidRPr="0075085C">
        <w:rPr>
          <w:rFonts w:asciiTheme="minorHAnsi" w:hAnsiTheme="minorHAnsi" w:cstheme="minorHAnsi"/>
          <w:lang w:val="en-US"/>
        </w:rPr>
        <w:t>and the reference test. The metrics of performance are the overall AUROC across the AI</w:t>
      </w:r>
    </w:p>
    <w:p w14:paraId="11236667" w14:textId="36621075" w:rsidR="00B74225" w:rsidRPr="0075085C" w:rsidRDefault="00991D8D" w:rsidP="00B74225">
      <w:pPr>
        <w:rPr>
          <w:rFonts w:eastAsia="Times New Roman" w:cstheme="minorHAnsi"/>
          <w:lang w:val="en-US" w:eastAsia="da-DK"/>
        </w:rPr>
      </w:pPr>
      <w:r w:rsidRPr="0075085C">
        <w:rPr>
          <w:rFonts w:cstheme="minorHAnsi"/>
          <w:lang w:val="en-US"/>
        </w:rPr>
        <w:t>Score cut-off points as well as cut-off point-based sensitivity, specificity, positive predictive value (PPV), negative predicti</w:t>
      </w:r>
      <w:r w:rsidR="00C16D9F" w:rsidRPr="0075085C">
        <w:rPr>
          <w:rFonts w:cstheme="minorHAnsi"/>
          <w:lang w:val="en-US"/>
        </w:rPr>
        <w:t>ve value (NPV) and recall rate.</w:t>
      </w:r>
      <w:r w:rsidR="00B74225" w:rsidRPr="0075085C">
        <w:rPr>
          <w:rFonts w:cstheme="minorHAnsi"/>
          <w:lang w:val="en-US"/>
        </w:rPr>
        <w:t xml:space="preserve"> E.g</w:t>
      </w:r>
      <w:r w:rsidR="0075085C">
        <w:rPr>
          <w:rFonts w:cstheme="minorHAnsi"/>
          <w:lang w:val="en-US"/>
        </w:rPr>
        <w:t>,</w:t>
      </w:r>
      <w:r w:rsidR="00B74225" w:rsidRPr="0075085C">
        <w:rPr>
          <w:rFonts w:cstheme="minorHAnsi"/>
          <w:lang w:val="en-US"/>
        </w:rPr>
        <w:t xml:space="preserve"> </w:t>
      </w:r>
      <w:r w:rsidR="00B74225" w:rsidRPr="0075085C">
        <w:rPr>
          <w:rFonts w:eastAsia="Times New Roman" w:cstheme="minorHAnsi"/>
          <w:color w:val="333333"/>
          <w:shd w:val="clear" w:color="auto" w:fill="FFFFFF"/>
          <w:lang w:val="en-US" w:eastAsia="da-DK"/>
        </w:rPr>
        <w:t>The AUROC of AI models for detecting cancer</w:t>
      </w:r>
      <w:r w:rsidR="0075085C">
        <w:rPr>
          <w:rFonts w:eastAsia="Times New Roman" w:cstheme="minorHAnsi"/>
          <w:color w:val="333333"/>
          <w:shd w:val="clear" w:color="auto" w:fill="FFFFFF"/>
          <w:lang w:val="en-US" w:eastAsia="da-DK"/>
        </w:rPr>
        <w:t>,</w:t>
      </w:r>
      <w:r w:rsidR="00B74225" w:rsidRPr="0075085C">
        <w:rPr>
          <w:rFonts w:eastAsia="Times New Roman" w:cstheme="minorHAnsi"/>
          <w:color w:val="333333"/>
          <w:shd w:val="clear" w:color="auto" w:fill="FFFFFF"/>
          <w:lang w:val="en-US" w:eastAsia="da-DK"/>
        </w:rPr>
        <w:t xml:space="preserve"> ranged from 0.893-0.908, and the prediction accuracy ranged from 87%-100%.</w:t>
      </w:r>
    </w:p>
    <w:p w14:paraId="3BB58B20" w14:textId="77777777" w:rsidR="00991D8D" w:rsidRPr="0075085C" w:rsidRDefault="00991D8D" w:rsidP="00991D8D">
      <w:pPr>
        <w:spacing w:after="0" w:line="240" w:lineRule="auto"/>
        <w:rPr>
          <w:rFonts w:cstheme="minorHAnsi"/>
          <w:lang w:val="en-GB"/>
        </w:rPr>
      </w:pPr>
    </w:p>
    <w:p w14:paraId="3EA72BCF" w14:textId="667FF857" w:rsidR="00991D8D" w:rsidRDefault="00991D8D" w:rsidP="0047712B">
      <w:pPr>
        <w:pStyle w:val="Overskrift3"/>
        <w:rPr>
          <w:lang w:val="en-GB"/>
        </w:rPr>
      </w:pPr>
      <w:r>
        <w:rPr>
          <w:lang w:val="en-GB"/>
        </w:rPr>
        <w:t xml:space="preserve">Domain </w:t>
      </w:r>
      <w:r w:rsidR="008C7EED">
        <w:rPr>
          <w:lang w:val="en-GB"/>
        </w:rPr>
        <w:t>7</w:t>
      </w:r>
      <w:r>
        <w:rPr>
          <w:lang w:val="en-GB"/>
        </w:rPr>
        <w:t>: Economic aspects</w:t>
      </w:r>
    </w:p>
    <w:p w14:paraId="2E486E3B" w14:textId="77777777" w:rsidR="00991D8D" w:rsidRDefault="00991D8D" w:rsidP="00991D8D">
      <w:pPr>
        <w:rPr>
          <w:lang w:val="en-US"/>
        </w:rPr>
      </w:pPr>
      <w:r>
        <w:rPr>
          <w:lang w:val="en-US"/>
        </w:rPr>
        <w:t xml:space="preserve">The MAGIC case is not mature enough to present an economic </w:t>
      </w:r>
      <w:r w:rsidRPr="00C054AE">
        <w:rPr>
          <w:lang w:val="en-US"/>
        </w:rPr>
        <w:t>analysis</w:t>
      </w:r>
      <w:r>
        <w:rPr>
          <w:lang w:val="en-US"/>
        </w:rPr>
        <w:t xml:space="preserve">. Hence, </w:t>
      </w:r>
      <w:r w:rsidRPr="00C4414E">
        <w:rPr>
          <w:lang w:val="en-US"/>
        </w:rPr>
        <w:t xml:space="preserve">an example of an AI technology for improved detection of intracranial large vessel occlusions (LVO) on computed tomography angiography in stroke </w:t>
      </w:r>
      <w:r>
        <w:rPr>
          <w:lang w:val="en-US"/>
        </w:rPr>
        <w:t xml:space="preserve">is </w:t>
      </w:r>
      <w:r w:rsidRPr="00C4414E">
        <w:rPr>
          <w:lang w:val="en-US"/>
        </w:rPr>
        <w:t>used</w:t>
      </w:r>
      <w:r>
        <w:rPr>
          <w:lang w:val="en-US"/>
        </w:rPr>
        <w:t>, see V</w:t>
      </w:r>
      <w:r w:rsidRPr="00C4414E">
        <w:rPr>
          <w:lang w:val="en-US"/>
        </w:rPr>
        <w:t>an Leeuwen et al</w:t>
      </w:r>
      <w:r>
        <w:rPr>
          <w:lang w:val="en-US"/>
        </w:rPr>
        <w:t xml:space="preserve">. (2021). </w:t>
      </w:r>
      <w:r w:rsidRPr="00C4414E">
        <w:rPr>
          <w:lang w:val="en-US"/>
        </w:rPr>
        <w:t xml:space="preserve"> </w:t>
      </w:r>
    </w:p>
    <w:p w14:paraId="2BB99298" w14:textId="3660972B" w:rsidR="00991D8D" w:rsidRPr="00C4414E" w:rsidRDefault="00991D8D" w:rsidP="00991D8D">
      <w:pPr>
        <w:rPr>
          <w:lang w:val="en-US"/>
        </w:rPr>
      </w:pPr>
      <w:r w:rsidRPr="00C4414E">
        <w:rPr>
          <w:lang w:val="en-US"/>
        </w:rPr>
        <w:t>The technology is expected to increas</w:t>
      </w:r>
      <w:r>
        <w:rPr>
          <w:lang w:val="en-US"/>
        </w:rPr>
        <w:t>e</w:t>
      </w:r>
      <w:r w:rsidRPr="00C4414E">
        <w:rPr>
          <w:lang w:val="en-US"/>
        </w:rPr>
        <w:t xml:space="preserve"> diagnostic sensitivity without a decrease in specificity. The estimation of costs us</w:t>
      </w:r>
      <w:r w:rsidR="0075085C">
        <w:rPr>
          <w:lang w:val="en-US"/>
        </w:rPr>
        <w:t xml:space="preserve">ing </w:t>
      </w:r>
      <w:r w:rsidRPr="00C4414E">
        <w:rPr>
          <w:lang w:val="en-US"/>
        </w:rPr>
        <w:t>Markov modelling includes the price per patient of using the AI model ($40). In addition</w:t>
      </w:r>
      <w:r w:rsidR="0075085C">
        <w:rPr>
          <w:lang w:val="en-US"/>
        </w:rPr>
        <w:t>,</w:t>
      </w:r>
      <w:r w:rsidRPr="00C4414E">
        <w:rPr>
          <w:lang w:val="en-US"/>
        </w:rPr>
        <w:t xml:space="preserve"> the economic effects include estimation of changes in costs related to a reduction in the number of missed diagnos</w:t>
      </w:r>
      <w:r w:rsidR="0075085C">
        <w:rPr>
          <w:lang w:val="en-US"/>
        </w:rPr>
        <w:t>e</w:t>
      </w:r>
      <w:r w:rsidRPr="00C4414E">
        <w:rPr>
          <w:lang w:val="en-US"/>
        </w:rPr>
        <w:t>s of LVO and changes in the health care costs related to acute stroke and the long</w:t>
      </w:r>
      <w:r w:rsidR="0075085C">
        <w:rPr>
          <w:lang w:val="en-US"/>
        </w:rPr>
        <w:t>-</w:t>
      </w:r>
      <w:r w:rsidRPr="00C4414E">
        <w:rPr>
          <w:lang w:val="en-US"/>
        </w:rPr>
        <w:t>term care of stroke patients. The results show that the use of AI</w:t>
      </w:r>
      <w:r w:rsidR="0075085C">
        <w:rPr>
          <w:lang w:val="en-US"/>
        </w:rPr>
        <w:t>,</w:t>
      </w:r>
      <w:r w:rsidRPr="00C4414E">
        <w:rPr>
          <w:lang w:val="en-US"/>
        </w:rPr>
        <w:t xml:space="preserve"> in total reduced the average costs per patient by $156 and increase</w:t>
      </w:r>
      <w:r w:rsidR="0075085C">
        <w:rPr>
          <w:lang w:val="en-US"/>
        </w:rPr>
        <w:t>d</w:t>
      </w:r>
      <w:r w:rsidRPr="00C4414E">
        <w:rPr>
          <w:lang w:val="en-US"/>
        </w:rPr>
        <w:t xml:space="preserve"> the number of quality adjusted life years (QALYs) by 0.0095 QALY, similar to a national cost saving of $11 million.    </w:t>
      </w:r>
    </w:p>
    <w:p w14:paraId="3A177510" w14:textId="77777777" w:rsidR="00991D8D" w:rsidRDefault="00991D8D" w:rsidP="003C1688">
      <w:pPr>
        <w:rPr>
          <w:lang w:val="en-GB"/>
        </w:rPr>
      </w:pPr>
    </w:p>
    <w:p w14:paraId="42DF0706" w14:textId="3364C8E8" w:rsidR="003C1688" w:rsidRPr="00EC6206" w:rsidRDefault="003C1688" w:rsidP="0047712B">
      <w:pPr>
        <w:pStyle w:val="Overskrift3"/>
        <w:rPr>
          <w:lang w:val="en-GB"/>
        </w:rPr>
      </w:pPr>
      <w:r w:rsidRPr="00EC6206">
        <w:rPr>
          <w:lang w:val="en-GB"/>
        </w:rPr>
        <w:t xml:space="preserve">Domain </w:t>
      </w:r>
      <w:r w:rsidR="008C7EED">
        <w:rPr>
          <w:lang w:val="en-GB"/>
        </w:rPr>
        <w:t>8</w:t>
      </w:r>
      <w:r w:rsidRPr="00EC6206">
        <w:rPr>
          <w:lang w:val="en-GB"/>
        </w:rPr>
        <w:t xml:space="preserve">: </w:t>
      </w:r>
      <w:r w:rsidR="000E141D">
        <w:rPr>
          <w:lang w:val="en-GB"/>
        </w:rPr>
        <w:t>Organiz</w:t>
      </w:r>
      <w:r w:rsidRPr="00EC6206">
        <w:rPr>
          <w:lang w:val="en-GB"/>
        </w:rPr>
        <w:t>ational aspects</w:t>
      </w:r>
    </w:p>
    <w:p w14:paraId="011D4BEC" w14:textId="150DC440" w:rsidR="003C1688" w:rsidRDefault="002B35D1" w:rsidP="003C1688">
      <w:pPr>
        <w:spacing w:line="256" w:lineRule="auto"/>
        <w:rPr>
          <w:rFonts w:cstheme="minorHAnsi"/>
          <w:lang w:val="en-GB"/>
        </w:rPr>
      </w:pPr>
      <w:r>
        <w:rPr>
          <w:rFonts w:cstheme="minorHAnsi"/>
          <w:lang w:val="en-GB"/>
        </w:rPr>
        <w:t xml:space="preserve">In the </w:t>
      </w:r>
      <w:r w:rsidR="000E141D">
        <w:rPr>
          <w:rFonts w:cstheme="minorHAnsi"/>
          <w:lang w:val="en-GB"/>
        </w:rPr>
        <w:t>organiz</w:t>
      </w:r>
      <w:r w:rsidR="003C1688" w:rsidRPr="002120F4">
        <w:rPr>
          <w:rFonts w:cstheme="minorHAnsi"/>
          <w:lang w:val="en-GB"/>
        </w:rPr>
        <w:t xml:space="preserve">ational analysis of the </w:t>
      </w:r>
      <w:r w:rsidR="003C1688">
        <w:rPr>
          <w:rFonts w:cstheme="minorHAnsi"/>
          <w:lang w:val="en-GB"/>
        </w:rPr>
        <w:t>MAGIC</w:t>
      </w:r>
      <w:r w:rsidR="0075085C">
        <w:rPr>
          <w:rFonts w:cstheme="minorHAnsi"/>
          <w:lang w:val="en-GB"/>
        </w:rPr>
        <w:t>,</w:t>
      </w:r>
      <w:r w:rsidR="003C1688" w:rsidRPr="002120F4">
        <w:rPr>
          <w:rFonts w:cstheme="minorHAnsi"/>
          <w:lang w:val="en-GB"/>
        </w:rPr>
        <w:t xml:space="preserve"> </w:t>
      </w:r>
      <w:r>
        <w:rPr>
          <w:rFonts w:cstheme="minorHAnsi"/>
          <w:lang w:val="en-GB"/>
        </w:rPr>
        <w:t xml:space="preserve">we </w:t>
      </w:r>
      <w:r w:rsidR="003C1688" w:rsidRPr="002120F4">
        <w:rPr>
          <w:rFonts w:cstheme="minorHAnsi"/>
          <w:lang w:val="en-GB"/>
        </w:rPr>
        <w:t xml:space="preserve">measure the following outcomes: 1) workload of </w:t>
      </w:r>
      <w:r w:rsidR="003C1688" w:rsidRPr="002120F4">
        <w:rPr>
          <w:rFonts w:eastAsia="Times New Roman" w:cstheme="minorHAnsi"/>
          <w:lang w:val="en-GB"/>
        </w:rPr>
        <w:t>radiologist regarding interpretation + t</w:t>
      </w:r>
      <w:r w:rsidR="003C1688" w:rsidRPr="002120F4">
        <w:rPr>
          <w:rFonts w:cstheme="minorHAnsi"/>
          <w:lang w:val="en-GB"/>
        </w:rPr>
        <w:t>ime used on additional education to use AI</w:t>
      </w:r>
      <w:r w:rsidR="003C1688">
        <w:rPr>
          <w:rFonts w:cstheme="minorHAnsi"/>
          <w:lang w:val="en-GB"/>
        </w:rPr>
        <w:t>-application</w:t>
      </w:r>
      <w:r w:rsidR="003C1688" w:rsidRPr="002120F4">
        <w:rPr>
          <w:rFonts w:cstheme="minorHAnsi"/>
          <w:lang w:val="en-GB"/>
        </w:rPr>
        <w:t xml:space="preserve">, 2) </w:t>
      </w:r>
      <w:r w:rsidR="003C1688" w:rsidRPr="004F3ADC">
        <w:rPr>
          <w:rFonts w:cstheme="minorHAnsi"/>
          <w:lang w:val="en-GB"/>
        </w:rPr>
        <w:t xml:space="preserve">patient and </w:t>
      </w:r>
      <w:r w:rsidR="003C1688" w:rsidRPr="002120F4">
        <w:rPr>
          <w:rFonts w:cstheme="minorHAnsi"/>
          <w:lang w:val="en-GB"/>
        </w:rPr>
        <w:t xml:space="preserve">clinician acceptability, 3) No-use + cultural </w:t>
      </w:r>
      <w:r w:rsidR="00D4021A" w:rsidRPr="002120F4">
        <w:rPr>
          <w:rFonts w:cstheme="minorHAnsi"/>
          <w:lang w:val="en-GB"/>
        </w:rPr>
        <w:t>mindset</w:t>
      </w:r>
      <w:r w:rsidR="003C1688">
        <w:rPr>
          <w:rFonts w:cstheme="minorHAnsi"/>
          <w:lang w:val="en-GB"/>
        </w:rPr>
        <w:t xml:space="preserve"> among staff</w:t>
      </w:r>
      <w:r w:rsidR="003C1688" w:rsidRPr="002120F4">
        <w:rPr>
          <w:rFonts w:cstheme="minorHAnsi"/>
          <w:lang w:val="en-GB"/>
        </w:rPr>
        <w:t xml:space="preserve"> are investigated by focus group. </w:t>
      </w:r>
      <w:r>
        <w:rPr>
          <w:rFonts w:cstheme="minorHAnsi"/>
          <w:lang w:val="en-GB"/>
        </w:rPr>
        <w:t>Results show that t</w:t>
      </w:r>
      <w:r w:rsidRPr="002B35D1">
        <w:rPr>
          <w:rFonts w:cstheme="minorHAnsi"/>
          <w:lang w:val="en-GB"/>
        </w:rPr>
        <w:t>he workload of radiologist rega</w:t>
      </w:r>
      <w:r>
        <w:rPr>
          <w:rFonts w:cstheme="minorHAnsi"/>
          <w:lang w:val="en-GB"/>
        </w:rPr>
        <w:t>rding interpretation is reduced by 10%. P</w:t>
      </w:r>
      <w:r w:rsidRPr="002B35D1">
        <w:rPr>
          <w:rFonts w:cstheme="minorHAnsi"/>
          <w:lang w:val="en-GB"/>
        </w:rPr>
        <w:t xml:space="preserve">atient and clinician acceptability </w:t>
      </w:r>
      <w:r w:rsidR="0075085C">
        <w:rPr>
          <w:rFonts w:cstheme="minorHAnsi"/>
          <w:lang w:val="en-GB"/>
        </w:rPr>
        <w:t>is</w:t>
      </w:r>
      <w:r w:rsidRPr="002B35D1">
        <w:rPr>
          <w:rFonts w:cstheme="minorHAnsi"/>
          <w:lang w:val="en-GB"/>
        </w:rPr>
        <w:t xml:space="preserve"> unchanged</w:t>
      </w:r>
      <w:r>
        <w:rPr>
          <w:rFonts w:cstheme="minorHAnsi"/>
          <w:lang w:val="en-GB"/>
        </w:rPr>
        <w:t>. H</w:t>
      </w:r>
      <w:r w:rsidRPr="002B35D1">
        <w:rPr>
          <w:rFonts w:cstheme="minorHAnsi"/>
          <w:lang w:val="en-GB"/>
        </w:rPr>
        <w:t>owever</w:t>
      </w:r>
      <w:r w:rsidR="0075085C">
        <w:rPr>
          <w:rFonts w:cstheme="minorHAnsi"/>
          <w:lang w:val="en-GB"/>
        </w:rPr>
        <w:t>,</w:t>
      </w:r>
      <w:r w:rsidRPr="002B35D1">
        <w:rPr>
          <w:rFonts w:cstheme="minorHAnsi"/>
          <w:lang w:val="en-GB"/>
        </w:rPr>
        <w:t xml:space="preserve"> </w:t>
      </w:r>
      <w:r>
        <w:rPr>
          <w:rFonts w:cstheme="minorHAnsi"/>
          <w:lang w:val="en-GB"/>
        </w:rPr>
        <w:t>a focus group indicate</w:t>
      </w:r>
      <w:r w:rsidR="0075085C">
        <w:rPr>
          <w:rFonts w:cstheme="minorHAnsi"/>
          <w:lang w:val="en-GB"/>
        </w:rPr>
        <w:t>s</w:t>
      </w:r>
      <w:r>
        <w:rPr>
          <w:rFonts w:cstheme="minorHAnsi"/>
          <w:lang w:val="en-GB"/>
        </w:rPr>
        <w:t xml:space="preserve"> that </w:t>
      </w:r>
      <w:r w:rsidR="00E4790A" w:rsidRPr="00F96140">
        <w:rPr>
          <w:rStyle w:val="normaltextrun"/>
          <w:rFonts w:cstheme="minorHAnsi"/>
          <w:color w:val="000000"/>
          <w:shd w:val="clear" w:color="auto" w:fill="FFFFFF"/>
          <w:lang w:val="en-GB"/>
        </w:rPr>
        <w:t>"</w:t>
      </w:r>
      <w:r w:rsidRPr="002B35D1">
        <w:rPr>
          <w:rFonts w:cstheme="minorHAnsi"/>
          <w:lang w:val="en-GB"/>
        </w:rPr>
        <w:t>no-use</w:t>
      </w:r>
      <w:r w:rsidR="00E4790A" w:rsidRPr="00F96140">
        <w:rPr>
          <w:rStyle w:val="normaltextrun"/>
          <w:rFonts w:cstheme="minorHAnsi"/>
          <w:color w:val="000000"/>
          <w:shd w:val="clear" w:color="auto" w:fill="FFFFFF"/>
          <w:lang w:val="en-GB"/>
        </w:rPr>
        <w:t>"</w:t>
      </w:r>
      <w:r w:rsidRPr="002B35D1">
        <w:rPr>
          <w:rFonts w:cstheme="minorHAnsi"/>
          <w:lang w:val="en-GB"/>
        </w:rPr>
        <w:t xml:space="preserve"> pose</w:t>
      </w:r>
      <w:r w:rsidR="0075085C">
        <w:rPr>
          <w:rFonts w:cstheme="minorHAnsi"/>
          <w:lang w:val="en-GB"/>
        </w:rPr>
        <w:t>s</w:t>
      </w:r>
      <w:r w:rsidRPr="002B35D1">
        <w:rPr>
          <w:rFonts w:cstheme="minorHAnsi"/>
          <w:lang w:val="en-GB"/>
        </w:rPr>
        <w:t xml:space="preserve"> a minor issue among clinicians.</w:t>
      </w:r>
    </w:p>
    <w:p w14:paraId="5BF64EEF" w14:textId="7E11029C" w:rsidR="003C1688" w:rsidRPr="002120F4" w:rsidRDefault="003C1688" w:rsidP="003C1688">
      <w:pPr>
        <w:spacing w:line="256" w:lineRule="auto"/>
        <w:rPr>
          <w:rFonts w:cstheme="minorHAnsi"/>
          <w:lang w:val="en-GB"/>
        </w:rPr>
      </w:pPr>
      <w:r w:rsidRPr="002120F4">
        <w:rPr>
          <w:rFonts w:cstheme="minorHAnsi"/>
          <w:lang w:val="en-GB"/>
        </w:rPr>
        <w:t>Next follows a description of how the workflow and decision</w:t>
      </w:r>
      <w:r w:rsidR="0075085C">
        <w:rPr>
          <w:rFonts w:cstheme="minorHAnsi"/>
          <w:lang w:val="en-GB"/>
        </w:rPr>
        <w:t>-</w:t>
      </w:r>
      <w:r w:rsidRPr="002120F4">
        <w:rPr>
          <w:rFonts w:cstheme="minorHAnsi"/>
          <w:lang w:val="en-GB"/>
        </w:rPr>
        <w:t>making is affected.</w:t>
      </w:r>
    </w:p>
    <w:p w14:paraId="133F1B7E" w14:textId="46677255" w:rsidR="003C1688" w:rsidRPr="002120F4" w:rsidRDefault="003C1688" w:rsidP="003C1688">
      <w:pPr>
        <w:rPr>
          <w:rFonts w:cstheme="minorHAnsi"/>
          <w:b/>
          <w:bCs/>
          <w:lang w:val="en-GB"/>
        </w:rPr>
      </w:pPr>
      <w:r w:rsidRPr="002120F4">
        <w:rPr>
          <w:rFonts w:cstheme="minorHAnsi"/>
          <w:b/>
          <w:bCs/>
          <w:lang w:val="en-GB"/>
        </w:rPr>
        <w:t xml:space="preserve">Describe the workflow with and without the AI </w:t>
      </w:r>
    </w:p>
    <w:p w14:paraId="770E6898" w14:textId="71FF38FF" w:rsidR="003C1688" w:rsidRPr="002120F4" w:rsidRDefault="003C1688" w:rsidP="003C1688">
      <w:pPr>
        <w:rPr>
          <w:rFonts w:cstheme="minorHAnsi"/>
          <w:lang w:val="en-US"/>
        </w:rPr>
      </w:pPr>
      <w:r w:rsidRPr="002120F4">
        <w:rPr>
          <w:rFonts w:eastAsia="Times New Roman" w:cstheme="minorHAnsi"/>
          <w:u w:val="single"/>
          <w:lang w:val="en-GB"/>
        </w:rPr>
        <w:t>With-out:</w:t>
      </w:r>
      <w:r w:rsidRPr="002120F4">
        <w:rPr>
          <w:rFonts w:eastAsia="Times New Roman" w:cstheme="minorHAnsi"/>
          <w:lang w:val="en-GB"/>
        </w:rPr>
        <w:t xml:space="preserve"> All mammograms are read independently by two specialized breast radiologists. In cases of discordant opinions between the two readers, a third reading (arbitration) by an expert screening radiologist is effectuated for a final decision.</w:t>
      </w:r>
      <w:r>
        <w:rPr>
          <w:rFonts w:eastAsia="Times New Roman" w:cstheme="minorHAnsi"/>
          <w:lang w:val="en-GB"/>
        </w:rPr>
        <w:t xml:space="preserve"> </w:t>
      </w:r>
      <w:r w:rsidRPr="002120F4">
        <w:rPr>
          <w:rFonts w:eastAsia="Times New Roman" w:cstheme="minorHAnsi"/>
          <w:u w:val="single"/>
          <w:lang w:val="en-GB"/>
        </w:rPr>
        <w:t>With AI:</w:t>
      </w:r>
      <w:r w:rsidRPr="002120F4">
        <w:rPr>
          <w:rFonts w:eastAsia="Times New Roman" w:cstheme="minorHAnsi"/>
          <w:lang w:val="en-GB"/>
        </w:rPr>
        <w:t xml:space="preserve"> One of the possible applications of a DL model for breast cancer screening is autonomous standalone reading in triage mode</w:t>
      </w:r>
      <w:r w:rsidR="00A97502">
        <w:rPr>
          <w:rFonts w:eastAsia="Times New Roman" w:cstheme="minorHAnsi"/>
          <w:lang w:val="en-GB"/>
        </w:rPr>
        <w:t>,</w:t>
      </w:r>
      <w:r w:rsidRPr="002120F4">
        <w:rPr>
          <w:rFonts w:eastAsia="Times New Roman" w:cstheme="minorHAnsi"/>
          <w:lang w:val="en-GB"/>
        </w:rPr>
        <w:t xml:space="preserve"> in which cases are sorted according to </w:t>
      </w:r>
      <w:r w:rsidRPr="002120F4">
        <w:rPr>
          <w:rFonts w:eastAsia="Times New Roman" w:cstheme="minorHAnsi"/>
          <w:lang w:val="en-GB"/>
        </w:rPr>
        <w:lastRenderedPageBreak/>
        <w:t xml:space="preserve">suspiciousness of findings. Several studies indicate a cost-benefit when only cancer suspicious examinations are triaged to </w:t>
      </w:r>
      <w:r w:rsidR="00A97502">
        <w:rPr>
          <w:rFonts w:eastAsia="Times New Roman" w:cstheme="minorHAnsi"/>
          <w:lang w:val="en-GB"/>
        </w:rPr>
        <w:t xml:space="preserve">a </w:t>
      </w:r>
      <w:r w:rsidRPr="002120F4">
        <w:rPr>
          <w:rFonts w:eastAsia="Times New Roman" w:cstheme="minorHAnsi"/>
          <w:lang w:val="en-GB"/>
        </w:rPr>
        <w:t>single reading. This approach would significantly reduce the number of normal or non-suspicious mammograms needing radiologist interpretation</w:t>
      </w:r>
      <w:r w:rsidR="00A97502">
        <w:rPr>
          <w:rFonts w:eastAsia="Times New Roman" w:cstheme="minorHAnsi"/>
          <w:lang w:val="en-GB"/>
        </w:rPr>
        <w:t>,</w:t>
      </w:r>
      <w:r w:rsidRPr="002120F4">
        <w:rPr>
          <w:rFonts w:eastAsia="Times New Roman" w:cstheme="minorHAnsi"/>
          <w:lang w:val="en-GB"/>
        </w:rPr>
        <w:t xml:space="preserve"> thereby reducing workload.</w:t>
      </w:r>
    </w:p>
    <w:p w14:paraId="7ECF756B" w14:textId="164A47C7" w:rsidR="003C1688" w:rsidRPr="002120F4" w:rsidRDefault="003C1688" w:rsidP="003C1688">
      <w:pPr>
        <w:rPr>
          <w:rFonts w:cstheme="minorHAnsi"/>
          <w:b/>
          <w:bCs/>
          <w:lang w:val="en-GB"/>
        </w:rPr>
      </w:pPr>
      <w:r w:rsidRPr="002120F4">
        <w:rPr>
          <w:rFonts w:cstheme="minorHAnsi"/>
          <w:b/>
          <w:bCs/>
          <w:lang w:val="en-GB"/>
        </w:rPr>
        <w:t xml:space="preserve">Does the AI </w:t>
      </w:r>
      <w:r w:rsidRPr="00E803D1">
        <w:rPr>
          <w:rFonts w:cstheme="minorHAnsi"/>
          <w:b/>
          <w:bCs/>
          <w:lang w:val="en-GB"/>
        </w:rPr>
        <w:t>application</w:t>
      </w:r>
      <w:r w:rsidRPr="002120F4">
        <w:rPr>
          <w:rFonts w:cstheme="minorHAnsi"/>
          <w:b/>
          <w:bCs/>
          <w:lang w:val="en-GB"/>
        </w:rPr>
        <w:t xml:space="preserve"> change clinical decision</w:t>
      </w:r>
      <w:r w:rsidR="00A97502">
        <w:rPr>
          <w:rFonts w:cstheme="minorHAnsi"/>
          <w:b/>
          <w:bCs/>
          <w:lang w:val="en-GB"/>
        </w:rPr>
        <w:t>-</w:t>
      </w:r>
      <w:r w:rsidRPr="002120F4">
        <w:rPr>
          <w:rFonts w:cstheme="minorHAnsi"/>
          <w:b/>
          <w:bCs/>
          <w:lang w:val="en-GB"/>
        </w:rPr>
        <w:t>making</w:t>
      </w:r>
      <w:r w:rsidR="00A97502">
        <w:rPr>
          <w:rFonts w:cstheme="minorHAnsi"/>
          <w:b/>
          <w:bCs/>
          <w:lang w:val="en-GB"/>
        </w:rPr>
        <w:t>?</w:t>
      </w:r>
    </w:p>
    <w:p w14:paraId="77D880C7" w14:textId="5BB63A59" w:rsidR="003C1688" w:rsidRPr="002120F4" w:rsidRDefault="003C1688" w:rsidP="003C1688">
      <w:pPr>
        <w:rPr>
          <w:rFonts w:eastAsia="Times New Roman" w:cstheme="minorHAnsi"/>
          <w:lang w:val="en-GB"/>
        </w:rPr>
      </w:pPr>
      <w:r w:rsidRPr="002120F4">
        <w:rPr>
          <w:rFonts w:cstheme="minorHAnsi"/>
          <w:lang w:val="en-GB"/>
        </w:rPr>
        <w:t>Yes. T</w:t>
      </w:r>
      <w:r w:rsidRPr="002120F4">
        <w:rPr>
          <w:rFonts w:eastAsia="Times New Roman" w:cstheme="minorHAnsi"/>
          <w:lang w:val="en-GB"/>
        </w:rPr>
        <w:t xml:space="preserve">he DL model will be used as a triaging tool, while the reference standard diagnostic test is double reading with </w:t>
      </w:r>
      <w:r w:rsidR="00A97502">
        <w:rPr>
          <w:rFonts w:eastAsia="Times New Roman" w:cstheme="minorHAnsi"/>
          <w:lang w:val="en-GB"/>
        </w:rPr>
        <w:t xml:space="preserve">the </w:t>
      </w:r>
      <w:r w:rsidRPr="002120F4">
        <w:rPr>
          <w:rFonts w:eastAsia="Times New Roman" w:cstheme="minorHAnsi"/>
          <w:lang w:val="en-GB"/>
        </w:rPr>
        <w:t xml:space="preserve">arbitration. Thus, double reading is replaced with single reading at a certain optimal triage threshold score. Mammograms assigned with a particular threshold score and below (≤ threshold score) are considered non-suspicious and will go only to single reading (low-risk group), while the rest (&gt; threshold score) go to double reading (high-risk group). In the low-risk group, the DL model is counted as first reader in favour of continuing screening and the radiologist as second reader (the other </w:t>
      </w:r>
      <w:r w:rsidR="00A97502" w:rsidRPr="002120F4">
        <w:rPr>
          <w:rFonts w:eastAsia="Times New Roman" w:cstheme="minorHAnsi"/>
          <w:lang w:val="en-GB"/>
        </w:rPr>
        <w:t xml:space="preserve">radiologist's </w:t>
      </w:r>
      <w:r w:rsidRPr="002120F4">
        <w:rPr>
          <w:rFonts w:eastAsia="Times New Roman" w:cstheme="minorHAnsi"/>
          <w:lang w:val="en-GB"/>
        </w:rPr>
        <w:t xml:space="preserve">assessment is left out). In the high-risk group, the DL </w:t>
      </w:r>
      <w:r w:rsidR="00A97502" w:rsidRPr="002120F4">
        <w:rPr>
          <w:rFonts w:eastAsia="Times New Roman" w:cstheme="minorHAnsi"/>
          <w:lang w:val="en-GB"/>
        </w:rPr>
        <w:t xml:space="preserve">model's </w:t>
      </w:r>
      <w:r w:rsidRPr="002120F4">
        <w:rPr>
          <w:rFonts w:eastAsia="Times New Roman" w:cstheme="minorHAnsi"/>
          <w:lang w:val="en-GB"/>
        </w:rPr>
        <w:t>evaluation is not counted in the decision making, and the decision outcome of the standard radiologist double reading and arbitration is used.</w:t>
      </w:r>
    </w:p>
    <w:p w14:paraId="47D15CAF" w14:textId="01219E95" w:rsidR="003C1688" w:rsidRPr="002120F4" w:rsidRDefault="003C1688" w:rsidP="003C1688">
      <w:pPr>
        <w:rPr>
          <w:rFonts w:eastAsia="Times New Roman" w:cstheme="minorHAnsi"/>
          <w:lang w:val="en-GB"/>
        </w:rPr>
      </w:pPr>
      <w:r w:rsidRPr="002120F4">
        <w:rPr>
          <w:rFonts w:eastAsia="Times New Roman" w:cstheme="minorHAnsi"/>
          <w:lang w:val="en-GB"/>
        </w:rPr>
        <w:t>When in single reading</w:t>
      </w:r>
      <w:r w:rsidR="00A97502">
        <w:rPr>
          <w:rFonts w:eastAsia="Times New Roman" w:cstheme="minorHAnsi"/>
          <w:lang w:val="en-GB"/>
        </w:rPr>
        <w:t xml:space="preserve"> </w:t>
      </w:r>
      <w:r w:rsidRPr="002120F4">
        <w:rPr>
          <w:rFonts w:eastAsia="Times New Roman" w:cstheme="minorHAnsi"/>
          <w:lang w:val="en-GB"/>
        </w:rPr>
        <w:t>mode (the low-risk group)</w:t>
      </w:r>
      <w:r w:rsidR="00A97502">
        <w:rPr>
          <w:rFonts w:eastAsia="Times New Roman" w:cstheme="minorHAnsi"/>
          <w:lang w:val="en-GB"/>
        </w:rPr>
        <w:t>,</w:t>
      </w:r>
      <w:r w:rsidRPr="002120F4">
        <w:rPr>
          <w:rFonts w:eastAsia="Times New Roman" w:cstheme="minorHAnsi"/>
          <w:lang w:val="en-GB"/>
        </w:rPr>
        <w:t xml:space="preserve"> the AI</w:t>
      </w:r>
      <w:r w:rsidR="00A97502">
        <w:rPr>
          <w:rFonts w:eastAsia="Times New Roman" w:cstheme="minorHAnsi"/>
          <w:lang w:val="en-GB"/>
        </w:rPr>
        <w:t xml:space="preserve"> </w:t>
      </w:r>
      <w:r w:rsidRPr="00E803D1">
        <w:rPr>
          <w:rFonts w:eastAsia="Times New Roman" w:cstheme="minorHAnsi"/>
          <w:lang w:val="en-GB"/>
        </w:rPr>
        <w:t>application</w:t>
      </w:r>
      <w:r w:rsidRPr="002120F4">
        <w:rPr>
          <w:rFonts w:eastAsia="Times New Roman" w:cstheme="minorHAnsi"/>
          <w:lang w:val="en-GB"/>
        </w:rPr>
        <w:t xml:space="preserve"> indicates the likelihood that a tissue alteration is malignant, and it is shown to the user at two different levels: region-level and exam-level.</w:t>
      </w:r>
    </w:p>
    <w:p w14:paraId="45DD924C" w14:textId="262E5390" w:rsidR="003C1688" w:rsidRPr="002120F4" w:rsidRDefault="003C1688" w:rsidP="003C1688">
      <w:pPr>
        <w:rPr>
          <w:rFonts w:cstheme="minorHAnsi"/>
          <w:lang w:val="en-US"/>
        </w:rPr>
      </w:pPr>
      <w:r w:rsidRPr="002120F4">
        <w:rPr>
          <w:rFonts w:eastAsia="Times New Roman" w:cstheme="minorHAnsi"/>
          <w:lang w:val="en-GB"/>
        </w:rPr>
        <w:t>• Region level: the most suspicious regions are marked and assigned a score between 1-100, with 100 indicating the highest likelihood that a finding is malignant. The marks are also colour</w:t>
      </w:r>
      <w:r w:rsidR="00A97502">
        <w:rPr>
          <w:rFonts w:eastAsia="Times New Roman" w:cstheme="minorHAnsi"/>
          <w:lang w:val="en-GB"/>
        </w:rPr>
        <w:t>-</w:t>
      </w:r>
      <w:r w:rsidRPr="002120F4">
        <w:rPr>
          <w:rFonts w:eastAsia="Times New Roman" w:cstheme="minorHAnsi"/>
          <w:lang w:val="en-GB"/>
        </w:rPr>
        <w:t>coded to represent this malignancy likelihood and indicate whether the finding corresponds to a calcification cluster or soft tissue lesion.</w:t>
      </w:r>
    </w:p>
    <w:p w14:paraId="60423696" w14:textId="77777777" w:rsidR="003C1688" w:rsidRDefault="003C1688" w:rsidP="003C1688">
      <w:pPr>
        <w:rPr>
          <w:rFonts w:eastAsia="Times New Roman" w:cstheme="minorHAnsi"/>
          <w:lang w:val="en-GB"/>
        </w:rPr>
      </w:pPr>
      <w:r w:rsidRPr="002120F4">
        <w:rPr>
          <w:rFonts w:eastAsia="Times New Roman" w:cstheme="minorHAnsi"/>
          <w:lang w:val="en-GB"/>
        </w:rPr>
        <w:t>• Exam level: based on the local findings, the system assigns on a whole-examination basis a score from 1 to 10 denoting the likelihood of cancer (NONAME Score), with 10 indicating the highest likelihood of a cancer being present in the exam.</w:t>
      </w:r>
    </w:p>
    <w:p w14:paraId="6735158C" w14:textId="77777777" w:rsidR="003C1688" w:rsidRPr="002120F4" w:rsidRDefault="003C1688" w:rsidP="003C1688">
      <w:pPr>
        <w:rPr>
          <w:rFonts w:cstheme="minorHAnsi"/>
          <w:lang w:val="en-US"/>
        </w:rPr>
      </w:pPr>
    </w:p>
    <w:p w14:paraId="7A887BC4" w14:textId="07CE32FD" w:rsidR="003C1688" w:rsidRDefault="003C1688" w:rsidP="0047712B">
      <w:pPr>
        <w:pStyle w:val="Overskrift3"/>
        <w:rPr>
          <w:lang w:val="en-GB"/>
        </w:rPr>
      </w:pPr>
      <w:r w:rsidRPr="5DB5F0B0">
        <w:rPr>
          <w:lang w:val="en-GB"/>
        </w:rPr>
        <w:t xml:space="preserve">Domain </w:t>
      </w:r>
      <w:r w:rsidR="008C7EED">
        <w:rPr>
          <w:lang w:val="en-GB"/>
        </w:rPr>
        <w:t>9</w:t>
      </w:r>
      <w:r w:rsidRPr="5DB5F0B0">
        <w:rPr>
          <w:lang w:val="en-GB"/>
        </w:rPr>
        <w:t xml:space="preserve">: </w:t>
      </w:r>
      <w:r w:rsidR="004A51F0">
        <w:rPr>
          <w:lang w:val="en-GB"/>
        </w:rPr>
        <w:t>Patient aspects</w:t>
      </w:r>
      <w:r w:rsidRPr="5DB5F0B0">
        <w:rPr>
          <w:lang w:val="en-GB"/>
        </w:rPr>
        <w:t xml:space="preserve"> </w:t>
      </w:r>
    </w:p>
    <w:p w14:paraId="6100FB39" w14:textId="33BC1922" w:rsidR="003C1688" w:rsidRDefault="003C1688" w:rsidP="00EF2D0E">
      <w:pPr>
        <w:jc w:val="both"/>
        <w:rPr>
          <w:lang w:val="en-US"/>
        </w:rPr>
      </w:pPr>
      <w:r w:rsidRPr="0041190A">
        <w:rPr>
          <w:lang w:val="en-US"/>
        </w:rPr>
        <w:t>Study participants were not directly involved in the design of</w:t>
      </w:r>
      <w:r>
        <w:rPr>
          <w:lang w:val="en-US"/>
        </w:rPr>
        <w:t xml:space="preserve"> the</w:t>
      </w:r>
      <w:r w:rsidRPr="0041190A">
        <w:rPr>
          <w:lang w:val="en-US"/>
        </w:rPr>
        <w:t xml:space="preserve"> </w:t>
      </w:r>
      <w:r>
        <w:rPr>
          <w:lang w:val="en-US"/>
        </w:rPr>
        <w:t>MAGIC</w:t>
      </w:r>
      <w:r w:rsidRPr="0041190A">
        <w:rPr>
          <w:lang w:val="en-US"/>
        </w:rPr>
        <w:t xml:space="preserve"> project</w:t>
      </w:r>
      <w:r w:rsidR="00A97502">
        <w:rPr>
          <w:lang w:val="en-US"/>
        </w:rPr>
        <w:t>,</w:t>
      </w:r>
      <w:r w:rsidRPr="0041190A">
        <w:rPr>
          <w:lang w:val="en-US"/>
        </w:rPr>
        <w:t xml:space="preserve"> considering the retrospective nature of the work. Therefore, there </w:t>
      </w:r>
      <w:r w:rsidR="00A97502">
        <w:rPr>
          <w:lang w:val="en-US"/>
        </w:rPr>
        <w:t>are</w:t>
      </w:r>
      <w:r w:rsidRPr="0041190A">
        <w:rPr>
          <w:lang w:val="en-US"/>
        </w:rPr>
        <w:t xml:space="preserve"> no direct patient benefits in </w:t>
      </w:r>
      <w:r>
        <w:rPr>
          <w:lang w:val="en-US"/>
        </w:rPr>
        <w:t>MAGIC</w:t>
      </w:r>
      <w:r w:rsidRPr="0041190A">
        <w:rPr>
          <w:lang w:val="en-US"/>
        </w:rPr>
        <w:t xml:space="preserve">. However, the current study </w:t>
      </w:r>
      <w:r w:rsidR="00A97502">
        <w:rPr>
          <w:lang w:val="en-US"/>
        </w:rPr>
        <w:t xml:space="preserve">findings </w:t>
      </w:r>
      <w:r w:rsidRPr="0041190A">
        <w:rPr>
          <w:lang w:val="en-US"/>
        </w:rPr>
        <w:t>may result in improved clinical outcome</w:t>
      </w:r>
      <w:r w:rsidR="00A97502">
        <w:rPr>
          <w:lang w:val="en-US"/>
        </w:rPr>
        <w:t>s,</w:t>
      </w:r>
      <w:r w:rsidRPr="0041190A">
        <w:rPr>
          <w:lang w:val="en-US"/>
        </w:rPr>
        <w:t xml:space="preserve"> which will be gainful for the patients in the long</w:t>
      </w:r>
      <w:r w:rsidR="00A97502">
        <w:rPr>
          <w:lang w:val="en-US"/>
        </w:rPr>
        <w:t xml:space="preserve"> </w:t>
      </w:r>
      <w:r w:rsidRPr="0041190A">
        <w:rPr>
          <w:lang w:val="en-US"/>
        </w:rPr>
        <w:t>term.</w:t>
      </w:r>
      <w:r w:rsidR="007F7901">
        <w:rPr>
          <w:lang w:val="en-US"/>
        </w:rPr>
        <w:t xml:space="preserve"> </w:t>
      </w:r>
    </w:p>
    <w:p w14:paraId="7DB29EA2" w14:textId="4848F6B2" w:rsidR="003C1688" w:rsidRDefault="003C1688" w:rsidP="003C1688">
      <w:pPr>
        <w:rPr>
          <w:lang w:val="en-US"/>
        </w:rPr>
      </w:pPr>
    </w:p>
    <w:p w14:paraId="26D0211C" w14:textId="6F637F94" w:rsidR="008C7EED" w:rsidRDefault="00B5202D" w:rsidP="008C7EED">
      <w:pPr>
        <w:pStyle w:val="Overskrift2"/>
        <w:rPr>
          <w:lang w:val="en-GB"/>
        </w:rPr>
      </w:pPr>
      <w:r>
        <w:rPr>
          <w:lang w:val="en-GB"/>
        </w:rPr>
        <w:t>P</w:t>
      </w:r>
      <w:r w:rsidR="008C7EED" w:rsidRPr="1266287C">
        <w:rPr>
          <w:lang w:val="en-GB"/>
        </w:rPr>
        <w:t>rocess factors for a MAS-AI assessment</w:t>
      </w:r>
    </w:p>
    <w:p w14:paraId="1300E96C" w14:textId="322B29CA" w:rsidR="008C7EED" w:rsidRPr="008C7EED" w:rsidRDefault="008C7EED" w:rsidP="004C3A1D">
      <w:pPr>
        <w:pStyle w:val="Listeafsnit"/>
        <w:numPr>
          <w:ilvl w:val="0"/>
          <w:numId w:val="16"/>
        </w:numPr>
        <w:rPr>
          <w:lang w:val="en-GB"/>
        </w:rPr>
      </w:pPr>
      <w:r w:rsidRPr="008C7EED">
        <w:rPr>
          <w:lang w:val="en-GB"/>
        </w:rPr>
        <w:t>Assess the potential for implementation in clinical practice, i.e. are we ready to move from step 1 to step 2?</w:t>
      </w:r>
      <w:r>
        <w:rPr>
          <w:lang w:val="en-GB"/>
        </w:rPr>
        <w:t xml:space="preserve"> </w:t>
      </w:r>
      <w:r w:rsidR="00C16D9F" w:rsidRPr="00C16D9F">
        <w:rPr>
          <w:b/>
          <w:lang w:val="en-GB"/>
        </w:rPr>
        <w:t>NO (but we have filled out th</w:t>
      </w:r>
      <w:r w:rsidR="00C16D9F">
        <w:rPr>
          <w:b/>
          <w:lang w:val="en-GB"/>
        </w:rPr>
        <w:t>is</w:t>
      </w:r>
      <w:r w:rsidR="00C16D9F" w:rsidRPr="00C16D9F">
        <w:rPr>
          <w:b/>
          <w:lang w:val="en-GB"/>
        </w:rPr>
        <w:t xml:space="preserve"> case as if </w:t>
      </w:r>
      <w:r w:rsidR="00C16D9F">
        <w:rPr>
          <w:b/>
          <w:lang w:val="en-GB"/>
        </w:rPr>
        <w:t>we were ready for implementation</w:t>
      </w:r>
      <w:r w:rsidR="0048598F">
        <w:rPr>
          <w:b/>
          <w:lang w:val="en-GB"/>
        </w:rPr>
        <w:t>!</w:t>
      </w:r>
      <w:r w:rsidR="00C16D9F" w:rsidRPr="00C16D9F">
        <w:rPr>
          <w:b/>
          <w:lang w:val="en-GB"/>
        </w:rPr>
        <w:t>)</w:t>
      </w:r>
    </w:p>
    <w:p w14:paraId="11883466" w14:textId="3614B324" w:rsidR="008C7EED" w:rsidRPr="008C7EED" w:rsidRDefault="008C7EED" w:rsidP="004C3A1D">
      <w:pPr>
        <w:pStyle w:val="Listeafsnit"/>
        <w:numPr>
          <w:ilvl w:val="0"/>
          <w:numId w:val="16"/>
        </w:numPr>
        <w:rPr>
          <w:lang w:val="en-GB"/>
        </w:rPr>
      </w:pPr>
      <w:r>
        <w:rPr>
          <w:lang w:val="en-GB"/>
        </w:rPr>
        <w:t xml:space="preserve">Are you using </w:t>
      </w:r>
      <w:r w:rsidRPr="008C7EED">
        <w:rPr>
          <w:lang w:val="en-GB"/>
        </w:rPr>
        <w:t>multidisciplinary development</w:t>
      </w:r>
      <w:r>
        <w:rPr>
          <w:lang w:val="en-GB"/>
        </w:rPr>
        <w:t xml:space="preserve"> with </w:t>
      </w:r>
      <w:r w:rsidRPr="76E1948B">
        <w:rPr>
          <w:rFonts w:eastAsiaTheme="minorEastAsia"/>
          <w:lang w:val="en-GB"/>
        </w:rPr>
        <w:t xml:space="preserve">a plan for when to involve which stakeholders? </w:t>
      </w:r>
      <w:r w:rsidRPr="76E1948B">
        <w:rPr>
          <w:rFonts w:eastAsiaTheme="minorEastAsia"/>
          <w:b/>
          <w:lang w:val="en-GB"/>
        </w:rPr>
        <w:t>YES</w:t>
      </w:r>
    </w:p>
    <w:p w14:paraId="0F868BAC" w14:textId="53508242" w:rsidR="008C7EED" w:rsidRDefault="008C7EED" w:rsidP="004C3A1D">
      <w:pPr>
        <w:pStyle w:val="Listeafsnit"/>
        <w:numPr>
          <w:ilvl w:val="0"/>
          <w:numId w:val="16"/>
        </w:numPr>
        <w:rPr>
          <w:lang w:val="en-GB"/>
        </w:rPr>
      </w:pPr>
      <w:r w:rsidRPr="76E1948B">
        <w:rPr>
          <w:rFonts w:eastAsiaTheme="minorEastAsia"/>
          <w:lang w:val="en-GB"/>
        </w:rPr>
        <w:t xml:space="preserve">Are you using a </w:t>
      </w:r>
      <w:r w:rsidR="00E4790A" w:rsidRPr="00F96140">
        <w:rPr>
          <w:rStyle w:val="normaltextrun"/>
          <w:rFonts w:cstheme="minorHAnsi"/>
          <w:color w:val="000000"/>
          <w:shd w:val="clear" w:color="auto" w:fill="FFFFFF"/>
          <w:lang w:val="en-GB"/>
        </w:rPr>
        <w:t>"</w:t>
      </w:r>
      <w:r w:rsidR="00A97502" w:rsidRPr="76E1948B">
        <w:rPr>
          <w:rFonts w:eastAsiaTheme="minorEastAsia"/>
          <w:lang w:val="en-GB"/>
        </w:rPr>
        <w:t xml:space="preserve">Devil's </w:t>
      </w:r>
      <w:r w:rsidRPr="76E1948B">
        <w:rPr>
          <w:rFonts w:eastAsiaTheme="minorEastAsia"/>
          <w:lang w:val="en-GB"/>
        </w:rPr>
        <w:t>Advocate-process</w:t>
      </w:r>
      <w:r w:rsidR="00E4790A" w:rsidRPr="00F96140">
        <w:rPr>
          <w:rStyle w:val="normaltextrun"/>
          <w:rFonts w:cstheme="minorHAnsi"/>
          <w:color w:val="000000"/>
          <w:shd w:val="clear" w:color="auto" w:fill="FFFFFF"/>
          <w:lang w:val="en-GB"/>
        </w:rPr>
        <w:t>"</w:t>
      </w:r>
      <w:r w:rsidRPr="76E1948B">
        <w:rPr>
          <w:rFonts w:eastAsiaTheme="minorEastAsia"/>
          <w:lang w:val="en-GB"/>
        </w:rPr>
        <w:t xml:space="preserve"> to counter hype and overpromising language in the assessments of AI, e.g. by having people in the assessment team who are </w:t>
      </w:r>
      <w:r w:rsidRPr="00A97502">
        <w:rPr>
          <w:rFonts w:eastAsiaTheme="minorEastAsia"/>
          <w:lang w:val="en-US"/>
        </w:rPr>
        <w:t>s</w:t>
      </w:r>
      <w:r w:rsidR="00A97502" w:rsidRPr="00A97502">
        <w:rPr>
          <w:rFonts w:eastAsiaTheme="minorEastAsia"/>
          <w:lang w:val="en-US"/>
        </w:rPr>
        <w:t>k</w:t>
      </w:r>
      <w:r w:rsidRPr="00A97502">
        <w:rPr>
          <w:rFonts w:eastAsiaTheme="minorEastAsia"/>
          <w:lang w:val="en-US"/>
        </w:rPr>
        <w:t>eptical</w:t>
      </w:r>
      <w:r w:rsidRPr="76E1948B">
        <w:rPr>
          <w:rFonts w:eastAsiaTheme="minorEastAsia"/>
          <w:lang w:val="en-GB"/>
        </w:rPr>
        <w:t xml:space="preserve"> towards the AI application, etc.? </w:t>
      </w:r>
      <w:r>
        <w:rPr>
          <w:rFonts w:eastAsiaTheme="minorEastAsia"/>
          <w:b/>
          <w:lang w:val="en-GB"/>
        </w:rPr>
        <w:t>NO</w:t>
      </w:r>
    </w:p>
    <w:p w14:paraId="37A910CA" w14:textId="767D84D8" w:rsidR="008C7EED" w:rsidRPr="008C7EED" w:rsidRDefault="008C7EED" w:rsidP="004C3A1D">
      <w:pPr>
        <w:pStyle w:val="Listeafsnit"/>
        <w:numPr>
          <w:ilvl w:val="0"/>
          <w:numId w:val="16"/>
        </w:numPr>
        <w:rPr>
          <w:lang w:val="en-GB"/>
        </w:rPr>
      </w:pPr>
      <w:r w:rsidRPr="76E1948B">
        <w:rPr>
          <w:rFonts w:eastAsiaTheme="minorEastAsia"/>
          <w:lang w:val="en-GB"/>
        </w:rPr>
        <w:t xml:space="preserve">Do you have a guideline for implementation? </w:t>
      </w:r>
      <w:r w:rsidRPr="002C125C">
        <w:rPr>
          <w:rFonts w:eastAsiaTheme="minorEastAsia"/>
          <w:b/>
          <w:lang w:val="en-GB"/>
        </w:rPr>
        <w:t>YES</w:t>
      </w:r>
    </w:p>
    <w:p w14:paraId="485E38AC" w14:textId="3BE98266" w:rsidR="008C7EED" w:rsidRPr="008C7EED" w:rsidRDefault="008C7EED" w:rsidP="004C3A1D">
      <w:pPr>
        <w:pStyle w:val="Listeafsnit"/>
        <w:numPr>
          <w:ilvl w:val="0"/>
          <w:numId w:val="16"/>
        </w:numPr>
        <w:rPr>
          <w:lang w:val="en-GB"/>
        </w:rPr>
      </w:pPr>
      <w:r w:rsidRPr="10817630">
        <w:rPr>
          <w:rFonts w:eastAsiaTheme="minorEastAsia"/>
          <w:lang w:val="en-GB"/>
        </w:rPr>
        <w:t xml:space="preserve">When is </w:t>
      </w:r>
      <w:r w:rsidR="00A97502">
        <w:rPr>
          <w:rFonts w:eastAsiaTheme="minorEastAsia"/>
          <w:lang w:val="en-GB"/>
        </w:rPr>
        <w:t xml:space="preserve">the </w:t>
      </w:r>
      <w:r w:rsidRPr="10817630">
        <w:rPr>
          <w:rFonts w:eastAsiaTheme="minorEastAsia"/>
          <w:lang w:val="en-GB"/>
        </w:rPr>
        <w:t xml:space="preserve">assessment </w:t>
      </w:r>
      <w:r w:rsidRPr="10817630">
        <w:rPr>
          <w:lang w:val="en-GB"/>
        </w:rPr>
        <w:t>planned</w:t>
      </w:r>
      <w:r w:rsidRPr="10817630">
        <w:rPr>
          <w:rFonts w:eastAsiaTheme="minorEastAsia"/>
          <w:lang w:val="en-GB"/>
        </w:rPr>
        <w:t xml:space="preserve">? </w:t>
      </w:r>
      <w:r w:rsidR="0048598F">
        <w:rPr>
          <w:rFonts w:eastAsiaTheme="minorEastAsia"/>
          <w:b/>
          <w:lang w:val="en-GB"/>
        </w:rPr>
        <w:t>2</w:t>
      </w:r>
      <w:r w:rsidRPr="002C125C">
        <w:rPr>
          <w:rFonts w:eastAsiaTheme="minorEastAsia"/>
          <w:b/>
          <w:lang w:val="en-GB"/>
        </w:rPr>
        <w:t>022</w:t>
      </w:r>
      <w:r w:rsidRPr="10817630">
        <w:rPr>
          <w:rFonts w:eastAsiaTheme="minorEastAsia"/>
          <w:lang w:val="en-GB"/>
        </w:rPr>
        <w:t xml:space="preserve"> When should the assessment be revisited</w:t>
      </w:r>
      <w:r>
        <w:rPr>
          <w:rFonts w:eastAsiaTheme="minorEastAsia"/>
          <w:lang w:val="en-GB"/>
        </w:rPr>
        <w:t xml:space="preserve">? </w:t>
      </w:r>
      <w:r w:rsidRPr="002C125C">
        <w:rPr>
          <w:rFonts w:eastAsiaTheme="minorEastAsia"/>
          <w:b/>
          <w:lang w:val="en-GB"/>
        </w:rPr>
        <w:t>No</w:t>
      </w:r>
      <w:r>
        <w:rPr>
          <w:rFonts w:eastAsiaTheme="minorEastAsia"/>
          <w:b/>
          <w:lang w:val="en-GB"/>
        </w:rPr>
        <w:t>t</w:t>
      </w:r>
      <w:r w:rsidRPr="002C125C">
        <w:rPr>
          <w:rFonts w:eastAsiaTheme="minorEastAsia"/>
          <w:b/>
          <w:lang w:val="en-GB"/>
        </w:rPr>
        <w:t xml:space="preserve"> decided yet.</w:t>
      </w:r>
    </w:p>
    <w:bookmarkStart w:id="0" w:name="_GoBack"/>
    <w:bookmarkEnd w:id="0"/>
    <w:p w14:paraId="14A27BEF" w14:textId="1C266228" w:rsidR="00657627" w:rsidRPr="00536A3E" w:rsidRDefault="00662CFB" w:rsidP="006326F6">
      <w:pPr>
        <w:rPr>
          <w:rFonts w:ascii="Times New Roman" w:eastAsiaTheme="majorEastAsia" w:hAnsi="Times New Roman" w:cs="Times New Roman"/>
          <w:color w:val="365F91" w:themeColor="accent1" w:themeShade="BF"/>
          <w:sz w:val="20"/>
          <w:szCs w:val="20"/>
          <w:lang w:val="en-GB"/>
        </w:rPr>
      </w:pPr>
      <w:r w:rsidRPr="006326F6">
        <w:rPr>
          <w:rFonts w:ascii="Times New Roman" w:hAnsi="Times New Roman" w:cs="Times New Roman"/>
          <w:noProof/>
          <w:color w:val="FF0000"/>
          <w:sz w:val="20"/>
          <w:szCs w:val="20"/>
          <w:lang w:val="en-GB"/>
        </w:rPr>
        <w:fldChar w:fldCharType="begin"/>
      </w:r>
      <w:r w:rsidRPr="006326F6">
        <w:rPr>
          <w:rFonts w:ascii="Times New Roman" w:hAnsi="Times New Roman" w:cs="Times New Roman"/>
          <w:color w:val="FF0000"/>
          <w:sz w:val="20"/>
          <w:szCs w:val="20"/>
          <w:lang w:val="en-GB"/>
        </w:rPr>
        <w:instrText xml:space="preserve"> ADDIN EN.REFLIST </w:instrText>
      </w:r>
      <w:r w:rsidRPr="006326F6">
        <w:rPr>
          <w:rFonts w:ascii="Times New Roman" w:hAnsi="Times New Roman" w:cs="Times New Roman"/>
          <w:noProof/>
          <w:color w:val="FF0000"/>
          <w:sz w:val="20"/>
          <w:szCs w:val="20"/>
          <w:lang w:val="en-GB"/>
        </w:rPr>
        <w:fldChar w:fldCharType="end"/>
      </w:r>
      <w:r w:rsidR="007F1430">
        <w:rPr>
          <w:rFonts w:ascii="Times New Roman" w:hAnsi="Times New Roman" w:cs="Times New Roman"/>
          <w:color w:val="FF0000"/>
          <w:sz w:val="20"/>
          <w:szCs w:val="20"/>
          <w:lang w:val="en-GB"/>
        </w:rPr>
        <w:fldChar w:fldCharType="begin"/>
      </w:r>
      <w:r w:rsidR="007F1430">
        <w:rPr>
          <w:rFonts w:ascii="Times New Roman" w:hAnsi="Times New Roman" w:cs="Times New Roman"/>
          <w:color w:val="FF0000"/>
          <w:sz w:val="20"/>
          <w:szCs w:val="20"/>
          <w:lang w:val="en-GB"/>
        </w:rPr>
        <w:instrText xml:space="preserve"> ADDIN </w:instrText>
      </w:r>
      <w:r w:rsidR="007F1430">
        <w:rPr>
          <w:rFonts w:ascii="Times New Roman" w:hAnsi="Times New Roman" w:cs="Times New Roman"/>
          <w:color w:val="FF0000"/>
          <w:sz w:val="20"/>
          <w:szCs w:val="20"/>
          <w:lang w:val="en-GB"/>
        </w:rPr>
        <w:fldChar w:fldCharType="end"/>
      </w:r>
    </w:p>
    <w:sectPr w:rsidR="00657627" w:rsidRPr="00536A3E" w:rsidSect="00796786">
      <w:footerReference w:type="default" r:id="rId19"/>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AD174" w14:textId="77777777" w:rsidR="00D87EE3" w:rsidRDefault="00D87EE3" w:rsidP="00A42376">
      <w:pPr>
        <w:spacing w:after="0" w:line="240" w:lineRule="auto"/>
      </w:pPr>
      <w:r>
        <w:separator/>
      </w:r>
    </w:p>
  </w:endnote>
  <w:endnote w:type="continuationSeparator" w:id="0">
    <w:p w14:paraId="3CED393E" w14:textId="77777777" w:rsidR="00D87EE3" w:rsidRDefault="00D87EE3" w:rsidP="00A42376">
      <w:pPr>
        <w:spacing w:after="0" w:line="240" w:lineRule="auto"/>
      </w:pPr>
      <w:r>
        <w:continuationSeparator/>
      </w:r>
    </w:p>
  </w:endnote>
  <w:endnote w:type="continuationNotice" w:id="1">
    <w:p w14:paraId="3850DEF0" w14:textId="77777777" w:rsidR="00D87EE3" w:rsidRDefault="00D87E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doniSvtyTwoITCTT-Book">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656636"/>
      <w:docPartObj>
        <w:docPartGallery w:val="Page Numbers (Bottom of Page)"/>
        <w:docPartUnique/>
      </w:docPartObj>
    </w:sdtPr>
    <w:sdtEndPr/>
    <w:sdtContent>
      <w:p w14:paraId="1F84E157" w14:textId="38039262" w:rsidR="00D87EE3" w:rsidRDefault="00D87EE3">
        <w:pPr>
          <w:pStyle w:val="Sidefod"/>
          <w:jc w:val="right"/>
        </w:pPr>
        <w:r>
          <w:fldChar w:fldCharType="begin"/>
        </w:r>
        <w:r>
          <w:instrText>PAGE   \* MERGEFORMAT</w:instrText>
        </w:r>
        <w:r>
          <w:fldChar w:fldCharType="separate"/>
        </w:r>
        <w:r w:rsidR="00773600">
          <w:rPr>
            <w:noProof/>
          </w:rPr>
          <w:t>20</w:t>
        </w:r>
        <w:r>
          <w:fldChar w:fldCharType="end"/>
        </w:r>
      </w:p>
    </w:sdtContent>
  </w:sdt>
  <w:p w14:paraId="47C5774F" w14:textId="38E20C39" w:rsidR="00D87EE3" w:rsidRDefault="00D87E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11F9D" w14:textId="77777777" w:rsidR="00D87EE3" w:rsidRDefault="00D87EE3" w:rsidP="00A42376">
      <w:pPr>
        <w:spacing w:after="0" w:line="240" w:lineRule="auto"/>
      </w:pPr>
      <w:r>
        <w:separator/>
      </w:r>
    </w:p>
  </w:footnote>
  <w:footnote w:type="continuationSeparator" w:id="0">
    <w:p w14:paraId="6002C697" w14:textId="77777777" w:rsidR="00D87EE3" w:rsidRDefault="00D87EE3" w:rsidP="00A42376">
      <w:pPr>
        <w:spacing w:after="0" w:line="240" w:lineRule="auto"/>
      </w:pPr>
      <w:r>
        <w:continuationSeparator/>
      </w:r>
    </w:p>
  </w:footnote>
  <w:footnote w:type="continuationNotice" w:id="1">
    <w:p w14:paraId="65DB0B4E" w14:textId="77777777" w:rsidR="00D87EE3" w:rsidRDefault="00D87EE3">
      <w:pPr>
        <w:spacing w:after="0" w:line="240" w:lineRule="auto"/>
      </w:pPr>
    </w:p>
  </w:footnote>
  <w:footnote w:id="2">
    <w:p w14:paraId="24D54C67" w14:textId="6A281F19" w:rsidR="00D87EE3" w:rsidRPr="005C73FF" w:rsidRDefault="00D87EE3" w:rsidP="00093A5E">
      <w:pPr>
        <w:pStyle w:val="Fodnotetekst"/>
        <w:rPr>
          <w:lang w:val="en-US"/>
        </w:rPr>
      </w:pPr>
      <w:r>
        <w:rPr>
          <w:rStyle w:val="Fodnotehenvisning"/>
        </w:rPr>
        <w:footnoteRef/>
      </w:r>
      <w:r w:rsidRPr="005C73FF">
        <w:rPr>
          <w:lang w:val="en-US"/>
        </w:rPr>
        <w:t xml:space="preserve"> There </w:t>
      </w:r>
      <w:r>
        <w:rPr>
          <w:lang w:val="en-US"/>
        </w:rPr>
        <w:t xml:space="preserve">are ISO standards and </w:t>
      </w:r>
      <w:r w:rsidRPr="005C73FF">
        <w:rPr>
          <w:lang w:val="en-US"/>
        </w:rPr>
        <w:t>several value-based and humancentric design methods, frameworks, and guidelines. For example, the EU Ethics guidelines for trustworthy AI, Ethics by Design guidelines, agile consequential scanning for responsible innovators, the value</w:t>
      </w:r>
      <w:r>
        <w:rPr>
          <w:lang w:val="en-US"/>
        </w:rPr>
        <w:t>-</w:t>
      </w:r>
      <w:r w:rsidRPr="005C73FF">
        <w:rPr>
          <w:lang w:val="en-US"/>
        </w:rPr>
        <w:t xml:space="preserve">sensitive design method, and the </w:t>
      </w:r>
      <w:r>
        <w:rPr>
          <w:lang w:val="en-US"/>
        </w:rPr>
        <w:t>IEEE Ethically Aligned Design. Moreover, the European proposal for harmonized rules on artificial intelligence (the Artificial Intelligence Act (April 20, 2021)) will increase the amount of AI Ethics by Design tools and methods.</w:t>
      </w:r>
    </w:p>
  </w:footnote>
  <w:footnote w:id="3">
    <w:p w14:paraId="11A01AE2" w14:textId="1FFA70F5" w:rsidR="00D87EE3" w:rsidRPr="007F1430" w:rsidRDefault="00D87EE3">
      <w:pPr>
        <w:pStyle w:val="Fodnotetekst"/>
        <w:rPr>
          <w:lang w:val="en-US"/>
        </w:rPr>
      </w:pPr>
      <w:r>
        <w:rPr>
          <w:rStyle w:val="Fodnotehenvisning"/>
        </w:rPr>
        <w:footnoteRef/>
      </w:r>
      <w:r w:rsidRPr="007F1430">
        <w:rPr>
          <w:lang w:val="en-US"/>
        </w:rPr>
        <w:t xml:space="preserve"> </w:t>
      </w:r>
      <w:r w:rsidRPr="00CE3FC7">
        <w:rPr>
          <w:lang w:val="en-US"/>
        </w:rPr>
        <w:t>OECD:</w:t>
      </w:r>
      <w:r w:rsidR="00C10612" w:rsidRPr="00C10612">
        <w:rPr>
          <w:lang w:val="en-US"/>
        </w:rPr>
        <w:t xml:space="preserve"> </w:t>
      </w:r>
      <w:hyperlink r:id="rId1" w:history="1">
        <w:r w:rsidR="00C10612" w:rsidRPr="001A6CB5">
          <w:rPr>
            <w:rStyle w:val="Hyperlink"/>
            <w:lang w:val="en-US"/>
          </w:rPr>
          <w:t>https://oecd.ai/en</w:t>
        </w:r>
      </w:hyperlink>
      <w:r w:rsidR="00C10612">
        <w:rPr>
          <w:lang w:val="en-US"/>
        </w:rPr>
        <w:t xml:space="preserve"> </w:t>
      </w:r>
      <w:r w:rsidRPr="00CE3FC7">
        <w:rPr>
          <w:lang w:val="en-US"/>
        </w:rPr>
        <w:t xml:space="preserve"> </w:t>
      </w:r>
    </w:p>
  </w:footnote>
  <w:footnote w:id="4">
    <w:p w14:paraId="59F4C25F" w14:textId="6105B046" w:rsidR="00D87EE3" w:rsidRPr="007F1430" w:rsidRDefault="00D87EE3">
      <w:pPr>
        <w:pStyle w:val="Fodnotetekst"/>
        <w:rPr>
          <w:lang w:val="en-US"/>
        </w:rPr>
      </w:pPr>
      <w:r>
        <w:rPr>
          <w:rStyle w:val="Fodnotehenvisning"/>
        </w:rPr>
        <w:footnoteRef/>
      </w:r>
      <w:r w:rsidRPr="003A72B4">
        <w:rPr>
          <w:lang w:val="en-US"/>
        </w:rPr>
        <w:t xml:space="preserve"> </w:t>
      </w:r>
      <w:r>
        <w:rPr>
          <w:lang w:val="en-US"/>
        </w:rPr>
        <w:t>Council of Europe</w:t>
      </w:r>
      <w:r w:rsidRPr="007F1430">
        <w:rPr>
          <w:lang w:val="en-US"/>
        </w:rPr>
        <w:t xml:space="preserve">: </w:t>
      </w:r>
      <w:hyperlink r:id="rId2" w:history="1">
        <w:r w:rsidRPr="008B1537">
          <w:rPr>
            <w:rStyle w:val="Hyperlink"/>
            <w:lang w:val="en-US"/>
          </w:rPr>
          <w:t>https://www.coe.int/en/web/artificial-intelligence</w:t>
        </w:r>
      </w:hyperlink>
    </w:p>
  </w:footnote>
  <w:footnote w:id="5">
    <w:p w14:paraId="31CE1274" w14:textId="17C040C2" w:rsidR="00D87EE3" w:rsidRPr="007F1430" w:rsidRDefault="00D87EE3">
      <w:pPr>
        <w:pStyle w:val="Fodnotetekst"/>
        <w:rPr>
          <w:lang w:val="en-US"/>
        </w:rPr>
      </w:pPr>
      <w:r>
        <w:rPr>
          <w:rStyle w:val="Fodnotehenvisning"/>
        </w:rPr>
        <w:footnoteRef/>
      </w:r>
      <w:r w:rsidRPr="007F1430">
        <w:rPr>
          <w:lang w:val="en-US"/>
        </w:rPr>
        <w:t xml:space="preserve"> Directive on Automated Decision-M</w:t>
      </w:r>
      <w:r>
        <w:rPr>
          <w:lang w:val="en-US"/>
        </w:rPr>
        <w:t xml:space="preserve">aking: </w:t>
      </w:r>
      <w:hyperlink r:id="rId3" w:anchor="appA" w:history="1">
        <w:r w:rsidRPr="00497734">
          <w:rPr>
            <w:rStyle w:val="Hyperlink"/>
            <w:lang w:val="en-US"/>
          </w:rPr>
          <w:t>https://www.tbs-sct.gc.ca/pol/doc-eng.aspx?id=32592#appA</w:t>
        </w:r>
      </w:hyperlink>
      <w:r>
        <w:rPr>
          <w:lang w:val="en-US"/>
        </w:rPr>
        <w:t xml:space="preserve">. See also the comparing European and Canadian AI Regulation: </w:t>
      </w:r>
      <w:hyperlink r:id="rId4" w:history="1">
        <w:r w:rsidRPr="00180111">
          <w:rPr>
            <w:rStyle w:val="Hyperlink"/>
            <w:lang w:val="en-US"/>
          </w:rPr>
          <w:t>Regulating AI: A new report from the URC on Accountable AI and the LCO compares two leading international approaches | Faculty of Law – Civil Law Section | University of Ottawa (uottawa.ca)</w:t>
        </w:r>
      </w:hyperlink>
      <w:r w:rsidRPr="00180111">
        <w:rPr>
          <w:lang w:val="en-US"/>
        </w:rPr>
        <w:t>.</w:t>
      </w:r>
    </w:p>
  </w:footnote>
  <w:footnote w:id="6">
    <w:p w14:paraId="0E5AE192" w14:textId="49A3ABD7" w:rsidR="00D87EE3" w:rsidRPr="007F1430" w:rsidRDefault="00D87EE3">
      <w:pPr>
        <w:pStyle w:val="Fodnotetekst"/>
        <w:rPr>
          <w:lang w:val="en-US"/>
        </w:rPr>
      </w:pPr>
      <w:r>
        <w:rPr>
          <w:rStyle w:val="Fodnotehenvisning"/>
        </w:rPr>
        <w:footnoteRef/>
      </w:r>
      <w:r w:rsidRPr="007F1430">
        <w:rPr>
          <w:lang w:val="en-US"/>
        </w:rPr>
        <w:t xml:space="preserve"> </w:t>
      </w:r>
      <w:hyperlink r:id="rId5" w:history="1">
        <w:r w:rsidRPr="008B1537">
          <w:rPr>
            <w:rStyle w:val="Hyperlink"/>
            <w:lang w:val="en-US"/>
          </w:rPr>
          <w:t>https://www.globallegalinsights.com/practice-areas/ai-machine-learning-and-big-data-laws-and-regulations/singapore</w:t>
        </w:r>
      </w:hyperlink>
      <w:r>
        <w:rPr>
          <w:rStyle w:val="Hyperlink"/>
          <w:lang w:val="en-US"/>
        </w:rPr>
        <w:t>.</w:t>
      </w:r>
    </w:p>
  </w:footnote>
  <w:footnote w:id="7">
    <w:p w14:paraId="4CE7AB0C" w14:textId="7E6DBC49" w:rsidR="00D87EE3" w:rsidRPr="007F1430" w:rsidRDefault="00D87EE3">
      <w:pPr>
        <w:pStyle w:val="Fodnotetekst"/>
        <w:rPr>
          <w:lang w:val="en-US"/>
        </w:rPr>
      </w:pPr>
      <w:r>
        <w:rPr>
          <w:rStyle w:val="Fodnotehenvisning"/>
        </w:rPr>
        <w:footnoteRef/>
      </w:r>
      <w:r w:rsidRPr="007F1430">
        <w:rPr>
          <w:lang w:val="en-US"/>
        </w:rPr>
        <w:t xml:space="preserve"> </w:t>
      </w:r>
      <w:hyperlink r:id="rId6" w:history="1">
        <w:r w:rsidRPr="008B1537">
          <w:rPr>
            <w:rStyle w:val="Hyperlink"/>
            <w:lang w:val="en-US"/>
          </w:rPr>
          <w:t>https://www.globallegalinsights.com/practice-areas/ai-machine-learning-and-big-data-laws-and-regulations/japan</w:t>
        </w:r>
      </w:hyperlink>
    </w:p>
  </w:footnote>
  <w:footnote w:id="8">
    <w:p w14:paraId="25E0C065" w14:textId="77777777" w:rsidR="00D87EE3" w:rsidRDefault="00D87EE3" w:rsidP="00093A5E">
      <w:pPr>
        <w:pStyle w:val="Fodnotetekst"/>
      </w:pPr>
      <w:r>
        <w:rPr>
          <w:rStyle w:val="Fodnotehenvisning"/>
        </w:rPr>
        <w:footnoteRef/>
      </w:r>
      <w:r>
        <w:t xml:space="preserve"> </w:t>
      </w:r>
      <w:hyperlink r:id="rId7" w:history="1">
        <w:r w:rsidRPr="00007DD9">
          <w:rPr>
            <w:rStyle w:val="Hyperlink"/>
          </w:rPr>
          <w:t>https://eur-lex.europa.eu/legal-content/DA/TXT/?uri=celex%3A32016R0679</w:t>
        </w:r>
      </w:hyperlink>
      <w:r>
        <w:t xml:space="preserve"> (GDPR).</w:t>
      </w:r>
    </w:p>
  </w:footnote>
  <w:footnote w:id="9">
    <w:p w14:paraId="3A41A647" w14:textId="38213A2B" w:rsidR="00D87EE3" w:rsidRPr="00E42E8A" w:rsidRDefault="00D87EE3" w:rsidP="00093A5E">
      <w:pPr>
        <w:pStyle w:val="Fodnotetekst"/>
        <w:rPr>
          <w:lang w:val="en-US"/>
        </w:rPr>
      </w:pPr>
      <w:r>
        <w:rPr>
          <w:rStyle w:val="Fodnotehenvisning"/>
        </w:rPr>
        <w:footnoteRef/>
      </w:r>
      <w:r w:rsidRPr="00967486">
        <w:rPr>
          <w:lang w:val="en-US"/>
        </w:rPr>
        <w:t xml:space="preserve"> </w:t>
      </w:r>
      <w:hyperlink r:id="rId8" w:history="1">
        <w:r w:rsidRPr="00967486">
          <w:rPr>
            <w:rStyle w:val="Hyperlink"/>
            <w:lang w:val="en-US"/>
          </w:rPr>
          <w:t>https://eur-lex.europa.eu/legal-content/en/TXT/?uri=CELEX:52021PC0206</w:t>
        </w:r>
      </w:hyperlink>
      <w:r w:rsidRPr="00967486">
        <w:rPr>
          <w:lang w:val="en-US"/>
        </w:rPr>
        <w:t xml:space="preserve"> </w:t>
      </w:r>
      <w:r w:rsidRPr="00E42E8A">
        <w:rPr>
          <w:lang w:val="en-US"/>
        </w:rPr>
        <w:t>(proposal</w:t>
      </w:r>
      <w:r w:rsidRPr="00FB6FAB">
        <w:rPr>
          <w:lang w:val="en-US"/>
        </w:rPr>
        <w:t xml:space="preserve"> to a</w:t>
      </w:r>
      <w:r>
        <w:rPr>
          <w:lang w:val="en-US"/>
        </w:rPr>
        <w:t>n</w:t>
      </w:r>
      <w:r w:rsidRPr="00FB6FAB">
        <w:rPr>
          <w:lang w:val="en-US"/>
        </w:rPr>
        <w:t xml:space="preserve"> </w:t>
      </w:r>
      <w:r>
        <w:rPr>
          <w:lang w:val="en-US"/>
        </w:rPr>
        <w:t>AI</w:t>
      </w:r>
      <w:r w:rsidR="00046A38">
        <w:rPr>
          <w:lang w:val="en-US"/>
        </w:rPr>
        <w:t xml:space="preserve"> </w:t>
      </w:r>
      <w:r>
        <w:rPr>
          <w:lang w:val="en-US"/>
        </w:rPr>
        <w:t>regulation).</w:t>
      </w:r>
    </w:p>
  </w:footnote>
  <w:footnote w:id="10">
    <w:p w14:paraId="0394C57E" w14:textId="77777777" w:rsidR="00D87EE3" w:rsidRPr="00FB6FAB" w:rsidRDefault="00D87EE3" w:rsidP="00093A5E">
      <w:pPr>
        <w:pStyle w:val="Fodnotetekst"/>
      </w:pPr>
      <w:r>
        <w:rPr>
          <w:rStyle w:val="Fodnotehenvisning"/>
        </w:rPr>
        <w:footnoteRef/>
      </w:r>
      <w:r w:rsidRPr="00FB6FAB">
        <w:t xml:space="preserve"> </w:t>
      </w:r>
      <w:hyperlink r:id="rId9" w:history="1">
        <w:r w:rsidRPr="00E42E8A">
          <w:rPr>
            <w:rStyle w:val="Hyperlink"/>
          </w:rPr>
          <w:t>https://eur-lex.europa.eu/legal-content/DA/TXT/?uri=CELEX%3A32017R0745</w:t>
        </w:r>
      </w:hyperlink>
      <w:r w:rsidRPr="00E42E8A">
        <w:t xml:space="preserve"> (MDR)</w:t>
      </w:r>
      <w:r>
        <w:t>.</w:t>
      </w:r>
    </w:p>
  </w:footnote>
  <w:footnote w:id="11">
    <w:p w14:paraId="7D692220" w14:textId="77777777" w:rsidR="00D87EE3" w:rsidRDefault="00D87EE3" w:rsidP="00093A5E">
      <w:pPr>
        <w:pStyle w:val="Fodnotetekst"/>
      </w:pPr>
      <w:r>
        <w:rPr>
          <w:rStyle w:val="Fodnotehenvisning"/>
        </w:rPr>
        <w:footnoteRef/>
      </w:r>
      <w:r>
        <w:t xml:space="preserve"> </w:t>
      </w:r>
      <w:hyperlink r:id="rId10" w:history="1">
        <w:r w:rsidRPr="00007DD9">
          <w:rPr>
            <w:rStyle w:val="Hyperlink"/>
          </w:rPr>
          <w:t>https://www.datatilsynet.dk/media/7753/danish-data-protection-act.pdf</w:t>
        </w:r>
      </w:hyperlink>
      <w:r>
        <w:t xml:space="preserve"> (DBL).</w:t>
      </w:r>
    </w:p>
  </w:footnote>
  <w:footnote w:id="12">
    <w:p w14:paraId="1F30B238" w14:textId="6A43E37C" w:rsidR="00046A38" w:rsidRPr="00D9585E" w:rsidRDefault="00D87EE3">
      <w:pPr>
        <w:pStyle w:val="Fodnotetekst"/>
      </w:pPr>
      <w:r>
        <w:rPr>
          <w:rStyle w:val="Fodnotehenvisning"/>
        </w:rPr>
        <w:footnoteRef/>
      </w:r>
      <w:r w:rsidRPr="00180111">
        <w:rPr>
          <w:lang w:val="en-US"/>
        </w:rPr>
        <w:t xml:space="preserve"> T</w:t>
      </w:r>
      <w:r>
        <w:rPr>
          <w:lang w:val="en-US"/>
        </w:rPr>
        <w:t xml:space="preserve">he European Commission has in October 2021 </w:t>
      </w:r>
      <w:r w:rsidRPr="00180111">
        <w:rPr>
          <w:lang w:val="en-US"/>
        </w:rPr>
        <w:t xml:space="preserve">initiated a </w:t>
      </w:r>
      <w:r w:rsidRPr="00046A38">
        <w:rPr>
          <w:lang w:val="en-US"/>
        </w:rPr>
        <w:t>consultation process prior to submitting a concrete feed for regulating product liability in relation to AI</w:t>
      </w:r>
      <w:r w:rsidRPr="00180111">
        <w:rPr>
          <w:lang w:val="en-US"/>
        </w:rPr>
        <w:t>.</w:t>
      </w:r>
      <w:r>
        <w:rPr>
          <w:lang w:val="en-US"/>
        </w:rPr>
        <w:t xml:space="preserve"> </w:t>
      </w:r>
      <w:hyperlink r:id="rId11" w:history="1">
        <w:r w:rsidR="00046A38" w:rsidRPr="00D9585E">
          <w:rPr>
            <w:rStyle w:val="Hyperlink"/>
          </w:rPr>
          <w:t>https://ec.europa.eu/info/law/better-regulation/have-your-say/initiatives/12979-Civil-liability-adapting-liability-rules-to-the-digital-age-and-artificial-intelligence/public-consultation_en</w:t>
        </w:r>
      </w:hyperlink>
    </w:p>
  </w:footnote>
  <w:footnote w:id="13">
    <w:p w14:paraId="454F1E09" w14:textId="77777777" w:rsidR="00D87EE3" w:rsidRPr="00180111" w:rsidRDefault="00D87EE3" w:rsidP="00093A5E">
      <w:pPr>
        <w:pStyle w:val="Fodnotetekst"/>
        <w:rPr>
          <w:lang w:val="en-US"/>
        </w:rPr>
      </w:pPr>
      <w:r>
        <w:rPr>
          <w:rStyle w:val="Fodnotehenvisning"/>
        </w:rPr>
        <w:footnoteRef/>
      </w:r>
      <w:r w:rsidRPr="00180111">
        <w:rPr>
          <w:lang w:val="en-US"/>
        </w:rPr>
        <w:t xml:space="preserve"> Article 32 in the GDPR.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501CB4"/>
    <w:lvl w:ilvl="0">
      <w:numFmt w:val="bullet"/>
      <w:pStyle w:val="Opstilling-punkttegn"/>
      <w:lvlText w:val="–"/>
      <w:lvlJc w:val="left"/>
      <w:pPr>
        <w:ind w:left="360" w:hanging="360"/>
      </w:pPr>
      <w:rPr>
        <w:rFonts w:ascii="Times New Roman" w:hAnsi="Times New Roman" w:hint="default"/>
        <w:sz w:val="22"/>
      </w:rPr>
    </w:lvl>
  </w:abstractNum>
  <w:abstractNum w:abstractNumId="1" w15:restartNumberingAfterBreak="0">
    <w:nsid w:val="012C35E1"/>
    <w:multiLevelType w:val="hybridMultilevel"/>
    <w:tmpl w:val="5088F55C"/>
    <w:lvl w:ilvl="0" w:tplc="C57224CA">
      <w:start w:val="1"/>
      <w:numFmt w:val="decimal"/>
      <w:lvlText w:val="%1."/>
      <w:lvlJc w:val="left"/>
      <w:pPr>
        <w:ind w:left="510" w:hanging="510"/>
      </w:pPr>
      <w:rPr>
        <w:rFont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077D72ED"/>
    <w:multiLevelType w:val="hybridMultilevel"/>
    <w:tmpl w:val="185AB4D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32469A"/>
    <w:multiLevelType w:val="hybridMultilevel"/>
    <w:tmpl w:val="95D6B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66702"/>
    <w:multiLevelType w:val="hybridMultilevel"/>
    <w:tmpl w:val="EF786CA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C8F4771"/>
    <w:multiLevelType w:val="multilevel"/>
    <w:tmpl w:val="DF4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13FC1"/>
    <w:multiLevelType w:val="hybridMultilevel"/>
    <w:tmpl w:val="37D099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DC36E90"/>
    <w:multiLevelType w:val="hybridMultilevel"/>
    <w:tmpl w:val="B5B8E1FC"/>
    <w:lvl w:ilvl="0" w:tplc="FFFFFFFF">
      <w:start w:val="5"/>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1EB650F8"/>
    <w:multiLevelType w:val="hybridMultilevel"/>
    <w:tmpl w:val="48FE8C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AF71AE"/>
    <w:multiLevelType w:val="hybridMultilevel"/>
    <w:tmpl w:val="EC925E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3E7202C"/>
    <w:multiLevelType w:val="hybridMultilevel"/>
    <w:tmpl w:val="D2440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A791585"/>
    <w:multiLevelType w:val="hybridMultilevel"/>
    <w:tmpl w:val="53C89AA8"/>
    <w:lvl w:ilvl="0" w:tplc="8E98FE24">
      <w:start w:val="1"/>
      <w:numFmt w:val="bullet"/>
      <w:lvlText w:val="•"/>
      <w:lvlJc w:val="left"/>
      <w:pPr>
        <w:tabs>
          <w:tab w:val="num" w:pos="720"/>
        </w:tabs>
        <w:ind w:left="720" w:hanging="360"/>
      </w:pPr>
      <w:rPr>
        <w:rFonts w:ascii="Arial" w:hAnsi="Arial" w:hint="default"/>
        <w:lang w:val="en-US"/>
      </w:rPr>
    </w:lvl>
    <w:lvl w:ilvl="1" w:tplc="F2A2E212" w:tentative="1">
      <w:start w:val="1"/>
      <w:numFmt w:val="bullet"/>
      <w:lvlText w:val="•"/>
      <w:lvlJc w:val="left"/>
      <w:pPr>
        <w:tabs>
          <w:tab w:val="num" w:pos="1440"/>
        </w:tabs>
        <w:ind w:left="1440" w:hanging="360"/>
      </w:pPr>
      <w:rPr>
        <w:rFonts w:ascii="Arial" w:hAnsi="Arial" w:hint="default"/>
      </w:rPr>
    </w:lvl>
    <w:lvl w:ilvl="2" w:tplc="4D923D9A" w:tentative="1">
      <w:start w:val="1"/>
      <w:numFmt w:val="bullet"/>
      <w:lvlText w:val="•"/>
      <w:lvlJc w:val="left"/>
      <w:pPr>
        <w:tabs>
          <w:tab w:val="num" w:pos="2160"/>
        </w:tabs>
        <w:ind w:left="2160" w:hanging="360"/>
      </w:pPr>
      <w:rPr>
        <w:rFonts w:ascii="Arial" w:hAnsi="Arial" w:hint="default"/>
      </w:rPr>
    </w:lvl>
    <w:lvl w:ilvl="3" w:tplc="C514227C" w:tentative="1">
      <w:start w:val="1"/>
      <w:numFmt w:val="bullet"/>
      <w:lvlText w:val="•"/>
      <w:lvlJc w:val="left"/>
      <w:pPr>
        <w:tabs>
          <w:tab w:val="num" w:pos="2880"/>
        </w:tabs>
        <w:ind w:left="2880" w:hanging="360"/>
      </w:pPr>
      <w:rPr>
        <w:rFonts w:ascii="Arial" w:hAnsi="Arial" w:hint="default"/>
      </w:rPr>
    </w:lvl>
    <w:lvl w:ilvl="4" w:tplc="35A0AD2A" w:tentative="1">
      <w:start w:val="1"/>
      <w:numFmt w:val="bullet"/>
      <w:lvlText w:val="•"/>
      <w:lvlJc w:val="left"/>
      <w:pPr>
        <w:tabs>
          <w:tab w:val="num" w:pos="3600"/>
        </w:tabs>
        <w:ind w:left="3600" w:hanging="360"/>
      </w:pPr>
      <w:rPr>
        <w:rFonts w:ascii="Arial" w:hAnsi="Arial" w:hint="default"/>
      </w:rPr>
    </w:lvl>
    <w:lvl w:ilvl="5" w:tplc="CE9A9F88" w:tentative="1">
      <w:start w:val="1"/>
      <w:numFmt w:val="bullet"/>
      <w:lvlText w:val="•"/>
      <w:lvlJc w:val="left"/>
      <w:pPr>
        <w:tabs>
          <w:tab w:val="num" w:pos="4320"/>
        </w:tabs>
        <w:ind w:left="4320" w:hanging="360"/>
      </w:pPr>
      <w:rPr>
        <w:rFonts w:ascii="Arial" w:hAnsi="Arial" w:hint="default"/>
      </w:rPr>
    </w:lvl>
    <w:lvl w:ilvl="6" w:tplc="96C8E3A2" w:tentative="1">
      <w:start w:val="1"/>
      <w:numFmt w:val="bullet"/>
      <w:lvlText w:val="•"/>
      <w:lvlJc w:val="left"/>
      <w:pPr>
        <w:tabs>
          <w:tab w:val="num" w:pos="5040"/>
        </w:tabs>
        <w:ind w:left="5040" w:hanging="360"/>
      </w:pPr>
      <w:rPr>
        <w:rFonts w:ascii="Arial" w:hAnsi="Arial" w:hint="default"/>
      </w:rPr>
    </w:lvl>
    <w:lvl w:ilvl="7" w:tplc="4FF86B8E" w:tentative="1">
      <w:start w:val="1"/>
      <w:numFmt w:val="bullet"/>
      <w:lvlText w:val="•"/>
      <w:lvlJc w:val="left"/>
      <w:pPr>
        <w:tabs>
          <w:tab w:val="num" w:pos="5760"/>
        </w:tabs>
        <w:ind w:left="5760" w:hanging="360"/>
      </w:pPr>
      <w:rPr>
        <w:rFonts w:ascii="Arial" w:hAnsi="Arial" w:hint="default"/>
      </w:rPr>
    </w:lvl>
    <w:lvl w:ilvl="8" w:tplc="8158A5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8D0B14"/>
    <w:multiLevelType w:val="hybridMultilevel"/>
    <w:tmpl w:val="6FCA322C"/>
    <w:lvl w:ilvl="0" w:tplc="56F45212">
      <w:start w:val="1"/>
      <w:numFmt w:val="bullet"/>
      <w:lvlText w:val=""/>
      <w:lvlJc w:val="left"/>
      <w:pPr>
        <w:ind w:left="360" w:hanging="360"/>
      </w:pPr>
      <w:rPr>
        <w:rFonts w:ascii="Symbol" w:hAnsi="Symbol" w:hint="default"/>
        <w:lang w:val="en-US"/>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C6D03ED"/>
    <w:multiLevelType w:val="hybridMultilevel"/>
    <w:tmpl w:val="7C6A91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00B6168"/>
    <w:multiLevelType w:val="hybridMultilevel"/>
    <w:tmpl w:val="590695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36A05733"/>
    <w:multiLevelType w:val="hybridMultilevel"/>
    <w:tmpl w:val="06B25F60"/>
    <w:lvl w:ilvl="0" w:tplc="71CC3446">
      <w:start w:val="5"/>
      <w:numFmt w:val="bullet"/>
      <w:lvlText w:val=""/>
      <w:lvlJc w:val="left"/>
      <w:pPr>
        <w:ind w:left="1080" w:hanging="360"/>
      </w:pPr>
      <w:rPr>
        <w:rFonts w:ascii="Symbol" w:eastAsiaTheme="minorHAnsi" w:hAnsi="Symbol"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DB0475B"/>
    <w:multiLevelType w:val="hybridMultilevel"/>
    <w:tmpl w:val="670E13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29180E"/>
    <w:multiLevelType w:val="hybridMultilevel"/>
    <w:tmpl w:val="47002CCA"/>
    <w:lvl w:ilvl="0" w:tplc="C57224CA">
      <w:start w:val="1"/>
      <w:numFmt w:val="decimal"/>
      <w:lvlText w:val="%1."/>
      <w:lvlJc w:val="left"/>
      <w:pPr>
        <w:ind w:left="510" w:hanging="510"/>
      </w:pPr>
      <w:rPr>
        <w:rFont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41540327"/>
    <w:multiLevelType w:val="hybridMultilevel"/>
    <w:tmpl w:val="521EAF0C"/>
    <w:lvl w:ilvl="0" w:tplc="04090009">
      <w:start w:val="1"/>
      <w:numFmt w:val="bullet"/>
      <w:lvlText w:val=""/>
      <w:lvlJc w:val="left"/>
      <w:pPr>
        <w:ind w:left="510" w:hanging="510"/>
      </w:pPr>
      <w:rPr>
        <w:rFonts w:ascii="Wingdings" w:hAnsi="Wingding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1">
      <w:start w:val="1"/>
      <w:numFmt w:val="bullet"/>
      <w:lvlText w:val=""/>
      <w:lvlJc w:val="left"/>
      <w:pPr>
        <w:ind w:left="2520" w:hanging="360"/>
      </w:pPr>
      <w:rPr>
        <w:rFonts w:ascii="Symbol" w:hAnsi="Symbol" w:hint="default"/>
      </w:r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42697134"/>
    <w:multiLevelType w:val="hybridMultilevel"/>
    <w:tmpl w:val="3D7E6DDC"/>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C396B3E"/>
    <w:multiLevelType w:val="hybridMultilevel"/>
    <w:tmpl w:val="E2068FE6"/>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52A67B0D"/>
    <w:multiLevelType w:val="hybridMultilevel"/>
    <w:tmpl w:val="DA1013BA"/>
    <w:lvl w:ilvl="0" w:tplc="406834D2">
      <w:numFmt w:val="bullet"/>
      <w:lvlText w:val=""/>
      <w:lvlJc w:val="left"/>
      <w:pPr>
        <w:ind w:left="720" w:hanging="360"/>
      </w:pPr>
      <w:rPr>
        <w:rFonts w:ascii="Wingdings" w:eastAsiaTheme="minorHAnsi" w:hAnsi="Wingdings" w:cs="Segoe UI" w:hint="default"/>
        <w:color w:val="0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4DD76E8"/>
    <w:multiLevelType w:val="hybridMultilevel"/>
    <w:tmpl w:val="88B4EC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881401"/>
    <w:multiLevelType w:val="multilevel"/>
    <w:tmpl w:val="17D0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B82033"/>
    <w:multiLevelType w:val="hybridMultilevel"/>
    <w:tmpl w:val="F77C0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BC3347"/>
    <w:multiLevelType w:val="hybridMultilevel"/>
    <w:tmpl w:val="3E2EB5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B2C643C"/>
    <w:multiLevelType w:val="hybridMultilevel"/>
    <w:tmpl w:val="7428B10A"/>
    <w:lvl w:ilvl="0" w:tplc="811456AA">
      <w:start w:val="1"/>
      <w:numFmt w:val="bullet"/>
      <w:lvlText w:val="•"/>
      <w:lvlJc w:val="left"/>
      <w:pPr>
        <w:tabs>
          <w:tab w:val="num" w:pos="360"/>
        </w:tabs>
        <w:ind w:left="360" w:hanging="360"/>
      </w:pPr>
      <w:rPr>
        <w:rFonts w:ascii="Arial" w:hAnsi="Arial" w:hint="default"/>
      </w:rPr>
    </w:lvl>
    <w:lvl w:ilvl="1" w:tplc="0E2E5F96">
      <w:start w:val="246"/>
      <w:numFmt w:val="bullet"/>
      <w:lvlText w:val="•"/>
      <w:lvlJc w:val="left"/>
      <w:pPr>
        <w:tabs>
          <w:tab w:val="num" w:pos="1080"/>
        </w:tabs>
        <w:ind w:left="1080" w:hanging="360"/>
      </w:pPr>
      <w:rPr>
        <w:rFonts w:ascii="Arial" w:hAnsi="Arial" w:hint="default"/>
      </w:rPr>
    </w:lvl>
    <w:lvl w:ilvl="2" w:tplc="4B78B2F2">
      <w:start w:val="246"/>
      <w:numFmt w:val="bullet"/>
      <w:lvlText w:val="•"/>
      <w:lvlJc w:val="left"/>
      <w:pPr>
        <w:tabs>
          <w:tab w:val="num" w:pos="1800"/>
        </w:tabs>
        <w:ind w:left="1800" w:hanging="360"/>
      </w:pPr>
      <w:rPr>
        <w:rFonts w:ascii="Arial" w:hAnsi="Arial" w:hint="default"/>
        <w:lang w:val="en-US"/>
      </w:rPr>
    </w:lvl>
    <w:lvl w:ilvl="3" w:tplc="1E82DAC4" w:tentative="1">
      <w:start w:val="1"/>
      <w:numFmt w:val="bullet"/>
      <w:lvlText w:val="•"/>
      <w:lvlJc w:val="left"/>
      <w:pPr>
        <w:tabs>
          <w:tab w:val="num" w:pos="2520"/>
        </w:tabs>
        <w:ind w:left="2520" w:hanging="360"/>
      </w:pPr>
      <w:rPr>
        <w:rFonts w:ascii="Arial" w:hAnsi="Arial" w:hint="default"/>
      </w:rPr>
    </w:lvl>
    <w:lvl w:ilvl="4" w:tplc="4762DC0C" w:tentative="1">
      <w:start w:val="1"/>
      <w:numFmt w:val="bullet"/>
      <w:lvlText w:val="•"/>
      <w:lvlJc w:val="left"/>
      <w:pPr>
        <w:tabs>
          <w:tab w:val="num" w:pos="3240"/>
        </w:tabs>
        <w:ind w:left="3240" w:hanging="360"/>
      </w:pPr>
      <w:rPr>
        <w:rFonts w:ascii="Arial" w:hAnsi="Arial" w:hint="default"/>
      </w:rPr>
    </w:lvl>
    <w:lvl w:ilvl="5" w:tplc="5B762124" w:tentative="1">
      <w:start w:val="1"/>
      <w:numFmt w:val="bullet"/>
      <w:lvlText w:val="•"/>
      <w:lvlJc w:val="left"/>
      <w:pPr>
        <w:tabs>
          <w:tab w:val="num" w:pos="3960"/>
        </w:tabs>
        <w:ind w:left="3960" w:hanging="360"/>
      </w:pPr>
      <w:rPr>
        <w:rFonts w:ascii="Arial" w:hAnsi="Arial" w:hint="default"/>
      </w:rPr>
    </w:lvl>
    <w:lvl w:ilvl="6" w:tplc="B5B69C9E" w:tentative="1">
      <w:start w:val="1"/>
      <w:numFmt w:val="bullet"/>
      <w:lvlText w:val="•"/>
      <w:lvlJc w:val="left"/>
      <w:pPr>
        <w:tabs>
          <w:tab w:val="num" w:pos="4680"/>
        </w:tabs>
        <w:ind w:left="4680" w:hanging="360"/>
      </w:pPr>
      <w:rPr>
        <w:rFonts w:ascii="Arial" w:hAnsi="Arial" w:hint="default"/>
      </w:rPr>
    </w:lvl>
    <w:lvl w:ilvl="7" w:tplc="CF20BF04" w:tentative="1">
      <w:start w:val="1"/>
      <w:numFmt w:val="bullet"/>
      <w:lvlText w:val="•"/>
      <w:lvlJc w:val="left"/>
      <w:pPr>
        <w:tabs>
          <w:tab w:val="num" w:pos="5400"/>
        </w:tabs>
        <w:ind w:left="5400" w:hanging="360"/>
      </w:pPr>
      <w:rPr>
        <w:rFonts w:ascii="Arial" w:hAnsi="Arial" w:hint="default"/>
      </w:rPr>
    </w:lvl>
    <w:lvl w:ilvl="8" w:tplc="9BBCF6B8"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BDE23DD"/>
    <w:multiLevelType w:val="hybridMultilevel"/>
    <w:tmpl w:val="7694A9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C4C2572"/>
    <w:multiLevelType w:val="hybridMultilevel"/>
    <w:tmpl w:val="0896D572"/>
    <w:lvl w:ilvl="0" w:tplc="0406000F">
      <w:start w:val="1"/>
      <w:numFmt w:val="decimal"/>
      <w:lvlText w:val="%1."/>
      <w:lvlJc w:val="left"/>
      <w:pPr>
        <w:ind w:left="720" w:hanging="360"/>
      </w:pPr>
      <w:rPr>
        <w:rFonts w:hint="default"/>
      </w:rPr>
    </w:lvl>
    <w:lvl w:ilvl="1" w:tplc="04060017">
      <w:start w:val="1"/>
      <w:numFmt w:val="lowerLetter"/>
      <w:lvlText w:val="%2)"/>
      <w:lvlJc w:val="left"/>
      <w:pPr>
        <w:ind w:left="1440" w:hanging="360"/>
      </w:pPr>
      <w:rPr>
        <w:rFont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1566949"/>
    <w:multiLevelType w:val="hybridMultilevel"/>
    <w:tmpl w:val="47002CCA"/>
    <w:lvl w:ilvl="0" w:tplc="C57224CA">
      <w:start w:val="1"/>
      <w:numFmt w:val="decimal"/>
      <w:lvlText w:val="%1."/>
      <w:lvlJc w:val="left"/>
      <w:pPr>
        <w:ind w:left="510" w:hanging="510"/>
      </w:pPr>
      <w:rPr>
        <w:rFonts w:hint="default"/>
      </w:rPr>
    </w:lvl>
    <w:lvl w:ilvl="1" w:tplc="9DBCA3E6">
      <w:start w:val="1"/>
      <w:numFmt w:val="lowerLetter"/>
      <w:lvlText w:val="%2."/>
      <w:lvlJc w:val="left"/>
      <w:pPr>
        <w:ind w:left="1230" w:hanging="510"/>
      </w:pPr>
      <w:rPr>
        <w:rFonts w:hint="default"/>
      </w:r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15:restartNumberingAfterBreak="0">
    <w:nsid w:val="6F06178F"/>
    <w:multiLevelType w:val="hybridMultilevel"/>
    <w:tmpl w:val="5088F55C"/>
    <w:lvl w:ilvl="0" w:tplc="C57224CA">
      <w:start w:val="1"/>
      <w:numFmt w:val="decimal"/>
      <w:lvlText w:val="%1."/>
      <w:lvlJc w:val="left"/>
      <w:pPr>
        <w:ind w:left="510" w:hanging="510"/>
      </w:pPr>
      <w:rPr>
        <w:rFont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15:restartNumberingAfterBreak="0">
    <w:nsid w:val="74E835E0"/>
    <w:multiLevelType w:val="hybridMultilevel"/>
    <w:tmpl w:val="097089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6AF6349"/>
    <w:multiLevelType w:val="hybridMultilevel"/>
    <w:tmpl w:val="433CA714"/>
    <w:lvl w:ilvl="0" w:tplc="9000E212">
      <w:numFmt w:val="bullet"/>
      <w:lvlText w:val="–"/>
      <w:lvlJc w:val="left"/>
      <w:pPr>
        <w:ind w:left="720" w:hanging="360"/>
      </w:pPr>
      <w:rPr>
        <w:rFonts w:ascii="Times New Roman" w:hAnsi="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94A646D"/>
    <w:multiLevelType w:val="hybridMultilevel"/>
    <w:tmpl w:val="A762D7CE"/>
    <w:lvl w:ilvl="0" w:tplc="B0CE63F8">
      <w:start w:val="1"/>
      <w:numFmt w:val="decimal"/>
      <w:lvlText w:val="%1."/>
      <w:lvlJc w:val="left"/>
      <w:pPr>
        <w:ind w:left="510" w:hanging="510"/>
      </w:pPr>
      <w:rPr>
        <w:rFont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799E012C"/>
    <w:multiLevelType w:val="hybridMultilevel"/>
    <w:tmpl w:val="8F86AC7C"/>
    <w:lvl w:ilvl="0" w:tplc="B0CE63F8">
      <w:start w:val="1"/>
      <w:numFmt w:val="decimal"/>
      <w:lvlText w:val="%1."/>
      <w:lvlJc w:val="left"/>
      <w:pPr>
        <w:ind w:left="510" w:hanging="510"/>
      </w:pPr>
      <w:rPr>
        <w:rFonts w:hint="default"/>
      </w:rPr>
    </w:lvl>
    <w:lvl w:ilvl="1" w:tplc="FFFFFFFF">
      <w:start w:val="1"/>
      <w:numFmt w:val="lowerLetter"/>
      <w:lvlText w:val="%2."/>
      <w:lvlJc w:val="left"/>
      <w:pPr>
        <w:ind w:left="1230" w:hanging="51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7A211CB5"/>
    <w:multiLevelType w:val="hybridMultilevel"/>
    <w:tmpl w:val="EFF051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A3EC3"/>
    <w:multiLevelType w:val="hybridMultilevel"/>
    <w:tmpl w:val="0B3AF62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BD15BA4"/>
    <w:multiLevelType w:val="hybridMultilevel"/>
    <w:tmpl w:val="FC60B99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E5019EE"/>
    <w:multiLevelType w:val="hybridMultilevel"/>
    <w:tmpl w:val="CE1C86BE"/>
    <w:lvl w:ilvl="0" w:tplc="14C4F6D4">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8"/>
  </w:num>
  <w:num w:numId="2">
    <w:abstractNumId w:val="9"/>
  </w:num>
  <w:num w:numId="3">
    <w:abstractNumId w:val="33"/>
  </w:num>
  <w:num w:numId="4">
    <w:abstractNumId w:val="18"/>
  </w:num>
  <w:num w:numId="5">
    <w:abstractNumId w:val="36"/>
  </w:num>
  <w:num w:numId="6">
    <w:abstractNumId w:val="6"/>
  </w:num>
  <w:num w:numId="7">
    <w:abstractNumId w:val="14"/>
  </w:num>
  <w:num w:numId="8">
    <w:abstractNumId w:val="4"/>
  </w:num>
  <w:num w:numId="9">
    <w:abstractNumId w:val="13"/>
  </w:num>
  <w:num w:numId="10">
    <w:abstractNumId w:val="10"/>
  </w:num>
  <w:num w:numId="11">
    <w:abstractNumId w:val="8"/>
  </w:num>
  <w:num w:numId="12">
    <w:abstractNumId w:val="30"/>
  </w:num>
  <w:num w:numId="13">
    <w:abstractNumId w:val="23"/>
  </w:num>
  <w:num w:numId="14">
    <w:abstractNumId w:val="5"/>
  </w:num>
  <w:num w:numId="15">
    <w:abstractNumId w:val="0"/>
  </w:num>
  <w:num w:numId="16">
    <w:abstractNumId w:val="29"/>
  </w:num>
  <w:num w:numId="17">
    <w:abstractNumId w:val="16"/>
  </w:num>
  <w:num w:numId="18">
    <w:abstractNumId w:val="27"/>
  </w:num>
  <w:num w:numId="19">
    <w:abstractNumId w:val="11"/>
  </w:num>
  <w:num w:numId="20">
    <w:abstractNumId w:val="7"/>
  </w:num>
  <w:num w:numId="21">
    <w:abstractNumId w:val="28"/>
  </w:num>
  <w:num w:numId="22">
    <w:abstractNumId w:val="17"/>
  </w:num>
  <w:num w:numId="23">
    <w:abstractNumId w:val="19"/>
  </w:num>
  <w:num w:numId="24">
    <w:abstractNumId w:val="26"/>
  </w:num>
  <w:num w:numId="25">
    <w:abstractNumId w:val="31"/>
  </w:num>
  <w:num w:numId="26">
    <w:abstractNumId w:val="20"/>
  </w:num>
  <w:num w:numId="27">
    <w:abstractNumId w:val="3"/>
  </w:num>
  <w:num w:numId="28">
    <w:abstractNumId w:val="22"/>
  </w:num>
  <w:num w:numId="29">
    <w:abstractNumId w:val="37"/>
  </w:num>
  <w:num w:numId="30">
    <w:abstractNumId w:val="15"/>
  </w:num>
  <w:num w:numId="31">
    <w:abstractNumId w:val="24"/>
  </w:num>
  <w:num w:numId="32">
    <w:abstractNumId w:val="32"/>
  </w:num>
  <w:num w:numId="33">
    <w:abstractNumId w:val="25"/>
  </w:num>
  <w:num w:numId="34">
    <w:abstractNumId w:val="2"/>
  </w:num>
  <w:num w:numId="35">
    <w:abstractNumId w:val="21"/>
  </w:num>
  <w:num w:numId="36">
    <w:abstractNumId w:val="35"/>
  </w:num>
  <w:num w:numId="37">
    <w:abstractNumId w:val="12"/>
  </w:num>
  <w:num w:numId="38">
    <w:abstractNumId w:val="1"/>
  </w:num>
  <w:num w:numId="39">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defaultTabStop w:val="1304"/>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etxxxfvppr9gef22lvxxttsp5p9afett5t&quot;&gt;MASAI_model_aticl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record-ids&gt;&lt;/item&gt;&lt;/Libraries&gt;"/>
  </w:docVars>
  <w:rsids>
    <w:rsidRoot w:val="00EF4DB7"/>
    <w:rsid w:val="00001146"/>
    <w:rsid w:val="000015E1"/>
    <w:rsid w:val="000018CD"/>
    <w:rsid w:val="00002A77"/>
    <w:rsid w:val="000039B7"/>
    <w:rsid w:val="00006277"/>
    <w:rsid w:val="00007646"/>
    <w:rsid w:val="00007688"/>
    <w:rsid w:val="00007D4C"/>
    <w:rsid w:val="000104E5"/>
    <w:rsid w:val="0001069D"/>
    <w:rsid w:val="00010FCB"/>
    <w:rsid w:val="0001119F"/>
    <w:rsid w:val="00014123"/>
    <w:rsid w:val="00015703"/>
    <w:rsid w:val="00016DFF"/>
    <w:rsid w:val="0002109C"/>
    <w:rsid w:val="00021EF4"/>
    <w:rsid w:val="00023F12"/>
    <w:rsid w:val="000246D7"/>
    <w:rsid w:val="00025D53"/>
    <w:rsid w:val="000302B7"/>
    <w:rsid w:val="000318CD"/>
    <w:rsid w:val="00032FC0"/>
    <w:rsid w:val="00033F9E"/>
    <w:rsid w:val="00035539"/>
    <w:rsid w:val="00036592"/>
    <w:rsid w:val="00036D2B"/>
    <w:rsid w:val="00042F78"/>
    <w:rsid w:val="000444D0"/>
    <w:rsid w:val="00044564"/>
    <w:rsid w:val="0004584E"/>
    <w:rsid w:val="00046775"/>
    <w:rsid w:val="00046A38"/>
    <w:rsid w:val="00052435"/>
    <w:rsid w:val="000525F9"/>
    <w:rsid w:val="00053740"/>
    <w:rsid w:val="00053A39"/>
    <w:rsid w:val="0005452C"/>
    <w:rsid w:val="00054C0A"/>
    <w:rsid w:val="00055747"/>
    <w:rsid w:val="00055966"/>
    <w:rsid w:val="00057A4C"/>
    <w:rsid w:val="000621B7"/>
    <w:rsid w:val="00063E48"/>
    <w:rsid w:val="00063F34"/>
    <w:rsid w:val="00066806"/>
    <w:rsid w:val="00071805"/>
    <w:rsid w:val="00072972"/>
    <w:rsid w:val="0007327D"/>
    <w:rsid w:val="000744BE"/>
    <w:rsid w:val="0007503F"/>
    <w:rsid w:val="00075100"/>
    <w:rsid w:val="00075949"/>
    <w:rsid w:val="00076FE7"/>
    <w:rsid w:val="00077F64"/>
    <w:rsid w:val="0008073A"/>
    <w:rsid w:val="00080BC9"/>
    <w:rsid w:val="00080CC8"/>
    <w:rsid w:val="0008119F"/>
    <w:rsid w:val="00082197"/>
    <w:rsid w:val="000821DF"/>
    <w:rsid w:val="000824AD"/>
    <w:rsid w:val="000824EE"/>
    <w:rsid w:val="000833B2"/>
    <w:rsid w:val="000839A4"/>
    <w:rsid w:val="00084311"/>
    <w:rsid w:val="00084870"/>
    <w:rsid w:val="00086372"/>
    <w:rsid w:val="000876DB"/>
    <w:rsid w:val="00090E51"/>
    <w:rsid w:val="000917C3"/>
    <w:rsid w:val="00091D4F"/>
    <w:rsid w:val="00092864"/>
    <w:rsid w:val="00092DDF"/>
    <w:rsid w:val="000938D9"/>
    <w:rsid w:val="00093A5E"/>
    <w:rsid w:val="00093FA7"/>
    <w:rsid w:val="000941A9"/>
    <w:rsid w:val="00094460"/>
    <w:rsid w:val="000959C4"/>
    <w:rsid w:val="00095AEB"/>
    <w:rsid w:val="00097BF7"/>
    <w:rsid w:val="000A0614"/>
    <w:rsid w:val="000A0E86"/>
    <w:rsid w:val="000A111F"/>
    <w:rsid w:val="000A1EBE"/>
    <w:rsid w:val="000A2784"/>
    <w:rsid w:val="000A2CFE"/>
    <w:rsid w:val="000A4292"/>
    <w:rsid w:val="000A56A0"/>
    <w:rsid w:val="000A5A67"/>
    <w:rsid w:val="000A5B84"/>
    <w:rsid w:val="000A6085"/>
    <w:rsid w:val="000A64D9"/>
    <w:rsid w:val="000A65E1"/>
    <w:rsid w:val="000A71D6"/>
    <w:rsid w:val="000B0B0F"/>
    <w:rsid w:val="000B257D"/>
    <w:rsid w:val="000B50EA"/>
    <w:rsid w:val="000B5106"/>
    <w:rsid w:val="000B720A"/>
    <w:rsid w:val="000B7984"/>
    <w:rsid w:val="000C0041"/>
    <w:rsid w:val="000C0958"/>
    <w:rsid w:val="000C1B96"/>
    <w:rsid w:val="000C1BC3"/>
    <w:rsid w:val="000C2A6F"/>
    <w:rsid w:val="000C2CDD"/>
    <w:rsid w:val="000C4BC1"/>
    <w:rsid w:val="000C604B"/>
    <w:rsid w:val="000C6108"/>
    <w:rsid w:val="000C693C"/>
    <w:rsid w:val="000C69E8"/>
    <w:rsid w:val="000D08D9"/>
    <w:rsid w:val="000D26C7"/>
    <w:rsid w:val="000D2FC6"/>
    <w:rsid w:val="000D47BB"/>
    <w:rsid w:val="000E0BA6"/>
    <w:rsid w:val="000E141D"/>
    <w:rsid w:val="000E1A14"/>
    <w:rsid w:val="000E1EA6"/>
    <w:rsid w:val="000E1F45"/>
    <w:rsid w:val="000E2AAE"/>
    <w:rsid w:val="000E37C1"/>
    <w:rsid w:val="000E5402"/>
    <w:rsid w:val="000E5C32"/>
    <w:rsid w:val="000E6358"/>
    <w:rsid w:val="000E6538"/>
    <w:rsid w:val="000E7879"/>
    <w:rsid w:val="000F030E"/>
    <w:rsid w:val="000F04D4"/>
    <w:rsid w:val="000F1238"/>
    <w:rsid w:val="000F1ED2"/>
    <w:rsid w:val="000F328D"/>
    <w:rsid w:val="000F3A4E"/>
    <w:rsid w:val="000F42C5"/>
    <w:rsid w:val="000F5A40"/>
    <w:rsid w:val="000F7A5C"/>
    <w:rsid w:val="000F7D47"/>
    <w:rsid w:val="001013A0"/>
    <w:rsid w:val="001031B4"/>
    <w:rsid w:val="001035AD"/>
    <w:rsid w:val="00103AD3"/>
    <w:rsid w:val="001045B7"/>
    <w:rsid w:val="001052A6"/>
    <w:rsid w:val="00107F63"/>
    <w:rsid w:val="00110550"/>
    <w:rsid w:val="00110D1E"/>
    <w:rsid w:val="00113611"/>
    <w:rsid w:val="0011404D"/>
    <w:rsid w:val="00114387"/>
    <w:rsid w:val="00114AFE"/>
    <w:rsid w:val="00115722"/>
    <w:rsid w:val="00115EEC"/>
    <w:rsid w:val="00116EB1"/>
    <w:rsid w:val="00117DDC"/>
    <w:rsid w:val="001205FE"/>
    <w:rsid w:val="001209C3"/>
    <w:rsid w:val="00120A68"/>
    <w:rsid w:val="00121343"/>
    <w:rsid w:val="001232AD"/>
    <w:rsid w:val="00124569"/>
    <w:rsid w:val="00127211"/>
    <w:rsid w:val="0012763F"/>
    <w:rsid w:val="00131714"/>
    <w:rsid w:val="00131C5D"/>
    <w:rsid w:val="00132B47"/>
    <w:rsid w:val="001337F3"/>
    <w:rsid w:val="00134894"/>
    <w:rsid w:val="00136105"/>
    <w:rsid w:val="00136BBD"/>
    <w:rsid w:val="001374D4"/>
    <w:rsid w:val="00137877"/>
    <w:rsid w:val="0013794F"/>
    <w:rsid w:val="001422DD"/>
    <w:rsid w:val="00142C75"/>
    <w:rsid w:val="00143BAE"/>
    <w:rsid w:val="0014780F"/>
    <w:rsid w:val="0014784A"/>
    <w:rsid w:val="00151218"/>
    <w:rsid w:val="00152311"/>
    <w:rsid w:val="00152A7C"/>
    <w:rsid w:val="00153B5B"/>
    <w:rsid w:val="0015420F"/>
    <w:rsid w:val="001548F3"/>
    <w:rsid w:val="00154CE6"/>
    <w:rsid w:val="0015549D"/>
    <w:rsid w:val="001571EB"/>
    <w:rsid w:val="001572FD"/>
    <w:rsid w:val="00157494"/>
    <w:rsid w:val="001614E9"/>
    <w:rsid w:val="00161E7F"/>
    <w:rsid w:val="0016227B"/>
    <w:rsid w:val="00162360"/>
    <w:rsid w:val="00162E88"/>
    <w:rsid w:val="0016444F"/>
    <w:rsid w:val="00164E57"/>
    <w:rsid w:val="00165D3A"/>
    <w:rsid w:val="00166C37"/>
    <w:rsid w:val="00166CBB"/>
    <w:rsid w:val="001704E6"/>
    <w:rsid w:val="00170EDB"/>
    <w:rsid w:val="00170FCD"/>
    <w:rsid w:val="00171DB6"/>
    <w:rsid w:val="0017219B"/>
    <w:rsid w:val="00172725"/>
    <w:rsid w:val="0017323F"/>
    <w:rsid w:val="0017732E"/>
    <w:rsid w:val="00177777"/>
    <w:rsid w:val="00180111"/>
    <w:rsid w:val="00180453"/>
    <w:rsid w:val="0018102A"/>
    <w:rsid w:val="00181CDC"/>
    <w:rsid w:val="001820BF"/>
    <w:rsid w:val="00185427"/>
    <w:rsid w:val="00187834"/>
    <w:rsid w:val="00191EC5"/>
    <w:rsid w:val="00192B1C"/>
    <w:rsid w:val="001930A3"/>
    <w:rsid w:val="00193343"/>
    <w:rsid w:val="0019410E"/>
    <w:rsid w:val="00194287"/>
    <w:rsid w:val="001945EB"/>
    <w:rsid w:val="00195A34"/>
    <w:rsid w:val="00195ED1"/>
    <w:rsid w:val="00195F83"/>
    <w:rsid w:val="00196F79"/>
    <w:rsid w:val="00197F0A"/>
    <w:rsid w:val="001A1098"/>
    <w:rsid w:val="001A1E7A"/>
    <w:rsid w:val="001A203D"/>
    <w:rsid w:val="001A51FB"/>
    <w:rsid w:val="001A5D7D"/>
    <w:rsid w:val="001A6EB1"/>
    <w:rsid w:val="001B0192"/>
    <w:rsid w:val="001B08D1"/>
    <w:rsid w:val="001B0CD0"/>
    <w:rsid w:val="001B0ED3"/>
    <w:rsid w:val="001B17A0"/>
    <w:rsid w:val="001B1917"/>
    <w:rsid w:val="001B1A28"/>
    <w:rsid w:val="001B1CC9"/>
    <w:rsid w:val="001B2CE1"/>
    <w:rsid w:val="001B4AA2"/>
    <w:rsid w:val="001B5B3E"/>
    <w:rsid w:val="001B676D"/>
    <w:rsid w:val="001B6833"/>
    <w:rsid w:val="001B6A06"/>
    <w:rsid w:val="001B6DBB"/>
    <w:rsid w:val="001B7266"/>
    <w:rsid w:val="001C0762"/>
    <w:rsid w:val="001C2490"/>
    <w:rsid w:val="001C24C2"/>
    <w:rsid w:val="001C335C"/>
    <w:rsid w:val="001C3785"/>
    <w:rsid w:val="001C39B0"/>
    <w:rsid w:val="001C3F96"/>
    <w:rsid w:val="001C4C8A"/>
    <w:rsid w:val="001C558C"/>
    <w:rsid w:val="001C5980"/>
    <w:rsid w:val="001C6394"/>
    <w:rsid w:val="001C6E2A"/>
    <w:rsid w:val="001C6FD4"/>
    <w:rsid w:val="001C7E6B"/>
    <w:rsid w:val="001D008A"/>
    <w:rsid w:val="001D01AE"/>
    <w:rsid w:val="001D0BC5"/>
    <w:rsid w:val="001D1B32"/>
    <w:rsid w:val="001D1DEE"/>
    <w:rsid w:val="001D31C6"/>
    <w:rsid w:val="001D3598"/>
    <w:rsid w:val="001D466F"/>
    <w:rsid w:val="001D4E87"/>
    <w:rsid w:val="001D50D3"/>
    <w:rsid w:val="001D50FB"/>
    <w:rsid w:val="001D63AD"/>
    <w:rsid w:val="001D6675"/>
    <w:rsid w:val="001D70A7"/>
    <w:rsid w:val="001D7CC9"/>
    <w:rsid w:val="001E2119"/>
    <w:rsid w:val="001E39A3"/>
    <w:rsid w:val="001E4853"/>
    <w:rsid w:val="001E5C9C"/>
    <w:rsid w:val="001F1F02"/>
    <w:rsid w:val="001F2D99"/>
    <w:rsid w:val="001F436F"/>
    <w:rsid w:val="001F45F3"/>
    <w:rsid w:val="001F4AF4"/>
    <w:rsid w:val="001F4E36"/>
    <w:rsid w:val="001F611F"/>
    <w:rsid w:val="001F62C6"/>
    <w:rsid w:val="001F680B"/>
    <w:rsid w:val="001F6C56"/>
    <w:rsid w:val="001F71D7"/>
    <w:rsid w:val="001F759E"/>
    <w:rsid w:val="00200A57"/>
    <w:rsid w:val="00200CEF"/>
    <w:rsid w:val="0020219C"/>
    <w:rsid w:val="0020291E"/>
    <w:rsid w:val="002036E4"/>
    <w:rsid w:val="002055F3"/>
    <w:rsid w:val="00206309"/>
    <w:rsid w:val="002066DB"/>
    <w:rsid w:val="002069F0"/>
    <w:rsid w:val="00207D70"/>
    <w:rsid w:val="00207F0D"/>
    <w:rsid w:val="00210150"/>
    <w:rsid w:val="002103DA"/>
    <w:rsid w:val="00210D2B"/>
    <w:rsid w:val="002111CA"/>
    <w:rsid w:val="002112D6"/>
    <w:rsid w:val="00211FE9"/>
    <w:rsid w:val="002141DD"/>
    <w:rsid w:val="0021478C"/>
    <w:rsid w:val="0021578C"/>
    <w:rsid w:val="002159C6"/>
    <w:rsid w:val="00215F0B"/>
    <w:rsid w:val="00216424"/>
    <w:rsid w:val="00222042"/>
    <w:rsid w:val="00222BDD"/>
    <w:rsid w:val="00223F4A"/>
    <w:rsid w:val="00223FC7"/>
    <w:rsid w:val="00224CF3"/>
    <w:rsid w:val="0022529F"/>
    <w:rsid w:val="00225649"/>
    <w:rsid w:val="00225878"/>
    <w:rsid w:val="002263C8"/>
    <w:rsid w:val="00226C49"/>
    <w:rsid w:val="00226C77"/>
    <w:rsid w:val="00226DBE"/>
    <w:rsid w:val="0022753E"/>
    <w:rsid w:val="00227CAD"/>
    <w:rsid w:val="00227D9A"/>
    <w:rsid w:val="00227E7D"/>
    <w:rsid w:val="00230A18"/>
    <w:rsid w:val="002324A5"/>
    <w:rsid w:val="00232D27"/>
    <w:rsid w:val="00232FAA"/>
    <w:rsid w:val="002334F9"/>
    <w:rsid w:val="002347C1"/>
    <w:rsid w:val="00235B11"/>
    <w:rsid w:val="0023727A"/>
    <w:rsid w:val="00237765"/>
    <w:rsid w:val="002378DB"/>
    <w:rsid w:val="00240861"/>
    <w:rsid w:val="00240EBE"/>
    <w:rsid w:val="00242026"/>
    <w:rsid w:val="00243292"/>
    <w:rsid w:val="002435ED"/>
    <w:rsid w:val="00243906"/>
    <w:rsid w:val="00243BC7"/>
    <w:rsid w:val="00243ED7"/>
    <w:rsid w:val="0024401B"/>
    <w:rsid w:val="002445FB"/>
    <w:rsid w:val="00244992"/>
    <w:rsid w:val="00244E6F"/>
    <w:rsid w:val="00244EF0"/>
    <w:rsid w:val="00245210"/>
    <w:rsid w:val="00246325"/>
    <w:rsid w:val="0024684C"/>
    <w:rsid w:val="00247707"/>
    <w:rsid w:val="00247B2D"/>
    <w:rsid w:val="002515F5"/>
    <w:rsid w:val="00251F75"/>
    <w:rsid w:val="00251FDF"/>
    <w:rsid w:val="00255E22"/>
    <w:rsid w:val="00256C01"/>
    <w:rsid w:val="002617C5"/>
    <w:rsid w:val="00261B9C"/>
    <w:rsid w:val="002627DF"/>
    <w:rsid w:val="00262B07"/>
    <w:rsid w:val="00263F8D"/>
    <w:rsid w:val="0026427D"/>
    <w:rsid w:val="002661BE"/>
    <w:rsid w:val="002678F9"/>
    <w:rsid w:val="0027045A"/>
    <w:rsid w:val="00270E96"/>
    <w:rsid w:val="00272818"/>
    <w:rsid w:val="00274A80"/>
    <w:rsid w:val="00274DEF"/>
    <w:rsid w:val="00274E8E"/>
    <w:rsid w:val="002757B9"/>
    <w:rsid w:val="00276858"/>
    <w:rsid w:val="00282581"/>
    <w:rsid w:val="00282C09"/>
    <w:rsid w:val="00282EC9"/>
    <w:rsid w:val="00282FEA"/>
    <w:rsid w:val="002832FB"/>
    <w:rsid w:val="00283C53"/>
    <w:rsid w:val="0028506D"/>
    <w:rsid w:val="00285D83"/>
    <w:rsid w:val="00287EF3"/>
    <w:rsid w:val="00290552"/>
    <w:rsid w:val="0029132A"/>
    <w:rsid w:val="00291F85"/>
    <w:rsid w:val="0029203F"/>
    <w:rsid w:val="002920E3"/>
    <w:rsid w:val="0029248F"/>
    <w:rsid w:val="00292B60"/>
    <w:rsid w:val="00295C39"/>
    <w:rsid w:val="002A01AA"/>
    <w:rsid w:val="002A27B0"/>
    <w:rsid w:val="002A3F9A"/>
    <w:rsid w:val="002A41AC"/>
    <w:rsid w:val="002A4394"/>
    <w:rsid w:val="002A47E4"/>
    <w:rsid w:val="002A50C9"/>
    <w:rsid w:val="002A5172"/>
    <w:rsid w:val="002A7A84"/>
    <w:rsid w:val="002B09DE"/>
    <w:rsid w:val="002B0CFF"/>
    <w:rsid w:val="002B200A"/>
    <w:rsid w:val="002B25CD"/>
    <w:rsid w:val="002B35D1"/>
    <w:rsid w:val="002B42C2"/>
    <w:rsid w:val="002B435E"/>
    <w:rsid w:val="002B54D0"/>
    <w:rsid w:val="002B76E6"/>
    <w:rsid w:val="002B7D83"/>
    <w:rsid w:val="002C0069"/>
    <w:rsid w:val="002C06FF"/>
    <w:rsid w:val="002C186E"/>
    <w:rsid w:val="002C1F6E"/>
    <w:rsid w:val="002C357E"/>
    <w:rsid w:val="002C497B"/>
    <w:rsid w:val="002C49CF"/>
    <w:rsid w:val="002C57BF"/>
    <w:rsid w:val="002C72CE"/>
    <w:rsid w:val="002C7621"/>
    <w:rsid w:val="002D0172"/>
    <w:rsid w:val="002D18B9"/>
    <w:rsid w:val="002D2131"/>
    <w:rsid w:val="002D3FE3"/>
    <w:rsid w:val="002D4BF4"/>
    <w:rsid w:val="002D61BC"/>
    <w:rsid w:val="002D666E"/>
    <w:rsid w:val="002D7952"/>
    <w:rsid w:val="002E2281"/>
    <w:rsid w:val="002E2659"/>
    <w:rsid w:val="002E32A9"/>
    <w:rsid w:val="002E4340"/>
    <w:rsid w:val="002E50A0"/>
    <w:rsid w:val="002E530B"/>
    <w:rsid w:val="002E56F7"/>
    <w:rsid w:val="002E5AEF"/>
    <w:rsid w:val="002F0C6F"/>
    <w:rsid w:val="002F28AF"/>
    <w:rsid w:val="002F3149"/>
    <w:rsid w:val="002F4439"/>
    <w:rsid w:val="002F53F8"/>
    <w:rsid w:val="002F574C"/>
    <w:rsid w:val="002F5EA3"/>
    <w:rsid w:val="002F60AA"/>
    <w:rsid w:val="002F67E0"/>
    <w:rsid w:val="002F764B"/>
    <w:rsid w:val="002F7C7C"/>
    <w:rsid w:val="003016C5"/>
    <w:rsid w:val="003016E4"/>
    <w:rsid w:val="00301718"/>
    <w:rsid w:val="00301DC6"/>
    <w:rsid w:val="00302101"/>
    <w:rsid w:val="003023EF"/>
    <w:rsid w:val="00302D58"/>
    <w:rsid w:val="003032A4"/>
    <w:rsid w:val="00303481"/>
    <w:rsid w:val="00304293"/>
    <w:rsid w:val="00304F53"/>
    <w:rsid w:val="0030616A"/>
    <w:rsid w:val="00306C9B"/>
    <w:rsid w:val="00307E67"/>
    <w:rsid w:val="003106F8"/>
    <w:rsid w:val="003118F1"/>
    <w:rsid w:val="003119C1"/>
    <w:rsid w:val="0031202E"/>
    <w:rsid w:val="003168B3"/>
    <w:rsid w:val="00317031"/>
    <w:rsid w:val="00317294"/>
    <w:rsid w:val="00317334"/>
    <w:rsid w:val="00317608"/>
    <w:rsid w:val="00317630"/>
    <w:rsid w:val="00320D4D"/>
    <w:rsid w:val="00321375"/>
    <w:rsid w:val="00321C69"/>
    <w:rsid w:val="003237D4"/>
    <w:rsid w:val="00323AA5"/>
    <w:rsid w:val="0032409B"/>
    <w:rsid w:val="00324427"/>
    <w:rsid w:val="00324B7A"/>
    <w:rsid w:val="00325DCC"/>
    <w:rsid w:val="00325E83"/>
    <w:rsid w:val="003272A5"/>
    <w:rsid w:val="003274AC"/>
    <w:rsid w:val="0032775F"/>
    <w:rsid w:val="003277A5"/>
    <w:rsid w:val="00330072"/>
    <w:rsid w:val="00330132"/>
    <w:rsid w:val="00331382"/>
    <w:rsid w:val="00331A73"/>
    <w:rsid w:val="00335F1D"/>
    <w:rsid w:val="00336D8C"/>
    <w:rsid w:val="00337B06"/>
    <w:rsid w:val="00342390"/>
    <w:rsid w:val="00342576"/>
    <w:rsid w:val="00343285"/>
    <w:rsid w:val="00343334"/>
    <w:rsid w:val="00343519"/>
    <w:rsid w:val="00343CB1"/>
    <w:rsid w:val="00343D8A"/>
    <w:rsid w:val="0034487B"/>
    <w:rsid w:val="003453C2"/>
    <w:rsid w:val="00345AC4"/>
    <w:rsid w:val="00347E4D"/>
    <w:rsid w:val="00353D12"/>
    <w:rsid w:val="003547A8"/>
    <w:rsid w:val="003565D6"/>
    <w:rsid w:val="00357519"/>
    <w:rsid w:val="00357BD9"/>
    <w:rsid w:val="00357FF7"/>
    <w:rsid w:val="003618B7"/>
    <w:rsid w:val="00362846"/>
    <w:rsid w:val="00363106"/>
    <w:rsid w:val="00363964"/>
    <w:rsid w:val="00364658"/>
    <w:rsid w:val="00365EB3"/>
    <w:rsid w:val="003669B6"/>
    <w:rsid w:val="00366C92"/>
    <w:rsid w:val="00370B40"/>
    <w:rsid w:val="00370B62"/>
    <w:rsid w:val="00370FF9"/>
    <w:rsid w:val="003715D5"/>
    <w:rsid w:val="00371C8A"/>
    <w:rsid w:val="003720FC"/>
    <w:rsid w:val="00372559"/>
    <w:rsid w:val="00372ED0"/>
    <w:rsid w:val="00374384"/>
    <w:rsid w:val="00375EED"/>
    <w:rsid w:val="0037600D"/>
    <w:rsid w:val="00376097"/>
    <w:rsid w:val="00376790"/>
    <w:rsid w:val="0037686B"/>
    <w:rsid w:val="00376E16"/>
    <w:rsid w:val="00377B2F"/>
    <w:rsid w:val="003805A2"/>
    <w:rsid w:val="00381551"/>
    <w:rsid w:val="003819AB"/>
    <w:rsid w:val="00381D03"/>
    <w:rsid w:val="00381EBA"/>
    <w:rsid w:val="0038223C"/>
    <w:rsid w:val="0038249B"/>
    <w:rsid w:val="003826B3"/>
    <w:rsid w:val="00382783"/>
    <w:rsid w:val="00382C7B"/>
    <w:rsid w:val="00382E68"/>
    <w:rsid w:val="0038353D"/>
    <w:rsid w:val="00383FB7"/>
    <w:rsid w:val="00384C33"/>
    <w:rsid w:val="00385EE4"/>
    <w:rsid w:val="00385F0A"/>
    <w:rsid w:val="0038673D"/>
    <w:rsid w:val="00386B40"/>
    <w:rsid w:val="0038752F"/>
    <w:rsid w:val="00391AB7"/>
    <w:rsid w:val="0039246B"/>
    <w:rsid w:val="00393AB5"/>
    <w:rsid w:val="00393B4D"/>
    <w:rsid w:val="00394FE5"/>
    <w:rsid w:val="00395125"/>
    <w:rsid w:val="00395FD8"/>
    <w:rsid w:val="00396503"/>
    <w:rsid w:val="00396F1A"/>
    <w:rsid w:val="003A102F"/>
    <w:rsid w:val="003A14BF"/>
    <w:rsid w:val="003A1696"/>
    <w:rsid w:val="003A1EBF"/>
    <w:rsid w:val="003A2994"/>
    <w:rsid w:val="003A4C46"/>
    <w:rsid w:val="003A5E08"/>
    <w:rsid w:val="003A6E86"/>
    <w:rsid w:val="003A70F4"/>
    <w:rsid w:val="003A7288"/>
    <w:rsid w:val="003A72B4"/>
    <w:rsid w:val="003A7738"/>
    <w:rsid w:val="003A79AE"/>
    <w:rsid w:val="003B03FC"/>
    <w:rsid w:val="003B0590"/>
    <w:rsid w:val="003B0600"/>
    <w:rsid w:val="003B0623"/>
    <w:rsid w:val="003B08BF"/>
    <w:rsid w:val="003B0FDC"/>
    <w:rsid w:val="003B243F"/>
    <w:rsid w:val="003B3144"/>
    <w:rsid w:val="003B3EB4"/>
    <w:rsid w:val="003B3F48"/>
    <w:rsid w:val="003B4803"/>
    <w:rsid w:val="003B71DB"/>
    <w:rsid w:val="003B79C9"/>
    <w:rsid w:val="003C040E"/>
    <w:rsid w:val="003C056B"/>
    <w:rsid w:val="003C089B"/>
    <w:rsid w:val="003C0A0E"/>
    <w:rsid w:val="003C115F"/>
    <w:rsid w:val="003C13C2"/>
    <w:rsid w:val="003C1688"/>
    <w:rsid w:val="003C1D61"/>
    <w:rsid w:val="003C1D67"/>
    <w:rsid w:val="003C226A"/>
    <w:rsid w:val="003C244F"/>
    <w:rsid w:val="003C32A3"/>
    <w:rsid w:val="003C3912"/>
    <w:rsid w:val="003C46AD"/>
    <w:rsid w:val="003C4BBC"/>
    <w:rsid w:val="003C5255"/>
    <w:rsid w:val="003C64C8"/>
    <w:rsid w:val="003C7A82"/>
    <w:rsid w:val="003D015C"/>
    <w:rsid w:val="003D0A45"/>
    <w:rsid w:val="003D1751"/>
    <w:rsid w:val="003D178A"/>
    <w:rsid w:val="003D361A"/>
    <w:rsid w:val="003D3E1F"/>
    <w:rsid w:val="003D4854"/>
    <w:rsid w:val="003D5B64"/>
    <w:rsid w:val="003D67E9"/>
    <w:rsid w:val="003D6C24"/>
    <w:rsid w:val="003D752B"/>
    <w:rsid w:val="003D7857"/>
    <w:rsid w:val="003E0495"/>
    <w:rsid w:val="003E1396"/>
    <w:rsid w:val="003E1DDC"/>
    <w:rsid w:val="003E36E5"/>
    <w:rsid w:val="003E3C71"/>
    <w:rsid w:val="003E45A9"/>
    <w:rsid w:val="003E4E06"/>
    <w:rsid w:val="003E5F03"/>
    <w:rsid w:val="003E615B"/>
    <w:rsid w:val="003E674C"/>
    <w:rsid w:val="003F0467"/>
    <w:rsid w:val="003F12BC"/>
    <w:rsid w:val="003F4BF3"/>
    <w:rsid w:val="003F4CD3"/>
    <w:rsid w:val="003F66EB"/>
    <w:rsid w:val="003F6B64"/>
    <w:rsid w:val="003F75BC"/>
    <w:rsid w:val="0040248E"/>
    <w:rsid w:val="00404ACE"/>
    <w:rsid w:val="0040543E"/>
    <w:rsid w:val="00405CEE"/>
    <w:rsid w:val="0041127C"/>
    <w:rsid w:val="00411A11"/>
    <w:rsid w:val="004120A4"/>
    <w:rsid w:val="004150DC"/>
    <w:rsid w:val="00415103"/>
    <w:rsid w:val="004161A1"/>
    <w:rsid w:val="004170B5"/>
    <w:rsid w:val="004203FB"/>
    <w:rsid w:val="00420E33"/>
    <w:rsid w:val="0042146A"/>
    <w:rsid w:val="004214E2"/>
    <w:rsid w:val="0042256A"/>
    <w:rsid w:val="00422977"/>
    <w:rsid w:val="00422CD8"/>
    <w:rsid w:val="00427997"/>
    <w:rsid w:val="00430A0E"/>
    <w:rsid w:val="00430B0F"/>
    <w:rsid w:val="00431340"/>
    <w:rsid w:val="00432F75"/>
    <w:rsid w:val="00432FC5"/>
    <w:rsid w:val="00434737"/>
    <w:rsid w:val="004351B8"/>
    <w:rsid w:val="00436A5C"/>
    <w:rsid w:val="0043724D"/>
    <w:rsid w:val="0044052E"/>
    <w:rsid w:val="00441608"/>
    <w:rsid w:val="00443B32"/>
    <w:rsid w:val="004448A1"/>
    <w:rsid w:val="00444FBE"/>
    <w:rsid w:val="00445A91"/>
    <w:rsid w:val="00446312"/>
    <w:rsid w:val="0044789A"/>
    <w:rsid w:val="00450810"/>
    <w:rsid w:val="00451B44"/>
    <w:rsid w:val="00451E4C"/>
    <w:rsid w:val="00454422"/>
    <w:rsid w:val="00454923"/>
    <w:rsid w:val="00455222"/>
    <w:rsid w:val="0045570A"/>
    <w:rsid w:val="00455985"/>
    <w:rsid w:val="004567E1"/>
    <w:rsid w:val="00457A68"/>
    <w:rsid w:val="004605D6"/>
    <w:rsid w:val="0046432D"/>
    <w:rsid w:val="0046445C"/>
    <w:rsid w:val="00465390"/>
    <w:rsid w:val="00466414"/>
    <w:rsid w:val="00470BD8"/>
    <w:rsid w:val="00471848"/>
    <w:rsid w:val="00472BA9"/>
    <w:rsid w:val="0047321D"/>
    <w:rsid w:val="00473BCE"/>
    <w:rsid w:val="00473D76"/>
    <w:rsid w:val="00473FBD"/>
    <w:rsid w:val="004746B8"/>
    <w:rsid w:val="0047495C"/>
    <w:rsid w:val="0047712B"/>
    <w:rsid w:val="0047743D"/>
    <w:rsid w:val="00477D80"/>
    <w:rsid w:val="00480D90"/>
    <w:rsid w:val="00480DDC"/>
    <w:rsid w:val="00481EF7"/>
    <w:rsid w:val="00482091"/>
    <w:rsid w:val="00483FE4"/>
    <w:rsid w:val="00484232"/>
    <w:rsid w:val="00484A2D"/>
    <w:rsid w:val="00484A4A"/>
    <w:rsid w:val="00484B9D"/>
    <w:rsid w:val="00484F3E"/>
    <w:rsid w:val="0048544A"/>
    <w:rsid w:val="004858F5"/>
    <w:rsid w:val="0048598F"/>
    <w:rsid w:val="00485D2C"/>
    <w:rsid w:val="00486799"/>
    <w:rsid w:val="004873DB"/>
    <w:rsid w:val="0049007B"/>
    <w:rsid w:val="00490911"/>
    <w:rsid w:val="004914ED"/>
    <w:rsid w:val="00491783"/>
    <w:rsid w:val="0049245D"/>
    <w:rsid w:val="0049284B"/>
    <w:rsid w:val="004928E4"/>
    <w:rsid w:val="00492F4E"/>
    <w:rsid w:val="00493302"/>
    <w:rsid w:val="0049405B"/>
    <w:rsid w:val="00494E2E"/>
    <w:rsid w:val="004953C0"/>
    <w:rsid w:val="00495E73"/>
    <w:rsid w:val="00496BBF"/>
    <w:rsid w:val="00496CF0"/>
    <w:rsid w:val="00496D8A"/>
    <w:rsid w:val="004A1E15"/>
    <w:rsid w:val="004A4B2B"/>
    <w:rsid w:val="004A51F0"/>
    <w:rsid w:val="004A533C"/>
    <w:rsid w:val="004A7FDF"/>
    <w:rsid w:val="004B10D5"/>
    <w:rsid w:val="004B1D98"/>
    <w:rsid w:val="004B1FC9"/>
    <w:rsid w:val="004B1FCE"/>
    <w:rsid w:val="004B26B2"/>
    <w:rsid w:val="004B3280"/>
    <w:rsid w:val="004B32C2"/>
    <w:rsid w:val="004B4962"/>
    <w:rsid w:val="004B4B25"/>
    <w:rsid w:val="004B4F16"/>
    <w:rsid w:val="004B5F22"/>
    <w:rsid w:val="004B6279"/>
    <w:rsid w:val="004C141D"/>
    <w:rsid w:val="004C2775"/>
    <w:rsid w:val="004C38A8"/>
    <w:rsid w:val="004C3A1D"/>
    <w:rsid w:val="004C52C0"/>
    <w:rsid w:val="004C633B"/>
    <w:rsid w:val="004C63F2"/>
    <w:rsid w:val="004C6EA0"/>
    <w:rsid w:val="004C7882"/>
    <w:rsid w:val="004C7EE0"/>
    <w:rsid w:val="004D0217"/>
    <w:rsid w:val="004D055F"/>
    <w:rsid w:val="004D1513"/>
    <w:rsid w:val="004D1639"/>
    <w:rsid w:val="004D1699"/>
    <w:rsid w:val="004D1DF4"/>
    <w:rsid w:val="004D1ED0"/>
    <w:rsid w:val="004D22CA"/>
    <w:rsid w:val="004D3DF2"/>
    <w:rsid w:val="004D434F"/>
    <w:rsid w:val="004D56A9"/>
    <w:rsid w:val="004D6BF7"/>
    <w:rsid w:val="004D7189"/>
    <w:rsid w:val="004E1BE5"/>
    <w:rsid w:val="004E2238"/>
    <w:rsid w:val="004E2E3C"/>
    <w:rsid w:val="004E2E5F"/>
    <w:rsid w:val="004E39DB"/>
    <w:rsid w:val="004E7BF4"/>
    <w:rsid w:val="004E7D6B"/>
    <w:rsid w:val="004F0C19"/>
    <w:rsid w:val="004F452F"/>
    <w:rsid w:val="004F651F"/>
    <w:rsid w:val="004F65B8"/>
    <w:rsid w:val="004F676B"/>
    <w:rsid w:val="004F67C0"/>
    <w:rsid w:val="004F68C9"/>
    <w:rsid w:val="004F7A21"/>
    <w:rsid w:val="004F7BAC"/>
    <w:rsid w:val="00500CA5"/>
    <w:rsid w:val="00500F95"/>
    <w:rsid w:val="00502CD4"/>
    <w:rsid w:val="005057CD"/>
    <w:rsid w:val="00505C3E"/>
    <w:rsid w:val="0050715F"/>
    <w:rsid w:val="00507706"/>
    <w:rsid w:val="00510509"/>
    <w:rsid w:val="00510774"/>
    <w:rsid w:val="00514B15"/>
    <w:rsid w:val="00515444"/>
    <w:rsid w:val="00516068"/>
    <w:rsid w:val="00516DC4"/>
    <w:rsid w:val="005172E0"/>
    <w:rsid w:val="005177D6"/>
    <w:rsid w:val="00517E83"/>
    <w:rsid w:val="005224B9"/>
    <w:rsid w:val="005227BB"/>
    <w:rsid w:val="005252DB"/>
    <w:rsid w:val="00525342"/>
    <w:rsid w:val="00525B55"/>
    <w:rsid w:val="00526525"/>
    <w:rsid w:val="00527BCA"/>
    <w:rsid w:val="0053086F"/>
    <w:rsid w:val="00530B9F"/>
    <w:rsid w:val="00531DB0"/>
    <w:rsid w:val="00532237"/>
    <w:rsid w:val="0053283F"/>
    <w:rsid w:val="0053381E"/>
    <w:rsid w:val="00535D59"/>
    <w:rsid w:val="00536A3E"/>
    <w:rsid w:val="005376F7"/>
    <w:rsid w:val="00540A5D"/>
    <w:rsid w:val="00540E66"/>
    <w:rsid w:val="00541B8D"/>
    <w:rsid w:val="00541D81"/>
    <w:rsid w:val="00543D60"/>
    <w:rsid w:val="0054441B"/>
    <w:rsid w:val="00544BB7"/>
    <w:rsid w:val="0054501C"/>
    <w:rsid w:val="00545B39"/>
    <w:rsid w:val="005474B0"/>
    <w:rsid w:val="005518B5"/>
    <w:rsid w:val="00552367"/>
    <w:rsid w:val="00552861"/>
    <w:rsid w:val="00553759"/>
    <w:rsid w:val="00553E0A"/>
    <w:rsid w:val="00556011"/>
    <w:rsid w:val="005563D6"/>
    <w:rsid w:val="0055658A"/>
    <w:rsid w:val="005566FA"/>
    <w:rsid w:val="00557605"/>
    <w:rsid w:val="005579BE"/>
    <w:rsid w:val="00557E60"/>
    <w:rsid w:val="00560BF0"/>
    <w:rsid w:val="00561136"/>
    <w:rsid w:val="00562413"/>
    <w:rsid w:val="00562CA0"/>
    <w:rsid w:val="00564958"/>
    <w:rsid w:val="00567488"/>
    <w:rsid w:val="00570CC0"/>
    <w:rsid w:val="00570CC1"/>
    <w:rsid w:val="00570CE9"/>
    <w:rsid w:val="00570D47"/>
    <w:rsid w:val="005712EC"/>
    <w:rsid w:val="00572650"/>
    <w:rsid w:val="00572B34"/>
    <w:rsid w:val="005733CE"/>
    <w:rsid w:val="0057439F"/>
    <w:rsid w:val="0057519B"/>
    <w:rsid w:val="00575363"/>
    <w:rsid w:val="005757A2"/>
    <w:rsid w:val="005771D1"/>
    <w:rsid w:val="00577432"/>
    <w:rsid w:val="00581826"/>
    <w:rsid w:val="00582C07"/>
    <w:rsid w:val="00584759"/>
    <w:rsid w:val="0058528C"/>
    <w:rsid w:val="00585963"/>
    <w:rsid w:val="00586472"/>
    <w:rsid w:val="0058691C"/>
    <w:rsid w:val="00590808"/>
    <w:rsid w:val="00591BAF"/>
    <w:rsid w:val="005922A2"/>
    <w:rsid w:val="00593A1F"/>
    <w:rsid w:val="00593C57"/>
    <w:rsid w:val="005946C1"/>
    <w:rsid w:val="005953B9"/>
    <w:rsid w:val="00595402"/>
    <w:rsid w:val="00596D44"/>
    <w:rsid w:val="005A20F6"/>
    <w:rsid w:val="005A5380"/>
    <w:rsid w:val="005A7AC8"/>
    <w:rsid w:val="005B0811"/>
    <w:rsid w:val="005B1045"/>
    <w:rsid w:val="005B1D95"/>
    <w:rsid w:val="005B27CB"/>
    <w:rsid w:val="005B2BC8"/>
    <w:rsid w:val="005B3D10"/>
    <w:rsid w:val="005B3EAC"/>
    <w:rsid w:val="005B603F"/>
    <w:rsid w:val="005C0D50"/>
    <w:rsid w:val="005C1D27"/>
    <w:rsid w:val="005C2530"/>
    <w:rsid w:val="005C2688"/>
    <w:rsid w:val="005C291C"/>
    <w:rsid w:val="005C2A9A"/>
    <w:rsid w:val="005C3253"/>
    <w:rsid w:val="005C3341"/>
    <w:rsid w:val="005C3710"/>
    <w:rsid w:val="005C44D8"/>
    <w:rsid w:val="005C55E6"/>
    <w:rsid w:val="005C55E7"/>
    <w:rsid w:val="005C7A73"/>
    <w:rsid w:val="005C7B53"/>
    <w:rsid w:val="005C7BB1"/>
    <w:rsid w:val="005D2A58"/>
    <w:rsid w:val="005D4EA7"/>
    <w:rsid w:val="005D5387"/>
    <w:rsid w:val="005D60FE"/>
    <w:rsid w:val="005D6292"/>
    <w:rsid w:val="005D7127"/>
    <w:rsid w:val="005E030B"/>
    <w:rsid w:val="005E1134"/>
    <w:rsid w:val="005E1D45"/>
    <w:rsid w:val="005E3A0C"/>
    <w:rsid w:val="005E3E0B"/>
    <w:rsid w:val="005E493F"/>
    <w:rsid w:val="005E6474"/>
    <w:rsid w:val="005E716B"/>
    <w:rsid w:val="005E726D"/>
    <w:rsid w:val="005E7D59"/>
    <w:rsid w:val="005F01D9"/>
    <w:rsid w:val="005F0F06"/>
    <w:rsid w:val="005F18B5"/>
    <w:rsid w:val="005F18F5"/>
    <w:rsid w:val="005F24AD"/>
    <w:rsid w:val="005F435A"/>
    <w:rsid w:val="005F4D26"/>
    <w:rsid w:val="005F546A"/>
    <w:rsid w:val="005F6426"/>
    <w:rsid w:val="005F677A"/>
    <w:rsid w:val="0060038F"/>
    <w:rsid w:val="00601867"/>
    <w:rsid w:val="006028C0"/>
    <w:rsid w:val="00603A97"/>
    <w:rsid w:val="00603CDE"/>
    <w:rsid w:val="00604567"/>
    <w:rsid w:val="00605F58"/>
    <w:rsid w:val="00606690"/>
    <w:rsid w:val="00606695"/>
    <w:rsid w:val="00612BAA"/>
    <w:rsid w:val="00613231"/>
    <w:rsid w:val="00614061"/>
    <w:rsid w:val="00614486"/>
    <w:rsid w:val="006146EB"/>
    <w:rsid w:val="00616E61"/>
    <w:rsid w:val="006217FA"/>
    <w:rsid w:val="00624529"/>
    <w:rsid w:val="006247D8"/>
    <w:rsid w:val="00624F91"/>
    <w:rsid w:val="0062501E"/>
    <w:rsid w:val="00625049"/>
    <w:rsid w:val="00625FB5"/>
    <w:rsid w:val="00626C3D"/>
    <w:rsid w:val="00630468"/>
    <w:rsid w:val="0063108A"/>
    <w:rsid w:val="00631440"/>
    <w:rsid w:val="006319C4"/>
    <w:rsid w:val="006321D9"/>
    <w:rsid w:val="006326F6"/>
    <w:rsid w:val="00633E42"/>
    <w:rsid w:val="00635A34"/>
    <w:rsid w:val="00636099"/>
    <w:rsid w:val="006360F9"/>
    <w:rsid w:val="00636F2D"/>
    <w:rsid w:val="0063709E"/>
    <w:rsid w:val="0063777E"/>
    <w:rsid w:val="00637947"/>
    <w:rsid w:val="00637B79"/>
    <w:rsid w:val="00640904"/>
    <w:rsid w:val="00641268"/>
    <w:rsid w:val="00641FB9"/>
    <w:rsid w:val="00642836"/>
    <w:rsid w:val="006430C4"/>
    <w:rsid w:val="00643A94"/>
    <w:rsid w:val="0064505B"/>
    <w:rsid w:val="0064747A"/>
    <w:rsid w:val="00647E47"/>
    <w:rsid w:val="0065078E"/>
    <w:rsid w:val="00650E33"/>
    <w:rsid w:val="00653476"/>
    <w:rsid w:val="006537E1"/>
    <w:rsid w:val="0065497C"/>
    <w:rsid w:val="00654F30"/>
    <w:rsid w:val="006564ED"/>
    <w:rsid w:val="00656579"/>
    <w:rsid w:val="006569BB"/>
    <w:rsid w:val="00656A02"/>
    <w:rsid w:val="00656E2B"/>
    <w:rsid w:val="00656EE1"/>
    <w:rsid w:val="00657507"/>
    <w:rsid w:val="00657627"/>
    <w:rsid w:val="00657DB5"/>
    <w:rsid w:val="00660E70"/>
    <w:rsid w:val="00662AE4"/>
    <w:rsid w:val="00662CFB"/>
    <w:rsid w:val="00662D42"/>
    <w:rsid w:val="00663948"/>
    <w:rsid w:val="00664249"/>
    <w:rsid w:val="0066739E"/>
    <w:rsid w:val="0066748F"/>
    <w:rsid w:val="0066761C"/>
    <w:rsid w:val="006712BC"/>
    <w:rsid w:val="00671A3C"/>
    <w:rsid w:val="00671B8D"/>
    <w:rsid w:val="00672058"/>
    <w:rsid w:val="0067240F"/>
    <w:rsid w:val="0067402D"/>
    <w:rsid w:val="00675E69"/>
    <w:rsid w:val="00676FAC"/>
    <w:rsid w:val="0067753E"/>
    <w:rsid w:val="00677BF0"/>
    <w:rsid w:val="00680C5C"/>
    <w:rsid w:val="006812C2"/>
    <w:rsid w:val="00682B02"/>
    <w:rsid w:val="0068469C"/>
    <w:rsid w:val="00684966"/>
    <w:rsid w:val="00684F4D"/>
    <w:rsid w:val="006850FE"/>
    <w:rsid w:val="00686CAC"/>
    <w:rsid w:val="00687351"/>
    <w:rsid w:val="00687353"/>
    <w:rsid w:val="00687614"/>
    <w:rsid w:val="0069050C"/>
    <w:rsid w:val="00690680"/>
    <w:rsid w:val="00690CDB"/>
    <w:rsid w:val="00691332"/>
    <w:rsid w:val="00691F1E"/>
    <w:rsid w:val="00692091"/>
    <w:rsid w:val="00692393"/>
    <w:rsid w:val="00692868"/>
    <w:rsid w:val="00693533"/>
    <w:rsid w:val="006938E1"/>
    <w:rsid w:val="006950C5"/>
    <w:rsid w:val="00695B8F"/>
    <w:rsid w:val="00695D2A"/>
    <w:rsid w:val="0069627B"/>
    <w:rsid w:val="006A13A6"/>
    <w:rsid w:val="006A2845"/>
    <w:rsid w:val="006A299C"/>
    <w:rsid w:val="006A3675"/>
    <w:rsid w:val="006A4B28"/>
    <w:rsid w:val="006A4E8B"/>
    <w:rsid w:val="006A56D5"/>
    <w:rsid w:val="006A577A"/>
    <w:rsid w:val="006A66A8"/>
    <w:rsid w:val="006B0303"/>
    <w:rsid w:val="006B1227"/>
    <w:rsid w:val="006B141A"/>
    <w:rsid w:val="006B1658"/>
    <w:rsid w:val="006B1BE8"/>
    <w:rsid w:val="006B29B0"/>
    <w:rsid w:val="006B2B90"/>
    <w:rsid w:val="006B3802"/>
    <w:rsid w:val="006B3818"/>
    <w:rsid w:val="006B438C"/>
    <w:rsid w:val="006B58E9"/>
    <w:rsid w:val="006B5DB9"/>
    <w:rsid w:val="006B5DD0"/>
    <w:rsid w:val="006B757A"/>
    <w:rsid w:val="006C0F9B"/>
    <w:rsid w:val="006C2318"/>
    <w:rsid w:val="006C264C"/>
    <w:rsid w:val="006C30AD"/>
    <w:rsid w:val="006C32DD"/>
    <w:rsid w:val="006C436E"/>
    <w:rsid w:val="006C46C5"/>
    <w:rsid w:val="006C4D84"/>
    <w:rsid w:val="006C4F5B"/>
    <w:rsid w:val="006C4FE4"/>
    <w:rsid w:val="006C6303"/>
    <w:rsid w:val="006C7ED4"/>
    <w:rsid w:val="006D01BE"/>
    <w:rsid w:val="006D02B9"/>
    <w:rsid w:val="006D149B"/>
    <w:rsid w:val="006D1697"/>
    <w:rsid w:val="006D1B76"/>
    <w:rsid w:val="006D23C5"/>
    <w:rsid w:val="006D34E3"/>
    <w:rsid w:val="006D3A8E"/>
    <w:rsid w:val="006D43BD"/>
    <w:rsid w:val="006D45D8"/>
    <w:rsid w:val="006D4E07"/>
    <w:rsid w:val="006D6279"/>
    <w:rsid w:val="006D678A"/>
    <w:rsid w:val="006D6C8F"/>
    <w:rsid w:val="006D7CA0"/>
    <w:rsid w:val="006E04BD"/>
    <w:rsid w:val="006E3A84"/>
    <w:rsid w:val="006E3C2B"/>
    <w:rsid w:val="006E5BD9"/>
    <w:rsid w:val="006E6472"/>
    <w:rsid w:val="006E6BE0"/>
    <w:rsid w:val="006E7372"/>
    <w:rsid w:val="006E76A6"/>
    <w:rsid w:val="006E7A0A"/>
    <w:rsid w:val="006F1666"/>
    <w:rsid w:val="006F1875"/>
    <w:rsid w:val="006F19CC"/>
    <w:rsid w:val="006F1C15"/>
    <w:rsid w:val="006F1D93"/>
    <w:rsid w:val="006F1D98"/>
    <w:rsid w:val="006F2037"/>
    <w:rsid w:val="006F31F2"/>
    <w:rsid w:val="006F4874"/>
    <w:rsid w:val="006F51A4"/>
    <w:rsid w:val="006F5C3F"/>
    <w:rsid w:val="006F68DD"/>
    <w:rsid w:val="006F71CC"/>
    <w:rsid w:val="006F7B04"/>
    <w:rsid w:val="007019B4"/>
    <w:rsid w:val="00701BC2"/>
    <w:rsid w:val="00704378"/>
    <w:rsid w:val="0070438A"/>
    <w:rsid w:val="0070470A"/>
    <w:rsid w:val="00706D89"/>
    <w:rsid w:val="00707884"/>
    <w:rsid w:val="00707F63"/>
    <w:rsid w:val="00710A35"/>
    <w:rsid w:val="0071215A"/>
    <w:rsid w:val="007126E8"/>
    <w:rsid w:val="0071346D"/>
    <w:rsid w:val="00713A06"/>
    <w:rsid w:val="0071400B"/>
    <w:rsid w:val="0071594E"/>
    <w:rsid w:val="00717C0F"/>
    <w:rsid w:val="00717C7A"/>
    <w:rsid w:val="007209E1"/>
    <w:rsid w:val="00720D0A"/>
    <w:rsid w:val="0072118C"/>
    <w:rsid w:val="007216FA"/>
    <w:rsid w:val="00721B84"/>
    <w:rsid w:val="007232F5"/>
    <w:rsid w:val="0072422D"/>
    <w:rsid w:val="00724A86"/>
    <w:rsid w:val="00724FCE"/>
    <w:rsid w:val="00725994"/>
    <w:rsid w:val="00725FB8"/>
    <w:rsid w:val="007262B9"/>
    <w:rsid w:val="00726694"/>
    <w:rsid w:val="007266EE"/>
    <w:rsid w:val="00726C79"/>
    <w:rsid w:val="00730DB2"/>
    <w:rsid w:val="00730DEE"/>
    <w:rsid w:val="00731225"/>
    <w:rsid w:val="00731AC9"/>
    <w:rsid w:val="00732B9A"/>
    <w:rsid w:val="00732DF2"/>
    <w:rsid w:val="00733B16"/>
    <w:rsid w:val="00734C9F"/>
    <w:rsid w:val="00736055"/>
    <w:rsid w:val="007364C1"/>
    <w:rsid w:val="00741D1F"/>
    <w:rsid w:val="00743155"/>
    <w:rsid w:val="00743B7C"/>
    <w:rsid w:val="00745198"/>
    <w:rsid w:val="0074545D"/>
    <w:rsid w:val="00746408"/>
    <w:rsid w:val="00746DF3"/>
    <w:rsid w:val="0074736B"/>
    <w:rsid w:val="00747E3F"/>
    <w:rsid w:val="00750068"/>
    <w:rsid w:val="00750168"/>
    <w:rsid w:val="007502F4"/>
    <w:rsid w:val="0075085C"/>
    <w:rsid w:val="00750877"/>
    <w:rsid w:val="007518F4"/>
    <w:rsid w:val="00751CCF"/>
    <w:rsid w:val="00751FBE"/>
    <w:rsid w:val="007535D8"/>
    <w:rsid w:val="00754184"/>
    <w:rsid w:val="00754A62"/>
    <w:rsid w:val="00754C7F"/>
    <w:rsid w:val="00754E15"/>
    <w:rsid w:val="00755C57"/>
    <w:rsid w:val="00761A77"/>
    <w:rsid w:val="007625EF"/>
    <w:rsid w:val="00763B6E"/>
    <w:rsid w:val="0076498B"/>
    <w:rsid w:val="00764C56"/>
    <w:rsid w:val="00765109"/>
    <w:rsid w:val="007660CD"/>
    <w:rsid w:val="00767CD7"/>
    <w:rsid w:val="00770685"/>
    <w:rsid w:val="00771360"/>
    <w:rsid w:val="0077193B"/>
    <w:rsid w:val="007734F6"/>
    <w:rsid w:val="00773600"/>
    <w:rsid w:val="007756F7"/>
    <w:rsid w:val="0077682A"/>
    <w:rsid w:val="00777EEE"/>
    <w:rsid w:val="007818CE"/>
    <w:rsid w:val="00781A7C"/>
    <w:rsid w:val="00782294"/>
    <w:rsid w:val="00783E13"/>
    <w:rsid w:val="007854AE"/>
    <w:rsid w:val="00785F94"/>
    <w:rsid w:val="007876CE"/>
    <w:rsid w:val="0079010B"/>
    <w:rsid w:val="007914D1"/>
    <w:rsid w:val="00792583"/>
    <w:rsid w:val="00794D01"/>
    <w:rsid w:val="00795536"/>
    <w:rsid w:val="00795587"/>
    <w:rsid w:val="00795686"/>
    <w:rsid w:val="0079614A"/>
    <w:rsid w:val="00796786"/>
    <w:rsid w:val="00796891"/>
    <w:rsid w:val="0079704D"/>
    <w:rsid w:val="007A0BF4"/>
    <w:rsid w:val="007A23B9"/>
    <w:rsid w:val="007A2594"/>
    <w:rsid w:val="007A31C2"/>
    <w:rsid w:val="007A3269"/>
    <w:rsid w:val="007A3682"/>
    <w:rsid w:val="007A668C"/>
    <w:rsid w:val="007A6F57"/>
    <w:rsid w:val="007A742B"/>
    <w:rsid w:val="007A7BFD"/>
    <w:rsid w:val="007B197E"/>
    <w:rsid w:val="007B1E1D"/>
    <w:rsid w:val="007B2113"/>
    <w:rsid w:val="007B274F"/>
    <w:rsid w:val="007B283A"/>
    <w:rsid w:val="007B2922"/>
    <w:rsid w:val="007B327B"/>
    <w:rsid w:val="007B6A89"/>
    <w:rsid w:val="007B709D"/>
    <w:rsid w:val="007B717D"/>
    <w:rsid w:val="007C0FE2"/>
    <w:rsid w:val="007C10D5"/>
    <w:rsid w:val="007C2574"/>
    <w:rsid w:val="007C2D1D"/>
    <w:rsid w:val="007C501C"/>
    <w:rsid w:val="007C61E9"/>
    <w:rsid w:val="007D12C9"/>
    <w:rsid w:val="007D2042"/>
    <w:rsid w:val="007D291C"/>
    <w:rsid w:val="007D2BA6"/>
    <w:rsid w:val="007D2BC8"/>
    <w:rsid w:val="007D3129"/>
    <w:rsid w:val="007D4215"/>
    <w:rsid w:val="007D595B"/>
    <w:rsid w:val="007D62BF"/>
    <w:rsid w:val="007E0B88"/>
    <w:rsid w:val="007E22E3"/>
    <w:rsid w:val="007E2362"/>
    <w:rsid w:val="007E2660"/>
    <w:rsid w:val="007E44E5"/>
    <w:rsid w:val="007E4D29"/>
    <w:rsid w:val="007E4F33"/>
    <w:rsid w:val="007E5AB2"/>
    <w:rsid w:val="007E6E41"/>
    <w:rsid w:val="007E75B8"/>
    <w:rsid w:val="007E75C5"/>
    <w:rsid w:val="007E7768"/>
    <w:rsid w:val="007F050E"/>
    <w:rsid w:val="007F0F50"/>
    <w:rsid w:val="007F1430"/>
    <w:rsid w:val="007F1AD6"/>
    <w:rsid w:val="007F24DD"/>
    <w:rsid w:val="007F2ED3"/>
    <w:rsid w:val="007F5AE2"/>
    <w:rsid w:val="007F6513"/>
    <w:rsid w:val="007F70E6"/>
    <w:rsid w:val="007F71DC"/>
    <w:rsid w:val="007F7901"/>
    <w:rsid w:val="00800975"/>
    <w:rsid w:val="00802AD1"/>
    <w:rsid w:val="00803361"/>
    <w:rsid w:val="00804315"/>
    <w:rsid w:val="00804CE6"/>
    <w:rsid w:val="00806053"/>
    <w:rsid w:val="008069A6"/>
    <w:rsid w:val="00807F5F"/>
    <w:rsid w:val="00807FFB"/>
    <w:rsid w:val="00810A7E"/>
    <w:rsid w:val="00810BC6"/>
    <w:rsid w:val="00811944"/>
    <w:rsid w:val="008135BA"/>
    <w:rsid w:val="00813E47"/>
    <w:rsid w:val="008154A0"/>
    <w:rsid w:val="0081566F"/>
    <w:rsid w:val="008169FB"/>
    <w:rsid w:val="00816E06"/>
    <w:rsid w:val="00817A4D"/>
    <w:rsid w:val="00820C70"/>
    <w:rsid w:val="00821FC0"/>
    <w:rsid w:val="00822C48"/>
    <w:rsid w:val="00823C07"/>
    <w:rsid w:val="00823C11"/>
    <w:rsid w:val="00823D86"/>
    <w:rsid w:val="00824F29"/>
    <w:rsid w:val="00825075"/>
    <w:rsid w:val="008269FE"/>
    <w:rsid w:val="008301AD"/>
    <w:rsid w:val="0083072B"/>
    <w:rsid w:val="008308C7"/>
    <w:rsid w:val="00830D10"/>
    <w:rsid w:val="00831D2F"/>
    <w:rsid w:val="008320BA"/>
    <w:rsid w:val="008321E4"/>
    <w:rsid w:val="00833058"/>
    <w:rsid w:val="0083332C"/>
    <w:rsid w:val="0083397D"/>
    <w:rsid w:val="0083580C"/>
    <w:rsid w:val="0083594F"/>
    <w:rsid w:val="00836084"/>
    <w:rsid w:val="00836CE5"/>
    <w:rsid w:val="00836DD4"/>
    <w:rsid w:val="00837879"/>
    <w:rsid w:val="00840D27"/>
    <w:rsid w:val="008410C4"/>
    <w:rsid w:val="00841252"/>
    <w:rsid w:val="0084148F"/>
    <w:rsid w:val="00841EA3"/>
    <w:rsid w:val="00841F0E"/>
    <w:rsid w:val="008420A1"/>
    <w:rsid w:val="00843F6A"/>
    <w:rsid w:val="008468A1"/>
    <w:rsid w:val="00847AB7"/>
    <w:rsid w:val="008509A2"/>
    <w:rsid w:val="008515DA"/>
    <w:rsid w:val="008517BD"/>
    <w:rsid w:val="00851FCA"/>
    <w:rsid w:val="00852ACA"/>
    <w:rsid w:val="00852DF3"/>
    <w:rsid w:val="00853A0A"/>
    <w:rsid w:val="00853B65"/>
    <w:rsid w:val="008555CC"/>
    <w:rsid w:val="00856396"/>
    <w:rsid w:val="00857291"/>
    <w:rsid w:val="00860D51"/>
    <w:rsid w:val="00860F00"/>
    <w:rsid w:val="00860FAC"/>
    <w:rsid w:val="008612D0"/>
    <w:rsid w:val="00861D73"/>
    <w:rsid w:val="008639BD"/>
    <w:rsid w:val="0086497C"/>
    <w:rsid w:val="00864F5C"/>
    <w:rsid w:val="0086525E"/>
    <w:rsid w:val="008657D3"/>
    <w:rsid w:val="008676B8"/>
    <w:rsid w:val="008701B4"/>
    <w:rsid w:val="008707BB"/>
    <w:rsid w:val="00870A04"/>
    <w:rsid w:val="00872AFC"/>
    <w:rsid w:val="00872D75"/>
    <w:rsid w:val="00876161"/>
    <w:rsid w:val="008771B1"/>
    <w:rsid w:val="008833FC"/>
    <w:rsid w:val="00883B31"/>
    <w:rsid w:val="008841BB"/>
    <w:rsid w:val="00884575"/>
    <w:rsid w:val="00885443"/>
    <w:rsid w:val="00887537"/>
    <w:rsid w:val="00887DF3"/>
    <w:rsid w:val="00890671"/>
    <w:rsid w:val="00892CE1"/>
    <w:rsid w:val="008932A7"/>
    <w:rsid w:val="00893710"/>
    <w:rsid w:val="00894570"/>
    <w:rsid w:val="008947A6"/>
    <w:rsid w:val="008948A2"/>
    <w:rsid w:val="00895D89"/>
    <w:rsid w:val="00896E95"/>
    <w:rsid w:val="00897289"/>
    <w:rsid w:val="008A0B5F"/>
    <w:rsid w:val="008A0D03"/>
    <w:rsid w:val="008A3D9E"/>
    <w:rsid w:val="008A40F4"/>
    <w:rsid w:val="008A6211"/>
    <w:rsid w:val="008A6AC9"/>
    <w:rsid w:val="008A736A"/>
    <w:rsid w:val="008A75A7"/>
    <w:rsid w:val="008B08C8"/>
    <w:rsid w:val="008B181F"/>
    <w:rsid w:val="008B2A3B"/>
    <w:rsid w:val="008B3FB7"/>
    <w:rsid w:val="008B4A17"/>
    <w:rsid w:val="008B4C7C"/>
    <w:rsid w:val="008B4E36"/>
    <w:rsid w:val="008B5343"/>
    <w:rsid w:val="008B5A23"/>
    <w:rsid w:val="008B5B95"/>
    <w:rsid w:val="008B6098"/>
    <w:rsid w:val="008B6563"/>
    <w:rsid w:val="008B6C71"/>
    <w:rsid w:val="008B6F32"/>
    <w:rsid w:val="008B7317"/>
    <w:rsid w:val="008B7654"/>
    <w:rsid w:val="008C0F7A"/>
    <w:rsid w:val="008C173C"/>
    <w:rsid w:val="008C311F"/>
    <w:rsid w:val="008C4E93"/>
    <w:rsid w:val="008C4EAE"/>
    <w:rsid w:val="008C4EEC"/>
    <w:rsid w:val="008C5A3A"/>
    <w:rsid w:val="008C6441"/>
    <w:rsid w:val="008C6E63"/>
    <w:rsid w:val="008C7A81"/>
    <w:rsid w:val="008C7B65"/>
    <w:rsid w:val="008C7D27"/>
    <w:rsid w:val="008C7EED"/>
    <w:rsid w:val="008D14A2"/>
    <w:rsid w:val="008D1AF5"/>
    <w:rsid w:val="008D3F2B"/>
    <w:rsid w:val="008D4D57"/>
    <w:rsid w:val="008D530B"/>
    <w:rsid w:val="008D58C8"/>
    <w:rsid w:val="008D60EC"/>
    <w:rsid w:val="008D6A65"/>
    <w:rsid w:val="008D78B3"/>
    <w:rsid w:val="008D7CCE"/>
    <w:rsid w:val="008E2356"/>
    <w:rsid w:val="008E36A4"/>
    <w:rsid w:val="008E5766"/>
    <w:rsid w:val="008E58A5"/>
    <w:rsid w:val="008E60BA"/>
    <w:rsid w:val="008E7432"/>
    <w:rsid w:val="008E7919"/>
    <w:rsid w:val="008E795B"/>
    <w:rsid w:val="008E7EBA"/>
    <w:rsid w:val="008F012A"/>
    <w:rsid w:val="008F02A9"/>
    <w:rsid w:val="008F117B"/>
    <w:rsid w:val="008F1337"/>
    <w:rsid w:val="008F1624"/>
    <w:rsid w:val="008F2D72"/>
    <w:rsid w:val="008F30F5"/>
    <w:rsid w:val="008F3761"/>
    <w:rsid w:val="008F4E33"/>
    <w:rsid w:val="008F7E98"/>
    <w:rsid w:val="00901295"/>
    <w:rsid w:val="009018C3"/>
    <w:rsid w:val="00901B1B"/>
    <w:rsid w:val="00901C61"/>
    <w:rsid w:val="0090444C"/>
    <w:rsid w:val="009049D8"/>
    <w:rsid w:val="00905FAB"/>
    <w:rsid w:val="00906CA2"/>
    <w:rsid w:val="00907925"/>
    <w:rsid w:val="00907D96"/>
    <w:rsid w:val="009111CC"/>
    <w:rsid w:val="00911F33"/>
    <w:rsid w:val="00911F85"/>
    <w:rsid w:val="00914DCB"/>
    <w:rsid w:val="00915549"/>
    <w:rsid w:val="009159EC"/>
    <w:rsid w:val="00916A0F"/>
    <w:rsid w:val="00917E7C"/>
    <w:rsid w:val="009204F4"/>
    <w:rsid w:val="00920995"/>
    <w:rsid w:val="009221A8"/>
    <w:rsid w:val="00922E56"/>
    <w:rsid w:val="009234F6"/>
    <w:rsid w:val="0092362B"/>
    <w:rsid w:val="00923D9C"/>
    <w:rsid w:val="00923F1C"/>
    <w:rsid w:val="00923F6E"/>
    <w:rsid w:val="00926BC8"/>
    <w:rsid w:val="00930E74"/>
    <w:rsid w:val="00931099"/>
    <w:rsid w:val="00932772"/>
    <w:rsid w:val="00933974"/>
    <w:rsid w:val="00933BD7"/>
    <w:rsid w:val="00933E19"/>
    <w:rsid w:val="0093403A"/>
    <w:rsid w:val="00935BD2"/>
    <w:rsid w:val="00935EE7"/>
    <w:rsid w:val="0093608D"/>
    <w:rsid w:val="00937161"/>
    <w:rsid w:val="009403D3"/>
    <w:rsid w:val="00940BB2"/>
    <w:rsid w:val="00941DAC"/>
    <w:rsid w:val="00943B5C"/>
    <w:rsid w:val="00945750"/>
    <w:rsid w:val="00945DDE"/>
    <w:rsid w:val="00946733"/>
    <w:rsid w:val="009472D7"/>
    <w:rsid w:val="00947C76"/>
    <w:rsid w:val="00952503"/>
    <w:rsid w:val="00954BEB"/>
    <w:rsid w:val="009554DE"/>
    <w:rsid w:val="00955978"/>
    <w:rsid w:val="009559E4"/>
    <w:rsid w:val="00955CBD"/>
    <w:rsid w:val="0095627F"/>
    <w:rsid w:val="009566F8"/>
    <w:rsid w:val="00956894"/>
    <w:rsid w:val="00956C02"/>
    <w:rsid w:val="00957F33"/>
    <w:rsid w:val="009610EB"/>
    <w:rsid w:val="00961DDF"/>
    <w:rsid w:val="00962861"/>
    <w:rsid w:val="0096311D"/>
    <w:rsid w:val="00963A02"/>
    <w:rsid w:val="00963F96"/>
    <w:rsid w:val="00964DB1"/>
    <w:rsid w:val="0096584F"/>
    <w:rsid w:val="00966E47"/>
    <w:rsid w:val="009670F2"/>
    <w:rsid w:val="009678E1"/>
    <w:rsid w:val="00970881"/>
    <w:rsid w:val="00971A67"/>
    <w:rsid w:val="00972989"/>
    <w:rsid w:val="00972CCD"/>
    <w:rsid w:val="00973668"/>
    <w:rsid w:val="00973702"/>
    <w:rsid w:val="009739C4"/>
    <w:rsid w:val="00973D44"/>
    <w:rsid w:val="009742D5"/>
    <w:rsid w:val="009757E4"/>
    <w:rsid w:val="009770BB"/>
    <w:rsid w:val="00980D95"/>
    <w:rsid w:val="009818B3"/>
    <w:rsid w:val="00981DBB"/>
    <w:rsid w:val="00982160"/>
    <w:rsid w:val="00982C5C"/>
    <w:rsid w:val="00982FC6"/>
    <w:rsid w:val="0098300A"/>
    <w:rsid w:val="00983288"/>
    <w:rsid w:val="00983B42"/>
    <w:rsid w:val="00983CA0"/>
    <w:rsid w:val="00984032"/>
    <w:rsid w:val="00984DAA"/>
    <w:rsid w:val="00985512"/>
    <w:rsid w:val="009859BF"/>
    <w:rsid w:val="00985C00"/>
    <w:rsid w:val="00985C6A"/>
    <w:rsid w:val="00987481"/>
    <w:rsid w:val="00987A18"/>
    <w:rsid w:val="00991424"/>
    <w:rsid w:val="0099178C"/>
    <w:rsid w:val="00991D8D"/>
    <w:rsid w:val="00992F31"/>
    <w:rsid w:val="00993B54"/>
    <w:rsid w:val="00993C6F"/>
    <w:rsid w:val="00994240"/>
    <w:rsid w:val="009957E8"/>
    <w:rsid w:val="009961B9"/>
    <w:rsid w:val="00996A34"/>
    <w:rsid w:val="009A11FF"/>
    <w:rsid w:val="009A188E"/>
    <w:rsid w:val="009A1A57"/>
    <w:rsid w:val="009A295D"/>
    <w:rsid w:val="009A3B87"/>
    <w:rsid w:val="009A3C63"/>
    <w:rsid w:val="009A3E2A"/>
    <w:rsid w:val="009A56A2"/>
    <w:rsid w:val="009A6999"/>
    <w:rsid w:val="009B00EF"/>
    <w:rsid w:val="009B03D3"/>
    <w:rsid w:val="009B3897"/>
    <w:rsid w:val="009B70B6"/>
    <w:rsid w:val="009C01FB"/>
    <w:rsid w:val="009C3E60"/>
    <w:rsid w:val="009C4014"/>
    <w:rsid w:val="009C4474"/>
    <w:rsid w:val="009C51E9"/>
    <w:rsid w:val="009C5B05"/>
    <w:rsid w:val="009C7075"/>
    <w:rsid w:val="009C7A54"/>
    <w:rsid w:val="009D1A53"/>
    <w:rsid w:val="009D30FA"/>
    <w:rsid w:val="009D3440"/>
    <w:rsid w:val="009D3EDE"/>
    <w:rsid w:val="009D5149"/>
    <w:rsid w:val="009D608C"/>
    <w:rsid w:val="009D66FC"/>
    <w:rsid w:val="009D73C3"/>
    <w:rsid w:val="009E089B"/>
    <w:rsid w:val="009E0B9A"/>
    <w:rsid w:val="009E16AA"/>
    <w:rsid w:val="009E1AE4"/>
    <w:rsid w:val="009E49B6"/>
    <w:rsid w:val="009E4B8C"/>
    <w:rsid w:val="009E585A"/>
    <w:rsid w:val="009E5C39"/>
    <w:rsid w:val="009E6882"/>
    <w:rsid w:val="009E7536"/>
    <w:rsid w:val="009F0BDE"/>
    <w:rsid w:val="009F172D"/>
    <w:rsid w:val="009F1989"/>
    <w:rsid w:val="009F20A3"/>
    <w:rsid w:val="009F2DF2"/>
    <w:rsid w:val="009F36AF"/>
    <w:rsid w:val="009F420A"/>
    <w:rsid w:val="009F5404"/>
    <w:rsid w:val="009F75D9"/>
    <w:rsid w:val="009F7B82"/>
    <w:rsid w:val="00A00092"/>
    <w:rsid w:val="00A00911"/>
    <w:rsid w:val="00A00E28"/>
    <w:rsid w:val="00A016D9"/>
    <w:rsid w:val="00A01784"/>
    <w:rsid w:val="00A01AB3"/>
    <w:rsid w:val="00A033D0"/>
    <w:rsid w:val="00A03C2E"/>
    <w:rsid w:val="00A03F4A"/>
    <w:rsid w:val="00A0432A"/>
    <w:rsid w:val="00A05009"/>
    <w:rsid w:val="00A07117"/>
    <w:rsid w:val="00A07985"/>
    <w:rsid w:val="00A07E00"/>
    <w:rsid w:val="00A10EB5"/>
    <w:rsid w:val="00A1150E"/>
    <w:rsid w:val="00A11FD0"/>
    <w:rsid w:val="00A125EF"/>
    <w:rsid w:val="00A1285D"/>
    <w:rsid w:val="00A12886"/>
    <w:rsid w:val="00A1315C"/>
    <w:rsid w:val="00A137C9"/>
    <w:rsid w:val="00A13CA5"/>
    <w:rsid w:val="00A145F3"/>
    <w:rsid w:val="00A14A41"/>
    <w:rsid w:val="00A14D21"/>
    <w:rsid w:val="00A1504D"/>
    <w:rsid w:val="00A16859"/>
    <w:rsid w:val="00A169EE"/>
    <w:rsid w:val="00A173CD"/>
    <w:rsid w:val="00A17444"/>
    <w:rsid w:val="00A17894"/>
    <w:rsid w:val="00A17A19"/>
    <w:rsid w:val="00A17CFD"/>
    <w:rsid w:val="00A2003E"/>
    <w:rsid w:val="00A2015C"/>
    <w:rsid w:val="00A21B01"/>
    <w:rsid w:val="00A21F78"/>
    <w:rsid w:val="00A22645"/>
    <w:rsid w:val="00A2319F"/>
    <w:rsid w:val="00A2366C"/>
    <w:rsid w:val="00A25577"/>
    <w:rsid w:val="00A25A38"/>
    <w:rsid w:val="00A26669"/>
    <w:rsid w:val="00A31A25"/>
    <w:rsid w:val="00A33502"/>
    <w:rsid w:val="00A33837"/>
    <w:rsid w:val="00A33C6D"/>
    <w:rsid w:val="00A34A1D"/>
    <w:rsid w:val="00A3532F"/>
    <w:rsid w:val="00A355FD"/>
    <w:rsid w:val="00A35E7F"/>
    <w:rsid w:val="00A375CF"/>
    <w:rsid w:val="00A407B7"/>
    <w:rsid w:val="00A40AD0"/>
    <w:rsid w:val="00A40FE4"/>
    <w:rsid w:val="00A4168B"/>
    <w:rsid w:val="00A41C27"/>
    <w:rsid w:val="00A4223D"/>
    <w:rsid w:val="00A42351"/>
    <w:rsid w:val="00A42376"/>
    <w:rsid w:val="00A42991"/>
    <w:rsid w:val="00A42D03"/>
    <w:rsid w:val="00A43635"/>
    <w:rsid w:val="00A441A0"/>
    <w:rsid w:val="00A44EC4"/>
    <w:rsid w:val="00A46933"/>
    <w:rsid w:val="00A46F10"/>
    <w:rsid w:val="00A47088"/>
    <w:rsid w:val="00A50512"/>
    <w:rsid w:val="00A52634"/>
    <w:rsid w:val="00A527C1"/>
    <w:rsid w:val="00A5429F"/>
    <w:rsid w:val="00A54D11"/>
    <w:rsid w:val="00A5605B"/>
    <w:rsid w:val="00A5632C"/>
    <w:rsid w:val="00A56C8B"/>
    <w:rsid w:val="00A6128A"/>
    <w:rsid w:val="00A61AD0"/>
    <w:rsid w:val="00A62603"/>
    <w:rsid w:val="00A626BB"/>
    <w:rsid w:val="00A62C8A"/>
    <w:rsid w:val="00A63B3A"/>
    <w:rsid w:val="00A66F82"/>
    <w:rsid w:val="00A67118"/>
    <w:rsid w:val="00A67DE8"/>
    <w:rsid w:val="00A70C14"/>
    <w:rsid w:val="00A72748"/>
    <w:rsid w:val="00A72A61"/>
    <w:rsid w:val="00A7462E"/>
    <w:rsid w:val="00A74B9A"/>
    <w:rsid w:val="00A74D81"/>
    <w:rsid w:val="00A75AB3"/>
    <w:rsid w:val="00A80482"/>
    <w:rsid w:val="00A80810"/>
    <w:rsid w:val="00A81BEF"/>
    <w:rsid w:val="00A828B1"/>
    <w:rsid w:val="00A83415"/>
    <w:rsid w:val="00A83B0B"/>
    <w:rsid w:val="00A85BF1"/>
    <w:rsid w:val="00A869AD"/>
    <w:rsid w:val="00A90148"/>
    <w:rsid w:val="00A902BC"/>
    <w:rsid w:val="00A915B2"/>
    <w:rsid w:val="00A93279"/>
    <w:rsid w:val="00A94BE1"/>
    <w:rsid w:val="00A95268"/>
    <w:rsid w:val="00A955BF"/>
    <w:rsid w:val="00A95D5C"/>
    <w:rsid w:val="00A965BC"/>
    <w:rsid w:val="00A96727"/>
    <w:rsid w:val="00A96DDA"/>
    <w:rsid w:val="00A97502"/>
    <w:rsid w:val="00AA0CCD"/>
    <w:rsid w:val="00AA2455"/>
    <w:rsid w:val="00AA2A2F"/>
    <w:rsid w:val="00AA403C"/>
    <w:rsid w:val="00AA470E"/>
    <w:rsid w:val="00AA4DDE"/>
    <w:rsid w:val="00AA4F4C"/>
    <w:rsid w:val="00AA4FDB"/>
    <w:rsid w:val="00AA6E30"/>
    <w:rsid w:val="00AA7363"/>
    <w:rsid w:val="00AB0095"/>
    <w:rsid w:val="00AB0886"/>
    <w:rsid w:val="00AB19F0"/>
    <w:rsid w:val="00AB6C46"/>
    <w:rsid w:val="00AB6D2F"/>
    <w:rsid w:val="00AB741E"/>
    <w:rsid w:val="00AC01D9"/>
    <w:rsid w:val="00AC056D"/>
    <w:rsid w:val="00AC0C59"/>
    <w:rsid w:val="00AC138E"/>
    <w:rsid w:val="00AC247E"/>
    <w:rsid w:val="00AC24C1"/>
    <w:rsid w:val="00AC2C05"/>
    <w:rsid w:val="00AC357C"/>
    <w:rsid w:val="00AC4588"/>
    <w:rsid w:val="00AC579D"/>
    <w:rsid w:val="00AC688E"/>
    <w:rsid w:val="00AC6AEA"/>
    <w:rsid w:val="00AC6B84"/>
    <w:rsid w:val="00AD11F2"/>
    <w:rsid w:val="00AD1489"/>
    <w:rsid w:val="00AD18B3"/>
    <w:rsid w:val="00AD19E3"/>
    <w:rsid w:val="00AD2446"/>
    <w:rsid w:val="00AD291C"/>
    <w:rsid w:val="00AD3195"/>
    <w:rsid w:val="00AD6BC6"/>
    <w:rsid w:val="00AD77A7"/>
    <w:rsid w:val="00AD7FEF"/>
    <w:rsid w:val="00AE0AA9"/>
    <w:rsid w:val="00AE1244"/>
    <w:rsid w:val="00AE18AE"/>
    <w:rsid w:val="00AE22EF"/>
    <w:rsid w:val="00AE3612"/>
    <w:rsid w:val="00AE5FD3"/>
    <w:rsid w:val="00AE625A"/>
    <w:rsid w:val="00AE6D2A"/>
    <w:rsid w:val="00AF15D6"/>
    <w:rsid w:val="00AF1CF5"/>
    <w:rsid w:val="00AF3478"/>
    <w:rsid w:val="00AF368A"/>
    <w:rsid w:val="00AF3C21"/>
    <w:rsid w:val="00AF59B4"/>
    <w:rsid w:val="00AF5A0D"/>
    <w:rsid w:val="00AF5E7D"/>
    <w:rsid w:val="00AF60E6"/>
    <w:rsid w:val="00AF6805"/>
    <w:rsid w:val="00AF68C1"/>
    <w:rsid w:val="00AF77DB"/>
    <w:rsid w:val="00AF7C14"/>
    <w:rsid w:val="00B01B38"/>
    <w:rsid w:val="00B02230"/>
    <w:rsid w:val="00B02A60"/>
    <w:rsid w:val="00B02E0F"/>
    <w:rsid w:val="00B03401"/>
    <w:rsid w:val="00B03C46"/>
    <w:rsid w:val="00B046D0"/>
    <w:rsid w:val="00B0628B"/>
    <w:rsid w:val="00B06BBC"/>
    <w:rsid w:val="00B07FE6"/>
    <w:rsid w:val="00B10474"/>
    <w:rsid w:val="00B11FBD"/>
    <w:rsid w:val="00B122D7"/>
    <w:rsid w:val="00B1315F"/>
    <w:rsid w:val="00B13E90"/>
    <w:rsid w:val="00B1409D"/>
    <w:rsid w:val="00B172D3"/>
    <w:rsid w:val="00B17806"/>
    <w:rsid w:val="00B17B16"/>
    <w:rsid w:val="00B22A0B"/>
    <w:rsid w:val="00B22F55"/>
    <w:rsid w:val="00B23B59"/>
    <w:rsid w:val="00B24267"/>
    <w:rsid w:val="00B24A86"/>
    <w:rsid w:val="00B24CCA"/>
    <w:rsid w:val="00B25748"/>
    <w:rsid w:val="00B26821"/>
    <w:rsid w:val="00B26F05"/>
    <w:rsid w:val="00B2703F"/>
    <w:rsid w:val="00B272CE"/>
    <w:rsid w:val="00B27C0A"/>
    <w:rsid w:val="00B32155"/>
    <w:rsid w:val="00B32C1A"/>
    <w:rsid w:val="00B32C20"/>
    <w:rsid w:val="00B3326F"/>
    <w:rsid w:val="00B33901"/>
    <w:rsid w:val="00B33D3A"/>
    <w:rsid w:val="00B3482C"/>
    <w:rsid w:val="00B34F4D"/>
    <w:rsid w:val="00B3503B"/>
    <w:rsid w:val="00B4053B"/>
    <w:rsid w:val="00B40670"/>
    <w:rsid w:val="00B40C6A"/>
    <w:rsid w:val="00B41CB7"/>
    <w:rsid w:val="00B427E2"/>
    <w:rsid w:val="00B4292C"/>
    <w:rsid w:val="00B439D9"/>
    <w:rsid w:val="00B44909"/>
    <w:rsid w:val="00B456D6"/>
    <w:rsid w:val="00B456DD"/>
    <w:rsid w:val="00B46674"/>
    <w:rsid w:val="00B4695E"/>
    <w:rsid w:val="00B46BF1"/>
    <w:rsid w:val="00B506A5"/>
    <w:rsid w:val="00B50DC7"/>
    <w:rsid w:val="00B51366"/>
    <w:rsid w:val="00B515DF"/>
    <w:rsid w:val="00B51942"/>
    <w:rsid w:val="00B51A72"/>
    <w:rsid w:val="00B5202D"/>
    <w:rsid w:val="00B55ADD"/>
    <w:rsid w:val="00B56AC3"/>
    <w:rsid w:val="00B576A1"/>
    <w:rsid w:val="00B60528"/>
    <w:rsid w:val="00B606D1"/>
    <w:rsid w:val="00B627C6"/>
    <w:rsid w:val="00B62F48"/>
    <w:rsid w:val="00B63058"/>
    <w:rsid w:val="00B6379C"/>
    <w:rsid w:val="00B63BD4"/>
    <w:rsid w:val="00B644E5"/>
    <w:rsid w:val="00B645EB"/>
    <w:rsid w:val="00B648FF"/>
    <w:rsid w:val="00B64EEF"/>
    <w:rsid w:val="00B65263"/>
    <w:rsid w:val="00B66F56"/>
    <w:rsid w:val="00B71119"/>
    <w:rsid w:val="00B71394"/>
    <w:rsid w:val="00B71E83"/>
    <w:rsid w:val="00B72804"/>
    <w:rsid w:val="00B732F0"/>
    <w:rsid w:val="00B738BD"/>
    <w:rsid w:val="00B74225"/>
    <w:rsid w:val="00B742F2"/>
    <w:rsid w:val="00B74511"/>
    <w:rsid w:val="00B74F09"/>
    <w:rsid w:val="00B75E01"/>
    <w:rsid w:val="00B80E51"/>
    <w:rsid w:val="00B8126A"/>
    <w:rsid w:val="00B81C83"/>
    <w:rsid w:val="00B81E0E"/>
    <w:rsid w:val="00B83829"/>
    <w:rsid w:val="00B838F3"/>
    <w:rsid w:val="00B83BD4"/>
    <w:rsid w:val="00B859B1"/>
    <w:rsid w:val="00B876DC"/>
    <w:rsid w:val="00B91330"/>
    <w:rsid w:val="00B91C60"/>
    <w:rsid w:val="00B923D6"/>
    <w:rsid w:val="00B928F0"/>
    <w:rsid w:val="00B97753"/>
    <w:rsid w:val="00BA1FBD"/>
    <w:rsid w:val="00BA272B"/>
    <w:rsid w:val="00BA273E"/>
    <w:rsid w:val="00BA280D"/>
    <w:rsid w:val="00BA2908"/>
    <w:rsid w:val="00BA4544"/>
    <w:rsid w:val="00BA4618"/>
    <w:rsid w:val="00BA5057"/>
    <w:rsid w:val="00BA517D"/>
    <w:rsid w:val="00BA68CB"/>
    <w:rsid w:val="00BA760B"/>
    <w:rsid w:val="00BB056C"/>
    <w:rsid w:val="00BB06C6"/>
    <w:rsid w:val="00BB2B59"/>
    <w:rsid w:val="00BB3042"/>
    <w:rsid w:val="00BB3C4D"/>
    <w:rsid w:val="00BB5100"/>
    <w:rsid w:val="00BB58AF"/>
    <w:rsid w:val="00BB6395"/>
    <w:rsid w:val="00BB69A5"/>
    <w:rsid w:val="00BC0EBD"/>
    <w:rsid w:val="00BC10CC"/>
    <w:rsid w:val="00BC18EB"/>
    <w:rsid w:val="00BC3B58"/>
    <w:rsid w:val="00BC40DD"/>
    <w:rsid w:val="00BC5556"/>
    <w:rsid w:val="00BC66D5"/>
    <w:rsid w:val="00BC68EA"/>
    <w:rsid w:val="00BC6C89"/>
    <w:rsid w:val="00BC72C1"/>
    <w:rsid w:val="00BD10BB"/>
    <w:rsid w:val="00BD20D6"/>
    <w:rsid w:val="00BD2694"/>
    <w:rsid w:val="00BD2AAF"/>
    <w:rsid w:val="00BD327D"/>
    <w:rsid w:val="00BD3AC7"/>
    <w:rsid w:val="00BD4394"/>
    <w:rsid w:val="00BD48D9"/>
    <w:rsid w:val="00BD51F1"/>
    <w:rsid w:val="00BD5855"/>
    <w:rsid w:val="00BD6848"/>
    <w:rsid w:val="00BD6A1A"/>
    <w:rsid w:val="00BD6F7C"/>
    <w:rsid w:val="00BE0C4B"/>
    <w:rsid w:val="00BE0CC8"/>
    <w:rsid w:val="00BE12C4"/>
    <w:rsid w:val="00BE19D1"/>
    <w:rsid w:val="00BE3E09"/>
    <w:rsid w:val="00BE5D08"/>
    <w:rsid w:val="00BE7866"/>
    <w:rsid w:val="00BE7B93"/>
    <w:rsid w:val="00BF0595"/>
    <w:rsid w:val="00BF0896"/>
    <w:rsid w:val="00BF1631"/>
    <w:rsid w:val="00BF371F"/>
    <w:rsid w:val="00BF4AAF"/>
    <w:rsid w:val="00BF53C6"/>
    <w:rsid w:val="00BF57F1"/>
    <w:rsid w:val="00BF7AA8"/>
    <w:rsid w:val="00C001D8"/>
    <w:rsid w:val="00C0080D"/>
    <w:rsid w:val="00C01478"/>
    <w:rsid w:val="00C0176C"/>
    <w:rsid w:val="00C0258C"/>
    <w:rsid w:val="00C0362A"/>
    <w:rsid w:val="00C047CA"/>
    <w:rsid w:val="00C060C5"/>
    <w:rsid w:val="00C0694A"/>
    <w:rsid w:val="00C06C76"/>
    <w:rsid w:val="00C070C2"/>
    <w:rsid w:val="00C10612"/>
    <w:rsid w:val="00C11116"/>
    <w:rsid w:val="00C126BD"/>
    <w:rsid w:val="00C16190"/>
    <w:rsid w:val="00C16D9F"/>
    <w:rsid w:val="00C17B81"/>
    <w:rsid w:val="00C17C55"/>
    <w:rsid w:val="00C2043D"/>
    <w:rsid w:val="00C2082E"/>
    <w:rsid w:val="00C20942"/>
    <w:rsid w:val="00C2177B"/>
    <w:rsid w:val="00C21D07"/>
    <w:rsid w:val="00C222B9"/>
    <w:rsid w:val="00C22516"/>
    <w:rsid w:val="00C23C14"/>
    <w:rsid w:val="00C240CF"/>
    <w:rsid w:val="00C24B60"/>
    <w:rsid w:val="00C252D4"/>
    <w:rsid w:val="00C25F80"/>
    <w:rsid w:val="00C264AA"/>
    <w:rsid w:val="00C26603"/>
    <w:rsid w:val="00C26C5E"/>
    <w:rsid w:val="00C26D64"/>
    <w:rsid w:val="00C30259"/>
    <w:rsid w:val="00C32F95"/>
    <w:rsid w:val="00C3314B"/>
    <w:rsid w:val="00C34321"/>
    <w:rsid w:val="00C3608C"/>
    <w:rsid w:val="00C361F2"/>
    <w:rsid w:val="00C36BB5"/>
    <w:rsid w:val="00C37B26"/>
    <w:rsid w:val="00C37C6B"/>
    <w:rsid w:val="00C40484"/>
    <w:rsid w:val="00C40824"/>
    <w:rsid w:val="00C411AE"/>
    <w:rsid w:val="00C44630"/>
    <w:rsid w:val="00C448A6"/>
    <w:rsid w:val="00C46754"/>
    <w:rsid w:val="00C4702E"/>
    <w:rsid w:val="00C4768B"/>
    <w:rsid w:val="00C47F81"/>
    <w:rsid w:val="00C512C4"/>
    <w:rsid w:val="00C515F0"/>
    <w:rsid w:val="00C5192D"/>
    <w:rsid w:val="00C52042"/>
    <w:rsid w:val="00C53086"/>
    <w:rsid w:val="00C53CF8"/>
    <w:rsid w:val="00C53FF8"/>
    <w:rsid w:val="00C54F52"/>
    <w:rsid w:val="00C553D9"/>
    <w:rsid w:val="00C562D0"/>
    <w:rsid w:val="00C570EB"/>
    <w:rsid w:val="00C57313"/>
    <w:rsid w:val="00C573B7"/>
    <w:rsid w:val="00C60C1D"/>
    <w:rsid w:val="00C62B08"/>
    <w:rsid w:val="00C64258"/>
    <w:rsid w:val="00C644D3"/>
    <w:rsid w:val="00C64DC0"/>
    <w:rsid w:val="00C6554F"/>
    <w:rsid w:val="00C661A2"/>
    <w:rsid w:val="00C66391"/>
    <w:rsid w:val="00C6666F"/>
    <w:rsid w:val="00C70110"/>
    <w:rsid w:val="00C71051"/>
    <w:rsid w:val="00C7133D"/>
    <w:rsid w:val="00C71849"/>
    <w:rsid w:val="00C72958"/>
    <w:rsid w:val="00C72AA8"/>
    <w:rsid w:val="00C73ED7"/>
    <w:rsid w:val="00C741AB"/>
    <w:rsid w:val="00C75BE2"/>
    <w:rsid w:val="00C75EEF"/>
    <w:rsid w:val="00C76971"/>
    <w:rsid w:val="00C76A74"/>
    <w:rsid w:val="00C7768C"/>
    <w:rsid w:val="00C7783D"/>
    <w:rsid w:val="00C80C48"/>
    <w:rsid w:val="00C81519"/>
    <w:rsid w:val="00C81A10"/>
    <w:rsid w:val="00C84136"/>
    <w:rsid w:val="00C860E8"/>
    <w:rsid w:val="00C87401"/>
    <w:rsid w:val="00C87676"/>
    <w:rsid w:val="00C87B5E"/>
    <w:rsid w:val="00C87D4F"/>
    <w:rsid w:val="00C91F4B"/>
    <w:rsid w:val="00C923AA"/>
    <w:rsid w:val="00C92C47"/>
    <w:rsid w:val="00C92E0D"/>
    <w:rsid w:val="00C93344"/>
    <w:rsid w:val="00C93DA6"/>
    <w:rsid w:val="00C9495E"/>
    <w:rsid w:val="00C95317"/>
    <w:rsid w:val="00C95ED6"/>
    <w:rsid w:val="00C963B4"/>
    <w:rsid w:val="00C9683A"/>
    <w:rsid w:val="00CA18F9"/>
    <w:rsid w:val="00CA27DE"/>
    <w:rsid w:val="00CA3B00"/>
    <w:rsid w:val="00CA4966"/>
    <w:rsid w:val="00CA53A2"/>
    <w:rsid w:val="00CA5A66"/>
    <w:rsid w:val="00CA65FE"/>
    <w:rsid w:val="00CA6AE0"/>
    <w:rsid w:val="00CA700D"/>
    <w:rsid w:val="00CA7AAA"/>
    <w:rsid w:val="00CB021D"/>
    <w:rsid w:val="00CB0291"/>
    <w:rsid w:val="00CB12AB"/>
    <w:rsid w:val="00CB33F0"/>
    <w:rsid w:val="00CB3467"/>
    <w:rsid w:val="00CB45BB"/>
    <w:rsid w:val="00CB48D7"/>
    <w:rsid w:val="00CB4E7F"/>
    <w:rsid w:val="00CB6B2C"/>
    <w:rsid w:val="00CB7237"/>
    <w:rsid w:val="00CB75FF"/>
    <w:rsid w:val="00CB7EFD"/>
    <w:rsid w:val="00CC0A8D"/>
    <w:rsid w:val="00CC11DE"/>
    <w:rsid w:val="00CC13C9"/>
    <w:rsid w:val="00CC1B54"/>
    <w:rsid w:val="00CC2654"/>
    <w:rsid w:val="00CC44F3"/>
    <w:rsid w:val="00CC4B3C"/>
    <w:rsid w:val="00CC5594"/>
    <w:rsid w:val="00CC60EF"/>
    <w:rsid w:val="00CC6587"/>
    <w:rsid w:val="00CC6B7E"/>
    <w:rsid w:val="00CC7573"/>
    <w:rsid w:val="00CD092B"/>
    <w:rsid w:val="00CD09FA"/>
    <w:rsid w:val="00CD0D84"/>
    <w:rsid w:val="00CD13D8"/>
    <w:rsid w:val="00CD2139"/>
    <w:rsid w:val="00CD2C02"/>
    <w:rsid w:val="00CD3527"/>
    <w:rsid w:val="00CD49D9"/>
    <w:rsid w:val="00CD5064"/>
    <w:rsid w:val="00CD5335"/>
    <w:rsid w:val="00CD6937"/>
    <w:rsid w:val="00CD6AE8"/>
    <w:rsid w:val="00CE022F"/>
    <w:rsid w:val="00CE04AA"/>
    <w:rsid w:val="00CE0BC0"/>
    <w:rsid w:val="00CE1703"/>
    <w:rsid w:val="00CE1DFC"/>
    <w:rsid w:val="00CE306D"/>
    <w:rsid w:val="00CE48E8"/>
    <w:rsid w:val="00CE4C57"/>
    <w:rsid w:val="00CE5222"/>
    <w:rsid w:val="00CE7CEB"/>
    <w:rsid w:val="00CE7F0E"/>
    <w:rsid w:val="00CF0813"/>
    <w:rsid w:val="00CF081B"/>
    <w:rsid w:val="00CF09FA"/>
    <w:rsid w:val="00CF27E5"/>
    <w:rsid w:val="00CF30D1"/>
    <w:rsid w:val="00CF350C"/>
    <w:rsid w:val="00CF410C"/>
    <w:rsid w:val="00CF5495"/>
    <w:rsid w:val="00CF7012"/>
    <w:rsid w:val="00D00164"/>
    <w:rsid w:val="00D010B5"/>
    <w:rsid w:val="00D017A9"/>
    <w:rsid w:val="00D01C7A"/>
    <w:rsid w:val="00D023DB"/>
    <w:rsid w:val="00D03D3E"/>
    <w:rsid w:val="00D03DF2"/>
    <w:rsid w:val="00D047CF"/>
    <w:rsid w:val="00D052D4"/>
    <w:rsid w:val="00D0534C"/>
    <w:rsid w:val="00D057C3"/>
    <w:rsid w:val="00D066A8"/>
    <w:rsid w:val="00D06D0B"/>
    <w:rsid w:val="00D06D4F"/>
    <w:rsid w:val="00D06E54"/>
    <w:rsid w:val="00D06EB2"/>
    <w:rsid w:val="00D07518"/>
    <w:rsid w:val="00D11028"/>
    <w:rsid w:val="00D11652"/>
    <w:rsid w:val="00D119B6"/>
    <w:rsid w:val="00D12C3E"/>
    <w:rsid w:val="00D130B9"/>
    <w:rsid w:val="00D13A9E"/>
    <w:rsid w:val="00D14440"/>
    <w:rsid w:val="00D1496D"/>
    <w:rsid w:val="00D15A75"/>
    <w:rsid w:val="00D16D74"/>
    <w:rsid w:val="00D1777C"/>
    <w:rsid w:val="00D20418"/>
    <w:rsid w:val="00D238C4"/>
    <w:rsid w:val="00D24392"/>
    <w:rsid w:val="00D24D30"/>
    <w:rsid w:val="00D24FB9"/>
    <w:rsid w:val="00D254A0"/>
    <w:rsid w:val="00D255DA"/>
    <w:rsid w:val="00D25D10"/>
    <w:rsid w:val="00D26C9C"/>
    <w:rsid w:val="00D26F7E"/>
    <w:rsid w:val="00D323AF"/>
    <w:rsid w:val="00D32C35"/>
    <w:rsid w:val="00D33998"/>
    <w:rsid w:val="00D33F3B"/>
    <w:rsid w:val="00D345A6"/>
    <w:rsid w:val="00D354FF"/>
    <w:rsid w:val="00D3616F"/>
    <w:rsid w:val="00D36653"/>
    <w:rsid w:val="00D40023"/>
    <w:rsid w:val="00D40058"/>
    <w:rsid w:val="00D4021A"/>
    <w:rsid w:val="00D407F6"/>
    <w:rsid w:val="00D42816"/>
    <w:rsid w:val="00D45741"/>
    <w:rsid w:val="00D460F5"/>
    <w:rsid w:val="00D50517"/>
    <w:rsid w:val="00D50F9D"/>
    <w:rsid w:val="00D513AA"/>
    <w:rsid w:val="00D51BBB"/>
    <w:rsid w:val="00D53004"/>
    <w:rsid w:val="00D53392"/>
    <w:rsid w:val="00D54A3F"/>
    <w:rsid w:val="00D565CD"/>
    <w:rsid w:val="00D56D59"/>
    <w:rsid w:val="00D5788E"/>
    <w:rsid w:val="00D618A7"/>
    <w:rsid w:val="00D6288D"/>
    <w:rsid w:val="00D63E76"/>
    <w:rsid w:val="00D63FFE"/>
    <w:rsid w:val="00D65020"/>
    <w:rsid w:val="00D66210"/>
    <w:rsid w:val="00D66856"/>
    <w:rsid w:val="00D670A5"/>
    <w:rsid w:val="00D70359"/>
    <w:rsid w:val="00D70419"/>
    <w:rsid w:val="00D70654"/>
    <w:rsid w:val="00D71029"/>
    <w:rsid w:val="00D71409"/>
    <w:rsid w:val="00D717E0"/>
    <w:rsid w:val="00D72264"/>
    <w:rsid w:val="00D726DA"/>
    <w:rsid w:val="00D72905"/>
    <w:rsid w:val="00D730B0"/>
    <w:rsid w:val="00D73903"/>
    <w:rsid w:val="00D73BC7"/>
    <w:rsid w:val="00D73CDD"/>
    <w:rsid w:val="00D744AC"/>
    <w:rsid w:val="00D74710"/>
    <w:rsid w:val="00D75D0E"/>
    <w:rsid w:val="00D76293"/>
    <w:rsid w:val="00D76CCB"/>
    <w:rsid w:val="00D801AA"/>
    <w:rsid w:val="00D819EA"/>
    <w:rsid w:val="00D82417"/>
    <w:rsid w:val="00D837CF"/>
    <w:rsid w:val="00D84477"/>
    <w:rsid w:val="00D85567"/>
    <w:rsid w:val="00D85764"/>
    <w:rsid w:val="00D86B19"/>
    <w:rsid w:val="00D86F81"/>
    <w:rsid w:val="00D87C1E"/>
    <w:rsid w:val="00D87C79"/>
    <w:rsid w:val="00D87EE3"/>
    <w:rsid w:val="00D906E6"/>
    <w:rsid w:val="00D91316"/>
    <w:rsid w:val="00D91E42"/>
    <w:rsid w:val="00D92853"/>
    <w:rsid w:val="00D92E67"/>
    <w:rsid w:val="00D94102"/>
    <w:rsid w:val="00D9585E"/>
    <w:rsid w:val="00D97403"/>
    <w:rsid w:val="00DA04FD"/>
    <w:rsid w:val="00DA070E"/>
    <w:rsid w:val="00DA0EE4"/>
    <w:rsid w:val="00DA1D85"/>
    <w:rsid w:val="00DA23E5"/>
    <w:rsid w:val="00DA2CC9"/>
    <w:rsid w:val="00DA30D8"/>
    <w:rsid w:val="00DA3507"/>
    <w:rsid w:val="00DA3B2B"/>
    <w:rsid w:val="00DA4814"/>
    <w:rsid w:val="00DA51E8"/>
    <w:rsid w:val="00DA626C"/>
    <w:rsid w:val="00DA695A"/>
    <w:rsid w:val="00DB19AE"/>
    <w:rsid w:val="00DB1C9E"/>
    <w:rsid w:val="00DB23B1"/>
    <w:rsid w:val="00DB2CA4"/>
    <w:rsid w:val="00DB5D1F"/>
    <w:rsid w:val="00DB6479"/>
    <w:rsid w:val="00DB78DF"/>
    <w:rsid w:val="00DB7BDA"/>
    <w:rsid w:val="00DC0109"/>
    <w:rsid w:val="00DC042B"/>
    <w:rsid w:val="00DC0C9C"/>
    <w:rsid w:val="00DC12B0"/>
    <w:rsid w:val="00DC344D"/>
    <w:rsid w:val="00DC55C1"/>
    <w:rsid w:val="00DC5B3A"/>
    <w:rsid w:val="00DC5E4C"/>
    <w:rsid w:val="00DC6853"/>
    <w:rsid w:val="00DC7CAA"/>
    <w:rsid w:val="00DD0074"/>
    <w:rsid w:val="00DD0E93"/>
    <w:rsid w:val="00DD1697"/>
    <w:rsid w:val="00DD228B"/>
    <w:rsid w:val="00DD2538"/>
    <w:rsid w:val="00DD2FFA"/>
    <w:rsid w:val="00DD304C"/>
    <w:rsid w:val="00DD39E0"/>
    <w:rsid w:val="00DD4042"/>
    <w:rsid w:val="00DD6D03"/>
    <w:rsid w:val="00DD78E2"/>
    <w:rsid w:val="00DE3BF5"/>
    <w:rsid w:val="00DE43D8"/>
    <w:rsid w:val="00DE52F9"/>
    <w:rsid w:val="00DE67C5"/>
    <w:rsid w:val="00DE6EC8"/>
    <w:rsid w:val="00DF0F16"/>
    <w:rsid w:val="00DF23AC"/>
    <w:rsid w:val="00DF2A08"/>
    <w:rsid w:val="00DF2A9B"/>
    <w:rsid w:val="00DF30D4"/>
    <w:rsid w:val="00DF30E0"/>
    <w:rsid w:val="00DF41BB"/>
    <w:rsid w:val="00DF4595"/>
    <w:rsid w:val="00DF5654"/>
    <w:rsid w:val="00DF64E9"/>
    <w:rsid w:val="00DF67AE"/>
    <w:rsid w:val="00E01C1F"/>
    <w:rsid w:val="00E01D6C"/>
    <w:rsid w:val="00E02A63"/>
    <w:rsid w:val="00E0386F"/>
    <w:rsid w:val="00E043CF"/>
    <w:rsid w:val="00E0502D"/>
    <w:rsid w:val="00E05078"/>
    <w:rsid w:val="00E0542B"/>
    <w:rsid w:val="00E05BD1"/>
    <w:rsid w:val="00E065A4"/>
    <w:rsid w:val="00E066F0"/>
    <w:rsid w:val="00E068A0"/>
    <w:rsid w:val="00E06F9A"/>
    <w:rsid w:val="00E0724E"/>
    <w:rsid w:val="00E07537"/>
    <w:rsid w:val="00E07538"/>
    <w:rsid w:val="00E078B6"/>
    <w:rsid w:val="00E102EB"/>
    <w:rsid w:val="00E10DA6"/>
    <w:rsid w:val="00E13DDA"/>
    <w:rsid w:val="00E14D78"/>
    <w:rsid w:val="00E16334"/>
    <w:rsid w:val="00E176D7"/>
    <w:rsid w:val="00E21648"/>
    <w:rsid w:val="00E24043"/>
    <w:rsid w:val="00E24335"/>
    <w:rsid w:val="00E245DF"/>
    <w:rsid w:val="00E250C7"/>
    <w:rsid w:val="00E2559A"/>
    <w:rsid w:val="00E257AB"/>
    <w:rsid w:val="00E26F81"/>
    <w:rsid w:val="00E2752E"/>
    <w:rsid w:val="00E278DA"/>
    <w:rsid w:val="00E278DF"/>
    <w:rsid w:val="00E30191"/>
    <w:rsid w:val="00E30805"/>
    <w:rsid w:val="00E3141C"/>
    <w:rsid w:val="00E33ED6"/>
    <w:rsid w:val="00E342CC"/>
    <w:rsid w:val="00E34CC1"/>
    <w:rsid w:val="00E35373"/>
    <w:rsid w:val="00E356A2"/>
    <w:rsid w:val="00E36979"/>
    <w:rsid w:val="00E4043E"/>
    <w:rsid w:val="00E4095A"/>
    <w:rsid w:val="00E41FBE"/>
    <w:rsid w:val="00E4227D"/>
    <w:rsid w:val="00E42C5F"/>
    <w:rsid w:val="00E44A6C"/>
    <w:rsid w:val="00E450AB"/>
    <w:rsid w:val="00E4557C"/>
    <w:rsid w:val="00E457D1"/>
    <w:rsid w:val="00E475FB"/>
    <w:rsid w:val="00E4790A"/>
    <w:rsid w:val="00E47A1F"/>
    <w:rsid w:val="00E512AA"/>
    <w:rsid w:val="00E528F4"/>
    <w:rsid w:val="00E5306F"/>
    <w:rsid w:val="00E534E3"/>
    <w:rsid w:val="00E541F9"/>
    <w:rsid w:val="00E54F51"/>
    <w:rsid w:val="00E56664"/>
    <w:rsid w:val="00E56990"/>
    <w:rsid w:val="00E57770"/>
    <w:rsid w:val="00E57A12"/>
    <w:rsid w:val="00E57CAD"/>
    <w:rsid w:val="00E6018B"/>
    <w:rsid w:val="00E613D6"/>
    <w:rsid w:val="00E6379E"/>
    <w:rsid w:val="00E63D97"/>
    <w:rsid w:val="00E63F11"/>
    <w:rsid w:val="00E657C5"/>
    <w:rsid w:val="00E65D81"/>
    <w:rsid w:val="00E67A50"/>
    <w:rsid w:val="00E70042"/>
    <w:rsid w:val="00E70A7D"/>
    <w:rsid w:val="00E71309"/>
    <w:rsid w:val="00E714C3"/>
    <w:rsid w:val="00E73404"/>
    <w:rsid w:val="00E76409"/>
    <w:rsid w:val="00E767C8"/>
    <w:rsid w:val="00E76E94"/>
    <w:rsid w:val="00E77756"/>
    <w:rsid w:val="00E8026D"/>
    <w:rsid w:val="00E80A1C"/>
    <w:rsid w:val="00E80C36"/>
    <w:rsid w:val="00E80D7A"/>
    <w:rsid w:val="00E8160C"/>
    <w:rsid w:val="00E82195"/>
    <w:rsid w:val="00E83413"/>
    <w:rsid w:val="00E83EE3"/>
    <w:rsid w:val="00E85F8C"/>
    <w:rsid w:val="00E861AF"/>
    <w:rsid w:val="00E86FE9"/>
    <w:rsid w:val="00E90428"/>
    <w:rsid w:val="00E90AEC"/>
    <w:rsid w:val="00E91AAC"/>
    <w:rsid w:val="00E91E33"/>
    <w:rsid w:val="00E949F0"/>
    <w:rsid w:val="00E959BB"/>
    <w:rsid w:val="00E95ED1"/>
    <w:rsid w:val="00E96506"/>
    <w:rsid w:val="00E973EE"/>
    <w:rsid w:val="00E97FCC"/>
    <w:rsid w:val="00EA003C"/>
    <w:rsid w:val="00EA152E"/>
    <w:rsid w:val="00EA3E26"/>
    <w:rsid w:val="00EA4F53"/>
    <w:rsid w:val="00EA53CA"/>
    <w:rsid w:val="00EA545E"/>
    <w:rsid w:val="00EA59FA"/>
    <w:rsid w:val="00EA6CDC"/>
    <w:rsid w:val="00EB1D15"/>
    <w:rsid w:val="00EB2BC3"/>
    <w:rsid w:val="00EB3359"/>
    <w:rsid w:val="00EB4837"/>
    <w:rsid w:val="00EB4DD8"/>
    <w:rsid w:val="00EB54BF"/>
    <w:rsid w:val="00EB54FB"/>
    <w:rsid w:val="00EB550D"/>
    <w:rsid w:val="00EB6690"/>
    <w:rsid w:val="00EB6927"/>
    <w:rsid w:val="00EC119F"/>
    <w:rsid w:val="00EC205B"/>
    <w:rsid w:val="00EC292D"/>
    <w:rsid w:val="00EC3CDB"/>
    <w:rsid w:val="00EC4AE6"/>
    <w:rsid w:val="00EC53F7"/>
    <w:rsid w:val="00EC542E"/>
    <w:rsid w:val="00EC5ED3"/>
    <w:rsid w:val="00EC65F0"/>
    <w:rsid w:val="00EC7835"/>
    <w:rsid w:val="00ED0926"/>
    <w:rsid w:val="00ED17FD"/>
    <w:rsid w:val="00ED31F4"/>
    <w:rsid w:val="00ED3991"/>
    <w:rsid w:val="00ED3FA0"/>
    <w:rsid w:val="00ED481B"/>
    <w:rsid w:val="00ED5952"/>
    <w:rsid w:val="00ED5E61"/>
    <w:rsid w:val="00ED6324"/>
    <w:rsid w:val="00ED6D9D"/>
    <w:rsid w:val="00ED7113"/>
    <w:rsid w:val="00EE028D"/>
    <w:rsid w:val="00EE0470"/>
    <w:rsid w:val="00EE1A15"/>
    <w:rsid w:val="00EE6A19"/>
    <w:rsid w:val="00EF28C6"/>
    <w:rsid w:val="00EF2D0E"/>
    <w:rsid w:val="00EF330F"/>
    <w:rsid w:val="00EF3982"/>
    <w:rsid w:val="00EF4DB7"/>
    <w:rsid w:val="00EF4F95"/>
    <w:rsid w:val="00EF587C"/>
    <w:rsid w:val="00EF616F"/>
    <w:rsid w:val="00EF6A93"/>
    <w:rsid w:val="00EF6FDE"/>
    <w:rsid w:val="00EF7906"/>
    <w:rsid w:val="00EF7E3A"/>
    <w:rsid w:val="00F0093A"/>
    <w:rsid w:val="00F01908"/>
    <w:rsid w:val="00F02233"/>
    <w:rsid w:val="00F02532"/>
    <w:rsid w:val="00F027D3"/>
    <w:rsid w:val="00F02CC3"/>
    <w:rsid w:val="00F03319"/>
    <w:rsid w:val="00F04532"/>
    <w:rsid w:val="00F04DC2"/>
    <w:rsid w:val="00F04E79"/>
    <w:rsid w:val="00F05901"/>
    <w:rsid w:val="00F05E69"/>
    <w:rsid w:val="00F06229"/>
    <w:rsid w:val="00F069DB"/>
    <w:rsid w:val="00F06B83"/>
    <w:rsid w:val="00F07616"/>
    <w:rsid w:val="00F102E6"/>
    <w:rsid w:val="00F10E8E"/>
    <w:rsid w:val="00F13C14"/>
    <w:rsid w:val="00F13C5C"/>
    <w:rsid w:val="00F13D94"/>
    <w:rsid w:val="00F13F63"/>
    <w:rsid w:val="00F14026"/>
    <w:rsid w:val="00F15EF7"/>
    <w:rsid w:val="00F2081A"/>
    <w:rsid w:val="00F20998"/>
    <w:rsid w:val="00F227B3"/>
    <w:rsid w:val="00F22C00"/>
    <w:rsid w:val="00F22C85"/>
    <w:rsid w:val="00F2357F"/>
    <w:rsid w:val="00F23EAA"/>
    <w:rsid w:val="00F24CA3"/>
    <w:rsid w:val="00F24EB0"/>
    <w:rsid w:val="00F26A58"/>
    <w:rsid w:val="00F279C6"/>
    <w:rsid w:val="00F30E65"/>
    <w:rsid w:val="00F31353"/>
    <w:rsid w:val="00F31B0F"/>
    <w:rsid w:val="00F31B1A"/>
    <w:rsid w:val="00F343AB"/>
    <w:rsid w:val="00F34A2C"/>
    <w:rsid w:val="00F35CAE"/>
    <w:rsid w:val="00F36683"/>
    <w:rsid w:val="00F378BF"/>
    <w:rsid w:val="00F37EF5"/>
    <w:rsid w:val="00F4125D"/>
    <w:rsid w:val="00F41C4B"/>
    <w:rsid w:val="00F437E9"/>
    <w:rsid w:val="00F44797"/>
    <w:rsid w:val="00F47A6F"/>
    <w:rsid w:val="00F505D0"/>
    <w:rsid w:val="00F50D5D"/>
    <w:rsid w:val="00F51018"/>
    <w:rsid w:val="00F510F4"/>
    <w:rsid w:val="00F51FD7"/>
    <w:rsid w:val="00F52B0C"/>
    <w:rsid w:val="00F546AF"/>
    <w:rsid w:val="00F5587A"/>
    <w:rsid w:val="00F56643"/>
    <w:rsid w:val="00F56B3E"/>
    <w:rsid w:val="00F60104"/>
    <w:rsid w:val="00F602C9"/>
    <w:rsid w:val="00F602FF"/>
    <w:rsid w:val="00F603C2"/>
    <w:rsid w:val="00F60DDA"/>
    <w:rsid w:val="00F61129"/>
    <w:rsid w:val="00F63B05"/>
    <w:rsid w:val="00F645B1"/>
    <w:rsid w:val="00F65743"/>
    <w:rsid w:val="00F65D02"/>
    <w:rsid w:val="00F675B0"/>
    <w:rsid w:val="00F675C1"/>
    <w:rsid w:val="00F678D8"/>
    <w:rsid w:val="00F67B5D"/>
    <w:rsid w:val="00F70A96"/>
    <w:rsid w:val="00F70C71"/>
    <w:rsid w:val="00F7206B"/>
    <w:rsid w:val="00F73172"/>
    <w:rsid w:val="00F731F4"/>
    <w:rsid w:val="00F732F5"/>
    <w:rsid w:val="00F742D8"/>
    <w:rsid w:val="00F74CCD"/>
    <w:rsid w:val="00F75B39"/>
    <w:rsid w:val="00F77C6C"/>
    <w:rsid w:val="00F80766"/>
    <w:rsid w:val="00F80E46"/>
    <w:rsid w:val="00F8168C"/>
    <w:rsid w:val="00F82713"/>
    <w:rsid w:val="00F8297C"/>
    <w:rsid w:val="00F82DAD"/>
    <w:rsid w:val="00F834FB"/>
    <w:rsid w:val="00F844E9"/>
    <w:rsid w:val="00F84865"/>
    <w:rsid w:val="00F85497"/>
    <w:rsid w:val="00F854B2"/>
    <w:rsid w:val="00F8589A"/>
    <w:rsid w:val="00F870C8"/>
    <w:rsid w:val="00F9090C"/>
    <w:rsid w:val="00F90AD4"/>
    <w:rsid w:val="00F925BD"/>
    <w:rsid w:val="00F9378E"/>
    <w:rsid w:val="00F93CDC"/>
    <w:rsid w:val="00F93F55"/>
    <w:rsid w:val="00F94C4A"/>
    <w:rsid w:val="00F96140"/>
    <w:rsid w:val="00F961BD"/>
    <w:rsid w:val="00FA0C88"/>
    <w:rsid w:val="00FA189C"/>
    <w:rsid w:val="00FA3490"/>
    <w:rsid w:val="00FA4000"/>
    <w:rsid w:val="00FA52A7"/>
    <w:rsid w:val="00FA54BB"/>
    <w:rsid w:val="00FA5941"/>
    <w:rsid w:val="00FA5959"/>
    <w:rsid w:val="00FA5B62"/>
    <w:rsid w:val="00FA603A"/>
    <w:rsid w:val="00FA735D"/>
    <w:rsid w:val="00FB31CF"/>
    <w:rsid w:val="00FB3A3B"/>
    <w:rsid w:val="00FB3EED"/>
    <w:rsid w:val="00FB3EFA"/>
    <w:rsid w:val="00FB43B7"/>
    <w:rsid w:val="00FB4BF7"/>
    <w:rsid w:val="00FB5367"/>
    <w:rsid w:val="00FB642D"/>
    <w:rsid w:val="00FB763E"/>
    <w:rsid w:val="00FC06D9"/>
    <w:rsid w:val="00FC11C8"/>
    <w:rsid w:val="00FC2633"/>
    <w:rsid w:val="00FC29D6"/>
    <w:rsid w:val="00FC6809"/>
    <w:rsid w:val="00FC7B2A"/>
    <w:rsid w:val="00FD3869"/>
    <w:rsid w:val="00FD467B"/>
    <w:rsid w:val="00FD4868"/>
    <w:rsid w:val="00FD4E77"/>
    <w:rsid w:val="00FD4F1A"/>
    <w:rsid w:val="00FD6899"/>
    <w:rsid w:val="00FD7E65"/>
    <w:rsid w:val="00FE00AE"/>
    <w:rsid w:val="00FE0765"/>
    <w:rsid w:val="00FE0821"/>
    <w:rsid w:val="00FE0FFD"/>
    <w:rsid w:val="00FE16DD"/>
    <w:rsid w:val="00FE2237"/>
    <w:rsid w:val="00FE3F9E"/>
    <w:rsid w:val="00FE5543"/>
    <w:rsid w:val="00FE57D0"/>
    <w:rsid w:val="00FE59ED"/>
    <w:rsid w:val="00FE6780"/>
    <w:rsid w:val="00FE67D2"/>
    <w:rsid w:val="00FE6CFA"/>
    <w:rsid w:val="00FE7701"/>
    <w:rsid w:val="00FF142D"/>
    <w:rsid w:val="00FF239C"/>
    <w:rsid w:val="00FF2C3F"/>
    <w:rsid w:val="00FF2FF5"/>
    <w:rsid w:val="00FF4B3F"/>
    <w:rsid w:val="00FF4DC3"/>
    <w:rsid w:val="00FF78FC"/>
    <w:rsid w:val="190572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1C8CCF1"/>
  <w15:docId w15:val="{70DF808D-4BA3-6B44-94B7-A44FCC59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46"/>
  </w:style>
  <w:style w:type="paragraph" w:styleId="Overskrift1">
    <w:name w:val="heading 1"/>
    <w:basedOn w:val="Normal"/>
    <w:next w:val="Normal"/>
    <w:link w:val="Overskrift1Tegn"/>
    <w:uiPriority w:val="9"/>
    <w:qFormat/>
    <w:rsid w:val="00FB3A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1F71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0A60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6935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B3A3B"/>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1F71D7"/>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rsid w:val="000A608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693533"/>
    <w:rPr>
      <w:rFonts w:asciiTheme="majorHAnsi" w:eastAsiaTheme="majorEastAsia" w:hAnsiTheme="majorHAnsi" w:cstheme="majorBidi"/>
      <w:i/>
      <w:iCs/>
      <w:color w:val="365F91" w:themeColor="accent1" w:themeShade="BF"/>
    </w:rPr>
  </w:style>
  <w:style w:type="table" w:styleId="Tabel-Gitter">
    <w:name w:val="Table Grid"/>
    <w:basedOn w:val="Tabel-Normal"/>
    <w:uiPriority w:val="59"/>
    <w:rsid w:val="00F0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F04532"/>
    <w:pPr>
      <w:ind w:left="720"/>
      <w:contextualSpacing/>
    </w:pPr>
  </w:style>
  <w:style w:type="character" w:styleId="Kommentarhenvisning">
    <w:name w:val="annotation reference"/>
    <w:basedOn w:val="Standardskrifttypeiafsnit"/>
    <w:uiPriority w:val="99"/>
    <w:semiHidden/>
    <w:unhideWhenUsed/>
    <w:rsid w:val="00E278DA"/>
    <w:rPr>
      <w:sz w:val="16"/>
      <w:szCs w:val="16"/>
    </w:rPr>
  </w:style>
  <w:style w:type="paragraph" w:styleId="Kommentartekst">
    <w:name w:val="annotation text"/>
    <w:basedOn w:val="Normal"/>
    <w:link w:val="KommentartekstTegn"/>
    <w:uiPriority w:val="99"/>
    <w:unhideWhenUsed/>
    <w:rsid w:val="00E278DA"/>
    <w:pPr>
      <w:spacing w:line="240" w:lineRule="auto"/>
    </w:pPr>
    <w:rPr>
      <w:sz w:val="20"/>
      <w:szCs w:val="20"/>
    </w:rPr>
  </w:style>
  <w:style w:type="character" w:customStyle="1" w:styleId="KommentartekstTegn">
    <w:name w:val="Kommentartekst Tegn"/>
    <w:basedOn w:val="Standardskrifttypeiafsnit"/>
    <w:link w:val="Kommentartekst"/>
    <w:uiPriority w:val="99"/>
    <w:rsid w:val="00E278DA"/>
    <w:rPr>
      <w:sz w:val="20"/>
      <w:szCs w:val="20"/>
    </w:rPr>
  </w:style>
  <w:style w:type="paragraph" w:styleId="Kommentaremne">
    <w:name w:val="annotation subject"/>
    <w:basedOn w:val="Kommentartekst"/>
    <w:next w:val="Kommentartekst"/>
    <w:link w:val="KommentaremneTegn"/>
    <w:uiPriority w:val="99"/>
    <w:semiHidden/>
    <w:unhideWhenUsed/>
    <w:rsid w:val="00E278DA"/>
    <w:rPr>
      <w:b/>
      <w:bCs/>
    </w:rPr>
  </w:style>
  <w:style w:type="character" w:customStyle="1" w:styleId="KommentaremneTegn">
    <w:name w:val="Kommentaremne Tegn"/>
    <w:basedOn w:val="KommentartekstTegn"/>
    <w:link w:val="Kommentaremne"/>
    <w:uiPriority w:val="99"/>
    <w:semiHidden/>
    <w:rsid w:val="00E278DA"/>
    <w:rPr>
      <w:b/>
      <w:bCs/>
      <w:sz w:val="20"/>
      <w:szCs w:val="20"/>
    </w:rPr>
  </w:style>
  <w:style w:type="paragraph" w:styleId="Markeringsbobletekst">
    <w:name w:val="Balloon Text"/>
    <w:basedOn w:val="Normal"/>
    <w:link w:val="MarkeringsbobletekstTegn"/>
    <w:uiPriority w:val="99"/>
    <w:semiHidden/>
    <w:unhideWhenUsed/>
    <w:rsid w:val="00E278D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278DA"/>
    <w:rPr>
      <w:rFonts w:ascii="Segoe UI" w:hAnsi="Segoe UI" w:cs="Segoe UI"/>
      <w:sz w:val="18"/>
      <w:szCs w:val="18"/>
    </w:rPr>
  </w:style>
  <w:style w:type="paragraph" w:styleId="Almindeligtekst">
    <w:name w:val="Plain Text"/>
    <w:basedOn w:val="Normal"/>
    <w:link w:val="AlmindeligtekstTegn"/>
    <w:uiPriority w:val="99"/>
    <w:unhideWhenUsed/>
    <w:rsid w:val="00A70C14"/>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A70C14"/>
    <w:rPr>
      <w:rFonts w:ascii="Calibri" w:hAnsi="Calibri"/>
      <w:szCs w:val="21"/>
    </w:rPr>
  </w:style>
  <w:style w:type="paragraph" w:customStyle="1" w:styleId="Default">
    <w:name w:val="Default"/>
    <w:rsid w:val="006D23C5"/>
    <w:pPr>
      <w:autoSpaceDE w:val="0"/>
      <w:autoSpaceDN w:val="0"/>
      <w:adjustRightInd w:val="0"/>
      <w:spacing w:after="0" w:line="240" w:lineRule="auto"/>
    </w:pPr>
    <w:rPr>
      <w:rFonts w:ascii="Calibri" w:hAnsi="Calibri" w:cs="Calibri"/>
      <w:color w:val="000000"/>
      <w:sz w:val="24"/>
      <w:szCs w:val="24"/>
    </w:rPr>
  </w:style>
  <w:style w:type="paragraph" w:styleId="Billedtekst">
    <w:name w:val="caption"/>
    <w:basedOn w:val="Normal"/>
    <w:next w:val="Normal"/>
    <w:link w:val="BilledtekstTegn"/>
    <w:uiPriority w:val="35"/>
    <w:unhideWhenUsed/>
    <w:qFormat/>
    <w:rsid w:val="003106F8"/>
    <w:pPr>
      <w:spacing w:line="240" w:lineRule="auto"/>
    </w:pPr>
    <w:rPr>
      <w:i/>
      <w:iCs/>
      <w:color w:val="1F497D" w:themeColor="text2"/>
      <w:sz w:val="18"/>
      <w:szCs w:val="18"/>
    </w:rPr>
  </w:style>
  <w:style w:type="character" w:customStyle="1" w:styleId="BilledtekstTegn">
    <w:name w:val="Billedtekst Tegn"/>
    <w:link w:val="Billedtekst"/>
    <w:uiPriority w:val="35"/>
    <w:locked/>
    <w:rsid w:val="006B1227"/>
    <w:rPr>
      <w:i/>
      <w:iCs/>
      <w:color w:val="1F497D" w:themeColor="text2"/>
      <w:sz w:val="18"/>
      <w:szCs w:val="18"/>
    </w:rPr>
  </w:style>
  <w:style w:type="character" w:styleId="Strk">
    <w:name w:val="Strong"/>
    <w:basedOn w:val="Standardskrifttypeiafsnit"/>
    <w:uiPriority w:val="22"/>
    <w:qFormat/>
    <w:rsid w:val="00922E56"/>
    <w:rPr>
      <w:b/>
      <w:bCs/>
    </w:rPr>
  </w:style>
  <w:style w:type="character" w:styleId="Hyperlink">
    <w:name w:val="Hyperlink"/>
    <w:basedOn w:val="Standardskrifttypeiafsnit"/>
    <w:uiPriority w:val="99"/>
    <w:unhideWhenUsed/>
    <w:rsid w:val="00F645B1"/>
    <w:rPr>
      <w:strike w:val="0"/>
      <w:dstrike w:val="0"/>
      <w:color w:val="004494"/>
      <w:u w:val="none"/>
      <w:effect w:val="none"/>
      <w:shd w:val="clear" w:color="auto" w:fill="auto"/>
    </w:rPr>
  </w:style>
  <w:style w:type="paragraph" w:styleId="NormalWeb">
    <w:name w:val="Normal (Web)"/>
    <w:basedOn w:val="Normal"/>
    <w:uiPriority w:val="99"/>
    <w:semiHidden/>
    <w:unhideWhenUsed/>
    <w:rsid w:val="00F645B1"/>
    <w:pPr>
      <w:spacing w:after="188" w:line="240" w:lineRule="auto"/>
    </w:pPr>
    <w:rPr>
      <w:rFonts w:ascii="Times New Roman" w:eastAsia="Times New Roman" w:hAnsi="Times New Roman" w:cs="Times New Roman"/>
      <w:sz w:val="24"/>
      <w:szCs w:val="24"/>
      <w:lang w:eastAsia="da-DK"/>
    </w:rPr>
  </w:style>
  <w:style w:type="paragraph" w:customStyle="1" w:styleId="Ingenafstand1">
    <w:name w:val="Ingen afstand1"/>
    <w:aliases w:val="Tabeltekst"/>
    <w:basedOn w:val="Normal"/>
    <w:link w:val="NoSpacingChar1"/>
    <w:rsid w:val="006B1227"/>
    <w:pPr>
      <w:spacing w:after="0" w:line="240" w:lineRule="auto"/>
    </w:pPr>
    <w:rPr>
      <w:rFonts w:ascii="Calibri" w:eastAsia="Times New Roman" w:hAnsi="Calibri" w:cs="Times New Roman"/>
      <w:sz w:val="18"/>
    </w:rPr>
  </w:style>
  <w:style w:type="character" w:customStyle="1" w:styleId="NoSpacingChar1">
    <w:name w:val="No Spacing Char1"/>
    <w:aliases w:val="Tabeltekst Char1"/>
    <w:link w:val="Ingenafstand1"/>
    <w:locked/>
    <w:rsid w:val="006B1227"/>
    <w:rPr>
      <w:rFonts w:ascii="Calibri" w:eastAsia="Times New Roman" w:hAnsi="Calibri" w:cs="Times New Roman"/>
      <w:sz w:val="18"/>
    </w:rPr>
  </w:style>
  <w:style w:type="character" w:customStyle="1" w:styleId="highlight">
    <w:name w:val="highlight"/>
    <w:basedOn w:val="Standardskrifttypeiafsnit"/>
    <w:rsid w:val="000C2A6F"/>
  </w:style>
  <w:style w:type="paragraph" w:styleId="Korrektur">
    <w:name w:val="Revision"/>
    <w:hidden/>
    <w:uiPriority w:val="99"/>
    <w:semiHidden/>
    <w:rsid w:val="006B5DD0"/>
    <w:pPr>
      <w:spacing w:after="0" w:line="240" w:lineRule="auto"/>
    </w:pPr>
  </w:style>
  <w:style w:type="paragraph" w:styleId="Ingenafstand">
    <w:name w:val="No Spacing"/>
    <w:uiPriority w:val="1"/>
    <w:qFormat/>
    <w:rsid w:val="00984032"/>
    <w:pPr>
      <w:spacing w:after="0" w:line="240" w:lineRule="auto"/>
    </w:pPr>
    <w:rPr>
      <w:rFonts w:ascii="Calibri" w:eastAsia="Calibri" w:hAnsi="Calibri" w:cs="Times New Roman"/>
    </w:rPr>
  </w:style>
  <w:style w:type="paragraph" w:styleId="Sidehoved">
    <w:name w:val="header"/>
    <w:basedOn w:val="Normal"/>
    <w:link w:val="SidehovedTegn"/>
    <w:uiPriority w:val="99"/>
    <w:unhideWhenUsed/>
    <w:rsid w:val="00A4237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42376"/>
  </w:style>
  <w:style w:type="paragraph" w:styleId="Sidefod">
    <w:name w:val="footer"/>
    <w:basedOn w:val="Normal"/>
    <w:link w:val="SidefodTegn"/>
    <w:uiPriority w:val="99"/>
    <w:unhideWhenUsed/>
    <w:rsid w:val="00A4237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2376"/>
  </w:style>
  <w:style w:type="character" w:styleId="BesgtLink">
    <w:name w:val="FollowedHyperlink"/>
    <w:basedOn w:val="Standardskrifttypeiafsnit"/>
    <w:uiPriority w:val="99"/>
    <w:semiHidden/>
    <w:unhideWhenUsed/>
    <w:rsid w:val="007B283A"/>
    <w:rPr>
      <w:color w:val="800080" w:themeColor="followedHyperlink"/>
      <w:u w:val="single"/>
    </w:rPr>
  </w:style>
  <w:style w:type="paragraph" w:customStyle="1" w:styleId="EndNoteBibliographyTitle">
    <w:name w:val="EndNote Bibliography Title"/>
    <w:basedOn w:val="Normal"/>
    <w:link w:val="EndNoteBibliographyTitleTegn"/>
    <w:rsid w:val="00662CFB"/>
    <w:pPr>
      <w:spacing w:after="0"/>
      <w:jc w:val="center"/>
    </w:pPr>
    <w:rPr>
      <w:rFonts w:ascii="Calibri" w:hAnsi="Calibri" w:cs="Calibri"/>
      <w:noProof/>
      <w:lang w:val="en-US"/>
    </w:rPr>
  </w:style>
  <w:style w:type="character" w:customStyle="1" w:styleId="EndNoteBibliographyTitleTegn">
    <w:name w:val="EndNote Bibliography Title Tegn"/>
    <w:basedOn w:val="Standardskrifttypeiafsnit"/>
    <w:link w:val="EndNoteBibliographyTitle"/>
    <w:rsid w:val="00662CFB"/>
    <w:rPr>
      <w:rFonts w:ascii="Calibri" w:hAnsi="Calibri" w:cs="Calibri"/>
      <w:noProof/>
      <w:lang w:val="en-US"/>
    </w:rPr>
  </w:style>
  <w:style w:type="paragraph" w:customStyle="1" w:styleId="EndNoteBibliography">
    <w:name w:val="EndNote Bibliography"/>
    <w:basedOn w:val="Normal"/>
    <w:link w:val="EndNoteBibliographyTegn"/>
    <w:rsid w:val="00662CFB"/>
    <w:pPr>
      <w:spacing w:line="240" w:lineRule="auto"/>
    </w:pPr>
    <w:rPr>
      <w:rFonts w:ascii="Calibri" w:hAnsi="Calibri" w:cs="Calibri"/>
      <w:noProof/>
      <w:lang w:val="en-US"/>
    </w:rPr>
  </w:style>
  <w:style w:type="character" w:customStyle="1" w:styleId="EndNoteBibliographyTegn">
    <w:name w:val="EndNote Bibliography Tegn"/>
    <w:basedOn w:val="Standardskrifttypeiafsnit"/>
    <w:link w:val="EndNoteBibliography"/>
    <w:rsid w:val="00662CFB"/>
    <w:rPr>
      <w:rFonts w:ascii="Calibri" w:hAnsi="Calibri" w:cs="Calibri"/>
      <w:noProof/>
      <w:lang w:val="en-US"/>
    </w:rPr>
  </w:style>
  <w:style w:type="paragraph" w:customStyle="1" w:styleId="paragraph">
    <w:name w:val="paragraph"/>
    <w:basedOn w:val="Normal"/>
    <w:rsid w:val="0017323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17323F"/>
  </w:style>
  <w:style w:type="character" w:customStyle="1" w:styleId="eop">
    <w:name w:val="eop"/>
    <w:basedOn w:val="Standardskrifttypeiafsnit"/>
    <w:rsid w:val="0017323F"/>
  </w:style>
  <w:style w:type="character" w:styleId="Linjenummer">
    <w:name w:val="line number"/>
    <w:basedOn w:val="Standardskrifttypeiafsnit"/>
    <w:uiPriority w:val="99"/>
    <w:semiHidden/>
    <w:unhideWhenUsed/>
    <w:rsid w:val="000F42C5"/>
  </w:style>
  <w:style w:type="character" w:customStyle="1" w:styleId="nlmarticle-title">
    <w:name w:val="nlm_article-title"/>
    <w:basedOn w:val="Standardskrifttypeiafsnit"/>
    <w:rsid w:val="00721B84"/>
  </w:style>
  <w:style w:type="character" w:customStyle="1" w:styleId="contribdegrees">
    <w:name w:val="contribdegrees"/>
    <w:basedOn w:val="Standardskrifttypeiafsnit"/>
    <w:rsid w:val="00721B84"/>
  </w:style>
  <w:style w:type="character" w:customStyle="1" w:styleId="orcid-icon">
    <w:name w:val="orcid-icon"/>
    <w:basedOn w:val="Standardskrifttypeiafsnit"/>
    <w:rsid w:val="00721B84"/>
  </w:style>
  <w:style w:type="character" w:customStyle="1" w:styleId="authors-list-item">
    <w:name w:val="authors-list-item"/>
    <w:basedOn w:val="Standardskrifttypeiafsnit"/>
    <w:rsid w:val="00DC5E4C"/>
  </w:style>
  <w:style w:type="character" w:customStyle="1" w:styleId="author-sup-separator">
    <w:name w:val="author-sup-separator"/>
    <w:basedOn w:val="Standardskrifttypeiafsnit"/>
    <w:rsid w:val="00DC5E4C"/>
  </w:style>
  <w:style w:type="character" w:customStyle="1" w:styleId="comma">
    <w:name w:val="comma"/>
    <w:basedOn w:val="Standardskrifttypeiafsnit"/>
    <w:rsid w:val="00DC5E4C"/>
  </w:style>
  <w:style w:type="paragraph" w:customStyle="1" w:styleId="c-article-info-details">
    <w:name w:val="c-article-info-details"/>
    <w:basedOn w:val="Normal"/>
    <w:rsid w:val="00DC5E4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u-visually-hidden">
    <w:name w:val="u-visually-hidden"/>
    <w:basedOn w:val="Standardskrifttypeiafsnit"/>
    <w:rsid w:val="00DC5E4C"/>
  </w:style>
  <w:style w:type="character" w:customStyle="1" w:styleId="apple-converted-space">
    <w:name w:val="apple-converted-space"/>
    <w:basedOn w:val="Standardskrifttypeiafsnit"/>
    <w:rsid w:val="00637947"/>
  </w:style>
  <w:style w:type="character" w:customStyle="1" w:styleId="fm-vol-iss-date">
    <w:name w:val="fm-vol-iss-date"/>
    <w:basedOn w:val="Standardskrifttypeiafsnit"/>
    <w:rsid w:val="001571EB"/>
  </w:style>
  <w:style w:type="character" w:customStyle="1" w:styleId="doi">
    <w:name w:val="doi"/>
    <w:basedOn w:val="Standardskrifttypeiafsnit"/>
    <w:rsid w:val="001571EB"/>
  </w:style>
  <w:style w:type="paragraph" w:customStyle="1" w:styleId="nova-legacy-e-listitem">
    <w:name w:val="nova-legacy-e-list__item"/>
    <w:basedOn w:val="Normal"/>
    <w:rsid w:val="004B4B2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
    <w:name w:val="List Bullet"/>
    <w:basedOn w:val="Normal"/>
    <w:uiPriority w:val="99"/>
    <w:unhideWhenUsed/>
    <w:rsid w:val="003C1688"/>
    <w:pPr>
      <w:numPr>
        <w:numId w:val="15"/>
      </w:numPr>
      <w:spacing w:after="160" w:line="259" w:lineRule="auto"/>
      <w:ind w:left="0" w:firstLine="0"/>
      <w:contextualSpacing/>
    </w:pPr>
  </w:style>
  <w:style w:type="paragraph" w:styleId="Fodnotetekst">
    <w:name w:val="footnote text"/>
    <w:basedOn w:val="Normal"/>
    <w:link w:val="FodnotetekstTegn"/>
    <w:uiPriority w:val="99"/>
    <w:semiHidden/>
    <w:unhideWhenUsed/>
    <w:rsid w:val="00093A5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93A5E"/>
    <w:rPr>
      <w:sz w:val="20"/>
      <w:szCs w:val="20"/>
    </w:rPr>
  </w:style>
  <w:style w:type="character" w:styleId="Fodnotehenvisning">
    <w:name w:val="footnote reference"/>
    <w:basedOn w:val="Standardskrifttypeiafsnit"/>
    <w:uiPriority w:val="99"/>
    <w:semiHidden/>
    <w:unhideWhenUsed/>
    <w:rsid w:val="00093A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227">
      <w:bodyDiv w:val="1"/>
      <w:marLeft w:val="0"/>
      <w:marRight w:val="0"/>
      <w:marTop w:val="0"/>
      <w:marBottom w:val="0"/>
      <w:divBdr>
        <w:top w:val="none" w:sz="0" w:space="0" w:color="auto"/>
        <w:left w:val="none" w:sz="0" w:space="0" w:color="auto"/>
        <w:bottom w:val="none" w:sz="0" w:space="0" w:color="auto"/>
        <w:right w:val="none" w:sz="0" w:space="0" w:color="auto"/>
      </w:divBdr>
    </w:div>
    <w:div w:id="30999953">
      <w:bodyDiv w:val="1"/>
      <w:marLeft w:val="0"/>
      <w:marRight w:val="0"/>
      <w:marTop w:val="0"/>
      <w:marBottom w:val="0"/>
      <w:divBdr>
        <w:top w:val="none" w:sz="0" w:space="0" w:color="auto"/>
        <w:left w:val="none" w:sz="0" w:space="0" w:color="auto"/>
        <w:bottom w:val="none" w:sz="0" w:space="0" w:color="auto"/>
        <w:right w:val="none" w:sz="0" w:space="0" w:color="auto"/>
      </w:divBdr>
    </w:div>
    <w:div w:id="34623582">
      <w:bodyDiv w:val="1"/>
      <w:marLeft w:val="0"/>
      <w:marRight w:val="0"/>
      <w:marTop w:val="0"/>
      <w:marBottom w:val="0"/>
      <w:divBdr>
        <w:top w:val="none" w:sz="0" w:space="0" w:color="auto"/>
        <w:left w:val="none" w:sz="0" w:space="0" w:color="auto"/>
        <w:bottom w:val="none" w:sz="0" w:space="0" w:color="auto"/>
        <w:right w:val="none" w:sz="0" w:space="0" w:color="auto"/>
      </w:divBdr>
    </w:div>
    <w:div w:id="34625373">
      <w:bodyDiv w:val="1"/>
      <w:marLeft w:val="0"/>
      <w:marRight w:val="0"/>
      <w:marTop w:val="0"/>
      <w:marBottom w:val="0"/>
      <w:divBdr>
        <w:top w:val="none" w:sz="0" w:space="0" w:color="auto"/>
        <w:left w:val="none" w:sz="0" w:space="0" w:color="auto"/>
        <w:bottom w:val="none" w:sz="0" w:space="0" w:color="auto"/>
        <w:right w:val="none" w:sz="0" w:space="0" w:color="auto"/>
      </w:divBdr>
    </w:div>
    <w:div w:id="95754401">
      <w:bodyDiv w:val="1"/>
      <w:marLeft w:val="0"/>
      <w:marRight w:val="0"/>
      <w:marTop w:val="0"/>
      <w:marBottom w:val="0"/>
      <w:divBdr>
        <w:top w:val="none" w:sz="0" w:space="0" w:color="auto"/>
        <w:left w:val="none" w:sz="0" w:space="0" w:color="auto"/>
        <w:bottom w:val="none" w:sz="0" w:space="0" w:color="auto"/>
        <w:right w:val="none" w:sz="0" w:space="0" w:color="auto"/>
      </w:divBdr>
    </w:div>
    <w:div w:id="103617238">
      <w:bodyDiv w:val="1"/>
      <w:marLeft w:val="0"/>
      <w:marRight w:val="0"/>
      <w:marTop w:val="0"/>
      <w:marBottom w:val="0"/>
      <w:divBdr>
        <w:top w:val="none" w:sz="0" w:space="0" w:color="auto"/>
        <w:left w:val="none" w:sz="0" w:space="0" w:color="auto"/>
        <w:bottom w:val="none" w:sz="0" w:space="0" w:color="auto"/>
        <w:right w:val="none" w:sz="0" w:space="0" w:color="auto"/>
      </w:divBdr>
      <w:divsChild>
        <w:div w:id="1905141893">
          <w:marLeft w:val="0"/>
          <w:marRight w:val="0"/>
          <w:marTop w:val="0"/>
          <w:marBottom w:val="0"/>
          <w:divBdr>
            <w:top w:val="none" w:sz="0" w:space="0" w:color="auto"/>
            <w:left w:val="none" w:sz="0" w:space="0" w:color="auto"/>
            <w:bottom w:val="none" w:sz="0" w:space="0" w:color="auto"/>
            <w:right w:val="none" w:sz="0" w:space="0" w:color="auto"/>
          </w:divBdr>
          <w:divsChild>
            <w:div w:id="1062871509">
              <w:marLeft w:val="0"/>
              <w:marRight w:val="0"/>
              <w:marTop w:val="0"/>
              <w:marBottom w:val="0"/>
              <w:divBdr>
                <w:top w:val="none" w:sz="0" w:space="0" w:color="auto"/>
                <w:left w:val="none" w:sz="0" w:space="0" w:color="auto"/>
                <w:bottom w:val="none" w:sz="0" w:space="0" w:color="auto"/>
                <w:right w:val="none" w:sz="0" w:space="0" w:color="auto"/>
              </w:divBdr>
              <w:divsChild>
                <w:div w:id="1635670834">
                  <w:marLeft w:val="-225"/>
                  <w:marRight w:val="-225"/>
                  <w:marTop w:val="0"/>
                  <w:marBottom w:val="0"/>
                  <w:divBdr>
                    <w:top w:val="none" w:sz="0" w:space="0" w:color="auto"/>
                    <w:left w:val="none" w:sz="0" w:space="0" w:color="auto"/>
                    <w:bottom w:val="none" w:sz="0" w:space="0" w:color="auto"/>
                    <w:right w:val="none" w:sz="0" w:space="0" w:color="auto"/>
                  </w:divBdr>
                  <w:divsChild>
                    <w:div w:id="2010716414">
                      <w:marLeft w:val="-225"/>
                      <w:marRight w:val="-225"/>
                      <w:marTop w:val="0"/>
                      <w:marBottom w:val="0"/>
                      <w:divBdr>
                        <w:top w:val="none" w:sz="0" w:space="0" w:color="auto"/>
                        <w:left w:val="none" w:sz="0" w:space="0" w:color="auto"/>
                        <w:bottom w:val="none" w:sz="0" w:space="0" w:color="auto"/>
                        <w:right w:val="none" w:sz="0" w:space="0" w:color="auto"/>
                      </w:divBdr>
                      <w:divsChild>
                        <w:div w:id="1325932649">
                          <w:marLeft w:val="0"/>
                          <w:marRight w:val="0"/>
                          <w:marTop w:val="0"/>
                          <w:marBottom w:val="0"/>
                          <w:divBdr>
                            <w:top w:val="none" w:sz="0" w:space="0" w:color="auto"/>
                            <w:left w:val="none" w:sz="0" w:space="0" w:color="auto"/>
                            <w:bottom w:val="none" w:sz="0" w:space="0" w:color="auto"/>
                            <w:right w:val="none" w:sz="0" w:space="0" w:color="auto"/>
                          </w:divBdr>
                          <w:divsChild>
                            <w:div w:id="758796165">
                              <w:marLeft w:val="0"/>
                              <w:marRight w:val="0"/>
                              <w:marTop w:val="0"/>
                              <w:marBottom w:val="0"/>
                              <w:divBdr>
                                <w:top w:val="none" w:sz="0" w:space="0" w:color="auto"/>
                                <w:left w:val="none" w:sz="0" w:space="0" w:color="auto"/>
                                <w:bottom w:val="none" w:sz="0" w:space="0" w:color="auto"/>
                                <w:right w:val="none" w:sz="0" w:space="0" w:color="auto"/>
                              </w:divBdr>
                              <w:divsChild>
                                <w:div w:id="1802533364">
                                  <w:marLeft w:val="0"/>
                                  <w:marRight w:val="0"/>
                                  <w:marTop w:val="0"/>
                                  <w:marBottom w:val="0"/>
                                  <w:divBdr>
                                    <w:top w:val="none" w:sz="0" w:space="0" w:color="auto"/>
                                    <w:left w:val="none" w:sz="0" w:space="0" w:color="auto"/>
                                    <w:bottom w:val="none" w:sz="0" w:space="0" w:color="auto"/>
                                    <w:right w:val="none" w:sz="0" w:space="0" w:color="auto"/>
                                  </w:divBdr>
                                  <w:divsChild>
                                    <w:div w:id="135495094">
                                      <w:marLeft w:val="0"/>
                                      <w:marRight w:val="0"/>
                                      <w:marTop w:val="0"/>
                                      <w:marBottom w:val="0"/>
                                      <w:divBdr>
                                        <w:top w:val="none" w:sz="0" w:space="0" w:color="auto"/>
                                        <w:left w:val="none" w:sz="0" w:space="0" w:color="auto"/>
                                        <w:bottom w:val="none" w:sz="0" w:space="0" w:color="auto"/>
                                        <w:right w:val="none" w:sz="0" w:space="0" w:color="auto"/>
                                      </w:divBdr>
                                      <w:divsChild>
                                        <w:div w:id="1369329603">
                                          <w:marLeft w:val="0"/>
                                          <w:marRight w:val="0"/>
                                          <w:marTop w:val="0"/>
                                          <w:marBottom w:val="0"/>
                                          <w:divBdr>
                                            <w:top w:val="none" w:sz="0" w:space="0" w:color="auto"/>
                                            <w:left w:val="none" w:sz="0" w:space="0" w:color="auto"/>
                                            <w:bottom w:val="none" w:sz="0" w:space="0" w:color="auto"/>
                                            <w:right w:val="none" w:sz="0" w:space="0" w:color="auto"/>
                                          </w:divBdr>
                                          <w:divsChild>
                                            <w:div w:id="276177431">
                                              <w:marLeft w:val="0"/>
                                              <w:marRight w:val="0"/>
                                              <w:marTop w:val="0"/>
                                              <w:marBottom w:val="0"/>
                                              <w:divBdr>
                                                <w:top w:val="none" w:sz="0" w:space="0" w:color="auto"/>
                                                <w:left w:val="none" w:sz="0" w:space="0" w:color="auto"/>
                                                <w:bottom w:val="none" w:sz="0" w:space="0" w:color="auto"/>
                                                <w:right w:val="none" w:sz="0" w:space="0" w:color="auto"/>
                                              </w:divBdr>
                                              <w:divsChild>
                                                <w:div w:id="1153839141">
                                                  <w:marLeft w:val="0"/>
                                                  <w:marRight w:val="0"/>
                                                  <w:marTop w:val="0"/>
                                                  <w:marBottom w:val="0"/>
                                                  <w:divBdr>
                                                    <w:top w:val="none" w:sz="0" w:space="0" w:color="auto"/>
                                                    <w:left w:val="none" w:sz="0" w:space="0" w:color="auto"/>
                                                    <w:bottom w:val="none" w:sz="0" w:space="0" w:color="auto"/>
                                                    <w:right w:val="none" w:sz="0" w:space="0" w:color="auto"/>
                                                  </w:divBdr>
                                                  <w:divsChild>
                                                    <w:div w:id="132335412">
                                                      <w:marLeft w:val="0"/>
                                                      <w:marRight w:val="0"/>
                                                      <w:marTop w:val="0"/>
                                                      <w:marBottom w:val="0"/>
                                                      <w:divBdr>
                                                        <w:top w:val="none" w:sz="0" w:space="0" w:color="auto"/>
                                                        <w:left w:val="none" w:sz="0" w:space="0" w:color="auto"/>
                                                        <w:bottom w:val="none" w:sz="0" w:space="0" w:color="auto"/>
                                                        <w:right w:val="none" w:sz="0" w:space="0" w:color="auto"/>
                                                      </w:divBdr>
                                                      <w:divsChild>
                                                        <w:div w:id="1292900754">
                                                          <w:marLeft w:val="0"/>
                                                          <w:marRight w:val="0"/>
                                                          <w:marTop w:val="0"/>
                                                          <w:marBottom w:val="0"/>
                                                          <w:divBdr>
                                                            <w:top w:val="none" w:sz="0" w:space="0" w:color="auto"/>
                                                            <w:left w:val="none" w:sz="0" w:space="0" w:color="auto"/>
                                                            <w:bottom w:val="none" w:sz="0" w:space="0" w:color="auto"/>
                                                            <w:right w:val="none" w:sz="0" w:space="0" w:color="auto"/>
                                                          </w:divBdr>
                                                          <w:divsChild>
                                                            <w:div w:id="1958295581">
                                                              <w:marLeft w:val="0"/>
                                                              <w:marRight w:val="0"/>
                                                              <w:marTop w:val="0"/>
                                                              <w:marBottom w:val="0"/>
                                                              <w:divBdr>
                                                                <w:top w:val="none" w:sz="0" w:space="0" w:color="auto"/>
                                                                <w:left w:val="none" w:sz="0" w:space="0" w:color="auto"/>
                                                                <w:bottom w:val="none" w:sz="0" w:space="0" w:color="auto"/>
                                                                <w:right w:val="none" w:sz="0" w:space="0" w:color="auto"/>
                                                              </w:divBdr>
                                                              <w:divsChild>
                                                                <w:div w:id="10199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985842">
      <w:bodyDiv w:val="1"/>
      <w:marLeft w:val="0"/>
      <w:marRight w:val="0"/>
      <w:marTop w:val="0"/>
      <w:marBottom w:val="0"/>
      <w:divBdr>
        <w:top w:val="none" w:sz="0" w:space="0" w:color="auto"/>
        <w:left w:val="none" w:sz="0" w:space="0" w:color="auto"/>
        <w:bottom w:val="none" w:sz="0" w:space="0" w:color="auto"/>
        <w:right w:val="none" w:sz="0" w:space="0" w:color="auto"/>
      </w:divBdr>
    </w:div>
    <w:div w:id="138041163">
      <w:bodyDiv w:val="1"/>
      <w:marLeft w:val="0"/>
      <w:marRight w:val="0"/>
      <w:marTop w:val="0"/>
      <w:marBottom w:val="0"/>
      <w:divBdr>
        <w:top w:val="none" w:sz="0" w:space="0" w:color="auto"/>
        <w:left w:val="none" w:sz="0" w:space="0" w:color="auto"/>
        <w:bottom w:val="none" w:sz="0" w:space="0" w:color="auto"/>
        <w:right w:val="none" w:sz="0" w:space="0" w:color="auto"/>
      </w:divBdr>
    </w:div>
    <w:div w:id="149059936">
      <w:bodyDiv w:val="1"/>
      <w:marLeft w:val="0"/>
      <w:marRight w:val="0"/>
      <w:marTop w:val="0"/>
      <w:marBottom w:val="0"/>
      <w:divBdr>
        <w:top w:val="none" w:sz="0" w:space="0" w:color="auto"/>
        <w:left w:val="none" w:sz="0" w:space="0" w:color="auto"/>
        <w:bottom w:val="none" w:sz="0" w:space="0" w:color="auto"/>
        <w:right w:val="none" w:sz="0" w:space="0" w:color="auto"/>
      </w:divBdr>
    </w:div>
    <w:div w:id="203450539">
      <w:bodyDiv w:val="1"/>
      <w:marLeft w:val="0"/>
      <w:marRight w:val="0"/>
      <w:marTop w:val="0"/>
      <w:marBottom w:val="0"/>
      <w:divBdr>
        <w:top w:val="none" w:sz="0" w:space="0" w:color="auto"/>
        <w:left w:val="none" w:sz="0" w:space="0" w:color="auto"/>
        <w:bottom w:val="none" w:sz="0" w:space="0" w:color="auto"/>
        <w:right w:val="none" w:sz="0" w:space="0" w:color="auto"/>
      </w:divBdr>
    </w:div>
    <w:div w:id="283587454">
      <w:bodyDiv w:val="1"/>
      <w:marLeft w:val="0"/>
      <w:marRight w:val="0"/>
      <w:marTop w:val="0"/>
      <w:marBottom w:val="0"/>
      <w:divBdr>
        <w:top w:val="none" w:sz="0" w:space="0" w:color="auto"/>
        <w:left w:val="none" w:sz="0" w:space="0" w:color="auto"/>
        <w:bottom w:val="none" w:sz="0" w:space="0" w:color="auto"/>
        <w:right w:val="none" w:sz="0" w:space="0" w:color="auto"/>
      </w:divBdr>
    </w:div>
    <w:div w:id="288587647">
      <w:bodyDiv w:val="1"/>
      <w:marLeft w:val="0"/>
      <w:marRight w:val="0"/>
      <w:marTop w:val="0"/>
      <w:marBottom w:val="0"/>
      <w:divBdr>
        <w:top w:val="none" w:sz="0" w:space="0" w:color="auto"/>
        <w:left w:val="none" w:sz="0" w:space="0" w:color="auto"/>
        <w:bottom w:val="none" w:sz="0" w:space="0" w:color="auto"/>
        <w:right w:val="none" w:sz="0" w:space="0" w:color="auto"/>
      </w:divBdr>
    </w:div>
    <w:div w:id="292829938">
      <w:bodyDiv w:val="1"/>
      <w:marLeft w:val="0"/>
      <w:marRight w:val="0"/>
      <w:marTop w:val="0"/>
      <w:marBottom w:val="0"/>
      <w:divBdr>
        <w:top w:val="none" w:sz="0" w:space="0" w:color="auto"/>
        <w:left w:val="none" w:sz="0" w:space="0" w:color="auto"/>
        <w:bottom w:val="none" w:sz="0" w:space="0" w:color="auto"/>
        <w:right w:val="none" w:sz="0" w:space="0" w:color="auto"/>
      </w:divBdr>
    </w:div>
    <w:div w:id="296108195">
      <w:bodyDiv w:val="1"/>
      <w:marLeft w:val="0"/>
      <w:marRight w:val="0"/>
      <w:marTop w:val="0"/>
      <w:marBottom w:val="0"/>
      <w:divBdr>
        <w:top w:val="none" w:sz="0" w:space="0" w:color="auto"/>
        <w:left w:val="none" w:sz="0" w:space="0" w:color="auto"/>
        <w:bottom w:val="none" w:sz="0" w:space="0" w:color="auto"/>
        <w:right w:val="none" w:sz="0" w:space="0" w:color="auto"/>
      </w:divBdr>
      <w:divsChild>
        <w:div w:id="212009899">
          <w:marLeft w:val="0"/>
          <w:marRight w:val="0"/>
          <w:marTop w:val="0"/>
          <w:marBottom w:val="225"/>
          <w:divBdr>
            <w:top w:val="none" w:sz="0" w:space="0" w:color="auto"/>
            <w:left w:val="none" w:sz="0" w:space="0" w:color="auto"/>
            <w:bottom w:val="none" w:sz="0" w:space="0" w:color="auto"/>
            <w:right w:val="none" w:sz="0" w:space="0" w:color="auto"/>
          </w:divBdr>
          <w:divsChild>
            <w:div w:id="1760248467">
              <w:marLeft w:val="0"/>
              <w:marRight w:val="0"/>
              <w:marTop w:val="0"/>
              <w:marBottom w:val="0"/>
              <w:divBdr>
                <w:top w:val="none" w:sz="0" w:space="0" w:color="auto"/>
                <w:left w:val="none" w:sz="0" w:space="0" w:color="auto"/>
                <w:bottom w:val="none" w:sz="0" w:space="0" w:color="auto"/>
                <w:right w:val="none" w:sz="0" w:space="0" w:color="auto"/>
              </w:divBdr>
              <w:divsChild>
                <w:div w:id="339280883">
                  <w:marLeft w:val="0"/>
                  <w:marRight w:val="0"/>
                  <w:marTop w:val="0"/>
                  <w:marBottom w:val="75"/>
                  <w:divBdr>
                    <w:top w:val="none" w:sz="0" w:space="0" w:color="auto"/>
                    <w:left w:val="none" w:sz="0" w:space="0" w:color="auto"/>
                    <w:bottom w:val="none" w:sz="0" w:space="0" w:color="auto"/>
                    <w:right w:val="none" w:sz="0" w:space="0" w:color="auto"/>
                  </w:divBdr>
                </w:div>
                <w:div w:id="544953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0636331">
          <w:marLeft w:val="0"/>
          <w:marRight w:val="0"/>
          <w:marTop w:val="0"/>
          <w:marBottom w:val="150"/>
          <w:divBdr>
            <w:top w:val="none" w:sz="0" w:space="0" w:color="auto"/>
            <w:left w:val="none" w:sz="0" w:space="0" w:color="auto"/>
            <w:bottom w:val="none" w:sz="0" w:space="0" w:color="auto"/>
            <w:right w:val="none" w:sz="0" w:space="0" w:color="auto"/>
          </w:divBdr>
        </w:div>
      </w:divsChild>
    </w:div>
    <w:div w:id="301740149">
      <w:bodyDiv w:val="1"/>
      <w:marLeft w:val="0"/>
      <w:marRight w:val="0"/>
      <w:marTop w:val="0"/>
      <w:marBottom w:val="0"/>
      <w:divBdr>
        <w:top w:val="none" w:sz="0" w:space="0" w:color="auto"/>
        <w:left w:val="none" w:sz="0" w:space="0" w:color="auto"/>
        <w:bottom w:val="none" w:sz="0" w:space="0" w:color="auto"/>
        <w:right w:val="none" w:sz="0" w:space="0" w:color="auto"/>
      </w:divBdr>
    </w:div>
    <w:div w:id="331954756">
      <w:bodyDiv w:val="1"/>
      <w:marLeft w:val="0"/>
      <w:marRight w:val="0"/>
      <w:marTop w:val="0"/>
      <w:marBottom w:val="0"/>
      <w:divBdr>
        <w:top w:val="none" w:sz="0" w:space="0" w:color="auto"/>
        <w:left w:val="none" w:sz="0" w:space="0" w:color="auto"/>
        <w:bottom w:val="none" w:sz="0" w:space="0" w:color="auto"/>
        <w:right w:val="none" w:sz="0" w:space="0" w:color="auto"/>
      </w:divBdr>
    </w:div>
    <w:div w:id="333069699">
      <w:bodyDiv w:val="1"/>
      <w:marLeft w:val="0"/>
      <w:marRight w:val="0"/>
      <w:marTop w:val="0"/>
      <w:marBottom w:val="0"/>
      <w:divBdr>
        <w:top w:val="none" w:sz="0" w:space="0" w:color="auto"/>
        <w:left w:val="none" w:sz="0" w:space="0" w:color="auto"/>
        <w:bottom w:val="none" w:sz="0" w:space="0" w:color="auto"/>
        <w:right w:val="none" w:sz="0" w:space="0" w:color="auto"/>
      </w:divBdr>
    </w:div>
    <w:div w:id="356084076">
      <w:bodyDiv w:val="1"/>
      <w:marLeft w:val="0"/>
      <w:marRight w:val="0"/>
      <w:marTop w:val="0"/>
      <w:marBottom w:val="0"/>
      <w:divBdr>
        <w:top w:val="none" w:sz="0" w:space="0" w:color="auto"/>
        <w:left w:val="none" w:sz="0" w:space="0" w:color="auto"/>
        <w:bottom w:val="none" w:sz="0" w:space="0" w:color="auto"/>
        <w:right w:val="none" w:sz="0" w:space="0" w:color="auto"/>
      </w:divBdr>
    </w:div>
    <w:div w:id="445270740">
      <w:bodyDiv w:val="1"/>
      <w:marLeft w:val="0"/>
      <w:marRight w:val="0"/>
      <w:marTop w:val="0"/>
      <w:marBottom w:val="0"/>
      <w:divBdr>
        <w:top w:val="none" w:sz="0" w:space="0" w:color="auto"/>
        <w:left w:val="none" w:sz="0" w:space="0" w:color="auto"/>
        <w:bottom w:val="none" w:sz="0" w:space="0" w:color="auto"/>
        <w:right w:val="none" w:sz="0" w:space="0" w:color="auto"/>
      </w:divBdr>
    </w:div>
    <w:div w:id="457842237">
      <w:bodyDiv w:val="1"/>
      <w:marLeft w:val="0"/>
      <w:marRight w:val="0"/>
      <w:marTop w:val="0"/>
      <w:marBottom w:val="0"/>
      <w:divBdr>
        <w:top w:val="none" w:sz="0" w:space="0" w:color="auto"/>
        <w:left w:val="none" w:sz="0" w:space="0" w:color="auto"/>
        <w:bottom w:val="none" w:sz="0" w:space="0" w:color="auto"/>
        <w:right w:val="none" w:sz="0" w:space="0" w:color="auto"/>
      </w:divBdr>
    </w:div>
    <w:div w:id="470102531">
      <w:bodyDiv w:val="1"/>
      <w:marLeft w:val="0"/>
      <w:marRight w:val="0"/>
      <w:marTop w:val="0"/>
      <w:marBottom w:val="0"/>
      <w:divBdr>
        <w:top w:val="none" w:sz="0" w:space="0" w:color="auto"/>
        <w:left w:val="none" w:sz="0" w:space="0" w:color="auto"/>
        <w:bottom w:val="none" w:sz="0" w:space="0" w:color="auto"/>
        <w:right w:val="none" w:sz="0" w:space="0" w:color="auto"/>
      </w:divBdr>
    </w:div>
    <w:div w:id="503135056">
      <w:bodyDiv w:val="1"/>
      <w:marLeft w:val="0"/>
      <w:marRight w:val="0"/>
      <w:marTop w:val="0"/>
      <w:marBottom w:val="0"/>
      <w:divBdr>
        <w:top w:val="none" w:sz="0" w:space="0" w:color="auto"/>
        <w:left w:val="none" w:sz="0" w:space="0" w:color="auto"/>
        <w:bottom w:val="none" w:sz="0" w:space="0" w:color="auto"/>
        <w:right w:val="none" w:sz="0" w:space="0" w:color="auto"/>
      </w:divBdr>
    </w:div>
    <w:div w:id="516114091">
      <w:bodyDiv w:val="1"/>
      <w:marLeft w:val="0"/>
      <w:marRight w:val="0"/>
      <w:marTop w:val="0"/>
      <w:marBottom w:val="0"/>
      <w:divBdr>
        <w:top w:val="none" w:sz="0" w:space="0" w:color="auto"/>
        <w:left w:val="none" w:sz="0" w:space="0" w:color="auto"/>
        <w:bottom w:val="none" w:sz="0" w:space="0" w:color="auto"/>
        <w:right w:val="none" w:sz="0" w:space="0" w:color="auto"/>
      </w:divBdr>
    </w:div>
    <w:div w:id="519007056">
      <w:bodyDiv w:val="1"/>
      <w:marLeft w:val="0"/>
      <w:marRight w:val="0"/>
      <w:marTop w:val="0"/>
      <w:marBottom w:val="0"/>
      <w:divBdr>
        <w:top w:val="none" w:sz="0" w:space="0" w:color="auto"/>
        <w:left w:val="none" w:sz="0" w:space="0" w:color="auto"/>
        <w:bottom w:val="none" w:sz="0" w:space="0" w:color="auto"/>
        <w:right w:val="none" w:sz="0" w:space="0" w:color="auto"/>
      </w:divBdr>
      <w:divsChild>
        <w:div w:id="1239360765">
          <w:marLeft w:val="0"/>
          <w:marRight w:val="0"/>
          <w:marTop w:val="0"/>
          <w:marBottom w:val="0"/>
          <w:divBdr>
            <w:top w:val="none" w:sz="0" w:space="0" w:color="auto"/>
            <w:left w:val="none" w:sz="0" w:space="0" w:color="auto"/>
            <w:bottom w:val="none" w:sz="0" w:space="0" w:color="auto"/>
            <w:right w:val="none" w:sz="0" w:space="0" w:color="auto"/>
          </w:divBdr>
          <w:divsChild>
            <w:div w:id="1372731611">
              <w:marLeft w:val="0"/>
              <w:marRight w:val="0"/>
              <w:marTop w:val="0"/>
              <w:marBottom w:val="0"/>
              <w:divBdr>
                <w:top w:val="none" w:sz="0" w:space="0" w:color="auto"/>
                <w:left w:val="none" w:sz="0" w:space="0" w:color="auto"/>
                <w:bottom w:val="none" w:sz="0" w:space="0" w:color="auto"/>
                <w:right w:val="none" w:sz="0" w:space="0" w:color="auto"/>
              </w:divBdr>
              <w:divsChild>
                <w:div w:id="1291546183">
                  <w:marLeft w:val="0"/>
                  <w:marRight w:val="0"/>
                  <w:marTop w:val="0"/>
                  <w:marBottom w:val="0"/>
                  <w:divBdr>
                    <w:top w:val="none" w:sz="0" w:space="0" w:color="auto"/>
                    <w:left w:val="none" w:sz="0" w:space="0" w:color="auto"/>
                    <w:bottom w:val="none" w:sz="0" w:space="0" w:color="auto"/>
                    <w:right w:val="none" w:sz="0" w:space="0" w:color="auto"/>
                  </w:divBdr>
                  <w:divsChild>
                    <w:div w:id="839077852">
                      <w:marLeft w:val="0"/>
                      <w:marRight w:val="0"/>
                      <w:marTop w:val="0"/>
                      <w:marBottom w:val="0"/>
                      <w:divBdr>
                        <w:top w:val="none" w:sz="0" w:space="0" w:color="auto"/>
                        <w:left w:val="none" w:sz="0" w:space="0" w:color="auto"/>
                        <w:bottom w:val="none" w:sz="0" w:space="0" w:color="auto"/>
                        <w:right w:val="none" w:sz="0" w:space="0" w:color="auto"/>
                      </w:divBdr>
                      <w:divsChild>
                        <w:div w:id="2061973085">
                          <w:marLeft w:val="0"/>
                          <w:marRight w:val="0"/>
                          <w:marTop w:val="0"/>
                          <w:marBottom w:val="0"/>
                          <w:divBdr>
                            <w:top w:val="none" w:sz="0" w:space="0" w:color="auto"/>
                            <w:left w:val="none" w:sz="0" w:space="0" w:color="auto"/>
                            <w:bottom w:val="none" w:sz="0" w:space="0" w:color="auto"/>
                            <w:right w:val="none" w:sz="0" w:space="0" w:color="auto"/>
                          </w:divBdr>
                          <w:divsChild>
                            <w:div w:id="1675767454">
                              <w:marLeft w:val="0"/>
                              <w:marRight w:val="0"/>
                              <w:marTop w:val="0"/>
                              <w:marBottom w:val="0"/>
                              <w:divBdr>
                                <w:top w:val="none" w:sz="0" w:space="0" w:color="auto"/>
                                <w:left w:val="none" w:sz="0" w:space="0" w:color="auto"/>
                                <w:bottom w:val="none" w:sz="0" w:space="0" w:color="auto"/>
                                <w:right w:val="none" w:sz="0" w:space="0" w:color="auto"/>
                              </w:divBdr>
                              <w:divsChild>
                                <w:div w:id="832600358">
                                  <w:marLeft w:val="0"/>
                                  <w:marRight w:val="0"/>
                                  <w:marTop w:val="0"/>
                                  <w:marBottom w:val="0"/>
                                  <w:divBdr>
                                    <w:top w:val="none" w:sz="0" w:space="0" w:color="auto"/>
                                    <w:left w:val="none" w:sz="0" w:space="0" w:color="auto"/>
                                    <w:bottom w:val="none" w:sz="0" w:space="0" w:color="auto"/>
                                    <w:right w:val="none" w:sz="0" w:space="0" w:color="auto"/>
                                  </w:divBdr>
                                  <w:divsChild>
                                    <w:div w:id="692268687">
                                      <w:marLeft w:val="0"/>
                                      <w:marRight w:val="0"/>
                                      <w:marTop w:val="0"/>
                                      <w:marBottom w:val="0"/>
                                      <w:divBdr>
                                        <w:top w:val="none" w:sz="0" w:space="0" w:color="auto"/>
                                        <w:left w:val="none" w:sz="0" w:space="0" w:color="auto"/>
                                        <w:bottom w:val="none" w:sz="0" w:space="0" w:color="auto"/>
                                        <w:right w:val="none" w:sz="0" w:space="0" w:color="auto"/>
                                      </w:divBdr>
                                      <w:divsChild>
                                        <w:div w:id="730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94901">
          <w:marLeft w:val="0"/>
          <w:marRight w:val="0"/>
          <w:marTop w:val="0"/>
          <w:marBottom w:val="0"/>
          <w:divBdr>
            <w:top w:val="none" w:sz="0" w:space="0" w:color="auto"/>
            <w:left w:val="none" w:sz="0" w:space="0" w:color="auto"/>
            <w:bottom w:val="none" w:sz="0" w:space="0" w:color="auto"/>
            <w:right w:val="none" w:sz="0" w:space="0" w:color="auto"/>
          </w:divBdr>
          <w:divsChild>
            <w:div w:id="1916089050">
              <w:marLeft w:val="0"/>
              <w:marRight w:val="0"/>
              <w:marTop w:val="0"/>
              <w:marBottom w:val="0"/>
              <w:divBdr>
                <w:top w:val="none" w:sz="0" w:space="0" w:color="auto"/>
                <w:left w:val="none" w:sz="0" w:space="0" w:color="auto"/>
                <w:bottom w:val="none" w:sz="0" w:space="0" w:color="auto"/>
                <w:right w:val="none" w:sz="0" w:space="0" w:color="auto"/>
              </w:divBdr>
              <w:divsChild>
                <w:div w:id="1240017959">
                  <w:marLeft w:val="0"/>
                  <w:marRight w:val="0"/>
                  <w:marTop w:val="0"/>
                  <w:marBottom w:val="0"/>
                  <w:divBdr>
                    <w:top w:val="none" w:sz="0" w:space="0" w:color="auto"/>
                    <w:left w:val="none" w:sz="0" w:space="0" w:color="auto"/>
                    <w:bottom w:val="none" w:sz="0" w:space="0" w:color="auto"/>
                    <w:right w:val="none" w:sz="0" w:space="0" w:color="auto"/>
                  </w:divBdr>
                  <w:divsChild>
                    <w:div w:id="3675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10343">
      <w:bodyDiv w:val="1"/>
      <w:marLeft w:val="0"/>
      <w:marRight w:val="0"/>
      <w:marTop w:val="0"/>
      <w:marBottom w:val="0"/>
      <w:divBdr>
        <w:top w:val="none" w:sz="0" w:space="0" w:color="auto"/>
        <w:left w:val="none" w:sz="0" w:space="0" w:color="auto"/>
        <w:bottom w:val="none" w:sz="0" w:space="0" w:color="auto"/>
        <w:right w:val="none" w:sz="0" w:space="0" w:color="auto"/>
      </w:divBdr>
    </w:div>
    <w:div w:id="540168286">
      <w:bodyDiv w:val="1"/>
      <w:marLeft w:val="0"/>
      <w:marRight w:val="0"/>
      <w:marTop w:val="0"/>
      <w:marBottom w:val="0"/>
      <w:divBdr>
        <w:top w:val="none" w:sz="0" w:space="0" w:color="auto"/>
        <w:left w:val="none" w:sz="0" w:space="0" w:color="auto"/>
        <w:bottom w:val="none" w:sz="0" w:space="0" w:color="auto"/>
        <w:right w:val="none" w:sz="0" w:space="0" w:color="auto"/>
      </w:divBdr>
    </w:div>
    <w:div w:id="557790009">
      <w:bodyDiv w:val="1"/>
      <w:marLeft w:val="0"/>
      <w:marRight w:val="0"/>
      <w:marTop w:val="0"/>
      <w:marBottom w:val="0"/>
      <w:divBdr>
        <w:top w:val="none" w:sz="0" w:space="0" w:color="auto"/>
        <w:left w:val="none" w:sz="0" w:space="0" w:color="auto"/>
        <w:bottom w:val="none" w:sz="0" w:space="0" w:color="auto"/>
        <w:right w:val="none" w:sz="0" w:space="0" w:color="auto"/>
      </w:divBdr>
      <w:divsChild>
        <w:div w:id="940793899">
          <w:marLeft w:val="0"/>
          <w:marRight w:val="0"/>
          <w:marTop w:val="0"/>
          <w:marBottom w:val="0"/>
          <w:divBdr>
            <w:top w:val="none" w:sz="0" w:space="0" w:color="auto"/>
            <w:left w:val="none" w:sz="0" w:space="0" w:color="auto"/>
            <w:bottom w:val="none" w:sz="0" w:space="0" w:color="auto"/>
            <w:right w:val="none" w:sz="0" w:space="0" w:color="auto"/>
          </w:divBdr>
        </w:div>
        <w:div w:id="1815564978">
          <w:marLeft w:val="0"/>
          <w:marRight w:val="0"/>
          <w:marTop w:val="0"/>
          <w:marBottom w:val="0"/>
          <w:divBdr>
            <w:top w:val="none" w:sz="0" w:space="0" w:color="auto"/>
            <w:left w:val="none" w:sz="0" w:space="0" w:color="auto"/>
            <w:bottom w:val="none" w:sz="0" w:space="0" w:color="auto"/>
            <w:right w:val="none" w:sz="0" w:space="0" w:color="auto"/>
          </w:divBdr>
        </w:div>
      </w:divsChild>
    </w:div>
    <w:div w:id="598101698">
      <w:bodyDiv w:val="1"/>
      <w:marLeft w:val="0"/>
      <w:marRight w:val="0"/>
      <w:marTop w:val="0"/>
      <w:marBottom w:val="0"/>
      <w:divBdr>
        <w:top w:val="none" w:sz="0" w:space="0" w:color="auto"/>
        <w:left w:val="none" w:sz="0" w:space="0" w:color="auto"/>
        <w:bottom w:val="none" w:sz="0" w:space="0" w:color="auto"/>
        <w:right w:val="none" w:sz="0" w:space="0" w:color="auto"/>
      </w:divBdr>
    </w:div>
    <w:div w:id="621880932">
      <w:bodyDiv w:val="1"/>
      <w:marLeft w:val="0"/>
      <w:marRight w:val="0"/>
      <w:marTop w:val="0"/>
      <w:marBottom w:val="0"/>
      <w:divBdr>
        <w:top w:val="none" w:sz="0" w:space="0" w:color="auto"/>
        <w:left w:val="none" w:sz="0" w:space="0" w:color="auto"/>
        <w:bottom w:val="none" w:sz="0" w:space="0" w:color="auto"/>
        <w:right w:val="none" w:sz="0" w:space="0" w:color="auto"/>
      </w:divBdr>
    </w:div>
    <w:div w:id="634019111">
      <w:bodyDiv w:val="1"/>
      <w:marLeft w:val="0"/>
      <w:marRight w:val="0"/>
      <w:marTop w:val="0"/>
      <w:marBottom w:val="0"/>
      <w:divBdr>
        <w:top w:val="none" w:sz="0" w:space="0" w:color="auto"/>
        <w:left w:val="none" w:sz="0" w:space="0" w:color="auto"/>
        <w:bottom w:val="none" w:sz="0" w:space="0" w:color="auto"/>
        <w:right w:val="none" w:sz="0" w:space="0" w:color="auto"/>
      </w:divBdr>
      <w:divsChild>
        <w:div w:id="762605752">
          <w:marLeft w:val="0"/>
          <w:marRight w:val="0"/>
          <w:marTop w:val="0"/>
          <w:marBottom w:val="0"/>
          <w:divBdr>
            <w:top w:val="none" w:sz="0" w:space="0" w:color="auto"/>
            <w:left w:val="none" w:sz="0" w:space="0" w:color="auto"/>
            <w:bottom w:val="none" w:sz="0" w:space="0" w:color="auto"/>
            <w:right w:val="none" w:sz="0" w:space="0" w:color="auto"/>
          </w:divBdr>
        </w:div>
      </w:divsChild>
    </w:div>
    <w:div w:id="643312668">
      <w:bodyDiv w:val="1"/>
      <w:marLeft w:val="0"/>
      <w:marRight w:val="0"/>
      <w:marTop w:val="0"/>
      <w:marBottom w:val="0"/>
      <w:divBdr>
        <w:top w:val="none" w:sz="0" w:space="0" w:color="auto"/>
        <w:left w:val="none" w:sz="0" w:space="0" w:color="auto"/>
        <w:bottom w:val="none" w:sz="0" w:space="0" w:color="auto"/>
        <w:right w:val="none" w:sz="0" w:space="0" w:color="auto"/>
      </w:divBdr>
    </w:div>
    <w:div w:id="645283504">
      <w:bodyDiv w:val="1"/>
      <w:marLeft w:val="0"/>
      <w:marRight w:val="0"/>
      <w:marTop w:val="0"/>
      <w:marBottom w:val="0"/>
      <w:divBdr>
        <w:top w:val="none" w:sz="0" w:space="0" w:color="auto"/>
        <w:left w:val="none" w:sz="0" w:space="0" w:color="auto"/>
        <w:bottom w:val="none" w:sz="0" w:space="0" w:color="auto"/>
        <w:right w:val="none" w:sz="0" w:space="0" w:color="auto"/>
      </w:divBdr>
      <w:divsChild>
        <w:div w:id="765542983">
          <w:marLeft w:val="0"/>
          <w:marRight w:val="0"/>
          <w:marTop w:val="0"/>
          <w:marBottom w:val="225"/>
          <w:divBdr>
            <w:top w:val="none" w:sz="0" w:space="0" w:color="auto"/>
            <w:left w:val="none" w:sz="0" w:space="0" w:color="auto"/>
            <w:bottom w:val="none" w:sz="0" w:space="0" w:color="auto"/>
            <w:right w:val="none" w:sz="0" w:space="0" w:color="auto"/>
          </w:divBdr>
          <w:divsChild>
            <w:div w:id="838694835">
              <w:marLeft w:val="0"/>
              <w:marRight w:val="0"/>
              <w:marTop w:val="0"/>
              <w:marBottom w:val="0"/>
              <w:divBdr>
                <w:top w:val="none" w:sz="0" w:space="0" w:color="auto"/>
                <w:left w:val="none" w:sz="0" w:space="0" w:color="auto"/>
                <w:bottom w:val="none" w:sz="0" w:space="0" w:color="auto"/>
                <w:right w:val="none" w:sz="0" w:space="0" w:color="auto"/>
              </w:divBdr>
              <w:divsChild>
                <w:div w:id="1582521638">
                  <w:marLeft w:val="0"/>
                  <w:marRight w:val="0"/>
                  <w:marTop w:val="0"/>
                  <w:marBottom w:val="75"/>
                  <w:divBdr>
                    <w:top w:val="none" w:sz="0" w:space="0" w:color="auto"/>
                    <w:left w:val="none" w:sz="0" w:space="0" w:color="auto"/>
                    <w:bottom w:val="none" w:sz="0" w:space="0" w:color="auto"/>
                    <w:right w:val="none" w:sz="0" w:space="0" w:color="auto"/>
                  </w:divBdr>
                </w:div>
                <w:div w:id="1626810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2877507">
          <w:marLeft w:val="0"/>
          <w:marRight w:val="0"/>
          <w:marTop w:val="0"/>
          <w:marBottom w:val="150"/>
          <w:divBdr>
            <w:top w:val="none" w:sz="0" w:space="0" w:color="auto"/>
            <w:left w:val="none" w:sz="0" w:space="0" w:color="auto"/>
            <w:bottom w:val="none" w:sz="0" w:space="0" w:color="auto"/>
            <w:right w:val="none" w:sz="0" w:space="0" w:color="auto"/>
          </w:divBdr>
        </w:div>
      </w:divsChild>
    </w:div>
    <w:div w:id="645859904">
      <w:bodyDiv w:val="1"/>
      <w:marLeft w:val="0"/>
      <w:marRight w:val="0"/>
      <w:marTop w:val="0"/>
      <w:marBottom w:val="0"/>
      <w:divBdr>
        <w:top w:val="none" w:sz="0" w:space="0" w:color="auto"/>
        <w:left w:val="none" w:sz="0" w:space="0" w:color="auto"/>
        <w:bottom w:val="none" w:sz="0" w:space="0" w:color="auto"/>
        <w:right w:val="none" w:sz="0" w:space="0" w:color="auto"/>
      </w:divBdr>
    </w:div>
    <w:div w:id="663045755">
      <w:bodyDiv w:val="1"/>
      <w:marLeft w:val="0"/>
      <w:marRight w:val="0"/>
      <w:marTop w:val="0"/>
      <w:marBottom w:val="0"/>
      <w:divBdr>
        <w:top w:val="none" w:sz="0" w:space="0" w:color="auto"/>
        <w:left w:val="none" w:sz="0" w:space="0" w:color="auto"/>
        <w:bottom w:val="none" w:sz="0" w:space="0" w:color="auto"/>
        <w:right w:val="none" w:sz="0" w:space="0" w:color="auto"/>
      </w:divBdr>
    </w:div>
    <w:div w:id="668018977">
      <w:bodyDiv w:val="1"/>
      <w:marLeft w:val="0"/>
      <w:marRight w:val="0"/>
      <w:marTop w:val="0"/>
      <w:marBottom w:val="0"/>
      <w:divBdr>
        <w:top w:val="none" w:sz="0" w:space="0" w:color="auto"/>
        <w:left w:val="none" w:sz="0" w:space="0" w:color="auto"/>
        <w:bottom w:val="none" w:sz="0" w:space="0" w:color="auto"/>
        <w:right w:val="none" w:sz="0" w:space="0" w:color="auto"/>
      </w:divBdr>
    </w:div>
    <w:div w:id="674651228">
      <w:bodyDiv w:val="1"/>
      <w:marLeft w:val="0"/>
      <w:marRight w:val="0"/>
      <w:marTop w:val="0"/>
      <w:marBottom w:val="0"/>
      <w:divBdr>
        <w:top w:val="none" w:sz="0" w:space="0" w:color="auto"/>
        <w:left w:val="none" w:sz="0" w:space="0" w:color="auto"/>
        <w:bottom w:val="none" w:sz="0" w:space="0" w:color="auto"/>
        <w:right w:val="none" w:sz="0" w:space="0" w:color="auto"/>
      </w:divBdr>
    </w:div>
    <w:div w:id="715616498">
      <w:bodyDiv w:val="1"/>
      <w:marLeft w:val="0"/>
      <w:marRight w:val="0"/>
      <w:marTop w:val="0"/>
      <w:marBottom w:val="0"/>
      <w:divBdr>
        <w:top w:val="none" w:sz="0" w:space="0" w:color="auto"/>
        <w:left w:val="none" w:sz="0" w:space="0" w:color="auto"/>
        <w:bottom w:val="none" w:sz="0" w:space="0" w:color="auto"/>
        <w:right w:val="none" w:sz="0" w:space="0" w:color="auto"/>
      </w:divBdr>
    </w:div>
    <w:div w:id="731075822">
      <w:bodyDiv w:val="1"/>
      <w:marLeft w:val="0"/>
      <w:marRight w:val="0"/>
      <w:marTop w:val="0"/>
      <w:marBottom w:val="0"/>
      <w:divBdr>
        <w:top w:val="none" w:sz="0" w:space="0" w:color="auto"/>
        <w:left w:val="none" w:sz="0" w:space="0" w:color="auto"/>
        <w:bottom w:val="none" w:sz="0" w:space="0" w:color="auto"/>
        <w:right w:val="none" w:sz="0" w:space="0" w:color="auto"/>
      </w:divBdr>
    </w:div>
    <w:div w:id="740372082">
      <w:bodyDiv w:val="1"/>
      <w:marLeft w:val="0"/>
      <w:marRight w:val="0"/>
      <w:marTop w:val="0"/>
      <w:marBottom w:val="0"/>
      <w:divBdr>
        <w:top w:val="none" w:sz="0" w:space="0" w:color="auto"/>
        <w:left w:val="none" w:sz="0" w:space="0" w:color="auto"/>
        <w:bottom w:val="none" w:sz="0" w:space="0" w:color="auto"/>
        <w:right w:val="none" w:sz="0" w:space="0" w:color="auto"/>
      </w:divBdr>
    </w:div>
    <w:div w:id="782462687">
      <w:bodyDiv w:val="1"/>
      <w:marLeft w:val="0"/>
      <w:marRight w:val="0"/>
      <w:marTop w:val="0"/>
      <w:marBottom w:val="0"/>
      <w:divBdr>
        <w:top w:val="none" w:sz="0" w:space="0" w:color="auto"/>
        <w:left w:val="none" w:sz="0" w:space="0" w:color="auto"/>
        <w:bottom w:val="none" w:sz="0" w:space="0" w:color="auto"/>
        <w:right w:val="none" w:sz="0" w:space="0" w:color="auto"/>
      </w:divBdr>
    </w:div>
    <w:div w:id="810908755">
      <w:bodyDiv w:val="1"/>
      <w:marLeft w:val="0"/>
      <w:marRight w:val="0"/>
      <w:marTop w:val="0"/>
      <w:marBottom w:val="0"/>
      <w:divBdr>
        <w:top w:val="none" w:sz="0" w:space="0" w:color="auto"/>
        <w:left w:val="none" w:sz="0" w:space="0" w:color="auto"/>
        <w:bottom w:val="none" w:sz="0" w:space="0" w:color="auto"/>
        <w:right w:val="none" w:sz="0" w:space="0" w:color="auto"/>
      </w:divBdr>
    </w:div>
    <w:div w:id="811559526">
      <w:bodyDiv w:val="1"/>
      <w:marLeft w:val="0"/>
      <w:marRight w:val="0"/>
      <w:marTop w:val="0"/>
      <w:marBottom w:val="0"/>
      <w:divBdr>
        <w:top w:val="none" w:sz="0" w:space="0" w:color="auto"/>
        <w:left w:val="none" w:sz="0" w:space="0" w:color="auto"/>
        <w:bottom w:val="none" w:sz="0" w:space="0" w:color="auto"/>
        <w:right w:val="none" w:sz="0" w:space="0" w:color="auto"/>
      </w:divBdr>
    </w:div>
    <w:div w:id="811604437">
      <w:bodyDiv w:val="1"/>
      <w:marLeft w:val="0"/>
      <w:marRight w:val="0"/>
      <w:marTop w:val="0"/>
      <w:marBottom w:val="0"/>
      <w:divBdr>
        <w:top w:val="none" w:sz="0" w:space="0" w:color="auto"/>
        <w:left w:val="none" w:sz="0" w:space="0" w:color="auto"/>
        <w:bottom w:val="none" w:sz="0" w:space="0" w:color="auto"/>
        <w:right w:val="none" w:sz="0" w:space="0" w:color="auto"/>
      </w:divBdr>
    </w:div>
    <w:div w:id="814881095">
      <w:bodyDiv w:val="1"/>
      <w:marLeft w:val="0"/>
      <w:marRight w:val="0"/>
      <w:marTop w:val="0"/>
      <w:marBottom w:val="0"/>
      <w:divBdr>
        <w:top w:val="none" w:sz="0" w:space="0" w:color="auto"/>
        <w:left w:val="none" w:sz="0" w:space="0" w:color="auto"/>
        <w:bottom w:val="none" w:sz="0" w:space="0" w:color="auto"/>
        <w:right w:val="none" w:sz="0" w:space="0" w:color="auto"/>
      </w:divBdr>
    </w:div>
    <w:div w:id="823548082">
      <w:bodyDiv w:val="1"/>
      <w:marLeft w:val="0"/>
      <w:marRight w:val="0"/>
      <w:marTop w:val="0"/>
      <w:marBottom w:val="0"/>
      <w:divBdr>
        <w:top w:val="none" w:sz="0" w:space="0" w:color="auto"/>
        <w:left w:val="none" w:sz="0" w:space="0" w:color="auto"/>
        <w:bottom w:val="none" w:sz="0" w:space="0" w:color="auto"/>
        <w:right w:val="none" w:sz="0" w:space="0" w:color="auto"/>
      </w:divBdr>
      <w:divsChild>
        <w:div w:id="998387613">
          <w:marLeft w:val="0"/>
          <w:marRight w:val="0"/>
          <w:marTop w:val="0"/>
          <w:marBottom w:val="75"/>
          <w:divBdr>
            <w:top w:val="none" w:sz="0" w:space="0" w:color="auto"/>
            <w:left w:val="none" w:sz="0" w:space="0" w:color="auto"/>
            <w:bottom w:val="none" w:sz="0" w:space="0" w:color="auto"/>
            <w:right w:val="none" w:sz="0" w:space="0" w:color="auto"/>
          </w:divBdr>
        </w:div>
      </w:divsChild>
    </w:div>
    <w:div w:id="845435996">
      <w:bodyDiv w:val="1"/>
      <w:marLeft w:val="0"/>
      <w:marRight w:val="0"/>
      <w:marTop w:val="0"/>
      <w:marBottom w:val="0"/>
      <w:divBdr>
        <w:top w:val="none" w:sz="0" w:space="0" w:color="auto"/>
        <w:left w:val="none" w:sz="0" w:space="0" w:color="auto"/>
        <w:bottom w:val="none" w:sz="0" w:space="0" w:color="auto"/>
        <w:right w:val="none" w:sz="0" w:space="0" w:color="auto"/>
      </w:divBdr>
    </w:div>
    <w:div w:id="856311136">
      <w:bodyDiv w:val="1"/>
      <w:marLeft w:val="0"/>
      <w:marRight w:val="0"/>
      <w:marTop w:val="0"/>
      <w:marBottom w:val="0"/>
      <w:divBdr>
        <w:top w:val="none" w:sz="0" w:space="0" w:color="auto"/>
        <w:left w:val="none" w:sz="0" w:space="0" w:color="auto"/>
        <w:bottom w:val="none" w:sz="0" w:space="0" w:color="auto"/>
        <w:right w:val="none" w:sz="0" w:space="0" w:color="auto"/>
      </w:divBdr>
    </w:div>
    <w:div w:id="917251568">
      <w:bodyDiv w:val="1"/>
      <w:marLeft w:val="0"/>
      <w:marRight w:val="0"/>
      <w:marTop w:val="0"/>
      <w:marBottom w:val="0"/>
      <w:divBdr>
        <w:top w:val="none" w:sz="0" w:space="0" w:color="auto"/>
        <w:left w:val="none" w:sz="0" w:space="0" w:color="auto"/>
        <w:bottom w:val="none" w:sz="0" w:space="0" w:color="auto"/>
        <w:right w:val="none" w:sz="0" w:space="0" w:color="auto"/>
      </w:divBdr>
    </w:div>
    <w:div w:id="983893333">
      <w:bodyDiv w:val="1"/>
      <w:marLeft w:val="0"/>
      <w:marRight w:val="0"/>
      <w:marTop w:val="0"/>
      <w:marBottom w:val="0"/>
      <w:divBdr>
        <w:top w:val="none" w:sz="0" w:space="0" w:color="auto"/>
        <w:left w:val="none" w:sz="0" w:space="0" w:color="auto"/>
        <w:bottom w:val="none" w:sz="0" w:space="0" w:color="auto"/>
        <w:right w:val="none" w:sz="0" w:space="0" w:color="auto"/>
      </w:divBdr>
    </w:div>
    <w:div w:id="988173687">
      <w:bodyDiv w:val="1"/>
      <w:marLeft w:val="0"/>
      <w:marRight w:val="0"/>
      <w:marTop w:val="0"/>
      <w:marBottom w:val="0"/>
      <w:divBdr>
        <w:top w:val="none" w:sz="0" w:space="0" w:color="auto"/>
        <w:left w:val="none" w:sz="0" w:space="0" w:color="auto"/>
        <w:bottom w:val="none" w:sz="0" w:space="0" w:color="auto"/>
        <w:right w:val="none" w:sz="0" w:space="0" w:color="auto"/>
      </w:divBdr>
      <w:divsChild>
        <w:div w:id="867718612">
          <w:marLeft w:val="0"/>
          <w:marRight w:val="0"/>
          <w:marTop w:val="0"/>
          <w:marBottom w:val="0"/>
          <w:divBdr>
            <w:top w:val="none" w:sz="0" w:space="0" w:color="auto"/>
            <w:left w:val="none" w:sz="0" w:space="0" w:color="auto"/>
            <w:bottom w:val="none" w:sz="0" w:space="0" w:color="auto"/>
            <w:right w:val="none" w:sz="0" w:space="0" w:color="auto"/>
          </w:divBdr>
          <w:divsChild>
            <w:div w:id="974212576">
              <w:marLeft w:val="0"/>
              <w:marRight w:val="0"/>
              <w:marTop w:val="0"/>
              <w:marBottom w:val="0"/>
              <w:divBdr>
                <w:top w:val="none" w:sz="0" w:space="0" w:color="auto"/>
                <w:left w:val="none" w:sz="0" w:space="0" w:color="auto"/>
                <w:bottom w:val="none" w:sz="0" w:space="0" w:color="auto"/>
                <w:right w:val="none" w:sz="0" w:space="0" w:color="auto"/>
              </w:divBdr>
              <w:divsChild>
                <w:div w:id="324432679">
                  <w:marLeft w:val="0"/>
                  <w:marRight w:val="0"/>
                  <w:marTop w:val="0"/>
                  <w:marBottom w:val="0"/>
                  <w:divBdr>
                    <w:top w:val="none" w:sz="0" w:space="0" w:color="auto"/>
                    <w:left w:val="none" w:sz="0" w:space="0" w:color="auto"/>
                    <w:bottom w:val="none" w:sz="0" w:space="0" w:color="auto"/>
                    <w:right w:val="none" w:sz="0" w:space="0" w:color="auto"/>
                  </w:divBdr>
                  <w:divsChild>
                    <w:div w:id="787116240">
                      <w:marLeft w:val="0"/>
                      <w:marRight w:val="0"/>
                      <w:marTop w:val="0"/>
                      <w:marBottom w:val="0"/>
                      <w:divBdr>
                        <w:top w:val="none" w:sz="0" w:space="0" w:color="auto"/>
                        <w:left w:val="none" w:sz="0" w:space="0" w:color="auto"/>
                        <w:bottom w:val="none" w:sz="0" w:space="0" w:color="auto"/>
                        <w:right w:val="none" w:sz="0" w:space="0" w:color="auto"/>
                      </w:divBdr>
                      <w:divsChild>
                        <w:div w:id="499538356">
                          <w:marLeft w:val="0"/>
                          <w:marRight w:val="0"/>
                          <w:marTop w:val="0"/>
                          <w:marBottom w:val="0"/>
                          <w:divBdr>
                            <w:top w:val="none" w:sz="0" w:space="0" w:color="auto"/>
                            <w:left w:val="none" w:sz="0" w:space="0" w:color="auto"/>
                            <w:bottom w:val="none" w:sz="0" w:space="0" w:color="auto"/>
                            <w:right w:val="none" w:sz="0" w:space="0" w:color="auto"/>
                          </w:divBdr>
                        </w:div>
                        <w:div w:id="16512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644071">
      <w:bodyDiv w:val="1"/>
      <w:marLeft w:val="0"/>
      <w:marRight w:val="0"/>
      <w:marTop w:val="0"/>
      <w:marBottom w:val="0"/>
      <w:divBdr>
        <w:top w:val="none" w:sz="0" w:space="0" w:color="auto"/>
        <w:left w:val="none" w:sz="0" w:space="0" w:color="auto"/>
        <w:bottom w:val="none" w:sz="0" w:space="0" w:color="auto"/>
        <w:right w:val="none" w:sz="0" w:space="0" w:color="auto"/>
      </w:divBdr>
    </w:div>
    <w:div w:id="1022635227">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9">
          <w:marLeft w:val="0"/>
          <w:marRight w:val="0"/>
          <w:marTop w:val="0"/>
          <w:marBottom w:val="0"/>
          <w:divBdr>
            <w:top w:val="none" w:sz="0" w:space="0" w:color="auto"/>
            <w:left w:val="none" w:sz="0" w:space="0" w:color="auto"/>
            <w:bottom w:val="none" w:sz="0" w:space="0" w:color="auto"/>
            <w:right w:val="none" w:sz="0" w:space="0" w:color="auto"/>
          </w:divBdr>
          <w:divsChild>
            <w:div w:id="1520925083">
              <w:marLeft w:val="0"/>
              <w:marRight w:val="0"/>
              <w:marTop w:val="0"/>
              <w:marBottom w:val="0"/>
              <w:divBdr>
                <w:top w:val="none" w:sz="0" w:space="0" w:color="auto"/>
                <w:left w:val="none" w:sz="0" w:space="0" w:color="auto"/>
                <w:bottom w:val="none" w:sz="0" w:space="0" w:color="auto"/>
                <w:right w:val="none" w:sz="0" w:space="0" w:color="auto"/>
              </w:divBdr>
              <w:divsChild>
                <w:div w:id="277152702">
                  <w:marLeft w:val="0"/>
                  <w:marRight w:val="0"/>
                  <w:marTop w:val="0"/>
                  <w:marBottom w:val="0"/>
                  <w:divBdr>
                    <w:top w:val="none" w:sz="0" w:space="0" w:color="auto"/>
                    <w:left w:val="none" w:sz="0" w:space="0" w:color="auto"/>
                    <w:bottom w:val="none" w:sz="0" w:space="0" w:color="auto"/>
                    <w:right w:val="none" w:sz="0" w:space="0" w:color="auto"/>
                  </w:divBdr>
                  <w:divsChild>
                    <w:div w:id="1921791997">
                      <w:marLeft w:val="0"/>
                      <w:marRight w:val="0"/>
                      <w:marTop w:val="0"/>
                      <w:marBottom w:val="0"/>
                      <w:divBdr>
                        <w:top w:val="none" w:sz="0" w:space="0" w:color="auto"/>
                        <w:left w:val="none" w:sz="0" w:space="0" w:color="auto"/>
                        <w:bottom w:val="none" w:sz="0" w:space="0" w:color="auto"/>
                        <w:right w:val="none" w:sz="0" w:space="0" w:color="auto"/>
                      </w:divBdr>
                      <w:divsChild>
                        <w:div w:id="1815637159">
                          <w:marLeft w:val="0"/>
                          <w:marRight w:val="0"/>
                          <w:marTop w:val="0"/>
                          <w:marBottom w:val="0"/>
                          <w:divBdr>
                            <w:top w:val="none" w:sz="0" w:space="0" w:color="auto"/>
                            <w:left w:val="none" w:sz="0" w:space="0" w:color="auto"/>
                            <w:bottom w:val="none" w:sz="0" w:space="0" w:color="auto"/>
                            <w:right w:val="none" w:sz="0" w:space="0" w:color="auto"/>
                          </w:divBdr>
                        </w:div>
                        <w:div w:id="20457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89379">
                  <w:marLeft w:val="0"/>
                  <w:marRight w:val="0"/>
                  <w:marTop w:val="0"/>
                  <w:marBottom w:val="0"/>
                  <w:divBdr>
                    <w:top w:val="none" w:sz="0" w:space="0" w:color="auto"/>
                    <w:left w:val="none" w:sz="0" w:space="0" w:color="auto"/>
                    <w:bottom w:val="none" w:sz="0" w:space="0" w:color="auto"/>
                    <w:right w:val="none" w:sz="0" w:space="0" w:color="auto"/>
                  </w:divBdr>
                  <w:divsChild>
                    <w:div w:id="1582980678">
                      <w:marLeft w:val="0"/>
                      <w:marRight w:val="0"/>
                      <w:marTop w:val="0"/>
                      <w:marBottom w:val="0"/>
                      <w:divBdr>
                        <w:top w:val="none" w:sz="0" w:space="0" w:color="auto"/>
                        <w:left w:val="none" w:sz="0" w:space="0" w:color="auto"/>
                        <w:bottom w:val="none" w:sz="0" w:space="0" w:color="auto"/>
                        <w:right w:val="none" w:sz="0" w:space="0" w:color="auto"/>
                      </w:divBdr>
                      <w:divsChild>
                        <w:div w:id="110515645">
                          <w:marLeft w:val="0"/>
                          <w:marRight w:val="0"/>
                          <w:marTop w:val="0"/>
                          <w:marBottom w:val="0"/>
                          <w:divBdr>
                            <w:top w:val="none" w:sz="0" w:space="0" w:color="auto"/>
                            <w:left w:val="none" w:sz="0" w:space="0" w:color="auto"/>
                            <w:bottom w:val="none" w:sz="0" w:space="0" w:color="auto"/>
                            <w:right w:val="none" w:sz="0" w:space="0" w:color="auto"/>
                          </w:divBdr>
                        </w:div>
                        <w:div w:id="5374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49030">
                  <w:marLeft w:val="0"/>
                  <w:marRight w:val="0"/>
                  <w:marTop w:val="0"/>
                  <w:marBottom w:val="0"/>
                  <w:divBdr>
                    <w:top w:val="none" w:sz="0" w:space="0" w:color="auto"/>
                    <w:left w:val="none" w:sz="0" w:space="0" w:color="auto"/>
                    <w:bottom w:val="none" w:sz="0" w:space="0" w:color="auto"/>
                    <w:right w:val="none" w:sz="0" w:space="0" w:color="auto"/>
                  </w:divBdr>
                  <w:divsChild>
                    <w:div w:id="226040286">
                      <w:marLeft w:val="0"/>
                      <w:marRight w:val="0"/>
                      <w:marTop w:val="0"/>
                      <w:marBottom w:val="0"/>
                      <w:divBdr>
                        <w:top w:val="none" w:sz="0" w:space="0" w:color="auto"/>
                        <w:left w:val="none" w:sz="0" w:space="0" w:color="auto"/>
                        <w:bottom w:val="none" w:sz="0" w:space="0" w:color="auto"/>
                        <w:right w:val="none" w:sz="0" w:space="0" w:color="auto"/>
                      </w:divBdr>
                      <w:divsChild>
                        <w:div w:id="660815648">
                          <w:marLeft w:val="0"/>
                          <w:marRight w:val="0"/>
                          <w:marTop w:val="0"/>
                          <w:marBottom w:val="0"/>
                          <w:divBdr>
                            <w:top w:val="none" w:sz="0" w:space="0" w:color="auto"/>
                            <w:left w:val="none" w:sz="0" w:space="0" w:color="auto"/>
                            <w:bottom w:val="none" w:sz="0" w:space="0" w:color="auto"/>
                            <w:right w:val="none" w:sz="0" w:space="0" w:color="auto"/>
                          </w:divBdr>
                        </w:div>
                        <w:div w:id="11265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29193">
      <w:bodyDiv w:val="1"/>
      <w:marLeft w:val="0"/>
      <w:marRight w:val="0"/>
      <w:marTop w:val="0"/>
      <w:marBottom w:val="0"/>
      <w:divBdr>
        <w:top w:val="none" w:sz="0" w:space="0" w:color="auto"/>
        <w:left w:val="none" w:sz="0" w:space="0" w:color="auto"/>
        <w:bottom w:val="none" w:sz="0" w:space="0" w:color="auto"/>
        <w:right w:val="none" w:sz="0" w:space="0" w:color="auto"/>
      </w:divBdr>
    </w:div>
    <w:div w:id="1039235739">
      <w:bodyDiv w:val="1"/>
      <w:marLeft w:val="0"/>
      <w:marRight w:val="0"/>
      <w:marTop w:val="0"/>
      <w:marBottom w:val="0"/>
      <w:divBdr>
        <w:top w:val="none" w:sz="0" w:space="0" w:color="auto"/>
        <w:left w:val="none" w:sz="0" w:space="0" w:color="auto"/>
        <w:bottom w:val="none" w:sz="0" w:space="0" w:color="auto"/>
        <w:right w:val="none" w:sz="0" w:space="0" w:color="auto"/>
      </w:divBdr>
    </w:div>
    <w:div w:id="1049916265">
      <w:bodyDiv w:val="1"/>
      <w:marLeft w:val="0"/>
      <w:marRight w:val="0"/>
      <w:marTop w:val="0"/>
      <w:marBottom w:val="0"/>
      <w:divBdr>
        <w:top w:val="none" w:sz="0" w:space="0" w:color="auto"/>
        <w:left w:val="none" w:sz="0" w:space="0" w:color="auto"/>
        <w:bottom w:val="none" w:sz="0" w:space="0" w:color="auto"/>
        <w:right w:val="none" w:sz="0" w:space="0" w:color="auto"/>
      </w:divBdr>
    </w:div>
    <w:div w:id="1050957625">
      <w:bodyDiv w:val="1"/>
      <w:marLeft w:val="0"/>
      <w:marRight w:val="0"/>
      <w:marTop w:val="0"/>
      <w:marBottom w:val="0"/>
      <w:divBdr>
        <w:top w:val="none" w:sz="0" w:space="0" w:color="auto"/>
        <w:left w:val="none" w:sz="0" w:space="0" w:color="auto"/>
        <w:bottom w:val="none" w:sz="0" w:space="0" w:color="auto"/>
        <w:right w:val="none" w:sz="0" w:space="0" w:color="auto"/>
      </w:divBdr>
    </w:div>
    <w:div w:id="1059132122">
      <w:bodyDiv w:val="1"/>
      <w:marLeft w:val="0"/>
      <w:marRight w:val="0"/>
      <w:marTop w:val="0"/>
      <w:marBottom w:val="0"/>
      <w:divBdr>
        <w:top w:val="none" w:sz="0" w:space="0" w:color="auto"/>
        <w:left w:val="none" w:sz="0" w:space="0" w:color="auto"/>
        <w:bottom w:val="none" w:sz="0" w:space="0" w:color="auto"/>
        <w:right w:val="none" w:sz="0" w:space="0" w:color="auto"/>
      </w:divBdr>
    </w:div>
    <w:div w:id="1091588836">
      <w:bodyDiv w:val="1"/>
      <w:marLeft w:val="0"/>
      <w:marRight w:val="0"/>
      <w:marTop w:val="0"/>
      <w:marBottom w:val="0"/>
      <w:divBdr>
        <w:top w:val="none" w:sz="0" w:space="0" w:color="auto"/>
        <w:left w:val="none" w:sz="0" w:space="0" w:color="auto"/>
        <w:bottom w:val="none" w:sz="0" w:space="0" w:color="auto"/>
        <w:right w:val="none" w:sz="0" w:space="0" w:color="auto"/>
      </w:divBdr>
    </w:div>
    <w:div w:id="1104109982">
      <w:bodyDiv w:val="1"/>
      <w:marLeft w:val="0"/>
      <w:marRight w:val="0"/>
      <w:marTop w:val="0"/>
      <w:marBottom w:val="0"/>
      <w:divBdr>
        <w:top w:val="none" w:sz="0" w:space="0" w:color="auto"/>
        <w:left w:val="none" w:sz="0" w:space="0" w:color="auto"/>
        <w:bottom w:val="none" w:sz="0" w:space="0" w:color="auto"/>
        <w:right w:val="none" w:sz="0" w:space="0" w:color="auto"/>
      </w:divBdr>
    </w:div>
    <w:div w:id="1114059093">
      <w:bodyDiv w:val="1"/>
      <w:marLeft w:val="0"/>
      <w:marRight w:val="0"/>
      <w:marTop w:val="0"/>
      <w:marBottom w:val="0"/>
      <w:divBdr>
        <w:top w:val="none" w:sz="0" w:space="0" w:color="auto"/>
        <w:left w:val="none" w:sz="0" w:space="0" w:color="auto"/>
        <w:bottom w:val="none" w:sz="0" w:space="0" w:color="auto"/>
        <w:right w:val="none" w:sz="0" w:space="0" w:color="auto"/>
      </w:divBdr>
    </w:div>
    <w:div w:id="1125583138">
      <w:bodyDiv w:val="1"/>
      <w:marLeft w:val="0"/>
      <w:marRight w:val="0"/>
      <w:marTop w:val="0"/>
      <w:marBottom w:val="0"/>
      <w:divBdr>
        <w:top w:val="none" w:sz="0" w:space="0" w:color="auto"/>
        <w:left w:val="none" w:sz="0" w:space="0" w:color="auto"/>
        <w:bottom w:val="none" w:sz="0" w:space="0" w:color="auto"/>
        <w:right w:val="none" w:sz="0" w:space="0" w:color="auto"/>
      </w:divBdr>
      <w:divsChild>
        <w:div w:id="1601987935">
          <w:marLeft w:val="-120"/>
          <w:marRight w:val="-120"/>
          <w:marTop w:val="150"/>
          <w:marBottom w:val="0"/>
          <w:divBdr>
            <w:top w:val="none" w:sz="0" w:space="0" w:color="auto"/>
            <w:left w:val="none" w:sz="0" w:space="0" w:color="auto"/>
            <w:bottom w:val="none" w:sz="0" w:space="0" w:color="auto"/>
            <w:right w:val="none" w:sz="0" w:space="0" w:color="auto"/>
          </w:divBdr>
          <w:divsChild>
            <w:div w:id="167913921">
              <w:marLeft w:val="0"/>
              <w:marRight w:val="0"/>
              <w:marTop w:val="0"/>
              <w:marBottom w:val="0"/>
              <w:divBdr>
                <w:top w:val="none" w:sz="0" w:space="0" w:color="auto"/>
                <w:left w:val="none" w:sz="0" w:space="0" w:color="auto"/>
                <w:bottom w:val="none" w:sz="0" w:space="0" w:color="auto"/>
                <w:right w:val="none" w:sz="0" w:space="0" w:color="auto"/>
              </w:divBdr>
              <w:divsChild>
                <w:div w:id="751124263">
                  <w:marLeft w:val="850"/>
                  <w:marRight w:val="0"/>
                  <w:marTop w:val="0"/>
                  <w:marBottom w:val="0"/>
                  <w:divBdr>
                    <w:top w:val="none" w:sz="0" w:space="0" w:color="auto"/>
                    <w:left w:val="none" w:sz="0" w:space="0" w:color="auto"/>
                    <w:bottom w:val="none" w:sz="0" w:space="0" w:color="auto"/>
                    <w:right w:val="none" w:sz="0" w:space="0" w:color="auto"/>
                  </w:divBdr>
                </w:div>
                <w:div w:id="16969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5596">
          <w:marLeft w:val="-120"/>
          <w:marRight w:val="-120"/>
          <w:marTop w:val="150"/>
          <w:marBottom w:val="0"/>
          <w:divBdr>
            <w:top w:val="none" w:sz="0" w:space="0" w:color="auto"/>
            <w:left w:val="none" w:sz="0" w:space="0" w:color="auto"/>
            <w:bottom w:val="none" w:sz="0" w:space="0" w:color="auto"/>
            <w:right w:val="none" w:sz="0" w:space="0" w:color="auto"/>
          </w:divBdr>
          <w:divsChild>
            <w:div w:id="169680200">
              <w:marLeft w:val="0"/>
              <w:marRight w:val="0"/>
              <w:marTop w:val="0"/>
              <w:marBottom w:val="0"/>
              <w:divBdr>
                <w:top w:val="none" w:sz="0" w:space="0" w:color="auto"/>
                <w:left w:val="none" w:sz="0" w:space="0" w:color="auto"/>
                <w:bottom w:val="none" w:sz="0" w:space="0" w:color="auto"/>
                <w:right w:val="none" w:sz="0" w:space="0" w:color="auto"/>
              </w:divBdr>
              <w:divsChild>
                <w:div w:id="260648292">
                  <w:marLeft w:val="850"/>
                  <w:marRight w:val="0"/>
                  <w:marTop w:val="0"/>
                  <w:marBottom w:val="0"/>
                  <w:divBdr>
                    <w:top w:val="none" w:sz="0" w:space="0" w:color="auto"/>
                    <w:left w:val="none" w:sz="0" w:space="0" w:color="auto"/>
                    <w:bottom w:val="none" w:sz="0" w:space="0" w:color="auto"/>
                    <w:right w:val="none" w:sz="0" w:space="0" w:color="auto"/>
                  </w:divBdr>
                </w:div>
                <w:div w:id="16606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4138">
          <w:marLeft w:val="-120"/>
          <w:marRight w:val="-120"/>
          <w:marTop w:val="150"/>
          <w:marBottom w:val="0"/>
          <w:divBdr>
            <w:top w:val="none" w:sz="0" w:space="0" w:color="auto"/>
            <w:left w:val="none" w:sz="0" w:space="0" w:color="auto"/>
            <w:bottom w:val="none" w:sz="0" w:space="0" w:color="auto"/>
            <w:right w:val="none" w:sz="0" w:space="0" w:color="auto"/>
          </w:divBdr>
          <w:divsChild>
            <w:div w:id="225532443">
              <w:marLeft w:val="0"/>
              <w:marRight w:val="0"/>
              <w:marTop w:val="0"/>
              <w:marBottom w:val="0"/>
              <w:divBdr>
                <w:top w:val="none" w:sz="0" w:space="0" w:color="auto"/>
                <w:left w:val="none" w:sz="0" w:space="0" w:color="auto"/>
                <w:bottom w:val="none" w:sz="0" w:space="0" w:color="auto"/>
                <w:right w:val="none" w:sz="0" w:space="0" w:color="auto"/>
              </w:divBdr>
              <w:divsChild>
                <w:div w:id="486164779">
                  <w:marLeft w:val="0"/>
                  <w:marRight w:val="0"/>
                  <w:marTop w:val="0"/>
                  <w:marBottom w:val="0"/>
                  <w:divBdr>
                    <w:top w:val="none" w:sz="0" w:space="0" w:color="auto"/>
                    <w:left w:val="none" w:sz="0" w:space="0" w:color="auto"/>
                    <w:bottom w:val="none" w:sz="0" w:space="0" w:color="auto"/>
                    <w:right w:val="none" w:sz="0" w:space="0" w:color="auto"/>
                  </w:divBdr>
                </w:div>
                <w:div w:id="1575045910">
                  <w:marLeft w:val="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2551">
      <w:bodyDiv w:val="1"/>
      <w:marLeft w:val="0"/>
      <w:marRight w:val="0"/>
      <w:marTop w:val="0"/>
      <w:marBottom w:val="0"/>
      <w:divBdr>
        <w:top w:val="none" w:sz="0" w:space="0" w:color="auto"/>
        <w:left w:val="none" w:sz="0" w:space="0" w:color="auto"/>
        <w:bottom w:val="none" w:sz="0" w:space="0" w:color="auto"/>
        <w:right w:val="none" w:sz="0" w:space="0" w:color="auto"/>
      </w:divBdr>
    </w:div>
    <w:div w:id="1192720113">
      <w:bodyDiv w:val="1"/>
      <w:marLeft w:val="0"/>
      <w:marRight w:val="0"/>
      <w:marTop w:val="0"/>
      <w:marBottom w:val="0"/>
      <w:divBdr>
        <w:top w:val="none" w:sz="0" w:space="0" w:color="auto"/>
        <w:left w:val="none" w:sz="0" w:space="0" w:color="auto"/>
        <w:bottom w:val="none" w:sz="0" w:space="0" w:color="auto"/>
        <w:right w:val="none" w:sz="0" w:space="0" w:color="auto"/>
      </w:divBdr>
    </w:div>
    <w:div w:id="1196116106">
      <w:bodyDiv w:val="1"/>
      <w:marLeft w:val="0"/>
      <w:marRight w:val="0"/>
      <w:marTop w:val="0"/>
      <w:marBottom w:val="0"/>
      <w:divBdr>
        <w:top w:val="none" w:sz="0" w:space="0" w:color="auto"/>
        <w:left w:val="none" w:sz="0" w:space="0" w:color="auto"/>
        <w:bottom w:val="none" w:sz="0" w:space="0" w:color="auto"/>
        <w:right w:val="none" w:sz="0" w:space="0" w:color="auto"/>
      </w:divBdr>
    </w:div>
    <w:div w:id="1212035040">
      <w:bodyDiv w:val="1"/>
      <w:marLeft w:val="0"/>
      <w:marRight w:val="0"/>
      <w:marTop w:val="0"/>
      <w:marBottom w:val="0"/>
      <w:divBdr>
        <w:top w:val="none" w:sz="0" w:space="0" w:color="auto"/>
        <w:left w:val="none" w:sz="0" w:space="0" w:color="auto"/>
        <w:bottom w:val="none" w:sz="0" w:space="0" w:color="auto"/>
        <w:right w:val="none" w:sz="0" w:space="0" w:color="auto"/>
      </w:divBdr>
    </w:div>
    <w:div w:id="1257901548">
      <w:bodyDiv w:val="1"/>
      <w:marLeft w:val="0"/>
      <w:marRight w:val="0"/>
      <w:marTop w:val="0"/>
      <w:marBottom w:val="0"/>
      <w:divBdr>
        <w:top w:val="none" w:sz="0" w:space="0" w:color="auto"/>
        <w:left w:val="none" w:sz="0" w:space="0" w:color="auto"/>
        <w:bottom w:val="none" w:sz="0" w:space="0" w:color="auto"/>
        <w:right w:val="none" w:sz="0" w:space="0" w:color="auto"/>
      </w:divBdr>
    </w:div>
    <w:div w:id="1316570109">
      <w:bodyDiv w:val="1"/>
      <w:marLeft w:val="0"/>
      <w:marRight w:val="0"/>
      <w:marTop w:val="0"/>
      <w:marBottom w:val="0"/>
      <w:divBdr>
        <w:top w:val="none" w:sz="0" w:space="0" w:color="auto"/>
        <w:left w:val="none" w:sz="0" w:space="0" w:color="auto"/>
        <w:bottom w:val="none" w:sz="0" w:space="0" w:color="auto"/>
        <w:right w:val="none" w:sz="0" w:space="0" w:color="auto"/>
      </w:divBdr>
    </w:div>
    <w:div w:id="1347366757">
      <w:bodyDiv w:val="1"/>
      <w:marLeft w:val="0"/>
      <w:marRight w:val="0"/>
      <w:marTop w:val="0"/>
      <w:marBottom w:val="0"/>
      <w:divBdr>
        <w:top w:val="none" w:sz="0" w:space="0" w:color="auto"/>
        <w:left w:val="none" w:sz="0" w:space="0" w:color="auto"/>
        <w:bottom w:val="none" w:sz="0" w:space="0" w:color="auto"/>
        <w:right w:val="none" w:sz="0" w:space="0" w:color="auto"/>
      </w:divBdr>
      <w:divsChild>
        <w:div w:id="1759520512">
          <w:marLeft w:val="0"/>
          <w:marRight w:val="0"/>
          <w:marTop w:val="0"/>
          <w:marBottom w:val="0"/>
          <w:divBdr>
            <w:top w:val="none" w:sz="0" w:space="0" w:color="auto"/>
            <w:left w:val="none" w:sz="0" w:space="0" w:color="auto"/>
            <w:bottom w:val="none" w:sz="0" w:space="0" w:color="auto"/>
            <w:right w:val="none" w:sz="0" w:space="0" w:color="auto"/>
          </w:divBdr>
          <w:divsChild>
            <w:div w:id="16809425">
              <w:marLeft w:val="0"/>
              <w:marRight w:val="0"/>
              <w:marTop w:val="0"/>
              <w:marBottom w:val="0"/>
              <w:divBdr>
                <w:top w:val="none" w:sz="0" w:space="0" w:color="auto"/>
                <w:left w:val="none" w:sz="0" w:space="0" w:color="auto"/>
                <w:bottom w:val="none" w:sz="0" w:space="0" w:color="auto"/>
                <w:right w:val="none" w:sz="0" w:space="0" w:color="auto"/>
              </w:divBdr>
              <w:divsChild>
                <w:div w:id="906695574">
                  <w:marLeft w:val="0"/>
                  <w:marRight w:val="0"/>
                  <w:marTop w:val="0"/>
                  <w:marBottom w:val="0"/>
                  <w:divBdr>
                    <w:top w:val="none" w:sz="0" w:space="0" w:color="auto"/>
                    <w:left w:val="none" w:sz="0" w:space="0" w:color="auto"/>
                    <w:bottom w:val="none" w:sz="0" w:space="0" w:color="auto"/>
                    <w:right w:val="none" w:sz="0" w:space="0" w:color="auto"/>
                  </w:divBdr>
                  <w:divsChild>
                    <w:div w:id="54159075">
                      <w:marLeft w:val="0"/>
                      <w:marRight w:val="0"/>
                      <w:marTop w:val="0"/>
                      <w:marBottom w:val="0"/>
                      <w:divBdr>
                        <w:top w:val="none" w:sz="0" w:space="0" w:color="auto"/>
                        <w:left w:val="none" w:sz="0" w:space="0" w:color="auto"/>
                        <w:bottom w:val="none" w:sz="0" w:space="0" w:color="auto"/>
                        <w:right w:val="none" w:sz="0" w:space="0" w:color="auto"/>
                      </w:divBdr>
                      <w:divsChild>
                        <w:div w:id="628974209">
                          <w:marLeft w:val="0"/>
                          <w:marRight w:val="0"/>
                          <w:marTop w:val="0"/>
                          <w:marBottom w:val="0"/>
                          <w:divBdr>
                            <w:top w:val="none" w:sz="0" w:space="0" w:color="auto"/>
                            <w:left w:val="none" w:sz="0" w:space="0" w:color="auto"/>
                            <w:bottom w:val="none" w:sz="0" w:space="0" w:color="auto"/>
                            <w:right w:val="none" w:sz="0" w:space="0" w:color="auto"/>
                          </w:divBdr>
                        </w:div>
                        <w:div w:id="1199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106283">
      <w:bodyDiv w:val="1"/>
      <w:marLeft w:val="0"/>
      <w:marRight w:val="0"/>
      <w:marTop w:val="0"/>
      <w:marBottom w:val="0"/>
      <w:divBdr>
        <w:top w:val="none" w:sz="0" w:space="0" w:color="auto"/>
        <w:left w:val="none" w:sz="0" w:space="0" w:color="auto"/>
        <w:bottom w:val="none" w:sz="0" w:space="0" w:color="auto"/>
        <w:right w:val="none" w:sz="0" w:space="0" w:color="auto"/>
      </w:divBdr>
    </w:div>
    <w:div w:id="1365131310">
      <w:bodyDiv w:val="1"/>
      <w:marLeft w:val="0"/>
      <w:marRight w:val="0"/>
      <w:marTop w:val="0"/>
      <w:marBottom w:val="0"/>
      <w:divBdr>
        <w:top w:val="none" w:sz="0" w:space="0" w:color="auto"/>
        <w:left w:val="none" w:sz="0" w:space="0" w:color="auto"/>
        <w:bottom w:val="none" w:sz="0" w:space="0" w:color="auto"/>
        <w:right w:val="none" w:sz="0" w:space="0" w:color="auto"/>
      </w:divBdr>
    </w:div>
    <w:div w:id="1367944448">
      <w:bodyDiv w:val="1"/>
      <w:marLeft w:val="0"/>
      <w:marRight w:val="0"/>
      <w:marTop w:val="0"/>
      <w:marBottom w:val="0"/>
      <w:divBdr>
        <w:top w:val="none" w:sz="0" w:space="0" w:color="auto"/>
        <w:left w:val="none" w:sz="0" w:space="0" w:color="auto"/>
        <w:bottom w:val="none" w:sz="0" w:space="0" w:color="auto"/>
        <w:right w:val="none" w:sz="0" w:space="0" w:color="auto"/>
      </w:divBdr>
      <w:divsChild>
        <w:div w:id="916206734">
          <w:marLeft w:val="0"/>
          <w:marRight w:val="0"/>
          <w:marTop w:val="0"/>
          <w:marBottom w:val="0"/>
          <w:divBdr>
            <w:top w:val="none" w:sz="0" w:space="0" w:color="auto"/>
            <w:left w:val="none" w:sz="0" w:space="0" w:color="auto"/>
            <w:bottom w:val="none" w:sz="0" w:space="0" w:color="auto"/>
            <w:right w:val="none" w:sz="0" w:space="0" w:color="auto"/>
          </w:divBdr>
          <w:divsChild>
            <w:div w:id="1641498300">
              <w:marLeft w:val="0"/>
              <w:marRight w:val="0"/>
              <w:marTop w:val="0"/>
              <w:marBottom w:val="0"/>
              <w:divBdr>
                <w:top w:val="none" w:sz="0" w:space="0" w:color="auto"/>
                <w:left w:val="none" w:sz="0" w:space="0" w:color="auto"/>
                <w:bottom w:val="none" w:sz="0" w:space="0" w:color="auto"/>
                <w:right w:val="none" w:sz="0" w:space="0" w:color="auto"/>
              </w:divBdr>
              <w:divsChild>
                <w:div w:id="16816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8">
      <w:bodyDiv w:val="1"/>
      <w:marLeft w:val="0"/>
      <w:marRight w:val="0"/>
      <w:marTop w:val="0"/>
      <w:marBottom w:val="0"/>
      <w:divBdr>
        <w:top w:val="none" w:sz="0" w:space="0" w:color="auto"/>
        <w:left w:val="none" w:sz="0" w:space="0" w:color="auto"/>
        <w:bottom w:val="none" w:sz="0" w:space="0" w:color="auto"/>
        <w:right w:val="none" w:sz="0" w:space="0" w:color="auto"/>
      </w:divBdr>
    </w:div>
    <w:div w:id="1436754310">
      <w:bodyDiv w:val="1"/>
      <w:marLeft w:val="0"/>
      <w:marRight w:val="0"/>
      <w:marTop w:val="0"/>
      <w:marBottom w:val="0"/>
      <w:divBdr>
        <w:top w:val="none" w:sz="0" w:space="0" w:color="auto"/>
        <w:left w:val="none" w:sz="0" w:space="0" w:color="auto"/>
        <w:bottom w:val="none" w:sz="0" w:space="0" w:color="auto"/>
        <w:right w:val="none" w:sz="0" w:space="0" w:color="auto"/>
      </w:divBdr>
    </w:div>
    <w:div w:id="1480338927">
      <w:bodyDiv w:val="1"/>
      <w:marLeft w:val="0"/>
      <w:marRight w:val="0"/>
      <w:marTop w:val="0"/>
      <w:marBottom w:val="0"/>
      <w:divBdr>
        <w:top w:val="none" w:sz="0" w:space="0" w:color="auto"/>
        <w:left w:val="none" w:sz="0" w:space="0" w:color="auto"/>
        <w:bottom w:val="none" w:sz="0" w:space="0" w:color="auto"/>
        <w:right w:val="none" w:sz="0" w:space="0" w:color="auto"/>
      </w:divBdr>
    </w:div>
    <w:div w:id="1486160847">
      <w:bodyDiv w:val="1"/>
      <w:marLeft w:val="0"/>
      <w:marRight w:val="0"/>
      <w:marTop w:val="0"/>
      <w:marBottom w:val="0"/>
      <w:divBdr>
        <w:top w:val="none" w:sz="0" w:space="0" w:color="auto"/>
        <w:left w:val="none" w:sz="0" w:space="0" w:color="auto"/>
        <w:bottom w:val="none" w:sz="0" w:space="0" w:color="auto"/>
        <w:right w:val="none" w:sz="0" w:space="0" w:color="auto"/>
      </w:divBdr>
    </w:div>
    <w:div w:id="1507476394">
      <w:bodyDiv w:val="1"/>
      <w:marLeft w:val="0"/>
      <w:marRight w:val="0"/>
      <w:marTop w:val="0"/>
      <w:marBottom w:val="0"/>
      <w:divBdr>
        <w:top w:val="none" w:sz="0" w:space="0" w:color="auto"/>
        <w:left w:val="none" w:sz="0" w:space="0" w:color="auto"/>
        <w:bottom w:val="none" w:sz="0" w:space="0" w:color="auto"/>
        <w:right w:val="none" w:sz="0" w:space="0" w:color="auto"/>
      </w:divBdr>
    </w:div>
    <w:div w:id="1509172399">
      <w:bodyDiv w:val="1"/>
      <w:marLeft w:val="0"/>
      <w:marRight w:val="0"/>
      <w:marTop w:val="0"/>
      <w:marBottom w:val="0"/>
      <w:divBdr>
        <w:top w:val="none" w:sz="0" w:space="0" w:color="auto"/>
        <w:left w:val="none" w:sz="0" w:space="0" w:color="auto"/>
        <w:bottom w:val="none" w:sz="0" w:space="0" w:color="auto"/>
        <w:right w:val="none" w:sz="0" w:space="0" w:color="auto"/>
      </w:divBdr>
    </w:div>
    <w:div w:id="1515917560">
      <w:bodyDiv w:val="1"/>
      <w:marLeft w:val="0"/>
      <w:marRight w:val="0"/>
      <w:marTop w:val="0"/>
      <w:marBottom w:val="0"/>
      <w:divBdr>
        <w:top w:val="none" w:sz="0" w:space="0" w:color="auto"/>
        <w:left w:val="none" w:sz="0" w:space="0" w:color="auto"/>
        <w:bottom w:val="none" w:sz="0" w:space="0" w:color="auto"/>
        <w:right w:val="none" w:sz="0" w:space="0" w:color="auto"/>
      </w:divBdr>
    </w:div>
    <w:div w:id="1519738569">
      <w:bodyDiv w:val="1"/>
      <w:marLeft w:val="0"/>
      <w:marRight w:val="0"/>
      <w:marTop w:val="0"/>
      <w:marBottom w:val="0"/>
      <w:divBdr>
        <w:top w:val="none" w:sz="0" w:space="0" w:color="auto"/>
        <w:left w:val="none" w:sz="0" w:space="0" w:color="auto"/>
        <w:bottom w:val="none" w:sz="0" w:space="0" w:color="auto"/>
        <w:right w:val="none" w:sz="0" w:space="0" w:color="auto"/>
      </w:divBdr>
    </w:div>
    <w:div w:id="1546091671">
      <w:bodyDiv w:val="1"/>
      <w:marLeft w:val="0"/>
      <w:marRight w:val="0"/>
      <w:marTop w:val="0"/>
      <w:marBottom w:val="0"/>
      <w:divBdr>
        <w:top w:val="none" w:sz="0" w:space="0" w:color="auto"/>
        <w:left w:val="none" w:sz="0" w:space="0" w:color="auto"/>
        <w:bottom w:val="none" w:sz="0" w:space="0" w:color="auto"/>
        <w:right w:val="none" w:sz="0" w:space="0" w:color="auto"/>
      </w:divBdr>
    </w:div>
    <w:div w:id="1559633143">
      <w:bodyDiv w:val="1"/>
      <w:marLeft w:val="0"/>
      <w:marRight w:val="0"/>
      <w:marTop w:val="0"/>
      <w:marBottom w:val="0"/>
      <w:divBdr>
        <w:top w:val="none" w:sz="0" w:space="0" w:color="auto"/>
        <w:left w:val="none" w:sz="0" w:space="0" w:color="auto"/>
        <w:bottom w:val="none" w:sz="0" w:space="0" w:color="auto"/>
        <w:right w:val="none" w:sz="0" w:space="0" w:color="auto"/>
      </w:divBdr>
    </w:div>
    <w:div w:id="1572809780">
      <w:bodyDiv w:val="1"/>
      <w:marLeft w:val="0"/>
      <w:marRight w:val="0"/>
      <w:marTop w:val="0"/>
      <w:marBottom w:val="0"/>
      <w:divBdr>
        <w:top w:val="none" w:sz="0" w:space="0" w:color="auto"/>
        <w:left w:val="none" w:sz="0" w:space="0" w:color="auto"/>
        <w:bottom w:val="none" w:sz="0" w:space="0" w:color="auto"/>
        <w:right w:val="none" w:sz="0" w:space="0" w:color="auto"/>
      </w:divBdr>
    </w:div>
    <w:div w:id="1747531593">
      <w:bodyDiv w:val="1"/>
      <w:marLeft w:val="0"/>
      <w:marRight w:val="0"/>
      <w:marTop w:val="0"/>
      <w:marBottom w:val="0"/>
      <w:divBdr>
        <w:top w:val="none" w:sz="0" w:space="0" w:color="auto"/>
        <w:left w:val="none" w:sz="0" w:space="0" w:color="auto"/>
        <w:bottom w:val="none" w:sz="0" w:space="0" w:color="auto"/>
        <w:right w:val="none" w:sz="0" w:space="0" w:color="auto"/>
      </w:divBdr>
    </w:div>
    <w:div w:id="1749769104">
      <w:bodyDiv w:val="1"/>
      <w:marLeft w:val="0"/>
      <w:marRight w:val="0"/>
      <w:marTop w:val="0"/>
      <w:marBottom w:val="0"/>
      <w:divBdr>
        <w:top w:val="none" w:sz="0" w:space="0" w:color="auto"/>
        <w:left w:val="none" w:sz="0" w:space="0" w:color="auto"/>
        <w:bottom w:val="none" w:sz="0" w:space="0" w:color="auto"/>
        <w:right w:val="none" w:sz="0" w:space="0" w:color="auto"/>
      </w:divBdr>
    </w:div>
    <w:div w:id="1776558850">
      <w:bodyDiv w:val="1"/>
      <w:marLeft w:val="0"/>
      <w:marRight w:val="0"/>
      <w:marTop w:val="0"/>
      <w:marBottom w:val="0"/>
      <w:divBdr>
        <w:top w:val="none" w:sz="0" w:space="0" w:color="auto"/>
        <w:left w:val="none" w:sz="0" w:space="0" w:color="auto"/>
        <w:bottom w:val="none" w:sz="0" w:space="0" w:color="auto"/>
        <w:right w:val="none" w:sz="0" w:space="0" w:color="auto"/>
      </w:divBdr>
    </w:div>
    <w:div w:id="1779135799">
      <w:bodyDiv w:val="1"/>
      <w:marLeft w:val="0"/>
      <w:marRight w:val="0"/>
      <w:marTop w:val="0"/>
      <w:marBottom w:val="0"/>
      <w:divBdr>
        <w:top w:val="none" w:sz="0" w:space="0" w:color="auto"/>
        <w:left w:val="none" w:sz="0" w:space="0" w:color="auto"/>
        <w:bottom w:val="none" w:sz="0" w:space="0" w:color="auto"/>
        <w:right w:val="none" w:sz="0" w:space="0" w:color="auto"/>
      </w:divBdr>
    </w:div>
    <w:div w:id="1796633012">
      <w:bodyDiv w:val="1"/>
      <w:marLeft w:val="0"/>
      <w:marRight w:val="0"/>
      <w:marTop w:val="0"/>
      <w:marBottom w:val="0"/>
      <w:divBdr>
        <w:top w:val="none" w:sz="0" w:space="0" w:color="auto"/>
        <w:left w:val="none" w:sz="0" w:space="0" w:color="auto"/>
        <w:bottom w:val="none" w:sz="0" w:space="0" w:color="auto"/>
        <w:right w:val="none" w:sz="0" w:space="0" w:color="auto"/>
      </w:divBdr>
    </w:div>
    <w:div w:id="1831561694">
      <w:bodyDiv w:val="1"/>
      <w:marLeft w:val="0"/>
      <w:marRight w:val="0"/>
      <w:marTop w:val="0"/>
      <w:marBottom w:val="0"/>
      <w:divBdr>
        <w:top w:val="none" w:sz="0" w:space="0" w:color="auto"/>
        <w:left w:val="none" w:sz="0" w:space="0" w:color="auto"/>
        <w:bottom w:val="none" w:sz="0" w:space="0" w:color="auto"/>
        <w:right w:val="none" w:sz="0" w:space="0" w:color="auto"/>
      </w:divBdr>
    </w:div>
    <w:div w:id="1860459964">
      <w:bodyDiv w:val="1"/>
      <w:marLeft w:val="0"/>
      <w:marRight w:val="0"/>
      <w:marTop w:val="0"/>
      <w:marBottom w:val="0"/>
      <w:divBdr>
        <w:top w:val="none" w:sz="0" w:space="0" w:color="auto"/>
        <w:left w:val="none" w:sz="0" w:space="0" w:color="auto"/>
        <w:bottom w:val="none" w:sz="0" w:space="0" w:color="auto"/>
        <w:right w:val="none" w:sz="0" w:space="0" w:color="auto"/>
      </w:divBdr>
    </w:div>
    <w:div w:id="1863087278">
      <w:bodyDiv w:val="1"/>
      <w:marLeft w:val="0"/>
      <w:marRight w:val="0"/>
      <w:marTop w:val="0"/>
      <w:marBottom w:val="0"/>
      <w:divBdr>
        <w:top w:val="none" w:sz="0" w:space="0" w:color="auto"/>
        <w:left w:val="none" w:sz="0" w:space="0" w:color="auto"/>
        <w:bottom w:val="none" w:sz="0" w:space="0" w:color="auto"/>
        <w:right w:val="none" w:sz="0" w:space="0" w:color="auto"/>
      </w:divBdr>
    </w:div>
    <w:div w:id="1871800494">
      <w:bodyDiv w:val="1"/>
      <w:marLeft w:val="0"/>
      <w:marRight w:val="0"/>
      <w:marTop w:val="0"/>
      <w:marBottom w:val="0"/>
      <w:divBdr>
        <w:top w:val="none" w:sz="0" w:space="0" w:color="auto"/>
        <w:left w:val="none" w:sz="0" w:space="0" w:color="auto"/>
        <w:bottom w:val="none" w:sz="0" w:space="0" w:color="auto"/>
        <w:right w:val="none" w:sz="0" w:space="0" w:color="auto"/>
      </w:divBdr>
    </w:div>
    <w:div w:id="1879931534">
      <w:bodyDiv w:val="1"/>
      <w:marLeft w:val="0"/>
      <w:marRight w:val="0"/>
      <w:marTop w:val="0"/>
      <w:marBottom w:val="0"/>
      <w:divBdr>
        <w:top w:val="none" w:sz="0" w:space="0" w:color="auto"/>
        <w:left w:val="none" w:sz="0" w:space="0" w:color="auto"/>
        <w:bottom w:val="none" w:sz="0" w:space="0" w:color="auto"/>
        <w:right w:val="none" w:sz="0" w:space="0" w:color="auto"/>
      </w:divBdr>
      <w:divsChild>
        <w:div w:id="1539052121">
          <w:marLeft w:val="0"/>
          <w:marRight w:val="0"/>
          <w:marTop w:val="0"/>
          <w:marBottom w:val="0"/>
          <w:divBdr>
            <w:top w:val="none" w:sz="0" w:space="0" w:color="auto"/>
            <w:left w:val="none" w:sz="0" w:space="0" w:color="auto"/>
            <w:bottom w:val="none" w:sz="0" w:space="0" w:color="auto"/>
            <w:right w:val="none" w:sz="0" w:space="0" w:color="auto"/>
          </w:divBdr>
          <w:divsChild>
            <w:div w:id="526021282">
              <w:marLeft w:val="0"/>
              <w:marRight w:val="0"/>
              <w:marTop w:val="0"/>
              <w:marBottom w:val="0"/>
              <w:divBdr>
                <w:top w:val="none" w:sz="0" w:space="0" w:color="auto"/>
                <w:left w:val="none" w:sz="0" w:space="0" w:color="auto"/>
                <w:bottom w:val="none" w:sz="0" w:space="0" w:color="auto"/>
                <w:right w:val="none" w:sz="0" w:space="0" w:color="auto"/>
              </w:divBdr>
              <w:divsChild>
                <w:div w:id="1997100979">
                  <w:marLeft w:val="0"/>
                  <w:marRight w:val="0"/>
                  <w:marTop w:val="0"/>
                  <w:marBottom w:val="0"/>
                  <w:divBdr>
                    <w:top w:val="none" w:sz="0" w:space="0" w:color="auto"/>
                    <w:left w:val="none" w:sz="0" w:space="0" w:color="auto"/>
                    <w:bottom w:val="none" w:sz="0" w:space="0" w:color="auto"/>
                    <w:right w:val="none" w:sz="0" w:space="0" w:color="auto"/>
                  </w:divBdr>
                  <w:divsChild>
                    <w:div w:id="1758597594">
                      <w:marLeft w:val="0"/>
                      <w:marRight w:val="0"/>
                      <w:marTop w:val="0"/>
                      <w:marBottom w:val="0"/>
                      <w:divBdr>
                        <w:top w:val="none" w:sz="0" w:space="0" w:color="auto"/>
                        <w:left w:val="none" w:sz="0" w:space="0" w:color="auto"/>
                        <w:bottom w:val="none" w:sz="0" w:space="0" w:color="auto"/>
                        <w:right w:val="none" w:sz="0" w:space="0" w:color="auto"/>
                      </w:divBdr>
                      <w:divsChild>
                        <w:div w:id="838615541">
                          <w:marLeft w:val="0"/>
                          <w:marRight w:val="0"/>
                          <w:marTop w:val="0"/>
                          <w:marBottom w:val="0"/>
                          <w:divBdr>
                            <w:top w:val="none" w:sz="0" w:space="0" w:color="auto"/>
                            <w:left w:val="none" w:sz="0" w:space="0" w:color="auto"/>
                            <w:bottom w:val="none" w:sz="0" w:space="0" w:color="auto"/>
                            <w:right w:val="none" w:sz="0" w:space="0" w:color="auto"/>
                          </w:divBdr>
                        </w:div>
                        <w:div w:id="20628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506191">
      <w:bodyDiv w:val="1"/>
      <w:marLeft w:val="0"/>
      <w:marRight w:val="0"/>
      <w:marTop w:val="0"/>
      <w:marBottom w:val="0"/>
      <w:divBdr>
        <w:top w:val="none" w:sz="0" w:space="0" w:color="auto"/>
        <w:left w:val="none" w:sz="0" w:space="0" w:color="auto"/>
        <w:bottom w:val="none" w:sz="0" w:space="0" w:color="auto"/>
        <w:right w:val="none" w:sz="0" w:space="0" w:color="auto"/>
      </w:divBdr>
    </w:div>
    <w:div w:id="1900481063">
      <w:bodyDiv w:val="1"/>
      <w:marLeft w:val="0"/>
      <w:marRight w:val="0"/>
      <w:marTop w:val="0"/>
      <w:marBottom w:val="0"/>
      <w:divBdr>
        <w:top w:val="none" w:sz="0" w:space="0" w:color="auto"/>
        <w:left w:val="none" w:sz="0" w:space="0" w:color="auto"/>
        <w:bottom w:val="none" w:sz="0" w:space="0" w:color="auto"/>
        <w:right w:val="none" w:sz="0" w:space="0" w:color="auto"/>
      </w:divBdr>
      <w:divsChild>
        <w:div w:id="1812554835">
          <w:marLeft w:val="0"/>
          <w:marRight w:val="0"/>
          <w:marTop w:val="0"/>
          <w:marBottom w:val="75"/>
          <w:divBdr>
            <w:top w:val="none" w:sz="0" w:space="0" w:color="auto"/>
            <w:left w:val="none" w:sz="0" w:space="0" w:color="auto"/>
            <w:bottom w:val="none" w:sz="0" w:space="0" w:color="auto"/>
            <w:right w:val="none" w:sz="0" w:space="0" w:color="auto"/>
          </w:divBdr>
        </w:div>
      </w:divsChild>
    </w:div>
    <w:div w:id="1946841419">
      <w:bodyDiv w:val="1"/>
      <w:marLeft w:val="0"/>
      <w:marRight w:val="0"/>
      <w:marTop w:val="0"/>
      <w:marBottom w:val="0"/>
      <w:divBdr>
        <w:top w:val="none" w:sz="0" w:space="0" w:color="auto"/>
        <w:left w:val="none" w:sz="0" w:space="0" w:color="auto"/>
        <w:bottom w:val="none" w:sz="0" w:space="0" w:color="auto"/>
        <w:right w:val="none" w:sz="0" w:space="0" w:color="auto"/>
      </w:divBdr>
    </w:div>
    <w:div w:id="1953510243">
      <w:bodyDiv w:val="1"/>
      <w:marLeft w:val="0"/>
      <w:marRight w:val="0"/>
      <w:marTop w:val="0"/>
      <w:marBottom w:val="0"/>
      <w:divBdr>
        <w:top w:val="none" w:sz="0" w:space="0" w:color="auto"/>
        <w:left w:val="none" w:sz="0" w:space="0" w:color="auto"/>
        <w:bottom w:val="none" w:sz="0" w:space="0" w:color="auto"/>
        <w:right w:val="none" w:sz="0" w:space="0" w:color="auto"/>
      </w:divBdr>
      <w:divsChild>
        <w:div w:id="828908509">
          <w:marLeft w:val="0"/>
          <w:marRight w:val="0"/>
          <w:marTop w:val="0"/>
          <w:marBottom w:val="0"/>
          <w:divBdr>
            <w:top w:val="none" w:sz="0" w:space="0" w:color="auto"/>
            <w:left w:val="none" w:sz="0" w:space="0" w:color="auto"/>
            <w:bottom w:val="none" w:sz="0" w:space="0" w:color="auto"/>
            <w:right w:val="none" w:sz="0" w:space="0" w:color="auto"/>
          </w:divBdr>
          <w:divsChild>
            <w:div w:id="651720086">
              <w:marLeft w:val="0"/>
              <w:marRight w:val="0"/>
              <w:marTop w:val="0"/>
              <w:marBottom w:val="0"/>
              <w:divBdr>
                <w:top w:val="none" w:sz="0" w:space="0" w:color="auto"/>
                <w:left w:val="none" w:sz="0" w:space="0" w:color="auto"/>
                <w:bottom w:val="none" w:sz="0" w:space="0" w:color="auto"/>
                <w:right w:val="none" w:sz="0" w:space="0" w:color="auto"/>
              </w:divBdr>
              <w:divsChild>
                <w:div w:id="1577010872">
                  <w:marLeft w:val="0"/>
                  <w:marRight w:val="0"/>
                  <w:marTop w:val="0"/>
                  <w:marBottom w:val="0"/>
                  <w:divBdr>
                    <w:top w:val="none" w:sz="0" w:space="0" w:color="auto"/>
                    <w:left w:val="none" w:sz="0" w:space="0" w:color="auto"/>
                    <w:bottom w:val="none" w:sz="0" w:space="0" w:color="auto"/>
                    <w:right w:val="none" w:sz="0" w:space="0" w:color="auto"/>
                  </w:divBdr>
                  <w:divsChild>
                    <w:div w:id="1338267093">
                      <w:marLeft w:val="0"/>
                      <w:marRight w:val="0"/>
                      <w:marTop w:val="0"/>
                      <w:marBottom w:val="0"/>
                      <w:divBdr>
                        <w:top w:val="none" w:sz="0" w:space="0" w:color="auto"/>
                        <w:left w:val="none" w:sz="0" w:space="0" w:color="auto"/>
                        <w:bottom w:val="none" w:sz="0" w:space="0" w:color="auto"/>
                        <w:right w:val="none" w:sz="0" w:space="0" w:color="auto"/>
                      </w:divBdr>
                      <w:divsChild>
                        <w:div w:id="196697470">
                          <w:marLeft w:val="0"/>
                          <w:marRight w:val="0"/>
                          <w:marTop w:val="0"/>
                          <w:marBottom w:val="0"/>
                          <w:divBdr>
                            <w:top w:val="none" w:sz="0" w:space="0" w:color="auto"/>
                            <w:left w:val="none" w:sz="0" w:space="0" w:color="auto"/>
                            <w:bottom w:val="none" w:sz="0" w:space="0" w:color="auto"/>
                            <w:right w:val="none" w:sz="0" w:space="0" w:color="auto"/>
                          </w:divBdr>
                        </w:div>
                        <w:div w:id="2588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98110">
      <w:bodyDiv w:val="1"/>
      <w:marLeft w:val="0"/>
      <w:marRight w:val="0"/>
      <w:marTop w:val="0"/>
      <w:marBottom w:val="0"/>
      <w:divBdr>
        <w:top w:val="none" w:sz="0" w:space="0" w:color="auto"/>
        <w:left w:val="none" w:sz="0" w:space="0" w:color="auto"/>
        <w:bottom w:val="none" w:sz="0" w:space="0" w:color="auto"/>
        <w:right w:val="none" w:sz="0" w:space="0" w:color="auto"/>
      </w:divBdr>
    </w:div>
    <w:div w:id="2017220747">
      <w:bodyDiv w:val="1"/>
      <w:marLeft w:val="0"/>
      <w:marRight w:val="0"/>
      <w:marTop w:val="0"/>
      <w:marBottom w:val="0"/>
      <w:divBdr>
        <w:top w:val="none" w:sz="0" w:space="0" w:color="auto"/>
        <w:left w:val="none" w:sz="0" w:space="0" w:color="auto"/>
        <w:bottom w:val="none" w:sz="0" w:space="0" w:color="auto"/>
        <w:right w:val="none" w:sz="0" w:space="0" w:color="auto"/>
      </w:divBdr>
    </w:div>
    <w:div w:id="2031446011">
      <w:bodyDiv w:val="1"/>
      <w:marLeft w:val="0"/>
      <w:marRight w:val="0"/>
      <w:marTop w:val="0"/>
      <w:marBottom w:val="0"/>
      <w:divBdr>
        <w:top w:val="none" w:sz="0" w:space="0" w:color="auto"/>
        <w:left w:val="none" w:sz="0" w:space="0" w:color="auto"/>
        <w:bottom w:val="none" w:sz="0" w:space="0" w:color="auto"/>
        <w:right w:val="none" w:sz="0" w:space="0" w:color="auto"/>
      </w:divBdr>
    </w:div>
    <w:div w:id="2035840582">
      <w:bodyDiv w:val="1"/>
      <w:marLeft w:val="0"/>
      <w:marRight w:val="0"/>
      <w:marTop w:val="0"/>
      <w:marBottom w:val="0"/>
      <w:divBdr>
        <w:top w:val="none" w:sz="0" w:space="0" w:color="auto"/>
        <w:left w:val="none" w:sz="0" w:space="0" w:color="auto"/>
        <w:bottom w:val="none" w:sz="0" w:space="0" w:color="auto"/>
        <w:right w:val="none" w:sz="0" w:space="0" w:color="auto"/>
      </w:divBdr>
    </w:div>
    <w:div w:id="2079285289">
      <w:bodyDiv w:val="1"/>
      <w:marLeft w:val="0"/>
      <w:marRight w:val="0"/>
      <w:marTop w:val="0"/>
      <w:marBottom w:val="0"/>
      <w:divBdr>
        <w:top w:val="none" w:sz="0" w:space="0" w:color="auto"/>
        <w:left w:val="none" w:sz="0" w:space="0" w:color="auto"/>
        <w:bottom w:val="none" w:sz="0" w:space="0" w:color="auto"/>
        <w:right w:val="none" w:sz="0" w:space="0" w:color="auto"/>
      </w:divBdr>
    </w:div>
    <w:div w:id="2124958972">
      <w:bodyDiv w:val="1"/>
      <w:marLeft w:val="0"/>
      <w:marRight w:val="0"/>
      <w:marTop w:val="0"/>
      <w:marBottom w:val="0"/>
      <w:divBdr>
        <w:top w:val="none" w:sz="0" w:space="0" w:color="auto"/>
        <w:left w:val="none" w:sz="0" w:space="0" w:color="auto"/>
        <w:bottom w:val="none" w:sz="0" w:space="0" w:color="auto"/>
        <w:right w:val="none" w:sz="0" w:space="0" w:color="auto"/>
      </w:divBdr>
    </w:div>
    <w:div w:id="2127045436">
      <w:bodyDiv w:val="1"/>
      <w:marLeft w:val="0"/>
      <w:marRight w:val="0"/>
      <w:marTop w:val="0"/>
      <w:marBottom w:val="0"/>
      <w:divBdr>
        <w:top w:val="none" w:sz="0" w:space="0" w:color="auto"/>
        <w:left w:val="none" w:sz="0" w:space="0" w:color="auto"/>
        <w:bottom w:val="none" w:sz="0" w:space="0" w:color="auto"/>
        <w:right w:val="none" w:sz="0" w:space="0" w:color="auto"/>
      </w:divBdr>
    </w:div>
    <w:div w:id="2145081155">
      <w:bodyDiv w:val="1"/>
      <w:marLeft w:val="0"/>
      <w:marRight w:val="0"/>
      <w:marTop w:val="0"/>
      <w:marBottom w:val="0"/>
      <w:divBdr>
        <w:top w:val="none" w:sz="0" w:space="0" w:color="auto"/>
        <w:left w:val="none" w:sz="0" w:space="0" w:color="auto"/>
        <w:bottom w:val="none" w:sz="0" w:space="0" w:color="auto"/>
        <w:right w:val="none" w:sz="0" w:space="0" w:color="auto"/>
      </w:divBdr>
    </w:div>
    <w:div w:id="2145614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linkedin.com/posts/radiology-research-unit_ai-mammography-magi-activity-6846730039178862592-jt1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52021PC0206" TargetMode="External"/><Relationship Id="rId3" Type="http://schemas.openxmlformats.org/officeDocument/2006/relationships/hyperlink" Target="https://www.tbs-sct.gc.ca/pol/doc-eng.aspx?id=32592" TargetMode="External"/><Relationship Id="rId7" Type="http://schemas.openxmlformats.org/officeDocument/2006/relationships/hyperlink" Target="https://eur-lex.europa.eu/legal-content/DA/TXT/?uri=celex%3A32016R0679" TargetMode="External"/><Relationship Id="rId2" Type="http://schemas.openxmlformats.org/officeDocument/2006/relationships/hyperlink" Target="https://www.coe.int/en/web/artificial-intelligence" TargetMode="External"/><Relationship Id="rId1" Type="http://schemas.openxmlformats.org/officeDocument/2006/relationships/hyperlink" Target="https://oecd.ai/en" TargetMode="External"/><Relationship Id="rId6" Type="http://schemas.openxmlformats.org/officeDocument/2006/relationships/hyperlink" Target="https://www.globallegalinsights.com/practice-areas/ai-machine-learning-and-big-data-laws-and-regulations/japan" TargetMode="External"/><Relationship Id="rId11" Type="http://schemas.openxmlformats.org/officeDocument/2006/relationships/hyperlink" Target="https://ec.europa.eu/info/law/better-regulation/have-your-say/initiatives/12979-Civil-liability-adapting-liability-rules-to-the-digital-age-and-artificial-intelligence/public-consultation_en" TargetMode="External"/><Relationship Id="rId5" Type="http://schemas.openxmlformats.org/officeDocument/2006/relationships/hyperlink" Target="https://www.globallegalinsights.com/practice-areas/ai-machine-learning-and-big-data-laws-and-regulations/singapore" TargetMode="External"/><Relationship Id="rId10" Type="http://schemas.openxmlformats.org/officeDocument/2006/relationships/hyperlink" Target="https://www.datatilsynet.dk/media/7753/danish-data-protection-act.pdf" TargetMode="External"/><Relationship Id="rId4" Type="http://schemas.openxmlformats.org/officeDocument/2006/relationships/hyperlink" Target="https://droitcivil.uottawa.ca/en/news/regulating-ai-new-report-urc-accountable-ai-and-lco-compares-two-leading-international" TargetMode="External"/><Relationship Id="rId9" Type="http://schemas.openxmlformats.org/officeDocument/2006/relationships/hyperlink" Target="https://eur-lex.europa.eu/legal-content/DA/TXT/?uri=CELEX%3A32017R0745"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F35804C91153B4CB8A4AB2CB27351AA" ma:contentTypeVersion="0" ma:contentTypeDescription="Opret et nyt dokument." ma:contentTypeScope="" ma:versionID="4aaabd08086eac8ec36e7841680f8de6">
  <xsd:schema xmlns:xsd="http://www.w3.org/2001/XMLSchema" xmlns:xs="http://www.w3.org/2001/XMLSchema" xmlns:p="http://schemas.microsoft.com/office/2006/metadata/properties" targetNamespace="http://schemas.microsoft.com/office/2006/metadata/properties" ma:root="true" ma:fieldsID="8739a22fa64077dee4a0dc6b637cf7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C8F8F-5814-472B-B5D9-E94EA7552189}">
  <ds:schemaRefs>
    <ds:schemaRef ds:uri="http://schemas.microsoft.com/sharepoint/v3/contenttype/forms"/>
  </ds:schemaRefs>
</ds:datastoreItem>
</file>

<file path=customXml/itemProps2.xml><?xml version="1.0" encoding="utf-8"?>
<ds:datastoreItem xmlns:ds="http://schemas.openxmlformats.org/officeDocument/2006/customXml" ds:itemID="{ACEAF87E-8673-4A1F-86F9-C39503F5CF83}">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A647D19-B616-49BB-A61D-D79A0ABB0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057B99C-1145-4CFF-8D68-9E0E7A40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20</Pages>
  <Words>6519</Words>
  <Characters>39768</Characters>
  <Application>Microsoft Office Word</Application>
  <DocSecurity>0</DocSecurity>
  <Lines>331</Lines>
  <Paragraphs>92</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Rasmussen</dc:creator>
  <cp:keywords/>
  <dc:description/>
  <cp:lastModifiedBy>Iben Fasterholdt</cp:lastModifiedBy>
  <cp:revision>26</cp:revision>
  <dcterms:created xsi:type="dcterms:W3CDTF">2022-01-18T14:25:00Z</dcterms:created>
  <dcterms:modified xsi:type="dcterms:W3CDTF">2022-02-07T22:21:00Z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0x0101003F35804C91153B4CB8A4AB2CB27351AA</vt:lpwstr>
  </property>
  <property fmtid="{D5CDD505-2E9C-101B-9397-08002B2CF9AE}" pid="3" name="OfficeInstanceGUID">
    <vt:lpwstr>{E28FD432-19D0-4492-BC1A-08353DAFF37D}</vt:lpwstr>
  </property>
</Properties>
</file>