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3A4AE" w14:textId="77777777" w:rsidR="00F11D60" w:rsidRDefault="00F11D60" w:rsidP="00F11D60">
      <w:pPr>
        <w:pStyle w:val="Caption"/>
        <w:spacing w:after="240" w:line="240" w:lineRule="auto"/>
        <w:rPr>
          <w:sz w:val="22"/>
          <w:szCs w:val="22"/>
        </w:rPr>
      </w:pPr>
      <w:r w:rsidRPr="00681A4C">
        <w:rPr>
          <w:sz w:val="22"/>
          <w:szCs w:val="22"/>
        </w:rPr>
        <w:t>Supplementary Figure 1: Preferred reporting items for systematic reviews and meta-analysis (PRISMA</w:t>
      </w:r>
      <w:r>
        <w:rPr>
          <w:sz w:val="22"/>
          <w:szCs w:val="22"/>
        </w:rPr>
        <w:t xml:space="preserve"> 2020</w:t>
      </w:r>
      <w:r w:rsidRPr="00681A4C">
        <w:rPr>
          <w:sz w:val="22"/>
          <w:szCs w:val="22"/>
        </w:rPr>
        <w:t>) flow diagram for framework study selection</w:t>
      </w:r>
    </w:p>
    <w:p w14:paraId="36716C12" w14:textId="77777777" w:rsidR="00F11D60" w:rsidRPr="00966BDB" w:rsidRDefault="00F11D60" w:rsidP="00F11D60">
      <w:pPr>
        <w:spacing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via databases and registers</w:t>
      </w:r>
    </w:p>
    <w:p w14:paraId="5CA4A8C7" w14:textId="384BC59B" w:rsidR="00396FFC" w:rsidRPr="00D90773" w:rsidRDefault="00F11D60" w:rsidP="00F11D60">
      <w:pPr>
        <w:sectPr w:rsidR="00396FFC" w:rsidRPr="00D90773" w:rsidSect="009705A6">
          <w:headerReference w:type="default" r:id="rId10"/>
          <w:pgSz w:w="11906" w:h="16838"/>
          <w:pgMar w:top="1440" w:right="1440" w:bottom="1440" w:left="1440" w:header="708" w:footer="708" w:gutter="0"/>
          <w:cols w:space="708"/>
          <w:docGrid w:linePitch="360"/>
        </w:sectPr>
      </w:pPr>
      <w:r>
        <w:rPr>
          <w:noProof/>
        </w:rPr>
        <mc:AlternateContent>
          <mc:Choice Requires="wps">
            <w:drawing>
              <wp:anchor distT="0" distB="0" distL="114300" distR="114300" simplePos="0" relativeHeight="251661312" behindDoc="0" locked="0" layoutInCell="1" allowOverlap="1" wp14:anchorId="4DE8A7B2" wp14:editId="71763014">
                <wp:simplePos x="0" y="0"/>
                <wp:positionH relativeFrom="column">
                  <wp:posOffset>2945448</wp:posOffset>
                </wp:positionH>
                <wp:positionV relativeFrom="paragraph">
                  <wp:posOffset>5954395</wp:posOffset>
                </wp:positionV>
                <wp:extent cx="342900" cy="0"/>
                <wp:effectExtent l="38100" t="76200" r="0" b="95250"/>
                <wp:wrapNone/>
                <wp:docPr id="24" name="Straight Arrow Connector 24"/>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3A3211" id="_x0000_t32" coordsize="21600,21600" o:spt="32" o:oned="t" path="m,l21600,21600e" filled="f">
                <v:path arrowok="t" fillok="f" o:connecttype="none"/>
                <o:lock v:ext="edit" shapetype="t"/>
              </v:shapetype>
              <v:shape id="Straight Arrow Connector 24" o:spid="_x0000_s1026" type="#_x0000_t32" style="position:absolute;margin-left:231.95pt;margin-top:468.85pt;width:27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" strokecolor="black [3200]" strokeweight="1.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5E1F55FE" wp14:editId="7332CC4F">
                <wp:simplePos x="0" y="0"/>
                <wp:positionH relativeFrom="column">
                  <wp:posOffset>1822366</wp:posOffset>
                </wp:positionH>
                <wp:positionV relativeFrom="paragraph">
                  <wp:posOffset>3776345</wp:posOffset>
                </wp:positionV>
                <wp:extent cx="0" cy="463550"/>
                <wp:effectExtent l="76200" t="0" r="57150" b="50800"/>
                <wp:wrapNone/>
                <wp:docPr id="27" name="Straight Arrow Connector 27"/>
                <wp:cNvGraphicFramePr/>
                <a:graphic xmlns:a="http://schemas.openxmlformats.org/drawingml/2006/main">
                  <a:graphicData uri="http://schemas.microsoft.com/office/word/2010/wordprocessingShape">
                    <wps:wsp>
                      <wps:cNvCnPr/>
                      <wps:spPr>
                        <a:xfrm>
                          <a:off x="0" y="0"/>
                          <a:ext cx="0" cy="4635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51D8AD" id="Straight Arrow Connector 27" o:spid="_x0000_s1026" type="#_x0000_t32" style="position:absolute;margin-left:143.5pt;margin-top:297.35pt;width:0;height:36.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" strokecolor="black [3200]" strokeweight="1.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7ED4E722" wp14:editId="48B40E0B">
                <wp:simplePos x="0" y="0"/>
                <wp:positionH relativeFrom="column">
                  <wp:posOffset>2946400</wp:posOffset>
                </wp:positionH>
                <wp:positionV relativeFrom="paragraph">
                  <wp:posOffset>4531995</wp:posOffset>
                </wp:positionV>
                <wp:extent cx="374650" cy="0"/>
                <wp:effectExtent l="0" t="76200" r="25400" b="95250"/>
                <wp:wrapNone/>
                <wp:docPr id="26" name="Straight Arrow Connector 26"/>
                <wp:cNvGraphicFramePr/>
                <a:graphic xmlns:a="http://schemas.openxmlformats.org/drawingml/2006/main">
                  <a:graphicData uri="http://schemas.microsoft.com/office/word/2010/wordprocessingShape">
                    <wps:wsp>
                      <wps:cNvCnPr/>
                      <wps:spPr>
                        <a:xfrm>
                          <a:off x="0" y="0"/>
                          <a:ext cx="37465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F517A7" id="Straight Arrow Connector 26" o:spid="_x0000_s1026" type="#_x0000_t32" style="position:absolute;margin-left:232pt;margin-top:356.85pt;width:29.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" strokecolor="black [3200]" strokeweight="1.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3E8B9E3A" wp14:editId="0D41F5EF">
                <wp:simplePos x="0" y="0"/>
                <wp:positionH relativeFrom="column">
                  <wp:posOffset>2972435</wp:posOffset>
                </wp:positionH>
                <wp:positionV relativeFrom="paragraph">
                  <wp:posOffset>3566795</wp:posOffset>
                </wp:positionV>
                <wp:extent cx="361324" cy="0"/>
                <wp:effectExtent l="0" t="76200" r="19685" b="95250"/>
                <wp:wrapNone/>
                <wp:docPr id="25" name="Straight Arrow Connector 25"/>
                <wp:cNvGraphicFramePr/>
                <a:graphic xmlns:a="http://schemas.openxmlformats.org/drawingml/2006/main">
                  <a:graphicData uri="http://schemas.microsoft.com/office/word/2010/wordprocessingShape">
                    <wps:wsp>
                      <wps:cNvCnPr/>
                      <wps:spPr>
                        <a:xfrm>
                          <a:off x="0" y="0"/>
                          <a:ext cx="361324"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FBD51B" id="Straight Arrow Connector 25" o:spid="_x0000_s1026" type="#_x0000_t32" style="position:absolute;margin-left:234.05pt;margin-top:280.85pt;width:28.4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" strokecolor="black [3200]" strokeweight="1.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368483A7" wp14:editId="14BB6F7E">
                <wp:simplePos x="0" y="0"/>
                <wp:positionH relativeFrom="column">
                  <wp:posOffset>3346450</wp:posOffset>
                </wp:positionH>
                <wp:positionV relativeFrom="paragraph">
                  <wp:posOffset>3357245</wp:posOffset>
                </wp:positionV>
                <wp:extent cx="1854200" cy="432000"/>
                <wp:effectExtent l="0" t="0" r="12700" b="25400"/>
                <wp:wrapNone/>
                <wp:docPr id="12" name="Text Box 31"/>
                <wp:cNvGraphicFramePr/>
                <a:graphic xmlns:a="http://schemas.openxmlformats.org/drawingml/2006/main">
                  <a:graphicData uri="http://schemas.microsoft.com/office/word/2010/wordprocessingShape">
                    <wps:wsp>
                      <wps:cNvSpPr txBox="1"/>
                      <wps:spPr>
                        <a:xfrm>
                          <a:off x="0" y="0"/>
                          <a:ext cx="1854200" cy="432000"/>
                        </a:xfrm>
                        <a:prstGeom prst="rect">
                          <a:avLst/>
                        </a:prstGeom>
                        <a:solidFill>
                          <a:schemeClr val="lt1"/>
                        </a:solidFill>
                        <a:ln w="12700">
                          <a:solidFill>
                            <a:prstClr val="black"/>
                          </a:solidFill>
                        </a:ln>
                      </wps:spPr>
                      <wps:txbx>
                        <w:txbxContent>
                          <w:p w14:paraId="4BF09323" w14:textId="77777777" w:rsidR="00F11D60" w:rsidRDefault="00F11D60" w:rsidP="00F11D60">
                            <w:pPr>
                              <w:spacing w:line="256" w:lineRule="auto"/>
                              <w:jc w:val="center"/>
                              <w:textAlignment w:val="baseline"/>
                              <w:rPr>
                                <w:rFonts w:eastAsia="Calibri"/>
                                <w:color w:val="000000" w:themeColor="text1"/>
                                <w:kern w:val="24"/>
                                <w:sz w:val="18"/>
                                <w:szCs w:val="18"/>
                              </w:rPr>
                            </w:pPr>
                            <w:r>
                              <w:rPr>
                                <w:rFonts w:eastAsia="Calibri"/>
                                <w:color w:val="000000" w:themeColor="text1"/>
                                <w:kern w:val="24"/>
                                <w:sz w:val="18"/>
                                <w:szCs w:val="18"/>
                              </w:rPr>
                              <w:t>Reports</w:t>
                            </w:r>
                            <w:r w:rsidRPr="006756A3">
                              <w:rPr>
                                <w:rFonts w:eastAsia="Calibri"/>
                                <w:color w:val="000000" w:themeColor="text1"/>
                                <w:kern w:val="24"/>
                                <w:sz w:val="18"/>
                                <w:szCs w:val="18"/>
                              </w:rPr>
                              <w:t xml:space="preserve"> </w:t>
                            </w:r>
                            <w:r>
                              <w:rPr>
                                <w:rFonts w:eastAsia="Calibri"/>
                                <w:color w:val="000000" w:themeColor="text1"/>
                                <w:kern w:val="24"/>
                                <w:sz w:val="18"/>
                                <w:szCs w:val="18"/>
                              </w:rPr>
                              <w:t>not retrieved</w:t>
                            </w:r>
                          </w:p>
                          <w:p w14:paraId="67497224" w14:textId="77777777" w:rsidR="00F11D60" w:rsidRPr="006756A3" w:rsidRDefault="00F11D60" w:rsidP="00F11D60">
                            <w:pPr>
                              <w:tabs>
                                <w:tab w:val="left" w:pos="1985"/>
                              </w:tabs>
                              <w:spacing w:line="256" w:lineRule="auto"/>
                              <w:jc w:val="center"/>
                              <w:textAlignment w:val="baseline"/>
                              <w:rPr>
                                <w:sz w:val="18"/>
                                <w:szCs w:val="18"/>
                              </w:rPr>
                            </w:pPr>
                            <w:r w:rsidRPr="006756A3">
                              <w:rPr>
                                <w:rFonts w:eastAsia="Calibri"/>
                                <w:i/>
                                <w:iCs/>
                                <w:color w:val="000000" w:themeColor="text1"/>
                                <w:kern w:val="24"/>
                                <w:sz w:val="18"/>
                                <w:szCs w:val="18"/>
                              </w:rPr>
                              <w:t>(n=</w:t>
                            </w:r>
                            <w:r>
                              <w:rPr>
                                <w:rFonts w:eastAsia="Calibri"/>
                                <w:i/>
                                <w:iCs/>
                                <w:color w:val="000000" w:themeColor="text1"/>
                                <w:kern w:val="24"/>
                                <w:sz w:val="18"/>
                                <w:szCs w:val="18"/>
                              </w:rPr>
                              <w:t>0</w:t>
                            </w:r>
                            <w:r w:rsidRPr="006756A3">
                              <w:rPr>
                                <w:rFonts w:eastAsia="Calibri"/>
                                <w:i/>
                                <w:iCs/>
                                <w:color w:val="000000" w:themeColor="text1"/>
                                <w:kern w:val="24"/>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8483A7" id="_x0000_t202" coordsize="21600,21600" o:spt="202" path="m,l,21600r21600,l21600,xe">
                <v:stroke joinstyle="miter"/>
                <v:path gradientshapeok="t" o:connecttype="rect"/>
              </v:shapetype>
              <v:shape id="Text Box 31" o:spid="_x0000_s1026" type="#_x0000_t202" style="position:absolute;margin-left:263.5pt;margin-top:264.35pt;width:146pt;height:3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" fillcolor="white [3201]" strokeweight="1pt">
                <v:textbox>
                  <w:txbxContent>
                    <w:p w14:paraId="4BF09323" w14:textId="77777777" w:rsidR="00F11D60" w:rsidRDefault="00F11D60" w:rsidP="00F11D60">
                      <w:pPr>
                        <w:spacing w:line="256" w:lineRule="auto"/>
                        <w:jc w:val="center"/>
                        <w:textAlignment w:val="baseline"/>
                        <w:rPr>
                          <w:rFonts w:eastAsia="Calibri"/>
                          <w:color w:val="000000" w:themeColor="text1"/>
                          <w:kern w:val="24"/>
                          <w:sz w:val="18"/>
                          <w:szCs w:val="18"/>
                        </w:rPr>
                      </w:pPr>
                      <w:r>
                        <w:rPr>
                          <w:rFonts w:eastAsia="Calibri"/>
                          <w:color w:val="000000" w:themeColor="text1"/>
                          <w:kern w:val="24"/>
                          <w:sz w:val="18"/>
                          <w:szCs w:val="18"/>
                        </w:rPr>
                        <w:t>Reports</w:t>
                      </w:r>
                      <w:r w:rsidRPr="006756A3">
                        <w:rPr>
                          <w:rFonts w:eastAsia="Calibri"/>
                          <w:color w:val="000000" w:themeColor="text1"/>
                          <w:kern w:val="24"/>
                          <w:sz w:val="18"/>
                          <w:szCs w:val="18"/>
                        </w:rPr>
                        <w:t xml:space="preserve"> </w:t>
                      </w:r>
                      <w:r>
                        <w:rPr>
                          <w:rFonts w:eastAsia="Calibri"/>
                          <w:color w:val="000000" w:themeColor="text1"/>
                          <w:kern w:val="24"/>
                          <w:sz w:val="18"/>
                          <w:szCs w:val="18"/>
                        </w:rPr>
                        <w:t>not retrieved</w:t>
                      </w:r>
                    </w:p>
                    <w:p w14:paraId="67497224" w14:textId="77777777" w:rsidR="00F11D60" w:rsidRPr="006756A3" w:rsidRDefault="00F11D60" w:rsidP="00F11D60">
                      <w:pPr>
                        <w:tabs>
                          <w:tab w:val="left" w:pos="1985"/>
                        </w:tabs>
                        <w:spacing w:line="256" w:lineRule="auto"/>
                        <w:jc w:val="center"/>
                        <w:textAlignment w:val="baseline"/>
                        <w:rPr>
                          <w:sz w:val="18"/>
                          <w:szCs w:val="18"/>
                        </w:rPr>
                      </w:pPr>
                      <w:r w:rsidRPr="006756A3">
                        <w:rPr>
                          <w:rFonts w:eastAsia="Calibri"/>
                          <w:i/>
                          <w:iCs/>
                          <w:color w:val="000000" w:themeColor="text1"/>
                          <w:kern w:val="24"/>
                          <w:sz w:val="18"/>
                          <w:szCs w:val="18"/>
                        </w:rPr>
                        <w:t>(n=</w:t>
                      </w:r>
                      <w:r>
                        <w:rPr>
                          <w:rFonts w:eastAsia="Calibri"/>
                          <w:i/>
                          <w:iCs/>
                          <w:color w:val="000000" w:themeColor="text1"/>
                          <w:kern w:val="24"/>
                          <w:sz w:val="18"/>
                          <w:szCs w:val="18"/>
                        </w:rPr>
                        <w:t>0</w:t>
                      </w:r>
                      <w:r w:rsidRPr="006756A3">
                        <w:rPr>
                          <w:rFonts w:eastAsia="Calibri"/>
                          <w:i/>
                          <w:iCs/>
                          <w:color w:val="000000" w:themeColor="text1"/>
                          <w:kern w:val="24"/>
                          <w:sz w:val="18"/>
                          <w:szCs w:val="18"/>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5B0F5BC" wp14:editId="20D019A5">
                <wp:simplePos x="0" y="0"/>
                <wp:positionH relativeFrom="column">
                  <wp:posOffset>3346450</wp:posOffset>
                </wp:positionH>
                <wp:positionV relativeFrom="paragraph">
                  <wp:posOffset>183572</wp:posOffset>
                </wp:positionV>
                <wp:extent cx="1854200" cy="115570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1854200" cy="1155700"/>
                        </a:xfrm>
                        <a:prstGeom prst="rect">
                          <a:avLst/>
                        </a:prstGeom>
                      </wps:spPr>
                      <wps:style>
                        <a:lnRef idx="2">
                          <a:schemeClr val="dk1"/>
                        </a:lnRef>
                        <a:fillRef idx="1">
                          <a:schemeClr val="lt1"/>
                        </a:fillRef>
                        <a:effectRef idx="0">
                          <a:schemeClr val="dk1"/>
                        </a:effectRef>
                        <a:fontRef idx="minor">
                          <a:schemeClr val="dk1"/>
                        </a:fontRef>
                      </wps:style>
                      <wps:txbx>
                        <w:txbxContent>
                          <w:p w14:paraId="07ACB369" w14:textId="77777777" w:rsidR="00F11D60" w:rsidRDefault="00F11D60" w:rsidP="00F11D60">
                            <w:pPr>
                              <w:spacing w:line="240" w:lineRule="auto"/>
                              <w:jc w:val="center"/>
                              <w:rPr>
                                <w:sz w:val="18"/>
                                <w:szCs w:val="18"/>
                                <w:lang w:val="en-AU"/>
                              </w:rPr>
                            </w:pPr>
                            <w:r>
                              <w:rPr>
                                <w:sz w:val="18"/>
                                <w:szCs w:val="18"/>
                                <w:lang w:val="en-AU"/>
                              </w:rPr>
                              <w:t xml:space="preserve">Records removed before screening </w:t>
                            </w:r>
                            <w:r w:rsidRPr="006756A3">
                              <w:rPr>
                                <w:i/>
                                <w:iCs/>
                                <w:sz w:val="18"/>
                                <w:szCs w:val="18"/>
                                <w:lang w:val="en-AU"/>
                              </w:rPr>
                              <w:t>(n=5,148)</w:t>
                            </w:r>
                            <w:r>
                              <w:rPr>
                                <w:sz w:val="18"/>
                                <w:szCs w:val="18"/>
                                <w:lang w:val="en-AU"/>
                              </w:rPr>
                              <w:t xml:space="preserve">: </w:t>
                            </w:r>
                          </w:p>
                          <w:p w14:paraId="076B7EF1" w14:textId="77777777" w:rsidR="00F11D60" w:rsidRPr="00581202" w:rsidRDefault="00F11D60" w:rsidP="00F11D60">
                            <w:pPr>
                              <w:spacing w:line="256" w:lineRule="auto"/>
                              <w:textAlignment w:val="baseline"/>
                              <w:rPr>
                                <w:rFonts w:eastAsia="Calibri"/>
                                <w:i/>
                                <w:iCs/>
                                <w:color w:val="000000" w:themeColor="text1"/>
                                <w:kern w:val="24"/>
                                <w:sz w:val="18"/>
                                <w:szCs w:val="18"/>
                              </w:rPr>
                            </w:pPr>
                            <w:r w:rsidRPr="00581202">
                              <w:rPr>
                                <w:rFonts w:eastAsia="Calibri"/>
                                <w:i/>
                                <w:iCs/>
                                <w:color w:val="000000" w:themeColor="text1"/>
                                <w:kern w:val="24"/>
                                <w:sz w:val="18"/>
                                <w:szCs w:val="18"/>
                              </w:rPr>
                              <w:t>Duplicates</w:t>
                            </w:r>
                            <w:r w:rsidRPr="00581202">
                              <w:rPr>
                                <w:rFonts w:eastAsia="Calibri"/>
                                <w:i/>
                                <w:iCs/>
                                <w:color w:val="000000" w:themeColor="text1"/>
                                <w:kern w:val="24"/>
                                <w:sz w:val="18"/>
                                <w:szCs w:val="18"/>
                              </w:rPr>
                              <w:tab/>
                            </w:r>
                            <w:r>
                              <w:rPr>
                                <w:rFonts w:eastAsia="Calibri"/>
                                <w:i/>
                                <w:iCs/>
                                <w:color w:val="000000" w:themeColor="text1"/>
                                <w:kern w:val="24"/>
                                <w:sz w:val="18"/>
                                <w:szCs w:val="18"/>
                              </w:rPr>
                              <w:tab/>
                            </w:r>
                            <w:r w:rsidRPr="00581202">
                              <w:rPr>
                                <w:rFonts w:eastAsia="Calibri"/>
                                <w:i/>
                                <w:iCs/>
                                <w:color w:val="000000" w:themeColor="text1"/>
                                <w:kern w:val="24"/>
                                <w:sz w:val="18"/>
                                <w:szCs w:val="18"/>
                              </w:rPr>
                              <w:t>2</w:t>
                            </w:r>
                            <w:r>
                              <w:rPr>
                                <w:rFonts w:eastAsia="Calibri"/>
                                <w:i/>
                                <w:iCs/>
                                <w:color w:val="000000" w:themeColor="text1"/>
                                <w:kern w:val="24"/>
                                <w:sz w:val="18"/>
                                <w:szCs w:val="18"/>
                              </w:rPr>
                              <w:t>,</w:t>
                            </w:r>
                            <w:r w:rsidRPr="00581202">
                              <w:rPr>
                                <w:rFonts w:eastAsia="Calibri"/>
                                <w:i/>
                                <w:iCs/>
                                <w:color w:val="000000" w:themeColor="text1"/>
                                <w:kern w:val="24"/>
                                <w:sz w:val="18"/>
                                <w:szCs w:val="18"/>
                              </w:rPr>
                              <w:t>666</w:t>
                            </w:r>
                          </w:p>
                          <w:p w14:paraId="41F19514" w14:textId="77777777" w:rsidR="00F11D60" w:rsidRPr="00581202" w:rsidRDefault="00F11D60" w:rsidP="00F11D60">
                            <w:pPr>
                              <w:spacing w:line="256" w:lineRule="auto"/>
                              <w:textAlignment w:val="baseline"/>
                              <w:rPr>
                                <w:rFonts w:eastAsia="Calibri"/>
                                <w:i/>
                                <w:iCs/>
                                <w:color w:val="000000" w:themeColor="text1"/>
                                <w:kern w:val="24"/>
                                <w:sz w:val="18"/>
                                <w:szCs w:val="18"/>
                              </w:rPr>
                            </w:pPr>
                            <w:r w:rsidRPr="00581202">
                              <w:rPr>
                                <w:rFonts w:eastAsia="Calibri"/>
                                <w:i/>
                                <w:iCs/>
                                <w:color w:val="000000" w:themeColor="text1"/>
                                <w:kern w:val="24"/>
                                <w:sz w:val="18"/>
                                <w:szCs w:val="18"/>
                              </w:rPr>
                              <w:t>Reference types that are not published papers</w:t>
                            </w:r>
                            <w:r>
                              <w:rPr>
                                <w:rFonts w:eastAsia="Calibri"/>
                                <w:i/>
                                <w:iCs/>
                                <w:color w:val="000000" w:themeColor="text1"/>
                                <w:kern w:val="24"/>
                                <w:sz w:val="18"/>
                                <w:szCs w:val="18"/>
                              </w:rPr>
                              <w:tab/>
                            </w:r>
                            <w:r>
                              <w:rPr>
                                <w:rFonts w:eastAsia="Calibri"/>
                                <w:i/>
                                <w:iCs/>
                                <w:color w:val="000000" w:themeColor="text1"/>
                                <w:kern w:val="24"/>
                                <w:sz w:val="18"/>
                                <w:szCs w:val="18"/>
                              </w:rPr>
                              <w:tab/>
                              <w:t>1,533</w:t>
                            </w:r>
                          </w:p>
                          <w:p w14:paraId="6BF0FC93" w14:textId="77777777" w:rsidR="00F11D60" w:rsidRPr="00581202" w:rsidRDefault="00F11D60" w:rsidP="00F11D60">
                            <w:pPr>
                              <w:spacing w:line="256" w:lineRule="auto"/>
                              <w:textAlignment w:val="baseline"/>
                              <w:rPr>
                                <w:rFonts w:eastAsia="Calibri"/>
                                <w:i/>
                                <w:iCs/>
                                <w:color w:val="000000" w:themeColor="text1"/>
                                <w:kern w:val="24"/>
                                <w:sz w:val="18"/>
                                <w:szCs w:val="18"/>
                              </w:rPr>
                            </w:pPr>
                            <w:r w:rsidRPr="00581202">
                              <w:rPr>
                                <w:rFonts w:eastAsia="Calibri"/>
                                <w:i/>
                                <w:iCs/>
                                <w:color w:val="000000" w:themeColor="text1"/>
                                <w:kern w:val="24"/>
                                <w:sz w:val="18"/>
                                <w:szCs w:val="18"/>
                              </w:rPr>
                              <w:t xml:space="preserve">Protocols </w:t>
                            </w:r>
                            <w:r>
                              <w:rPr>
                                <w:rFonts w:eastAsia="Calibri"/>
                                <w:i/>
                                <w:iCs/>
                                <w:color w:val="000000" w:themeColor="text1"/>
                                <w:kern w:val="24"/>
                                <w:sz w:val="18"/>
                                <w:szCs w:val="18"/>
                              </w:rPr>
                              <w:tab/>
                            </w:r>
                            <w:r>
                              <w:rPr>
                                <w:rFonts w:eastAsia="Calibri"/>
                                <w:i/>
                                <w:iCs/>
                                <w:color w:val="000000" w:themeColor="text1"/>
                                <w:kern w:val="24"/>
                                <w:sz w:val="18"/>
                                <w:szCs w:val="18"/>
                              </w:rPr>
                              <w:tab/>
                            </w:r>
                            <w:r w:rsidRPr="00581202">
                              <w:rPr>
                                <w:rFonts w:eastAsia="Calibri"/>
                                <w:i/>
                                <w:iCs/>
                                <w:color w:val="000000" w:themeColor="text1"/>
                                <w:kern w:val="24"/>
                                <w:sz w:val="18"/>
                                <w:szCs w:val="18"/>
                              </w:rPr>
                              <w:t>949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0F5BC" id="Rectangle 1" o:spid="_x0000_s1027" style="position:absolute;margin-left:263.5pt;margin-top:14.45pt;width:146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" fillcolor="white [3201]" strokecolor="black [3200]" strokeweight="1pt">
                <v:textbox>
                  <w:txbxContent>
                    <w:p w14:paraId="07ACB369" w14:textId="77777777" w:rsidR="00F11D60" w:rsidRDefault="00F11D60" w:rsidP="00F11D60">
                      <w:pPr>
                        <w:spacing w:line="240" w:lineRule="auto"/>
                        <w:jc w:val="center"/>
                        <w:rPr>
                          <w:sz w:val="18"/>
                          <w:szCs w:val="18"/>
                          <w:lang w:val="en-AU"/>
                        </w:rPr>
                      </w:pPr>
                      <w:r>
                        <w:rPr>
                          <w:sz w:val="18"/>
                          <w:szCs w:val="18"/>
                          <w:lang w:val="en-AU"/>
                        </w:rPr>
                        <w:t xml:space="preserve">Records removed before screening </w:t>
                      </w:r>
                      <w:r w:rsidRPr="006756A3">
                        <w:rPr>
                          <w:i/>
                          <w:iCs/>
                          <w:sz w:val="18"/>
                          <w:szCs w:val="18"/>
                          <w:lang w:val="en-AU"/>
                        </w:rPr>
                        <w:t>(n=5,148)</w:t>
                      </w:r>
                      <w:r>
                        <w:rPr>
                          <w:sz w:val="18"/>
                          <w:szCs w:val="18"/>
                          <w:lang w:val="en-AU"/>
                        </w:rPr>
                        <w:t xml:space="preserve">: </w:t>
                      </w:r>
                    </w:p>
                    <w:p w14:paraId="076B7EF1" w14:textId="77777777" w:rsidR="00F11D60" w:rsidRPr="00581202" w:rsidRDefault="00F11D60" w:rsidP="00F11D60">
                      <w:pPr>
                        <w:spacing w:line="256" w:lineRule="auto"/>
                        <w:textAlignment w:val="baseline"/>
                        <w:rPr>
                          <w:rFonts w:eastAsia="Calibri"/>
                          <w:i/>
                          <w:iCs/>
                          <w:color w:val="000000" w:themeColor="text1"/>
                          <w:kern w:val="24"/>
                          <w:sz w:val="18"/>
                          <w:szCs w:val="18"/>
                        </w:rPr>
                      </w:pPr>
                      <w:r w:rsidRPr="00581202">
                        <w:rPr>
                          <w:rFonts w:eastAsia="Calibri"/>
                          <w:i/>
                          <w:iCs/>
                          <w:color w:val="000000" w:themeColor="text1"/>
                          <w:kern w:val="24"/>
                          <w:sz w:val="18"/>
                          <w:szCs w:val="18"/>
                        </w:rPr>
                        <w:t>Duplicates</w:t>
                      </w:r>
                      <w:r w:rsidRPr="00581202">
                        <w:rPr>
                          <w:rFonts w:eastAsia="Calibri"/>
                          <w:i/>
                          <w:iCs/>
                          <w:color w:val="000000" w:themeColor="text1"/>
                          <w:kern w:val="24"/>
                          <w:sz w:val="18"/>
                          <w:szCs w:val="18"/>
                        </w:rPr>
                        <w:tab/>
                      </w:r>
                      <w:r>
                        <w:rPr>
                          <w:rFonts w:eastAsia="Calibri"/>
                          <w:i/>
                          <w:iCs/>
                          <w:color w:val="000000" w:themeColor="text1"/>
                          <w:kern w:val="24"/>
                          <w:sz w:val="18"/>
                          <w:szCs w:val="18"/>
                        </w:rPr>
                        <w:tab/>
                      </w:r>
                      <w:r w:rsidRPr="00581202">
                        <w:rPr>
                          <w:rFonts w:eastAsia="Calibri"/>
                          <w:i/>
                          <w:iCs/>
                          <w:color w:val="000000" w:themeColor="text1"/>
                          <w:kern w:val="24"/>
                          <w:sz w:val="18"/>
                          <w:szCs w:val="18"/>
                        </w:rPr>
                        <w:t>2</w:t>
                      </w:r>
                      <w:r>
                        <w:rPr>
                          <w:rFonts w:eastAsia="Calibri"/>
                          <w:i/>
                          <w:iCs/>
                          <w:color w:val="000000" w:themeColor="text1"/>
                          <w:kern w:val="24"/>
                          <w:sz w:val="18"/>
                          <w:szCs w:val="18"/>
                        </w:rPr>
                        <w:t>,</w:t>
                      </w:r>
                      <w:r w:rsidRPr="00581202">
                        <w:rPr>
                          <w:rFonts w:eastAsia="Calibri"/>
                          <w:i/>
                          <w:iCs/>
                          <w:color w:val="000000" w:themeColor="text1"/>
                          <w:kern w:val="24"/>
                          <w:sz w:val="18"/>
                          <w:szCs w:val="18"/>
                        </w:rPr>
                        <w:t>666</w:t>
                      </w:r>
                    </w:p>
                    <w:p w14:paraId="41F19514" w14:textId="77777777" w:rsidR="00F11D60" w:rsidRPr="00581202" w:rsidRDefault="00F11D60" w:rsidP="00F11D60">
                      <w:pPr>
                        <w:spacing w:line="256" w:lineRule="auto"/>
                        <w:textAlignment w:val="baseline"/>
                        <w:rPr>
                          <w:rFonts w:eastAsia="Calibri"/>
                          <w:i/>
                          <w:iCs/>
                          <w:color w:val="000000" w:themeColor="text1"/>
                          <w:kern w:val="24"/>
                          <w:sz w:val="18"/>
                          <w:szCs w:val="18"/>
                        </w:rPr>
                      </w:pPr>
                      <w:r w:rsidRPr="00581202">
                        <w:rPr>
                          <w:rFonts w:eastAsia="Calibri"/>
                          <w:i/>
                          <w:iCs/>
                          <w:color w:val="000000" w:themeColor="text1"/>
                          <w:kern w:val="24"/>
                          <w:sz w:val="18"/>
                          <w:szCs w:val="18"/>
                        </w:rPr>
                        <w:t>Reference types that are not published papers</w:t>
                      </w:r>
                      <w:r>
                        <w:rPr>
                          <w:rFonts w:eastAsia="Calibri"/>
                          <w:i/>
                          <w:iCs/>
                          <w:color w:val="000000" w:themeColor="text1"/>
                          <w:kern w:val="24"/>
                          <w:sz w:val="18"/>
                          <w:szCs w:val="18"/>
                        </w:rPr>
                        <w:tab/>
                      </w:r>
                      <w:r>
                        <w:rPr>
                          <w:rFonts w:eastAsia="Calibri"/>
                          <w:i/>
                          <w:iCs/>
                          <w:color w:val="000000" w:themeColor="text1"/>
                          <w:kern w:val="24"/>
                          <w:sz w:val="18"/>
                          <w:szCs w:val="18"/>
                        </w:rPr>
                        <w:tab/>
                        <w:t>1,533</w:t>
                      </w:r>
                    </w:p>
                    <w:p w14:paraId="6BF0FC93" w14:textId="77777777" w:rsidR="00F11D60" w:rsidRPr="00581202" w:rsidRDefault="00F11D60" w:rsidP="00F11D60">
                      <w:pPr>
                        <w:spacing w:line="256" w:lineRule="auto"/>
                        <w:textAlignment w:val="baseline"/>
                        <w:rPr>
                          <w:rFonts w:eastAsia="Calibri"/>
                          <w:i/>
                          <w:iCs/>
                          <w:color w:val="000000" w:themeColor="text1"/>
                          <w:kern w:val="24"/>
                          <w:sz w:val="18"/>
                          <w:szCs w:val="18"/>
                        </w:rPr>
                      </w:pPr>
                      <w:r w:rsidRPr="00581202">
                        <w:rPr>
                          <w:rFonts w:eastAsia="Calibri"/>
                          <w:i/>
                          <w:iCs/>
                          <w:color w:val="000000" w:themeColor="text1"/>
                          <w:kern w:val="24"/>
                          <w:sz w:val="18"/>
                          <w:szCs w:val="18"/>
                        </w:rPr>
                        <w:t xml:space="preserve">Protocols </w:t>
                      </w:r>
                      <w:r>
                        <w:rPr>
                          <w:rFonts w:eastAsia="Calibri"/>
                          <w:i/>
                          <w:iCs/>
                          <w:color w:val="000000" w:themeColor="text1"/>
                          <w:kern w:val="24"/>
                          <w:sz w:val="18"/>
                          <w:szCs w:val="18"/>
                        </w:rPr>
                        <w:tab/>
                      </w:r>
                      <w:r>
                        <w:rPr>
                          <w:rFonts w:eastAsia="Calibri"/>
                          <w:i/>
                          <w:iCs/>
                          <w:color w:val="000000" w:themeColor="text1"/>
                          <w:kern w:val="24"/>
                          <w:sz w:val="18"/>
                          <w:szCs w:val="18"/>
                        </w:rPr>
                        <w:tab/>
                      </w:r>
                      <w:r w:rsidRPr="00581202">
                        <w:rPr>
                          <w:rFonts w:eastAsia="Calibri"/>
                          <w:i/>
                          <w:iCs/>
                          <w:color w:val="000000" w:themeColor="text1"/>
                          <w:kern w:val="24"/>
                          <w:sz w:val="18"/>
                          <w:szCs w:val="18"/>
                        </w:rPr>
                        <w:t>949</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6A749B97" wp14:editId="1681E918">
                <wp:simplePos x="0" y="0"/>
                <wp:positionH relativeFrom="column">
                  <wp:posOffset>702310</wp:posOffset>
                </wp:positionH>
                <wp:positionV relativeFrom="paragraph">
                  <wp:posOffset>3356610</wp:posOffset>
                </wp:positionV>
                <wp:extent cx="2267963" cy="432000"/>
                <wp:effectExtent l="0" t="0" r="18415" b="25400"/>
                <wp:wrapNone/>
                <wp:docPr id="11" name="Text Box 31"/>
                <wp:cNvGraphicFramePr/>
                <a:graphic xmlns:a="http://schemas.openxmlformats.org/drawingml/2006/main">
                  <a:graphicData uri="http://schemas.microsoft.com/office/word/2010/wordprocessingShape">
                    <wps:wsp>
                      <wps:cNvSpPr txBox="1"/>
                      <wps:spPr>
                        <a:xfrm>
                          <a:off x="0" y="0"/>
                          <a:ext cx="2267963" cy="432000"/>
                        </a:xfrm>
                        <a:prstGeom prst="rect">
                          <a:avLst/>
                        </a:prstGeom>
                        <a:solidFill>
                          <a:schemeClr val="lt1"/>
                        </a:solidFill>
                        <a:ln w="12700">
                          <a:solidFill>
                            <a:prstClr val="black"/>
                          </a:solidFill>
                        </a:ln>
                      </wps:spPr>
                      <wps:txbx>
                        <w:txbxContent>
                          <w:p w14:paraId="17168B37" w14:textId="77777777" w:rsidR="00F11D60" w:rsidRDefault="00F11D60" w:rsidP="00F11D60">
                            <w:pPr>
                              <w:spacing w:line="256" w:lineRule="auto"/>
                              <w:jc w:val="center"/>
                              <w:textAlignment w:val="baseline"/>
                              <w:rPr>
                                <w:rFonts w:eastAsia="Calibri"/>
                                <w:color w:val="000000" w:themeColor="text1"/>
                                <w:kern w:val="24"/>
                                <w:sz w:val="18"/>
                                <w:szCs w:val="18"/>
                              </w:rPr>
                            </w:pPr>
                            <w:r>
                              <w:rPr>
                                <w:rFonts w:eastAsia="Calibri"/>
                                <w:color w:val="000000" w:themeColor="text1"/>
                                <w:kern w:val="24"/>
                                <w:sz w:val="18"/>
                                <w:szCs w:val="18"/>
                              </w:rPr>
                              <w:t>Reports</w:t>
                            </w:r>
                            <w:r w:rsidRPr="006756A3">
                              <w:rPr>
                                <w:rFonts w:eastAsia="Calibri"/>
                                <w:color w:val="000000" w:themeColor="text1"/>
                                <w:kern w:val="24"/>
                                <w:sz w:val="18"/>
                                <w:szCs w:val="18"/>
                              </w:rPr>
                              <w:t xml:space="preserve"> </w:t>
                            </w:r>
                            <w:r>
                              <w:rPr>
                                <w:rFonts w:eastAsia="Calibri"/>
                                <w:color w:val="000000" w:themeColor="text1"/>
                                <w:kern w:val="24"/>
                                <w:sz w:val="18"/>
                                <w:szCs w:val="18"/>
                              </w:rPr>
                              <w:t>sought for retreival</w:t>
                            </w:r>
                          </w:p>
                          <w:p w14:paraId="56E7818A" w14:textId="77777777" w:rsidR="00F11D60" w:rsidRPr="006756A3" w:rsidRDefault="00F11D60" w:rsidP="00F11D60">
                            <w:pPr>
                              <w:tabs>
                                <w:tab w:val="left" w:pos="1985"/>
                              </w:tabs>
                              <w:spacing w:line="256" w:lineRule="auto"/>
                              <w:jc w:val="center"/>
                              <w:textAlignment w:val="baseline"/>
                              <w:rPr>
                                <w:sz w:val="18"/>
                                <w:szCs w:val="18"/>
                              </w:rPr>
                            </w:pPr>
                            <w:r w:rsidRPr="006756A3">
                              <w:rPr>
                                <w:rFonts w:eastAsia="Calibri"/>
                                <w:i/>
                                <w:iCs/>
                                <w:color w:val="000000" w:themeColor="text1"/>
                                <w:kern w:val="24"/>
                                <w:sz w:val="18"/>
                                <w:szCs w:val="18"/>
                              </w:rPr>
                              <w:t>(n=</w:t>
                            </w:r>
                            <w:r>
                              <w:rPr>
                                <w:rFonts w:eastAsia="Calibri"/>
                                <w:i/>
                                <w:iCs/>
                                <w:color w:val="000000" w:themeColor="text1"/>
                                <w:kern w:val="24"/>
                                <w:sz w:val="18"/>
                                <w:szCs w:val="18"/>
                              </w:rPr>
                              <w:t>222</w:t>
                            </w:r>
                            <w:r w:rsidRPr="006756A3">
                              <w:rPr>
                                <w:rFonts w:eastAsia="Calibri"/>
                                <w:i/>
                                <w:iCs/>
                                <w:color w:val="000000" w:themeColor="text1"/>
                                <w:kern w:val="24"/>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749B97" id="_x0000_s1028" type="#_x0000_t202" style="position:absolute;margin-left:55.3pt;margin-top:264.3pt;width:178.6pt;height:3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" fillcolor="white [3201]" strokeweight="1pt">
                <v:textbox>
                  <w:txbxContent>
                    <w:p w14:paraId="17168B37" w14:textId="77777777" w:rsidR="00F11D60" w:rsidRDefault="00F11D60" w:rsidP="00F11D60">
                      <w:pPr>
                        <w:spacing w:line="256" w:lineRule="auto"/>
                        <w:jc w:val="center"/>
                        <w:textAlignment w:val="baseline"/>
                        <w:rPr>
                          <w:rFonts w:eastAsia="Calibri"/>
                          <w:color w:val="000000" w:themeColor="text1"/>
                          <w:kern w:val="24"/>
                          <w:sz w:val="18"/>
                          <w:szCs w:val="18"/>
                        </w:rPr>
                      </w:pPr>
                      <w:r>
                        <w:rPr>
                          <w:rFonts w:eastAsia="Calibri"/>
                          <w:color w:val="000000" w:themeColor="text1"/>
                          <w:kern w:val="24"/>
                          <w:sz w:val="18"/>
                          <w:szCs w:val="18"/>
                        </w:rPr>
                        <w:t>Reports</w:t>
                      </w:r>
                      <w:r w:rsidRPr="006756A3">
                        <w:rPr>
                          <w:rFonts w:eastAsia="Calibri"/>
                          <w:color w:val="000000" w:themeColor="text1"/>
                          <w:kern w:val="24"/>
                          <w:sz w:val="18"/>
                          <w:szCs w:val="18"/>
                        </w:rPr>
                        <w:t xml:space="preserve"> </w:t>
                      </w:r>
                      <w:r>
                        <w:rPr>
                          <w:rFonts w:eastAsia="Calibri"/>
                          <w:color w:val="000000" w:themeColor="text1"/>
                          <w:kern w:val="24"/>
                          <w:sz w:val="18"/>
                          <w:szCs w:val="18"/>
                        </w:rPr>
                        <w:t>sought for retreival</w:t>
                      </w:r>
                    </w:p>
                    <w:p w14:paraId="56E7818A" w14:textId="77777777" w:rsidR="00F11D60" w:rsidRPr="006756A3" w:rsidRDefault="00F11D60" w:rsidP="00F11D60">
                      <w:pPr>
                        <w:tabs>
                          <w:tab w:val="left" w:pos="1985"/>
                        </w:tabs>
                        <w:spacing w:line="256" w:lineRule="auto"/>
                        <w:jc w:val="center"/>
                        <w:textAlignment w:val="baseline"/>
                        <w:rPr>
                          <w:sz w:val="18"/>
                          <w:szCs w:val="18"/>
                        </w:rPr>
                      </w:pPr>
                      <w:r w:rsidRPr="006756A3">
                        <w:rPr>
                          <w:rFonts w:eastAsia="Calibri"/>
                          <w:i/>
                          <w:iCs/>
                          <w:color w:val="000000" w:themeColor="text1"/>
                          <w:kern w:val="24"/>
                          <w:sz w:val="18"/>
                          <w:szCs w:val="18"/>
                        </w:rPr>
                        <w:t>(n=</w:t>
                      </w:r>
                      <w:r>
                        <w:rPr>
                          <w:rFonts w:eastAsia="Calibri"/>
                          <w:i/>
                          <w:iCs/>
                          <w:color w:val="000000" w:themeColor="text1"/>
                          <w:kern w:val="24"/>
                          <w:sz w:val="18"/>
                          <w:szCs w:val="18"/>
                        </w:rPr>
                        <w:t>222</w:t>
                      </w:r>
                      <w:r w:rsidRPr="006756A3">
                        <w:rPr>
                          <w:rFonts w:eastAsia="Calibri"/>
                          <w:i/>
                          <w:iCs/>
                          <w:color w:val="000000" w:themeColor="text1"/>
                          <w:kern w:val="24"/>
                          <w:sz w:val="18"/>
                          <w:szCs w:val="18"/>
                        </w:rPr>
                        <w: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0D7ED27" wp14:editId="46B1A3D2">
                <wp:simplePos x="0" y="0"/>
                <wp:positionH relativeFrom="column">
                  <wp:posOffset>2933700</wp:posOffset>
                </wp:positionH>
                <wp:positionV relativeFrom="paragraph">
                  <wp:posOffset>574040</wp:posOffset>
                </wp:positionV>
                <wp:extent cx="400050" cy="0"/>
                <wp:effectExtent l="0" t="76200" r="19050" b="95250"/>
                <wp:wrapNone/>
                <wp:docPr id="5" name="Straight Arrow Connector 5"/>
                <wp:cNvGraphicFramePr/>
                <a:graphic xmlns:a="http://schemas.openxmlformats.org/drawingml/2006/main">
                  <a:graphicData uri="http://schemas.microsoft.com/office/word/2010/wordprocessingShape">
                    <wps:wsp>
                      <wps:cNvCnPr/>
                      <wps:spPr>
                        <a:xfrm>
                          <a:off x="0" y="0"/>
                          <a:ext cx="40005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B48DBB" id="Straight Arrow Connector 5" o:spid="_x0000_s1026" type="#_x0000_t32" style="position:absolute;margin-left:231pt;margin-top:45.2pt;width:31.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" strokecolor="black [3200]" strokeweight="1.5pt">
                <v:stroke endarrow="block" joinstyle="miter"/>
              </v:shape>
            </w:pict>
          </mc:Fallback>
        </mc:AlternateContent>
      </w:r>
      <w:r w:rsidRPr="00D90773">
        <w:rPr>
          <w:noProof/>
        </w:rPr>
        <mc:AlternateContent>
          <mc:Choice Requires="wpg">
            <w:drawing>
              <wp:inline distT="0" distB="0" distL="0" distR="0" wp14:anchorId="27E6810A" wp14:editId="50F116A0">
                <wp:extent cx="5200888" cy="6570946"/>
                <wp:effectExtent l="0" t="0" r="19050" b="20955"/>
                <wp:docPr id="3" name="Group 2">
                  <a:extLst xmlns:a="http://schemas.openxmlformats.org/drawingml/2006/main">
                    <a:ext uri="{FF2B5EF4-FFF2-40B4-BE49-F238E27FC236}">
                      <a16:creationId xmlns:a16="http://schemas.microsoft.com/office/drawing/2014/main" id="{56A5DEF2-7D9C-49B7-8AB2-7FE341AC6EBC}"/>
                    </a:ext>
                  </a:extLst>
                </wp:docPr>
                <wp:cNvGraphicFramePr/>
                <a:graphic xmlns:a="http://schemas.openxmlformats.org/drawingml/2006/main">
                  <a:graphicData uri="http://schemas.microsoft.com/office/word/2010/wordprocessingGroup">
                    <wpg:wgp>
                      <wpg:cNvGrpSpPr/>
                      <wpg:grpSpPr>
                        <a:xfrm>
                          <a:off x="0" y="0"/>
                          <a:ext cx="5200888" cy="6570946"/>
                          <a:chOff x="23" y="13231"/>
                          <a:chExt cx="6322289" cy="5251746"/>
                        </a:xfrm>
                      </wpg:grpSpPr>
                      <wps:wsp>
                        <wps:cNvPr id="2" name="Text Box 24">
                          <a:extLst>
                            <a:ext uri="{FF2B5EF4-FFF2-40B4-BE49-F238E27FC236}">
                              <a16:creationId xmlns:a16="http://schemas.microsoft.com/office/drawing/2014/main" id="{96C822B5-BD8F-4357-802E-520124734544}"/>
                            </a:ext>
                          </a:extLst>
                        </wps:cNvPr>
                        <wps:cNvSpPr txBox="1"/>
                        <wps:spPr>
                          <a:xfrm>
                            <a:off x="824867" y="4559122"/>
                            <a:ext cx="2757020" cy="442978"/>
                          </a:xfrm>
                          <a:prstGeom prst="rect">
                            <a:avLst/>
                          </a:prstGeom>
                          <a:solidFill>
                            <a:schemeClr val="lt1"/>
                          </a:solidFill>
                          <a:ln w="12700">
                            <a:solidFill>
                              <a:prstClr val="black"/>
                            </a:solidFill>
                          </a:ln>
                        </wps:spPr>
                        <wps:txbx>
                          <w:txbxContent>
                            <w:p w14:paraId="0A616CB1" w14:textId="77777777" w:rsidR="00F11D60" w:rsidRPr="00920F7F" w:rsidRDefault="00F11D60" w:rsidP="00F11D60">
                              <w:pPr>
                                <w:spacing w:line="256" w:lineRule="auto"/>
                                <w:jc w:val="center"/>
                                <w:textAlignment w:val="baseline"/>
                                <w:rPr>
                                  <w:rFonts w:eastAsia="Calibri"/>
                                  <w:color w:val="000000" w:themeColor="text1"/>
                                  <w:kern w:val="24"/>
                                  <w:sz w:val="18"/>
                                  <w:szCs w:val="18"/>
                                </w:rPr>
                              </w:pPr>
                              <w:r>
                                <w:rPr>
                                  <w:rFonts w:eastAsia="Calibri"/>
                                  <w:color w:val="000000" w:themeColor="text1"/>
                                  <w:kern w:val="24"/>
                                  <w:sz w:val="18"/>
                                  <w:szCs w:val="18"/>
                                </w:rPr>
                                <w:t xml:space="preserve">New studies included in review </w:t>
                              </w:r>
                              <w:r w:rsidRPr="00192FC6">
                                <w:rPr>
                                  <w:rFonts w:eastAsia="Calibri"/>
                                  <w:i/>
                                  <w:iCs/>
                                  <w:color w:val="000000" w:themeColor="text1"/>
                                  <w:kern w:val="24"/>
                                  <w:sz w:val="18"/>
                                  <w:szCs w:val="18"/>
                                </w:rPr>
                                <w:t>(n=178)</w:t>
                              </w:r>
                              <w:r>
                                <w:rPr>
                                  <w:rFonts w:eastAsia="Calibri"/>
                                  <w:color w:val="000000" w:themeColor="text1"/>
                                  <w:kern w:val="24"/>
                                  <w:sz w:val="18"/>
                                  <w:szCs w:val="18"/>
                                </w:rPr>
                                <w:t xml:space="preserve"> Reports of new included studies</w:t>
                              </w:r>
                            </w:p>
                            <w:p w14:paraId="569388CF" w14:textId="77777777" w:rsidR="00F11D60" w:rsidRDefault="00F11D60" w:rsidP="00F11D60">
                              <w:pPr>
                                <w:spacing w:line="256" w:lineRule="auto"/>
                                <w:jc w:val="center"/>
                                <w:textAlignment w:val="baseline"/>
                                <w:rPr>
                                  <w:rFonts w:eastAsia="Calibri"/>
                                  <w:i/>
                                  <w:iCs/>
                                  <w:color w:val="000000" w:themeColor="text1"/>
                                  <w:kern w:val="24"/>
                                  <w:sz w:val="18"/>
                                  <w:szCs w:val="18"/>
                                </w:rPr>
                              </w:pPr>
                              <w:r w:rsidRPr="009A6DA3">
                                <w:rPr>
                                  <w:rFonts w:eastAsia="Calibri"/>
                                  <w:i/>
                                  <w:iCs/>
                                  <w:color w:val="000000" w:themeColor="text1"/>
                                  <w:kern w:val="24"/>
                                  <w:sz w:val="18"/>
                                  <w:szCs w:val="18"/>
                                </w:rPr>
                                <w:t>(n=201</w:t>
                              </w:r>
                              <w:r>
                                <w:rPr>
                                  <w:rFonts w:eastAsia="Calibri"/>
                                  <w:i/>
                                  <w:iCs/>
                                  <w:color w:val="000000" w:themeColor="text1"/>
                                  <w:kern w:val="24"/>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 name="Text Box 2">
                          <a:extLst>
                            <a:ext uri="{FF2B5EF4-FFF2-40B4-BE49-F238E27FC236}">
                              <a16:creationId xmlns:a16="http://schemas.microsoft.com/office/drawing/2014/main" id="{4D32F977-EC79-4383-961D-3A60E4D7A57B}"/>
                            </a:ext>
                          </a:extLst>
                        </wps:cNvPr>
                        <wps:cNvSpPr txBox="1"/>
                        <wps:spPr>
                          <a:xfrm>
                            <a:off x="824185" y="162994"/>
                            <a:ext cx="2757021" cy="624200"/>
                          </a:xfrm>
                          <a:prstGeom prst="rect">
                            <a:avLst/>
                          </a:prstGeom>
                          <a:solidFill>
                            <a:schemeClr val="lt1"/>
                          </a:solidFill>
                          <a:ln w="12700">
                            <a:solidFill>
                              <a:prstClr val="black"/>
                            </a:solidFill>
                          </a:ln>
                        </wps:spPr>
                        <wps:txbx>
                          <w:txbxContent>
                            <w:p w14:paraId="74F4441D" w14:textId="77777777" w:rsidR="00F11D60" w:rsidRPr="009A3390" w:rsidRDefault="00F11D60" w:rsidP="00F11D60">
                              <w:pPr>
                                <w:spacing w:line="240" w:lineRule="auto"/>
                                <w:jc w:val="center"/>
                                <w:textAlignment w:val="baseline"/>
                                <w:rPr>
                                  <w:sz w:val="18"/>
                                  <w:szCs w:val="18"/>
                                </w:rPr>
                              </w:pPr>
                              <w:r>
                                <w:rPr>
                                  <w:rFonts w:eastAsia="Calibri"/>
                                  <w:color w:val="000000" w:themeColor="text1"/>
                                  <w:kern w:val="24"/>
                                  <w:sz w:val="18"/>
                                  <w:szCs w:val="18"/>
                                </w:rPr>
                                <w:t xml:space="preserve">Records </w:t>
                              </w:r>
                              <w:r w:rsidRPr="009A3390">
                                <w:rPr>
                                  <w:rFonts w:eastAsia="Calibri"/>
                                  <w:color w:val="000000" w:themeColor="text1"/>
                                  <w:kern w:val="24"/>
                                  <w:sz w:val="18"/>
                                  <w:szCs w:val="18"/>
                                </w:rPr>
                                <w:t>identified through</w:t>
                              </w:r>
                              <w:r>
                                <w:rPr>
                                  <w:rFonts w:eastAsia="Calibri"/>
                                  <w:color w:val="000000" w:themeColor="text1"/>
                                  <w:kern w:val="24"/>
                                  <w:sz w:val="18"/>
                                  <w:szCs w:val="18"/>
                                </w:rPr>
                                <w:t xml:space="preserve"> databases:</w:t>
                              </w:r>
                            </w:p>
                            <w:p w14:paraId="59E60159" w14:textId="77777777" w:rsidR="00F11D60" w:rsidRPr="009A3390" w:rsidRDefault="00F11D60" w:rsidP="00F11D60">
                              <w:pPr>
                                <w:spacing w:line="240" w:lineRule="auto"/>
                                <w:jc w:val="center"/>
                                <w:textAlignment w:val="baseline"/>
                                <w:rPr>
                                  <w:sz w:val="18"/>
                                  <w:szCs w:val="18"/>
                                </w:rPr>
                              </w:pPr>
                              <w:r w:rsidRPr="009A3390">
                                <w:rPr>
                                  <w:rFonts w:eastAsia="Calibri"/>
                                  <w:color w:val="000000" w:themeColor="text1"/>
                                  <w:kern w:val="24"/>
                                  <w:sz w:val="18"/>
                                  <w:szCs w:val="18"/>
                                </w:rPr>
                                <w:t xml:space="preserve">MEDLINE, Embase, Econolit, </w:t>
                              </w:r>
                            </w:p>
                            <w:p w14:paraId="67CE9410" w14:textId="77777777" w:rsidR="00F11D60" w:rsidRPr="009A3390" w:rsidRDefault="00F11D60" w:rsidP="00F11D60">
                              <w:pPr>
                                <w:spacing w:line="240" w:lineRule="auto"/>
                                <w:jc w:val="center"/>
                                <w:textAlignment w:val="baseline"/>
                                <w:rPr>
                                  <w:sz w:val="18"/>
                                  <w:szCs w:val="18"/>
                                </w:rPr>
                              </w:pPr>
                              <w:r w:rsidRPr="009A3390">
                                <w:rPr>
                                  <w:rFonts w:eastAsia="Calibri"/>
                                  <w:color w:val="000000" w:themeColor="text1"/>
                                  <w:kern w:val="24"/>
                                  <w:sz w:val="18"/>
                                  <w:szCs w:val="18"/>
                                </w:rPr>
                                <w:t xml:space="preserve">CINAHL, Cochrane searches over period </w:t>
                              </w:r>
                              <w:r w:rsidRPr="009A3390">
                                <w:rPr>
                                  <w:sz w:val="18"/>
                                  <w:szCs w:val="18"/>
                                </w:rPr>
                                <w:t>1 January 2015 to 20 March 2020</w:t>
                              </w:r>
                            </w:p>
                            <w:p w14:paraId="7B1316C1" w14:textId="77777777" w:rsidR="00F11D60" w:rsidRPr="009A3390" w:rsidRDefault="00F11D60" w:rsidP="00F11D60">
                              <w:pPr>
                                <w:jc w:val="center"/>
                                <w:textAlignment w:val="baseline"/>
                                <w:rPr>
                                  <w:sz w:val="18"/>
                                  <w:szCs w:val="18"/>
                                </w:rPr>
                              </w:pPr>
                              <w:r w:rsidRPr="009A3390">
                                <w:rPr>
                                  <w:rFonts w:eastAsia="Calibri"/>
                                  <w:i/>
                                  <w:iCs/>
                                  <w:color w:val="000000" w:themeColor="text1"/>
                                  <w:kern w:val="24"/>
                                  <w:sz w:val="18"/>
                                  <w:szCs w:val="18"/>
                                </w:rPr>
                                <w:t>(n=11,824)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Text Box 31">
                          <a:extLst>
                            <a:ext uri="{FF2B5EF4-FFF2-40B4-BE49-F238E27FC236}">
                              <a16:creationId xmlns:a16="http://schemas.microsoft.com/office/drawing/2014/main" id="{00CF1A28-93BF-4B45-813B-896CDB2A3C52}"/>
                            </a:ext>
                          </a:extLst>
                        </wps:cNvPr>
                        <wps:cNvSpPr txBox="1"/>
                        <wps:spPr>
                          <a:xfrm>
                            <a:off x="823703" y="1700563"/>
                            <a:ext cx="2757021" cy="345271"/>
                          </a:xfrm>
                          <a:prstGeom prst="rect">
                            <a:avLst/>
                          </a:prstGeom>
                          <a:solidFill>
                            <a:schemeClr val="lt1"/>
                          </a:solidFill>
                          <a:ln w="12700">
                            <a:solidFill>
                              <a:prstClr val="black"/>
                            </a:solidFill>
                          </a:ln>
                        </wps:spPr>
                        <wps:txbx>
                          <w:txbxContent>
                            <w:p w14:paraId="265CEE5D" w14:textId="77777777" w:rsidR="00F11D60" w:rsidRDefault="00F11D60" w:rsidP="00F11D60">
                              <w:pPr>
                                <w:spacing w:line="256" w:lineRule="auto"/>
                                <w:jc w:val="center"/>
                                <w:textAlignment w:val="baseline"/>
                                <w:rPr>
                                  <w:rFonts w:eastAsia="Calibri"/>
                                  <w:color w:val="000000" w:themeColor="text1"/>
                                  <w:kern w:val="24"/>
                                  <w:sz w:val="18"/>
                                  <w:szCs w:val="18"/>
                                </w:rPr>
                              </w:pPr>
                              <w:r>
                                <w:rPr>
                                  <w:rFonts w:eastAsia="Calibri"/>
                                  <w:color w:val="000000" w:themeColor="text1"/>
                                  <w:kern w:val="24"/>
                                  <w:sz w:val="18"/>
                                  <w:szCs w:val="18"/>
                                </w:rPr>
                                <w:t>Records</w:t>
                              </w:r>
                              <w:r w:rsidRPr="006756A3">
                                <w:rPr>
                                  <w:rFonts w:eastAsia="Calibri"/>
                                  <w:color w:val="000000" w:themeColor="text1"/>
                                  <w:kern w:val="24"/>
                                  <w:sz w:val="18"/>
                                  <w:szCs w:val="18"/>
                                </w:rPr>
                                <w:t xml:space="preserve"> screen</w:t>
                              </w:r>
                              <w:r>
                                <w:rPr>
                                  <w:rFonts w:eastAsia="Calibri"/>
                                  <w:color w:val="000000" w:themeColor="text1"/>
                                  <w:kern w:val="24"/>
                                  <w:sz w:val="18"/>
                                  <w:szCs w:val="18"/>
                                </w:rPr>
                                <w:t>ed</w:t>
                              </w:r>
                              <w:r w:rsidRPr="006756A3">
                                <w:rPr>
                                  <w:rFonts w:eastAsia="Calibri"/>
                                  <w:color w:val="000000" w:themeColor="text1"/>
                                  <w:kern w:val="24"/>
                                  <w:sz w:val="18"/>
                                  <w:szCs w:val="18"/>
                                </w:rPr>
                                <w:t xml:space="preserve"> for eligibility</w:t>
                              </w:r>
                            </w:p>
                            <w:p w14:paraId="56313030" w14:textId="77777777" w:rsidR="00F11D60" w:rsidRPr="006756A3" w:rsidRDefault="00F11D60" w:rsidP="00F11D60">
                              <w:pPr>
                                <w:tabs>
                                  <w:tab w:val="left" w:pos="1985"/>
                                </w:tabs>
                                <w:spacing w:line="256" w:lineRule="auto"/>
                                <w:jc w:val="center"/>
                                <w:textAlignment w:val="baseline"/>
                                <w:rPr>
                                  <w:sz w:val="18"/>
                                  <w:szCs w:val="18"/>
                                </w:rPr>
                              </w:pPr>
                              <w:r w:rsidRPr="006756A3">
                                <w:rPr>
                                  <w:rFonts w:eastAsia="Calibri"/>
                                  <w:i/>
                                  <w:iCs/>
                                  <w:color w:val="000000" w:themeColor="text1"/>
                                  <w:kern w:val="24"/>
                                  <w:sz w:val="18"/>
                                  <w:szCs w:val="18"/>
                                </w:rPr>
                                <w:t>(n=6,676)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Text Box 28">
                          <a:extLst>
                            <a:ext uri="{FF2B5EF4-FFF2-40B4-BE49-F238E27FC236}">
                              <a16:creationId xmlns:a16="http://schemas.microsoft.com/office/drawing/2014/main" id="{C26E24E3-562E-4D9B-869F-D170340DAF3B}"/>
                            </a:ext>
                          </a:extLst>
                        </wps:cNvPr>
                        <wps:cNvSpPr txBox="1"/>
                        <wps:spPr>
                          <a:xfrm>
                            <a:off x="4068558" y="1320565"/>
                            <a:ext cx="2253754" cy="1331747"/>
                          </a:xfrm>
                          <a:prstGeom prst="rect">
                            <a:avLst/>
                          </a:prstGeom>
                          <a:solidFill>
                            <a:schemeClr val="lt1"/>
                          </a:solidFill>
                          <a:ln w="12700">
                            <a:solidFill>
                              <a:prstClr val="black"/>
                            </a:solidFill>
                          </a:ln>
                        </wps:spPr>
                        <wps:txbx>
                          <w:txbxContent>
                            <w:p w14:paraId="38128970" w14:textId="77777777" w:rsidR="00F11D60" w:rsidRPr="00245FEC" w:rsidRDefault="00F11D60" w:rsidP="00F11D60">
                              <w:pPr>
                                <w:spacing w:line="256" w:lineRule="auto"/>
                                <w:textAlignment w:val="baseline"/>
                                <w:rPr>
                                  <w:sz w:val="18"/>
                                  <w:szCs w:val="18"/>
                                </w:rPr>
                              </w:pPr>
                              <w:r w:rsidRPr="00245FEC">
                                <w:rPr>
                                  <w:rFonts w:eastAsia="Calibri"/>
                                  <w:color w:val="000000" w:themeColor="text1"/>
                                  <w:kern w:val="24"/>
                                  <w:sz w:val="18"/>
                                  <w:szCs w:val="18"/>
                                </w:rPr>
                                <w:t xml:space="preserve">Records excluded </w:t>
                              </w:r>
                              <w:r w:rsidRPr="00245FEC">
                                <w:rPr>
                                  <w:rFonts w:eastAsia="Calibri"/>
                                  <w:i/>
                                  <w:iCs/>
                                  <w:color w:val="000000" w:themeColor="text1"/>
                                  <w:kern w:val="24"/>
                                  <w:sz w:val="18"/>
                                  <w:szCs w:val="18"/>
                                </w:rPr>
                                <w:t>(n=6,454):</w:t>
                              </w:r>
                            </w:p>
                            <w:p w14:paraId="3A2F6C06" w14:textId="77777777" w:rsidR="00F11D60" w:rsidRDefault="00F11D60" w:rsidP="00F11D60">
                              <w:pPr>
                                <w:spacing w:line="256" w:lineRule="auto"/>
                                <w:textAlignment w:val="baseline"/>
                                <w:rPr>
                                  <w:rFonts w:eastAsia="Calibri"/>
                                  <w:i/>
                                  <w:iCs/>
                                  <w:color w:val="000000" w:themeColor="text1"/>
                                  <w:kern w:val="24"/>
                                  <w:sz w:val="18"/>
                                  <w:szCs w:val="18"/>
                                </w:rPr>
                              </w:pPr>
                            </w:p>
                            <w:p w14:paraId="484FEFF4" w14:textId="77777777" w:rsidR="00F11D60" w:rsidRPr="00245FEC" w:rsidRDefault="00F11D60" w:rsidP="00F11D60">
                              <w:pPr>
                                <w:spacing w:line="256" w:lineRule="auto"/>
                                <w:textAlignment w:val="baseline"/>
                                <w:rPr>
                                  <w:rFonts w:eastAsia="Calibri"/>
                                  <w:i/>
                                  <w:iCs/>
                                  <w:color w:val="000000" w:themeColor="text1"/>
                                  <w:kern w:val="24"/>
                                  <w:sz w:val="18"/>
                                  <w:szCs w:val="18"/>
                                </w:rPr>
                              </w:pPr>
                              <w:r w:rsidRPr="00245FEC">
                                <w:rPr>
                                  <w:rFonts w:eastAsia="Calibri"/>
                                  <w:i/>
                                  <w:iCs/>
                                  <w:color w:val="000000" w:themeColor="text1"/>
                                  <w:kern w:val="24"/>
                                  <w:sz w:val="18"/>
                                  <w:szCs w:val="18"/>
                                </w:rPr>
                                <w:t>Excluded study type</w:t>
                              </w:r>
                              <w:r w:rsidRPr="00245FEC">
                                <w:rPr>
                                  <w:rFonts w:eastAsia="Calibri"/>
                                  <w:i/>
                                  <w:iCs/>
                                  <w:color w:val="000000" w:themeColor="text1"/>
                                  <w:kern w:val="24"/>
                                  <w:sz w:val="18"/>
                                  <w:szCs w:val="18"/>
                                </w:rPr>
                                <w:tab/>
                              </w:r>
                              <w:r>
                                <w:rPr>
                                  <w:rFonts w:eastAsia="Calibri"/>
                                  <w:i/>
                                  <w:iCs/>
                                  <w:color w:val="000000" w:themeColor="text1"/>
                                  <w:kern w:val="24"/>
                                  <w:sz w:val="18"/>
                                  <w:szCs w:val="18"/>
                                </w:rPr>
                                <w:tab/>
                              </w:r>
                              <w:r w:rsidRPr="00245FEC">
                                <w:rPr>
                                  <w:rFonts w:eastAsia="Calibri"/>
                                  <w:i/>
                                  <w:iCs/>
                                  <w:color w:val="000000" w:themeColor="text1"/>
                                  <w:kern w:val="24"/>
                                  <w:sz w:val="18"/>
                                  <w:szCs w:val="18"/>
                                </w:rPr>
                                <w:t>1</w:t>
                              </w:r>
                              <w:r>
                                <w:rPr>
                                  <w:rFonts w:eastAsia="Calibri"/>
                                  <w:i/>
                                  <w:iCs/>
                                  <w:color w:val="000000" w:themeColor="text1"/>
                                  <w:kern w:val="24"/>
                                  <w:sz w:val="18"/>
                                  <w:szCs w:val="18"/>
                                </w:rPr>
                                <w:t>,</w:t>
                              </w:r>
                              <w:r w:rsidRPr="00245FEC">
                                <w:rPr>
                                  <w:rFonts w:eastAsia="Calibri"/>
                                  <w:i/>
                                  <w:iCs/>
                                  <w:color w:val="000000" w:themeColor="text1"/>
                                  <w:kern w:val="24"/>
                                  <w:sz w:val="18"/>
                                  <w:szCs w:val="18"/>
                                </w:rPr>
                                <w:t>874</w:t>
                              </w:r>
                            </w:p>
                            <w:p w14:paraId="3DB5524F" w14:textId="77777777" w:rsidR="00F11D60" w:rsidRPr="00245FEC" w:rsidRDefault="00F11D60" w:rsidP="00F11D60">
                              <w:pPr>
                                <w:spacing w:line="256" w:lineRule="auto"/>
                                <w:textAlignment w:val="baseline"/>
                                <w:rPr>
                                  <w:rFonts w:eastAsia="Calibri"/>
                                  <w:i/>
                                  <w:iCs/>
                                  <w:color w:val="000000" w:themeColor="text1"/>
                                  <w:kern w:val="24"/>
                                  <w:sz w:val="18"/>
                                  <w:szCs w:val="18"/>
                                </w:rPr>
                              </w:pPr>
                              <w:r w:rsidRPr="00245FEC">
                                <w:rPr>
                                  <w:rFonts w:eastAsia="Calibri"/>
                                  <w:i/>
                                  <w:iCs/>
                                  <w:color w:val="000000" w:themeColor="text1"/>
                                  <w:kern w:val="24"/>
                                  <w:sz w:val="18"/>
                                  <w:szCs w:val="18"/>
                                </w:rPr>
                                <w:t>Not digital technology</w:t>
                              </w:r>
                              <w:r w:rsidRPr="00245FEC">
                                <w:rPr>
                                  <w:rFonts w:eastAsia="Calibri"/>
                                  <w:i/>
                                  <w:iCs/>
                                  <w:color w:val="000000" w:themeColor="text1"/>
                                  <w:kern w:val="24"/>
                                  <w:sz w:val="18"/>
                                  <w:szCs w:val="18"/>
                                </w:rPr>
                                <w:tab/>
                                <w:t>1</w:t>
                              </w:r>
                              <w:r>
                                <w:rPr>
                                  <w:rFonts w:eastAsia="Calibri"/>
                                  <w:i/>
                                  <w:iCs/>
                                  <w:color w:val="000000" w:themeColor="text1"/>
                                  <w:kern w:val="24"/>
                                  <w:sz w:val="18"/>
                                  <w:szCs w:val="18"/>
                                </w:rPr>
                                <w:t>,</w:t>
                              </w:r>
                              <w:r w:rsidRPr="00245FEC">
                                <w:rPr>
                                  <w:rFonts w:eastAsia="Calibri"/>
                                  <w:i/>
                                  <w:iCs/>
                                  <w:color w:val="000000" w:themeColor="text1"/>
                                  <w:kern w:val="24"/>
                                  <w:sz w:val="18"/>
                                  <w:szCs w:val="18"/>
                                </w:rPr>
                                <w:t>511</w:t>
                              </w:r>
                            </w:p>
                            <w:p w14:paraId="70238566" w14:textId="77777777" w:rsidR="00F11D60" w:rsidRPr="00245FEC" w:rsidRDefault="00F11D60" w:rsidP="00F11D60">
                              <w:pPr>
                                <w:spacing w:line="256" w:lineRule="auto"/>
                                <w:textAlignment w:val="baseline"/>
                                <w:rPr>
                                  <w:rFonts w:eastAsia="Calibri"/>
                                  <w:i/>
                                  <w:iCs/>
                                  <w:color w:val="000000" w:themeColor="text1"/>
                                  <w:kern w:val="24"/>
                                  <w:sz w:val="18"/>
                                  <w:szCs w:val="18"/>
                                </w:rPr>
                              </w:pPr>
                              <w:r w:rsidRPr="00245FEC">
                                <w:rPr>
                                  <w:rFonts w:eastAsia="Calibri"/>
                                  <w:i/>
                                  <w:iCs/>
                                  <w:color w:val="000000" w:themeColor="text1"/>
                                  <w:kern w:val="24"/>
                                  <w:sz w:val="18"/>
                                  <w:szCs w:val="18"/>
                                </w:rPr>
                                <w:t>Not for patient use</w:t>
                              </w:r>
                              <w:r w:rsidRPr="00245FEC">
                                <w:rPr>
                                  <w:rFonts w:eastAsia="Calibri"/>
                                  <w:i/>
                                  <w:iCs/>
                                  <w:color w:val="000000" w:themeColor="text1"/>
                                  <w:kern w:val="24"/>
                                  <w:sz w:val="18"/>
                                  <w:szCs w:val="18"/>
                                </w:rPr>
                                <w:tab/>
                              </w:r>
                              <w:r w:rsidRPr="00245FEC">
                                <w:rPr>
                                  <w:rFonts w:eastAsia="Calibri"/>
                                  <w:i/>
                                  <w:iCs/>
                                  <w:color w:val="000000" w:themeColor="text1"/>
                                  <w:kern w:val="24"/>
                                  <w:sz w:val="18"/>
                                  <w:szCs w:val="18"/>
                                </w:rPr>
                                <w:tab/>
                                <w:t>1</w:t>
                              </w:r>
                              <w:r>
                                <w:rPr>
                                  <w:rFonts w:eastAsia="Calibri"/>
                                  <w:i/>
                                  <w:iCs/>
                                  <w:color w:val="000000" w:themeColor="text1"/>
                                  <w:kern w:val="24"/>
                                  <w:sz w:val="18"/>
                                  <w:szCs w:val="18"/>
                                </w:rPr>
                                <w:t>,417</w:t>
                              </w:r>
                            </w:p>
                            <w:p w14:paraId="1DC19F0E" w14:textId="77777777" w:rsidR="00F11D60" w:rsidRPr="00245FEC" w:rsidRDefault="00F11D60" w:rsidP="00F11D60">
                              <w:pPr>
                                <w:spacing w:line="256" w:lineRule="auto"/>
                                <w:textAlignment w:val="baseline"/>
                                <w:rPr>
                                  <w:rFonts w:eastAsia="Calibri"/>
                                  <w:i/>
                                  <w:iCs/>
                                  <w:color w:val="000000" w:themeColor="text1"/>
                                  <w:kern w:val="24"/>
                                  <w:sz w:val="18"/>
                                  <w:szCs w:val="18"/>
                                </w:rPr>
                              </w:pPr>
                              <w:r w:rsidRPr="00245FEC">
                                <w:rPr>
                                  <w:rFonts w:eastAsia="Calibri"/>
                                  <w:i/>
                                  <w:iCs/>
                                  <w:color w:val="000000" w:themeColor="text1"/>
                                  <w:kern w:val="24"/>
                                  <w:sz w:val="18"/>
                                  <w:szCs w:val="18"/>
                                </w:rPr>
                                <w:t>Not chronic disease</w:t>
                              </w:r>
                              <w:r w:rsidRPr="00245FEC">
                                <w:rPr>
                                  <w:rFonts w:eastAsia="Calibri"/>
                                  <w:i/>
                                  <w:iCs/>
                                  <w:color w:val="000000" w:themeColor="text1"/>
                                  <w:kern w:val="24"/>
                                  <w:sz w:val="18"/>
                                  <w:szCs w:val="18"/>
                                </w:rPr>
                                <w:tab/>
                                <w:t xml:space="preserve"> </w:t>
                              </w:r>
                              <w:r w:rsidRPr="00245FEC">
                                <w:rPr>
                                  <w:rFonts w:eastAsia="Calibri"/>
                                  <w:i/>
                                  <w:iCs/>
                                  <w:color w:val="000000" w:themeColor="text1"/>
                                  <w:kern w:val="24"/>
                                  <w:sz w:val="18"/>
                                  <w:szCs w:val="18"/>
                                </w:rPr>
                                <w:tab/>
                                <w:t>1</w:t>
                              </w:r>
                              <w:r>
                                <w:rPr>
                                  <w:rFonts w:eastAsia="Calibri"/>
                                  <w:i/>
                                  <w:iCs/>
                                  <w:color w:val="000000" w:themeColor="text1"/>
                                  <w:kern w:val="24"/>
                                  <w:sz w:val="18"/>
                                  <w:szCs w:val="18"/>
                                </w:rPr>
                                <w:t>,</w:t>
                              </w:r>
                              <w:r w:rsidRPr="00245FEC">
                                <w:rPr>
                                  <w:rFonts w:eastAsia="Calibri"/>
                                  <w:i/>
                                  <w:iCs/>
                                  <w:color w:val="000000" w:themeColor="text1"/>
                                  <w:kern w:val="24"/>
                                  <w:sz w:val="18"/>
                                  <w:szCs w:val="18"/>
                                </w:rPr>
                                <w:t>131</w:t>
                              </w:r>
                            </w:p>
                            <w:p w14:paraId="27FF9F73" w14:textId="77777777" w:rsidR="00F11D60" w:rsidRDefault="00F11D60" w:rsidP="00F11D60">
                              <w:pPr>
                                <w:spacing w:line="256" w:lineRule="auto"/>
                                <w:textAlignment w:val="baseline"/>
                                <w:rPr>
                                  <w:rFonts w:eastAsia="Calibri"/>
                                  <w:i/>
                                  <w:iCs/>
                                  <w:color w:val="000000" w:themeColor="text1"/>
                                  <w:kern w:val="24"/>
                                  <w:sz w:val="18"/>
                                  <w:szCs w:val="18"/>
                                </w:rPr>
                              </w:pPr>
                              <w:r>
                                <w:rPr>
                                  <w:rFonts w:eastAsia="Calibri"/>
                                  <w:i/>
                                  <w:iCs/>
                                  <w:color w:val="000000" w:themeColor="text1"/>
                                  <w:kern w:val="24"/>
                                  <w:sz w:val="18"/>
                                  <w:szCs w:val="18"/>
                                </w:rPr>
                                <w:t>Prevention/wellness</w:t>
                              </w:r>
                              <w:r>
                                <w:rPr>
                                  <w:rFonts w:eastAsia="Calibri"/>
                                  <w:i/>
                                  <w:iCs/>
                                  <w:color w:val="000000" w:themeColor="text1"/>
                                  <w:kern w:val="24"/>
                                  <w:sz w:val="18"/>
                                  <w:szCs w:val="18"/>
                                </w:rPr>
                                <w:tab/>
                                <w:t>255</w:t>
                              </w:r>
                            </w:p>
                            <w:p w14:paraId="1494BD92" w14:textId="77777777" w:rsidR="00F11D60" w:rsidRPr="00245FEC" w:rsidRDefault="00F11D60" w:rsidP="00F11D60">
                              <w:pPr>
                                <w:spacing w:line="256" w:lineRule="auto"/>
                                <w:textAlignment w:val="baseline"/>
                                <w:rPr>
                                  <w:rFonts w:eastAsia="Calibri"/>
                                  <w:i/>
                                  <w:iCs/>
                                  <w:color w:val="000000" w:themeColor="text1"/>
                                  <w:kern w:val="24"/>
                                  <w:sz w:val="18"/>
                                  <w:szCs w:val="18"/>
                                </w:rPr>
                              </w:pPr>
                              <w:r w:rsidRPr="00245FEC">
                                <w:rPr>
                                  <w:rFonts w:eastAsia="Calibri"/>
                                  <w:i/>
                                  <w:iCs/>
                                  <w:color w:val="000000" w:themeColor="text1"/>
                                  <w:kern w:val="24"/>
                                  <w:sz w:val="18"/>
                                  <w:szCs w:val="18"/>
                                </w:rPr>
                                <w:t>Not an intervention</w:t>
                              </w:r>
                              <w:r w:rsidRPr="00245FEC">
                                <w:rPr>
                                  <w:rFonts w:eastAsia="Calibri"/>
                                  <w:i/>
                                  <w:iCs/>
                                  <w:color w:val="000000" w:themeColor="text1"/>
                                  <w:kern w:val="24"/>
                                  <w:sz w:val="18"/>
                                  <w:szCs w:val="18"/>
                                </w:rPr>
                                <w:tab/>
                                <w:t xml:space="preserve"> </w:t>
                              </w:r>
                              <w:r w:rsidRPr="00245FEC">
                                <w:rPr>
                                  <w:rFonts w:eastAsia="Calibri"/>
                                  <w:i/>
                                  <w:iCs/>
                                  <w:color w:val="000000" w:themeColor="text1"/>
                                  <w:kern w:val="24"/>
                                  <w:sz w:val="18"/>
                                  <w:szCs w:val="18"/>
                                </w:rPr>
                                <w:tab/>
                                <w:t>118</w:t>
                              </w:r>
                            </w:p>
                            <w:p w14:paraId="293945C2" w14:textId="77777777" w:rsidR="00F11D60" w:rsidRPr="00245FEC" w:rsidRDefault="00F11D60" w:rsidP="00F11D60">
                              <w:pPr>
                                <w:spacing w:line="256" w:lineRule="auto"/>
                                <w:textAlignment w:val="baseline"/>
                                <w:rPr>
                                  <w:rFonts w:eastAsia="Calibri"/>
                                  <w:i/>
                                  <w:iCs/>
                                  <w:color w:val="000000" w:themeColor="text1"/>
                                  <w:kern w:val="24"/>
                                  <w:sz w:val="18"/>
                                  <w:szCs w:val="18"/>
                                </w:rPr>
                              </w:pPr>
                              <w:r w:rsidRPr="00245FEC">
                                <w:rPr>
                                  <w:rFonts w:eastAsia="Calibri"/>
                                  <w:i/>
                                  <w:iCs/>
                                  <w:color w:val="000000" w:themeColor="text1"/>
                                  <w:kern w:val="24"/>
                                  <w:sz w:val="18"/>
                                  <w:szCs w:val="18"/>
                                </w:rPr>
                                <w:t>Not health related</w:t>
                              </w:r>
                              <w:r w:rsidRPr="00245FEC">
                                <w:rPr>
                                  <w:rFonts w:eastAsia="Calibri"/>
                                  <w:i/>
                                  <w:iCs/>
                                  <w:color w:val="000000" w:themeColor="text1"/>
                                  <w:kern w:val="24"/>
                                  <w:sz w:val="18"/>
                                  <w:szCs w:val="18"/>
                                </w:rPr>
                                <w:tab/>
                                <w:t xml:space="preserve"> </w:t>
                              </w:r>
                              <w:r w:rsidRPr="00245FEC">
                                <w:rPr>
                                  <w:rFonts w:eastAsia="Calibri"/>
                                  <w:i/>
                                  <w:iCs/>
                                  <w:color w:val="000000" w:themeColor="text1"/>
                                  <w:kern w:val="24"/>
                                  <w:sz w:val="18"/>
                                  <w:szCs w:val="18"/>
                                </w:rPr>
                                <w:tab/>
                                <w:t>80</w:t>
                              </w:r>
                            </w:p>
                            <w:p w14:paraId="1535F467" w14:textId="77777777" w:rsidR="00F11D60" w:rsidRPr="00245FEC" w:rsidRDefault="00F11D60" w:rsidP="00F11D60">
                              <w:pPr>
                                <w:spacing w:line="256" w:lineRule="auto"/>
                                <w:textAlignment w:val="baseline"/>
                                <w:rPr>
                                  <w:rFonts w:eastAsia="Calibri"/>
                                  <w:i/>
                                  <w:iCs/>
                                  <w:color w:val="000000" w:themeColor="text1"/>
                                  <w:kern w:val="24"/>
                                  <w:sz w:val="18"/>
                                  <w:szCs w:val="18"/>
                                </w:rPr>
                              </w:pPr>
                              <w:r w:rsidRPr="00245FEC">
                                <w:rPr>
                                  <w:rFonts w:eastAsia="Calibri"/>
                                  <w:i/>
                                  <w:iCs/>
                                  <w:color w:val="000000" w:themeColor="text1"/>
                                  <w:kern w:val="24"/>
                                  <w:sz w:val="18"/>
                                  <w:szCs w:val="18"/>
                                </w:rPr>
                                <w:t>Mental/behavioural</w:t>
                              </w:r>
                              <w:r w:rsidRPr="00245FEC">
                                <w:rPr>
                                  <w:rFonts w:eastAsia="Calibri"/>
                                  <w:i/>
                                  <w:iCs/>
                                  <w:color w:val="000000" w:themeColor="text1"/>
                                  <w:kern w:val="24"/>
                                  <w:sz w:val="18"/>
                                  <w:szCs w:val="18"/>
                                </w:rPr>
                                <w:tab/>
                              </w:r>
                              <w:r w:rsidRPr="00245FEC">
                                <w:rPr>
                                  <w:rFonts w:eastAsia="Calibri"/>
                                  <w:i/>
                                  <w:iCs/>
                                  <w:color w:val="000000" w:themeColor="text1"/>
                                  <w:kern w:val="24"/>
                                  <w:sz w:val="18"/>
                                  <w:szCs w:val="18"/>
                                </w:rPr>
                                <w:tab/>
                                <w:t>64</w:t>
                              </w:r>
                            </w:p>
                            <w:p w14:paraId="51EDCD7D" w14:textId="77777777" w:rsidR="00F11D60" w:rsidRPr="00245FEC" w:rsidRDefault="00F11D60" w:rsidP="00F11D60">
                              <w:pPr>
                                <w:spacing w:line="256" w:lineRule="auto"/>
                                <w:textAlignment w:val="baseline"/>
                                <w:rPr>
                                  <w:i/>
                                  <w:iCs/>
                                  <w:sz w:val="18"/>
                                  <w:szCs w:val="18"/>
                                </w:rPr>
                              </w:pPr>
                              <w:r w:rsidRPr="00245FEC">
                                <w:rPr>
                                  <w:rFonts w:eastAsia="Calibri"/>
                                  <w:i/>
                                  <w:iCs/>
                                  <w:color w:val="000000" w:themeColor="text1"/>
                                  <w:kern w:val="24"/>
                                  <w:sz w:val="18"/>
                                  <w:szCs w:val="18"/>
                                </w:rPr>
                                <w:t>Abstract not in english</w:t>
                              </w:r>
                              <w:r w:rsidRPr="00245FEC">
                                <w:rPr>
                                  <w:rFonts w:eastAsia="Calibri"/>
                                  <w:i/>
                                  <w:iCs/>
                                  <w:color w:val="000000" w:themeColor="text1"/>
                                  <w:kern w:val="24"/>
                                  <w:sz w:val="18"/>
                                  <w:szCs w:val="18"/>
                                </w:rPr>
                                <w:tab/>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Text Box 23">
                          <a:extLst>
                            <a:ext uri="{FF2B5EF4-FFF2-40B4-BE49-F238E27FC236}">
                              <a16:creationId xmlns:a16="http://schemas.microsoft.com/office/drawing/2014/main" id="{4D808F57-C283-450D-8DBE-695E768B866C}"/>
                            </a:ext>
                          </a:extLst>
                        </wps:cNvPr>
                        <wps:cNvSpPr txBox="1"/>
                        <wps:spPr>
                          <a:xfrm>
                            <a:off x="4052784" y="3109065"/>
                            <a:ext cx="2253754" cy="1035345"/>
                          </a:xfrm>
                          <a:prstGeom prst="rect">
                            <a:avLst/>
                          </a:prstGeom>
                          <a:solidFill>
                            <a:schemeClr val="lt1"/>
                          </a:solidFill>
                          <a:ln w="12700">
                            <a:solidFill>
                              <a:prstClr val="black"/>
                            </a:solidFill>
                          </a:ln>
                        </wps:spPr>
                        <wps:txbx>
                          <w:txbxContent>
                            <w:p w14:paraId="2AF1057C" w14:textId="77777777" w:rsidR="00F11D60" w:rsidRPr="00A64414" w:rsidRDefault="00F11D60" w:rsidP="00F11D60">
                              <w:pPr>
                                <w:spacing w:line="256" w:lineRule="auto"/>
                                <w:textAlignment w:val="baseline"/>
                                <w:rPr>
                                  <w:rFonts w:eastAsia="Calibri"/>
                                  <w:i/>
                                  <w:iCs/>
                                  <w:color w:val="000000" w:themeColor="text1"/>
                                  <w:kern w:val="24"/>
                                  <w:sz w:val="18"/>
                                  <w:szCs w:val="18"/>
                                </w:rPr>
                              </w:pPr>
                              <w:r>
                                <w:rPr>
                                  <w:rFonts w:eastAsia="Calibri"/>
                                  <w:color w:val="000000" w:themeColor="text1"/>
                                  <w:kern w:val="24"/>
                                  <w:sz w:val="18"/>
                                  <w:szCs w:val="18"/>
                                </w:rPr>
                                <w:t>Reports</w:t>
                              </w:r>
                              <w:r w:rsidRPr="00A64414">
                                <w:rPr>
                                  <w:rFonts w:eastAsia="Calibri"/>
                                  <w:color w:val="000000" w:themeColor="text1"/>
                                  <w:kern w:val="24"/>
                                  <w:sz w:val="18"/>
                                  <w:szCs w:val="18"/>
                                </w:rPr>
                                <w:t xml:space="preserve"> excluded (</w:t>
                              </w:r>
                              <w:r w:rsidRPr="00A64414">
                                <w:rPr>
                                  <w:rFonts w:eastAsia="Calibri"/>
                                  <w:i/>
                                  <w:iCs/>
                                  <w:color w:val="000000" w:themeColor="text1"/>
                                  <w:kern w:val="24"/>
                                  <w:sz w:val="18"/>
                                  <w:szCs w:val="18"/>
                                </w:rPr>
                                <w:t>n=29):</w:t>
                              </w:r>
                            </w:p>
                            <w:p w14:paraId="7B6C2E0D" w14:textId="77777777" w:rsidR="00F11D60" w:rsidRPr="00A64414" w:rsidRDefault="00F11D60" w:rsidP="00F11D60">
                              <w:pPr>
                                <w:spacing w:line="256" w:lineRule="auto"/>
                                <w:textAlignment w:val="baseline"/>
                                <w:rPr>
                                  <w:rFonts w:eastAsia="Calibri"/>
                                  <w:i/>
                                  <w:iCs/>
                                  <w:color w:val="000000" w:themeColor="text1"/>
                                  <w:kern w:val="24"/>
                                  <w:sz w:val="18"/>
                                  <w:szCs w:val="18"/>
                                </w:rPr>
                              </w:pPr>
                            </w:p>
                            <w:p w14:paraId="002F97EC" w14:textId="77777777" w:rsidR="00F11D60" w:rsidRPr="00A64414" w:rsidRDefault="00F11D60" w:rsidP="00F11D60">
                              <w:pPr>
                                <w:spacing w:line="256" w:lineRule="auto"/>
                                <w:textAlignment w:val="baseline"/>
                                <w:rPr>
                                  <w:rFonts w:eastAsia="Calibri"/>
                                  <w:i/>
                                  <w:iCs/>
                                  <w:color w:val="000000" w:themeColor="text1"/>
                                  <w:kern w:val="24"/>
                                  <w:sz w:val="18"/>
                                  <w:szCs w:val="18"/>
                                </w:rPr>
                              </w:pPr>
                              <w:r w:rsidRPr="00A64414">
                                <w:rPr>
                                  <w:rFonts w:eastAsia="Calibri"/>
                                  <w:i/>
                                  <w:iCs/>
                                  <w:color w:val="000000" w:themeColor="text1"/>
                                  <w:kern w:val="24"/>
                                  <w:sz w:val="18"/>
                                  <w:szCs w:val="18"/>
                                </w:rPr>
                                <w:t>Not digital</w:t>
                              </w:r>
                              <w:r w:rsidRPr="00A64414">
                                <w:rPr>
                                  <w:rFonts w:eastAsia="Calibri"/>
                                  <w:i/>
                                  <w:iCs/>
                                  <w:color w:val="000000" w:themeColor="text1"/>
                                  <w:kern w:val="24"/>
                                  <w:sz w:val="18"/>
                                  <w:szCs w:val="18"/>
                                </w:rPr>
                                <w:tab/>
                              </w:r>
                              <w:r w:rsidRPr="00A64414">
                                <w:rPr>
                                  <w:rFonts w:eastAsia="Calibri"/>
                                  <w:i/>
                                  <w:iCs/>
                                  <w:color w:val="000000" w:themeColor="text1"/>
                                  <w:kern w:val="24"/>
                                  <w:sz w:val="18"/>
                                  <w:szCs w:val="18"/>
                                </w:rPr>
                                <w:tab/>
                                <w:t>12</w:t>
                              </w:r>
                            </w:p>
                            <w:p w14:paraId="3CE3DB21" w14:textId="77777777" w:rsidR="00F11D60" w:rsidRPr="00A64414" w:rsidRDefault="00F11D60" w:rsidP="00F11D60">
                              <w:pPr>
                                <w:spacing w:line="256" w:lineRule="auto"/>
                                <w:textAlignment w:val="baseline"/>
                                <w:rPr>
                                  <w:rFonts w:eastAsia="Calibri"/>
                                  <w:i/>
                                  <w:iCs/>
                                  <w:color w:val="000000" w:themeColor="text1"/>
                                  <w:kern w:val="24"/>
                                  <w:sz w:val="18"/>
                                  <w:szCs w:val="18"/>
                                </w:rPr>
                              </w:pPr>
                              <w:r w:rsidRPr="00A64414">
                                <w:rPr>
                                  <w:rFonts w:eastAsia="Calibri"/>
                                  <w:i/>
                                  <w:iCs/>
                                  <w:color w:val="000000" w:themeColor="text1"/>
                                  <w:kern w:val="24"/>
                                  <w:sz w:val="18"/>
                                  <w:szCs w:val="18"/>
                                </w:rPr>
                                <w:t>Not comparative study</w:t>
                              </w:r>
                              <w:r w:rsidRPr="00A64414">
                                <w:rPr>
                                  <w:rFonts w:eastAsia="Calibri"/>
                                  <w:i/>
                                  <w:iCs/>
                                  <w:color w:val="000000" w:themeColor="text1"/>
                                  <w:kern w:val="24"/>
                                  <w:sz w:val="18"/>
                                  <w:szCs w:val="18"/>
                                </w:rPr>
                                <w:tab/>
                                <w:t>6</w:t>
                              </w:r>
                            </w:p>
                            <w:p w14:paraId="0C5A42C8" w14:textId="77777777" w:rsidR="00F11D60" w:rsidRPr="00A64414" w:rsidRDefault="00F11D60" w:rsidP="00F11D60">
                              <w:pPr>
                                <w:spacing w:line="256" w:lineRule="auto"/>
                                <w:textAlignment w:val="baseline"/>
                                <w:rPr>
                                  <w:rFonts w:eastAsia="Calibri"/>
                                  <w:i/>
                                  <w:iCs/>
                                  <w:color w:val="000000" w:themeColor="text1"/>
                                  <w:kern w:val="24"/>
                                  <w:sz w:val="18"/>
                                  <w:szCs w:val="18"/>
                                </w:rPr>
                              </w:pPr>
                              <w:r w:rsidRPr="00A64414">
                                <w:rPr>
                                  <w:rFonts w:eastAsia="Calibri"/>
                                  <w:i/>
                                  <w:iCs/>
                                  <w:color w:val="000000" w:themeColor="text1"/>
                                  <w:kern w:val="24"/>
                                  <w:sz w:val="18"/>
                                  <w:szCs w:val="18"/>
                                </w:rPr>
                                <w:t>Not chronic</w:t>
                              </w:r>
                              <w:r w:rsidRPr="00A64414">
                                <w:rPr>
                                  <w:rFonts w:eastAsia="Calibri"/>
                                  <w:i/>
                                  <w:iCs/>
                                  <w:color w:val="000000" w:themeColor="text1"/>
                                  <w:kern w:val="24"/>
                                  <w:sz w:val="18"/>
                                  <w:szCs w:val="18"/>
                                </w:rPr>
                                <w:tab/>
                              </w:r>
                              <w:r w:rsidRPr="00A64414">
                                <w:rPr>
                                  <w:rFonts w:eastAsia="Calibri"/>
                                  <w:i/>
                                  <w:iCs/>
                                  <w:color w:val="000000" w:themeColor="text1"/>
                                  <w:kern w:val="24"/>
                                  <w:sz w:val="18"/>
                                  <w:szCs w:val="18"/>
                                </w:rPr>
                                <w:tab/>
                                <w:t>5</w:t>
                              </w:r>
                            </w:p>
                            <w:p w14:paraId="7DC0A095" w14:textId="77777777" w:rsidR="00F11D60" w:rsidRPr="00A64414" w:rsidRDefault="00F11D60" w:rsidP="00F11D60">
                              <w:pPr>
                                <w:spacing w:line="256" w:lineRule="auto"/>
                                <w:textAlignment w:val="baseline"/>
                                <w:rPr>
                                  <w:rFonts w:eastAsia="Calibri"/>
                                  <w:i/>
                                  <w:iCs/>
                                  <w:color w:val="000000" w:themeColor="text1"/>
                                  <w:kern w:val="24"/>
                                  <w:sz w:val="18"/>
                                  <w:szCs w:val="18"/>
                                </w:rPr>
                              </w:pPr>
                              <w:r w:rsidRPr="00A64414">
                                <w:rPr>
                                  <w:rFonts w:eastAsia="Calibri"/>
                                  <w:i/>
                                  <w:iCs/>
                                  <w:color w:val="000000" w:themeColor="text1"/>
                                  <w:kern w:val="24"/>
                                  <w:sz w:val="18"/>
                                  <w:szCs w:val="18"/>
                                </w:rPr>
                                <w:t>Excluded study type</w:t>
                              </w:r>
                              <w:r w:rsidRPr="00A64414">
                                <w:rPr>
                                  <w:rFonts w:eastAsia="Calibri"/>
                                  <w:i/>
                                  <w:iCs/>
                                  <w:color w:val="000000" w:themeColor="text1"/>
                                  <w:kern w:val="24"/>
                                  <w:sz w:val="18"/>
                                  <w:szCs w:val="18"/>
                                </w:rPr>
                                <w:tab/>
                              </w:r>
                              <w:r w:rsidRPr="00A64414">
                                <w:rPr>
                                  <w:rFonts w:eastAsia="Calibri"/>
                                  <w:i/>
                                  <w:iCs/>
                                  <w:color w:val="000000" w:themeColor="text1"/>
                                  <w:kern w:val="24"/>
                                  <w:sz w:val="18"/>
                                  <w:szCs w:val="18"/>
                                </w:rPr>
                                <w:tab/>
                                <w:t>3</w:t>
                              </w:r>
                            </w:p>
                            <w:p w14:paraId="61DD8197" w14:textId="77777777" w:rsidR="00F11D60" w:rsidRPr="00A64414" w:rsidRDefault="00F11D60" w:rsidP="00F11D60">
                              <w:pPr>
                                <w:spacing w:line="256" w:lineRule="auto"/>
                                <w:textAlignment w:val="baseline"/>
                                <w:rPr>
                                  <w:rFonts w:eastAsia="Calibri"/>
                                  <w:i/>
                                  <w:iCs/>
                                  <w:color w:val="000000" w:themeColor="text1"/>
                                  <w:kern w:val="24"/>
                                  <w:sz w:val="18"/>
                                  <w:szCs w:val="18"/>
                                </w:rPr>
                              </w:pPr>
                              <w:r>
                                <w:rPr>
                                  <w:rFonts w:eastAsia="Calibri"/>
                                  <w:i/>
                                  <w:iCs/>
                                  <w:color w:val="000000" w:themeColor="text1"/>
                                  <w:kern w:val="24"/>
                                  <w:sz w:val="18"/>
                                  <w:szCs w:val="18"/>
                                </w:rPr>
                                <w:t>Prevention/wellness</w:t>
                              </w:r>
                              <w:r w:rsidRPr="00A64414">
                                <w:rPr>
                                  <w:rFonts w:eastAsia="Calibri"/>
                                  <w:i/>
                                  <w:iCs/>
                                  <w:color w:val="000000" w:themeColor="text1"/>
                                  <w:kern w:val="24"/>
                                  <w:sz w:val="18"/>
                                  <w:szCs w:val="18"/>
                                </w:rPr>
                                <w:tab/>
                                <w:t>2</w:t>
                              </w:r>
                            </w:p>
                            <w:p w14:paraId="09C17BAA" w14:textId="77777777" w:rsidR="00F11D60" w:rsidRPr="00A64414" w:rsidRDefault="00F11D60" w:rsidP="00F11D60">
                              <w:pPr>
                                <w:spacing w:line="256" w:lineRule="auto"/>
                                <w:textAlignment w:val="baseline"/>
                                <w:rPr>
                                  <w:rFonts w:eastAsia="Calibri"/>
                                  <w:i/>
                                  <w:iCs/>
                                  <w:color w:val="000000" w:themeColor="text1"/>
                                  <w:kern w:val="24"/>
                                  <w:sz w:val="18"/>
                                  <w:szCs w:val="18"/>
                                </w:rPr>
                              </w:pPr>
                              <w:r w:rsidRPr="00A64414">
                                <w:rPr>
                                  <w:rFonts w:eastAsia="Calibri"/>
                                  <w:i/>
                                  <w:iCs/>
                                  <w:color w:val="000000" w:themeColor="text1"/>
                                  <w:kern w:val="24"/>
                                  <w:sz w:val="18"/>
                                  <w:szCs w:val="18"/>
                                </w:rPr>
                                <w:t>Not in english</w:t>
                              </w:r>
                              <w:r w:rsidRPr="00A64414">
                                <w:rPr>
                                  <w:rFonts w:eastAsia="Calibri"/>
                                  <w:i/>
                                  <w:iCs/>
                                  <w:color w:val="000000" w:themeColor="text1"/>
                                  <w:kern w:val="24"/>
                                  <w:sz w:val="18"/>
                                  <w:szCs w:val="18"/>
                                </w:rPr>
                                <w:tab/>
                              </w:r>
                              <w:r w:rsidRPr="00A64414">
                                <w:rPr>
                                  <w:rFonts w:eastAsia="Calibri"/>
                                  <w:i/>
                                  <w:iCs/>
                                  <w:color w:val="000000" w:themeColor="text1"/>
                                  <w:kern w:val="24"/>
                                  <w:sz w:val="18"/>
                                  <w:szCs w:val="18"/>
                                </w:rPr>
                                <w:tab/>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Text Box 27">
                          <a:extLst>
                            <a:ext uri="{FF2B5EF4-FFF2-40B4-BE49-F238E27FC236}">
                              <a16:creationId xmlns:a16="http://schemas.microsoft.com/office/drawing/2014/main" id="{CA9C8012-9166-4C05-8BA8-35D0E5B9CA88}"/>
                            </a:ext>
                          </a:extLst>
                        </wps:cNvPr>
                        <wps:cNvSpPr txBox="1"/>
                        <wps:spPr>
                          <a:xfrm>
                            <a:off x="824866" y="3414183"/>
                            <a:ext cx="2757021" cy="440942"/>
                          </a:xfrm>
                          <a:prstGeom prst="rect">
                            <a:avLst/>
                          </a:prstGeom>
                          <a:solidFill>
                            <a:schemeClr val="lt1"/>
                          </a:solidFill>
                          <a:ln w="12700">
                            <a:solidFill>
                              <a:prstClr val="black"/>
                            </a:solidFill>
                          </a:ln>
                        </wps:spPr>
                        <wps:txbx>
                          <w:txbxContent>
                            <w:p w14:paraId="5EB1DB42" w14:textId="77777777" w:rsidR="00F11D60" w:rsidRPr="00245FEC" w:rsidRDefault="00F11D60" w:rsidP="00F11D60">
                              <w:pPr>
                                <w:spacing w:line="256" w:lineRule="auto"/>
                                <w:jc w:val="center"/>
                                <w:textAlignment w:val="baseline"/>
                                <w:rPr>
                                  <w:sz w:val="18"/>
                                  <w:szCs w:val="18"/>
                                </w:rPr>
                              </w:pPr>
                              <w:r>
                                <w:rPr>
                                  <w:rFonts w:eastAsia="Calibri"/>
                                  <w:color w:val="000000" w:themeColor="text1"/>
                                  <w:kern w:val="24"/>
                                  <w:sz w:val="18"/>
                                  <w:szCs w:val="18"/>
                                </w:rPr>
                                <w:t>Reports</w:t>
                              </w:r>
                              <w:r w:rsidRPr="00245FEC">
                                <w:rPr>
                                  <w:rFonts w:eastAsia="Calibri"/>
                                  <w:color w:val="000000" w:themeColor="text1"/>
                                  <w:kern w:val="24"/>
                                  <w:sz w:val="18"/>
                                  <w:szCs w:val="18"/>
                                </w:rPr>
                                <w:t xml:space="preserve"> assessed for eligibility</w:t>
                              </w:r>
                            </w:p>
                            <w:p w14:paraId="68355D26" w14:textId="77777777" w:rsidR="00F11D60" w:rsidRPr="00245FEC" w:rsidRDefault="00F11D60" w:rsidP="00F11D60">
                              <w:pPr>
                                <w:tabs>
                                  <w:tab w:val="left" w:pos="1985"/>
                                </w:tabs>
                                <w:spacing w:line="256" w:lineRule="auto"/>
                                <w:jc w:val="center"/>
                                <w:textAlignment w:val="baseline"/>
                                <w:rPr>
                                  <w:sz w:val="18"/>
                                  <w:szCs w:val="18"/>
                                </w:rPr>
                              </w:pPr>
                              <w:r w:rsidRPr="00245FEC">
                                <w:rPr>
                                  <w:rFonts w:eastAsia="Calibri"/>
                                  <w:i/>
                                  <w:iCs/>
                                  <w:color w:val="000000" w:themeColor="text1"/>
                                  <w:kern w:val="24"/>
                                  <w:sz w:val="18"/>
                                  <w:szCs w:val="18"/>
                                </w:rPr>
                                <w:t>(n=222)</w:t>
                              </w:r>
                              <w:r w:rsidRPr="00245FEC">
                                <w:rPr>
                                  <w:rFonts w:eastAsia="Calibri"/>
                                  <w:color w:val="000000" w:themeColor="text1"/>
                                  <w:kern w:val="24"/>
                                  <w:sz w:val="18"/>
                                  <w:szCs w:val="18"/>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Straight Arrow Connector 10">
                          <a:extLst>
                            <a:ext uri="{FF2B5EF4-FFF2-40B4-BE49-F238E27FC236}">
                              <a16:creationId xmlns:a16="http://schemas.microsoft.com/office/drawing/2014/main" id="{36DAEE53-8C5B-40AD-B35C-B5F2D2BEB936}"/>
                            </a:ext>
                          </a:extLst>
                        </wps:cNvPr>
                        <wps:cNvCnPr>
                          <a:stCxn id="4" idx="2"/>
                          <a:endCxn id="6" idx="0"/>
                        </wps:cNvCnPr>
                        <wps:spPr>
                          <a:xfrm flipH="1">
                            <a:off x="2202214" y="787193"/>
                            <a:ext cx="481" cy="913369"/>
                          </a:xfrm>
                          <a:prstGeom prst="straightConnector1">
                            <a:avLst/>
                          </a:prstGeom>
                          <a:ln w="19050">
                            <a:tailEnd type="triangle"/>
                          </a:ln>
                        </wps:spPr>
                        <wps:style>
                          <a:lnRef idx="2">
                            <a:schemeClr val="dk1"/>
                          </a:lnRef>
                          <a:fillRef idx="0">
                            <a:schemeClr val="dk1"/>
                          </a:fillRef>
                          <a:effectRef idx="1">
                            <a:schemeClr val="dk1"/>
                          </a:effectRef>
                          <a:fontRef idx="minor">
                            <a:schemeClr val="tx1"/>
                          </a:fontRef>
                        </wps:style>
                        <wps:bodyPr/>
                      </wps:wsp>
                      <wps:wsp>
                        <wps:cNvPr id="13" name="Straight Arrow Connector 13">
                          <a:extLst>
                            <a:ext uri="{FF2B5EF4-FFF2-40B4-BE49-F238E27FC236}">
                              <a16:creationId xmlns:a16="http://schemas.microsoft.com/office/drawing/2014/main" id="{890095AD-7497-4617-AF07-7370658F3928}"/>
                            </a:ext>
                          </a:extLst>
                        </wps:cNvPr>
                        <wps:cNvCnPr>
                          <a:cxnSpLocks/>
                          <a:stCxn id="6" idx="2"/>
                        </wps:cNvCnPr>
                        <wps:spPr>
                          <a:xfrm>
                            <a:off x="2202114" y="2045648"/>
                            <a:ext cx="13311" cy="642191"/>
                          </a:xfrm>
                          <a:prstGeom prst="straightConnector1">
                            <a:avLst/>
                          </a:prstGeom>
                          <a:ln w="19050">
                            <a:tailEnd type="triangle"/>
                          </a:ln>
                        </wps:spPr>
                        <wps:style>
                          <a:lnRef idx="2">
                            <a:schemeClr val="dk1"/>
                          </a:lnRef>
                          <a:fillRef idx="0">
                            <a:schemeClr val="dk1"/>
                          </a:fillRef>
                          <a:effectRef idx="1">
                            <a:schemeClr val="dk1"/>
                          </a:effectRef>
                          <a:fontRef idx="minor">
                            <a:schemeClr val="tx1"/>
                          </a:fontRef>
                        </wps:style>
                        <wps:bodyPr/>
                      </wps:wsp>
                      <wps:wsp>
                        <wps:cNvPr id="14" name="Straight Arrow Connector 14">
                          <a:extLst>
                            <a:ext uri="{FF2B5EF4-FFF2-40B4-BE49-F238E27FC236}">
                              <a16:creationId xmlns:a16="http://schemas.microsoft.com/office/drawing/2014/main" id="{8FC7B4FC-62CA-41E8-A634-EF3CAE3E10A3}"/>
                            </a:ext>
                          </a:extLst>
                        </wps:cNvPr>
                        <wps:cNvCnPr>
                          <a:cxnSpLocks/>
                        </wps:cNvCnPr>
                        <wps:spPr>
                          <a:xfrm>
                            <a:off x="3602378" y="1862997"/>
                            <a:ext cx="450209" cy="0"/>
                          </a:xfrm>
                          <a:prstGeom prst="straightConnector1">
                            <a:avLst/>
                          </a:prstGeom>
                          <a:ln w="19050">
                            <a:tailEnd type="triangle"/>
                          </a:ln>
                        </wps:spPr>
                        <wps:style>
                          <a:lnRef idx="2">
                            <a:schemeClr val="dk1"/>
                          </a:lnRef>
                          <a:fillRef idx="0">
                            <a:schemeClr val="dk1"/>
                          </a:fillRef>
                          <a:effectRef idx="1">
                            <a:schemeClr val="dk1"/>
                          </a:effectRef>
                          <a:fontRef idx="minor">
                            <a:schemeClr val="tx1"/>
                          </a:fontRef>
                        </wps:style>
                        <wps:bodyPr/>
                      </wps:wsp>
                      <wps:wsp>
                        <wps:cNvPr id="16" name="Straight Arrow Connector 16">
                          <a:extLst>
                            <a:ext uri="{FF2B5EF4-FFF2-40B4-BE49-F238E27FC236}">
                              <a16:creationId xmlns:a16="http://schemas.microsoft.com/office/drawing/2014/main" id="{DCA857EF-2632-4A93-BF08-AF1C02957C81}"/>
                            </a:ext>
                          </a:extLst>
                        </wps:cNvPr>
                        <wps:cNvCnPr>
                          <a:cxnSpLocks/>
                          <a:stCxn id="9" idx="2"/>
                          <a:endCxn id="2" idx="0"/>
                        </wps:cNvCnPr>
                        <wps:spPr>
                          <a:xfrm>
                            <a:off x="2203377" y="3855125"/>
                            <a:ext cx="0" cy="703997"/>
                          </a:xfrm>
                          <a:prstGeom prst="straightConnector1">
                            <a:avLst/>
                          </a:prstGeom>
                          <a:ln w="19050">
                            <a:tailEnd type="triangle"/>
                          </a:ln>
                        </wps:spPr>
                        <wps:style>
                          <a:lnRef idx="2">
                            <a:schemeClr val="dk1"/>
                          </a:lnRef>
                          <a:fillRef idx="0">
                            <a:schemeClr val="dk1"/>
                          </a:fillRef>
                          <a:effectRef idx="1">
                            <a:schemeClr val="dk1"/>
                          </a:effectRef>
                          <a:fontRef idx="minor">
                            <a:schemeClr val="tx1"/>
                          </a:fontRef>
                        </wps:style>
                        <wps:bodyPr/>
                      </wps:wsp>
                      <wps:wsp>
                        <wps:cNvPr id="18" name="AutoShape 4">
                          <a:extLst>
                            <a:ext uri="{FF2B5EF4-FFF2-40B4-BE49-F238E27FC236}">
                              <a16:creationId xmlns:a16="http://schemas.microsoft.com/office/drawing/2014/main" id="{8F5362EA-6C2F-4060-A186-5F3D324CCBC7}"/>
                            </a:ext>
                          </a:extLst>
                        </wps:cNvPr>
                        <wps:cNvSpPr>
                          <a:spLocks noChangeArrowheads="1"/>
                        </wps:cNvSpPr>
                        <wps:spPr bwMode="auto">
                          <a:xfrm rot="16200000">
                            <a:off x="-272773" y="4610074"/>
                            <a:ext cx="927713" cy="382094"/>
                          </a:xfrm>
                          <a:prstGeom prst="roundRect">
                            <a:avLst>
                              <a:gd name="adj" fmla="val 16667"/>
                            </a:avLst>
                          </a:prstGeom>
                          <a:solidFill>
                            <a:srgbClr val="CCECFF"/>
                          </a:solidFill>
                          <a:ln w="9525">
                            <a:solidFill>
                              <a:srgbClr val="000000"/>
                            </a:solidFill>
                            <a:round/>
                            <a:headEnd/>
                            <a:tailEnd/>
                          </a:ln>
                        </wps:spPr>
                        <wps:txbx>
                          <w:txbxContent>
                            <w:p w14:paraId="62436367" w14:textId="77777777" w:rsidR="00F11D60" w:rsidRPr="00B06A9F" w:rsidRDefault="00F11D60" w:rsidP="00F11D60">
                              <w:pPr>
                                <w:spacing w:line="256" w:lineRule="auto"/>
                                <w:jc w:val="center"/>
                                <w:textAlignment w:val="baseline"/>
                                <w:rPr>
                                  <w:sz w:val="20"/>
                                  <w:szCs w:val="20"/>
                                </w:rPr>
                              </w:pPr>
                              <w:r w:rsidRPr="00B06A9F">
                                <w:rPr>
                                  <w:color w:val="000000" w:themeColor="text1"/>
                                  <w:kern w:val="24"/>
                                  <w:sz w:val="20"/>
                                  <w:szCs w:val="20"/>
                                </w:rPr>
                                <w:t>Included</w:t>
                              </w:r>
                            </w:p>
                          </w:txbxContent>
                        </wps:txbx>
                        <wps:bodyPr rot="0" vert="vert270" wrap="square" lIns="45720" tIns="45720" rIns="45720" bIns="45720" anchor="t" anchorCtr="0" upright="1">
                          <a:noAutofit/>
                        </wps:bodyPr>
                      </wps:wsp>
                      <wps:wsp>
                        <wps:cNvPr id="19" name="AutoShape 3">
                          <a:extLst>
                            <a:ext uri="{FF2B5EF4-FFF2-40B4-BE49-F238E27FC236}">
                              <a16:creationId xmlns:a16="http://schemas.microsoft.com/office/drawing/2014/main" id="{AC88234A-3308-41DD-8FDD-6E31F9C33BB9}"/>
                            </a:ext>
                          </a:extLst>
                        </wps:cNvPr>
                        <wps:cNvSpPr>
                          <a:spLocks noChangeArrowheads="1"/>
                        </wps:cNvSpPr>
                        <wps:spPr bwMode="auto">
                          <a:xfrm rot="16200000">
                            <a:off x="-1163134" y="2602519"/>
                            <a:ext cx="2719986" cy="393672"/>
                          </a:xfrm>
                          <a:prstGeom prst="roundRect">
                            <a:avLst>
                              <a:gd name="adj" fmla="val 16667"/>
                            </a:avLst>
                          </a:prstGeom>
                          <a:solidFill>
                            <a:srgbClr val="CCECFF"/>
                          </a:solidFill>
                          <a:ln w="9525">
                            <a:solidFill>
                              <a:srgbClr val="000000"/>
                            </a:solidFill>
                            <a:round/>
                            <a:headEnd/>
                            <a:tailEnd/>
                          </a:ln>
                        </wps:spPr>
                        <wps:txbx>
                          <w:txbxContent>
                            <w:p w14:paraId="4E495623" w14:textId="77777777" w:rsidR="00F11D60" w:rsidRPr="00B06A9F" w:rsidRDefault="00F11D60" w:rsidP="00F11D60">
                              <w:pPr>
                                <w:spacing w:line="256" w:lineRule="auto"/>
                                <w:jc w:val="center"/>
                                <w:textAlignment w:val="baseline"/>
                                <w:rPr>
                                  <w:sz w:val="20"/>
                                  <w:szCs w:val="20"/>
                                </w:rPr>
                              </w:pPr>
                              <w:r w:rsidRPr="00B06A9F">
                                <w:rPr>
                                  <w:color w:val="000000" w:themeColor="text1"/>
                                  <w:kern w:val="24"/>
                                  <w:sz w:val="20"/>
                                  <w:szCs w:val="20"/>
                                </w:rPr>
                                <w:t>Screening</w:t>
                              </w:r>
                            </w:p>
                          </w:txbxContent>
                        </wps:txbx>
                        <wps:bodyPr rot="0" vert="vert270" wrap="square" lIns="45720" tIns="45720" rIns="45720" bIns="45720" anchor="t" anchorCtr="0" upright="1">
                          <a:noAutofit/>
                        </wps:bodyPr>
                      </wps:wsp>
                      <wps:wsp>
                        <wps:cNvPr id="21" name="AutoShape 8">
                          <a:extLst>
                            <a:ext uri="{FF2B5EF4-FFF2-40B4-BE49-F238E27FC236}">
                              <a16:creationId xmlns:a16="http://schemas.microsoft.com/office/drawing/2014/main" id="{F3A3D013-D86B-4385-91A2-2807645BD2B8}"/>
                            </a:ext>
                          </a:extLst>
                        </wps:cNvPr>
                        <wps:cNvSpPr>
                          <a:spLocks noChangeArrowheads="1"/>
                        </wps:cNvSpPr>
                        <wps:spPr bwMode="auto">
                          <a:xfrm rot="16200000">
                            <a:off x="-433112" y="446386"/>
                            <a:ext cx="1260000" cy="393689"/>
                          </a:xfrm>
                          <a:prstGeom prst="roundRect">
                            <a:avLst>
                              <a:gd name="adj" fmla="val 16667"/>
                            </a:avLst>
                          </a:prstGeom>
                          <a:solidFill>
                            <a:srgbClr val="CCECFF"/>
                          </a:solidFill>
                          <a:ln w="9525">
                            <a:solidFill>
                              <a:srgbClr val="000000"/>
                            </a:solidFill>
                            <a:round/>
                            <a:headEnd/>
                            <a:tailEnd/>
                          </a:ln>
                        </wps:spPr>
                        <wps:txbx>
                          <w:txbxContent>
                            <w:p w14:paraId="6E7A4FE2" w14:textId="77777777" w:rsidR="00F11D60" w:rsidRPr="00B06A9F" w:rsidRDefault="00F11D60" w:rsidP="00F11D60">
                              <w:pPr>
                                <w:spacing w:line="256" w:lineRule="auto"/>
                                <w:jc w:val="center"/>
                                <w:textAlignment w:val="baseline"/>
                                <w:rPr>
                                  <w:sz w:val="20"/>
                                  <w:szCs w:val="20"/>
                                </w:rPr>
                              </w:pPr>
                              <w:r w:rsidRPr="00B06A9F">
                                <w:rPr>
                                  <w:color w:val="000000" w:themeColor="text1"/>
                                  <w:kern w:val="24"/>
                                  <w:sz w:val="20"/>
                                  <w:szCs w:val="20"/>
                                </w:rPr>
                                <w:t>Identification</w:t>
                              </w:r>
                            </w:p>
                          </w:txbxContent>
                        </wps:txbx>
                        <wps:bodyPr rot="0" vert="vert270" wrap="square" lIns="45720" tIns="45720" rIns="45720" bIns="45720" anchor="t" anchorCtr="0" upright="1">
                          <a:noAutofit/>
                        </wps:bodyPr>
                      </wps:wsp>
                      <wps:wsp>
                        <wps:cNvPr id="22" name="Text Box 24">
                          <a:extLst>
                            <a:ext uri="{FF2B5EF4-FFF2-40B4-BE49-F238E27FC236}">
                              <a16:creationId xmlns:a16="http://schemas.microsoft.com/office/drawing/2014/main" id="{6CF6A8CC-8232-41C3-AF22-732281D4A471}"/>
                            </a:ext>
                          </a:extLst>
                        </wps:cNvPr>
                        <wps:cNvSpPr txBox="1"/>
                        <wps:spPr>
                          <a:xfrm>
                            <a:off x="4021728" y="4559110"/>
                            <a:ext cx="2253754" cy="451709"/>
                          </a:xfrm>
                          <a:prstGeom prst="rect">
                            <a:avLst/>
                          </a:prstGeom>
                          <a:solidFill>
                            <a:schemeClr val="lt1"/>
                          </a:solidFill>
                          <a:ln w="12700">
                            <a:solidFill>
                              <a:prstClr val="black"/>
                            </a:solidFill>
                          </a:ln>
                        </wps:spPr>
                        <wps:txbx>
                          <w:txbxContent>
                            <w:p w14:paraId="655782C4" w14:textId="77777777" w:rsidR="00F11D60" w:rsidRPr="00920F7F" w:rsidRDefault="00F11D60" w:rsidP="00F11D60">
                              <w:pPr>
                                <w:spacing w:line="256" w:lineRule="auto"/>
                                <w:jc w:val="center"/>
                                <w:textAlignment w:val="baseline"/>
                                <w:rPr>
                                  <w:sz w:val="18"/>
                                  <w:szCs w:val="18"/>
                                </w:rPr>
                              </w:pPr>
                              <w:r>
                                <w:rPr>
                                  <w:rFonts w:eastAsia="MS PGothic"/>
                                  <w:color w:val="000000" w:themeColor="text1"/>
                                  <w:kern w:val="24"/>
                                  <w:sz w:val="18"/>
                                  <w:szCs w:val="18"/>
                                </w:rPr>
                                <w:t>Reports</w:t>
                              </w:r>
                              <w:r w:rsidRPr="00920F7F">
                                <w:rPr>
                                  <w:rFonts w:eastAsia="MS PGothic"/>
                                  <w:color w:val="000000" w:themeColor="text1"/>
                                  <w:kern w:val="24"/>
                                  <w:sz w:val="18"/>
                                  <w:szCs w:val="18"/>
                                </w:rPr>
                                <w:t xml:space="preserve"> from included </w:t>
                              </w:r>
                              <w:r>
                                <w:rPr>
                                  <w:rFonts w:eastAsia="MS PGothic"/>
                                  <w:color w:val="000000" w:themeColor="text1"/>
                                  <w:kern w:val="24"/>
                                  <w:sz w:val="18"/>
                                  <w:szCs w:val="18"/>
                                </w:rPr>
                                <w:t xml:space="preserve">study </w:t>
                              </w:r>
                              <w:r w:rsidRPr="00920F7F">
                                <w:rPr>
                                  <w:rFonts w:eastAsia="MS PGothic"/>
                                  <w:color w:val="000000" w:themeColor="text1"/>
                                  <w:kern w:val="24"/>
                                  <w:sz w:val="18"/>
                                  <w:szCs w:val="18"/>
                                </w:rPr>
                                <w:t xml:space="preserve">reference lists </w:t>
                              </w:r>
                            </w:p>
                            <w:p w14:paraId="6940882B" w14:textId="77777777" w:rsidR="00F11D60" w:rsidRPr="00920F7F" w:rsidRDefault="00F11D60" w:rsidP="00F11D60">
                              <w:pPr>
                                <w:spacing w:line="256" w:lineRule="auto"/>
                                <w:jc w:val="center"/>
                                <w:textAlignment w:val="baseline"/>
                                <w:rPr>
                                  <w:sz w:val="18"/>
                                  <w:szCs w:val="18"/>
                                </w:rPr>
                              </w:pPr>
                              <w:r w:rsidRPr="00920F7F">
                                <w:rPr>
                                  <w:rFonts w:eastAsia="Calibri"/>
                                  <w:i/>
                                  <w:iCs/>
                                  <w:color w:val="000000" w:themeColor="text1"/>
                                  <w:kern w:val="24"/>
                                  <w:sz w:val="18"/>
                                  <w:szCs w:val="18"/>
                                </w:rPr>
                                <w:t xml:space="preserve">(n=8)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7E6810A" id="Group 2" o:spid="_x0000_s1029" style="width:409.5pt;height:517.4pt;mso-position-horizontal-relative:char;mso-position-vertical-relative:line" coordorigin=",132" coordsize="63222,5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">
                <v:shapetype id="_x0000_t202" coordsize="21600,21600" o:spt="202" path="m,l,21600r21600,l21600,xe">
                  <v:stroke joinstyle="miter"/>
                  <v:path gradientshapeok="t" o:connecttype="rect"/>
                </v:shapetype>
                <v:shape id="Text Box 24" o:spid="_x0000_s1030" type="#_x0000_t202" style="position:absolute;left:8248;top:45591;width:27570;height:4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" fillcolor="white [3201]" strokeweight="1pt">
                  <v:textbox>
                    <w:txbxContent>
                      <w:p w14:paraId="0A616CB1" w14:textId="77777777" w:rsidR="00F11D60" w:rsidRPr="00920F7F" w:rsidRDefault="00F11D60" w:rsidP="00F11D60">
                        <w:pPr>
                          <w:spacing w:line="256" w:lineRule="auto"/>
                          <w:jc w:val="center"/>
                          <w:textAlignment w:val="baseline"/>
                          <w:rPr>
                            <w:rFonts w:eastAsia="Calibri"/>
                            <w:color w:val="000000" w:themeColor="text1"/>
                            <w:kern w:val="24"/>
                            <w:sz w:val="18"/>
                            <w:szCs w:val="18"/>
                          </w:rPr>
                        </w:pPr>
                        <w:r>
                          <w:rPr>
                            <w:rFonts w:eastAsia="Calibri"/>
                            <w:color w:val="000000" w:themeColor="text1"/>
                            <w:kern w:val="24"/>
                            <w:sz w:val="18"/>
                            <w:szCs w:val="18"/>
                          </w:rPr>
                          <w:t xml:space="preserve">New studies included in review </w:t>
                        </w:r>
                        <w:r w:rsidRPr="00192FC6">
                          <w:rPr>
                            <w:rFonts w:eastAsia="Calibri"/>
                            <w:i/>
                            <w:iCs/>
                            <w:color w:val="000000" w:themeColor="text1"/>
                            <w:kern w:val="24"/>
                            <w:sz w:val="18"/>
                            <w:szCs w:val="18"/>
                          </w:rPr>
                          <w:t>(n=178)</w:t>
                        </w:r>
                        <w:r>
                          <w:rPr>
                            <w:rFonts w:eastAsia="Calibri"/>
                            <w:color w:val="000000" w:themeColor="text1"/>
                            <w:kern w:val="24"/>
                            <w:sz w:val="18"/>
                            <w:szCs w:val="18"/>
                          </w:rPr>
                          <w:t xml:space="preserve"> Reports of new included studies</w:t>
                        </w:r>
                      </w:p>
                      <w:p w14:paraId="569388CF" w14:textId="77777777" w:rsidR="00F11D60" w:rsidRDefault="00F11D60" w:rsidP="00F11D60">
                        <w:pPr>
                          <w:spacing w:line="256" w:lineRule="auto"/>
                          <w:jc w:val="center"/>
                          <w:textAlignment w:val="baseline"/>
                          <w:rPr>
                            <w:rFonts w:eastAsia="Calibri"/>
                            <w:i/>
                            <w:iCs/>
                            <w:color w:val="000000" w:themeColor="text1"/>
                            <w:kern w:val="24"/>
                            <w:sz w:val="18"/>
                            <w:szCs w:val="18"/>
                          </w:rPr>
                        </w:pPr>
                        <w:r w:rsidRPr="009A6DA3">
                          <w:rPr>
                            <w:rFonts w:eastAsia="Calibri"/>
                            <w:i/>
                            <w:iCs/>
                            <w:color w:val="000000" w:themeColor="text1"/>
                            <w:kern w:val="24"/>
                            <w:sz w:val="18"/>
                            <w:szCs w:val="18"/>
                          </w:rPr>
                          <w:t>(n=201</w:t>
                        </w:r>
                        <w:r>
                          <w:rPr>
                            <w:rFonts w:eastAsia="Calibri"/>
                            <w:i/>
                            <w:iCs/>
                            <w:color w:val="000000" w:themeColor="text1"/>
                            <w:kern w:val="24"/>
                            <w:sz w:val="18"/>
                            <w:szCs w:val="18"/>
                          </w:rPr>
                          <w:t>)</w:t>
                        </w:r>
                      </w:p>
                    </w:txbxContent>
                  </v:textbox>
                </v:shape>
                <v:shape id="Text Box 2" o:spid="_x0000_s1031" type="#_x0000_t202" style="position:absolute;left:8241;top:1629;width:27571;height:6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" fillcolor="white [3201]" strokeweight="1pt">
                  <v:textbox>
                    <w:txbxContent>
                      <w:p w14:paraId="74F4441D" w14:textId="77777777" w:rsidR="00F11D60" w:rsidRPr="009A3390" w:rsidRDefault="00F11D60" w:rsidP="00F11D60">
                        <w:pPr>
                          <w:spacing w:line="240" w:lineRule="auto"/>
                          <w:jc w:val="center"/>
                          <w:textAlignment w:val="baseline"/>
                          <w:rPr>
                            <w:sz w:val="18"/>
                            <w:szCs w:val="18"/>
                          </w:rPr>
                        </w:pPr>
                        <w:r>
                          <w:rPr>
                            <w:rFonts w:eastAsia="Calibri"/>
                            <w:color w:val="000000" w:themeColor="text1"/>
                            <w:kern w:val="24"/>
                            <w:sz w:val="18"/>
                            <w:szCs w:val="18"/>
                          </w:rPr>
                          <w:t xml:space="preserve">Records </w:t>
                        </w:r>
                        <w:r w:rsidRPr="009A3390">
                          <w:rPr>
                            <w:rFonts w:eastAsia="Calibri"/>
                            <w:color w:val="000000" w:themeColor="text1"/>
                            <w:kern w:val="24"/>
                            <w:sz w:val="18"/>
                            <w:szCs w:val="18"/>
                          </w:rPr>
                          <w:t>identified through</w:t>
                        </w:r>
                        <w:r>
                          <w:rPr>
                            <w:rFonts w:eastAsia="Calibri"/>
                            <w:color w:val="000000" w:themeColor="text1"/>
                            <w:kern w:val="24"/>
                            <w:sz w:val="18"/>
                            <w:szCs w:val="18"/>
                          </w:rPr>
                          <w:t xml:space="preserve"> databases:</w:t>
                        </w:r>
                      </w:p>
                      <w:p w14:paraId="59E60159" w14:textId="77777777" w:rsidR="00F11D60" w:rsidRPr="009A3390" w:rsidRDefault="00F11D60" w:rsidP="00F11D60">
                        <w:pPr>
                          <w:spacing w:line="240" w:lineRule="auto"/>
                          <w:jc w:val="center"/>
                          <w:textAlignment w:val="baseline"/>
                          <w:rPr>
                            <w:sz w:val="18"/>
                            <w:szCs w:val="18"/>
                          </w:rPr>
                        </w:pPr>
                        <w:r w:rsidRPr="009A3390">
                          <w:rPr>
                            <w:rFonts w:eastAsia="Calibri"/>
                            <w:color w:val="000000" w:themeColor="text1"/>
                            <w:kern w:val="24"/>
                            <w:sz w:val="18"/>
                            <w:szCs w:val="18"/>
                          </w:rPr>
                          <w:t xml:space="preserve">MEDLINE, Embase, Econolit, </w:t>
                        </w:r>
                      </w:p>
                      <w:p w14:paraId="67CE9410" w14:textId="77777777" w:rsidR="00F11D60" w:rsidRPr="009A3390" w:rsidRDefault="00F11D60" w:rsidP="00F11D60">
                        <w:pPr>
                          <w:spacing w:line="240" w:lineRule="auto"/>
                          <w:jc w:val="center"/>
                          <w:textAlignment w:val="baseline"/>
                          <w:rPr>
                            <w:sz w:val="18"/>
                            <w:szCs w:val="18"/>
                          </w:rPr>
                        </w:pPr>
                        <w:r w:rsidRPr="009A3390">
                          <w:rPr>
                            <w:rFonts w:eastAsia="Calibri"/>
                            <w:color w:val="000000" w:themeColor="text1"/>
                            <w:kern w:val="24"/>
                            <w:sz w:val="18"/>
                            <w:szCs w:val="18"/>
                          </w:rPr>
                          <w:t xml:space="preserve">CINAHL, Cochrane searches over period </w:t>
                        </w:r>
                        <w:r w:rsidRPr="009A3390">
                          <w:rPr>
                            <w:sz w:val="18"/>
                            <w:szCs w:val="18"/>
                          </w:rPr>
                          <w:t>1 January 2015 to 20 March 2020</w:t>
                        </w:r>
                      </w:p>
                      <w:p w14:paraId="7B1316C1" w14:textId="77777777" w:rsidR="00F11D60" w:rsidRPr="009A3390" w:rsidRDefault="00F11D60" w:rsidP="00F11D60">
                        <w:pPr>
                          <w:jc w:val="center"/>
                          <w:textAlignment w:val="baseline"/>
                          <w:rPr>
                            <w:sz w:val="18"/>
                            <w:szCs w:val="18"/>
                          </w:rPr>
                        </w:pPr>
                        <w:r w:rsidRPr="009A3390">
                          <w:rPr>
                            <w:rFonts w:eastAsia="Calibri"/>
                            <w:i/>
                            <w:iCs/>
                            <w:color w:val="000000" w:themeColor="text1"/>
                            <w:kern w:val="24"/>
                            <w:sz w:val="18"/>
                            <w:szCs w:val="18"/>
                          </w:rPr>
                          <w:t>(n=11,824)</w:t>
                        </w:r>
                      </w:p>
                    </w:txbxContent>
                  </v:textbox>
                </v:shape>
                <v:shape id="_x0000_s1032" type="#_x0000_t202" style="position:absolute;left:8237;top:17005;width:27570;height:3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" fillcolor="white [3201]" strokeweight="1pt">
                  <v:textbox>
                    <w:txbxContent>
                      <w:p w14:paraId="265CEE5D" w14:textId="77777777" w:rsidR="00F11D60" w:rsidRDefault="00F11D60" w:rsidP="00F11D60">
                        <w:pPr>
                          <w:spacing w:line="256" w:lineRule="auto"/>
                          <w:jc w:val="center"/>
                          <w:textAlignment w:val="baseline"/>
                          <w:rPr>
                            <w:rFonts w:eastAsia="Calibri"/>
                            <w:color w:val="000000" w:themeColor="text1"/>
                            <w:kern w:val="24"/>
                            <w:sz w:val="18"/>
                            <w:szCs w:val="18"/>
                          </w:rPr>
                        </w:pPr>
                        <w:r>
                          <w:rPr>
                            <w:rFonts w:eastAsia="Calibri"/>
                            <w:color w:val="000000" w:themeColor="text1"/>
                            <w:kern w:val="24"/>
                            <w:sz w:val="18"/>
                            <w:szCs w:val="18"/>
                          </w:rPr>
                          <w:t>Records</w:t>
                        </w:r>
                        <w:r w:rsidRPr="006756A3">
                          <w:rPr>
                            <w:rFonts w:eastAsia="Calibri"/>
                            <w:color w:val="000000" w:themeColor="text1"/>
                            <w:kern w:val="24"/>
                            <w:sz w:val="18"/>
                            <w:szCs w:val="18"/>
                          </w:rPr>
                          <w:t xml:space="preserve"> screen</w:t>
                        </w:r>
                        <w:r>
                          <w:rPr>
                            <w:rFonts w:eastAsia="Calibri"/>
                            <w:color w:val="000000" w:themeColor="text1"/>
                            <w:kern w:val="24"/>
                            <w:sz w:val="18"/>
                            <w:szCs w:val="18"/>
                          </w:rPr>
                          <w:t>ed</w:t>
                        </w:r>
                        <w:r w:rsidRPr="006756A3">
                          <w:rPr>
                            <w:rFonts w:eastAsia="Calibri"/>
                            <w:color w:val="000000" w:themeColor="text1"/>
                            <w:kern w:val="24"/>
                            <w:sz w:val="18"/>
                            <w:szCs w:val="18"/>
                          </w:rPr>
                          <w:t xml:space="preserve"> for eligibility</w:t>
                        </w:r>
                      </w:p>
                      <w:p w14:paraId="56313030" w14:textId="77777777" w:rsidR="00F11D60" w:rsidRPr="006756A3" w:rsidRDefault="00F11D60" w:rsidP="00F11D60">
                        <w:pPr>
                          <w:tabs>
                            <w:tab w:val="left" w:pos="1985"/>
                          </w:tabs>
                          <w:spacing w:line="256" w:lineRule="auto"/>
                          <w:jc w:val="center"/>
                          <w:textAlignment w:val="baseline"/>
                          <w:rPr>
                            <w:sz w:val="18"/>
                            <w:szCs w:val="18"/>
                          </w:rPr>
                        </w:pPr>
                        <w:r w:rsidRPr="006756A3">
                          <w:rPr>
                            <w:rFonts w:eastAsia="Calibri"/>
                            <w:i/>
                            <w:iCs/>
                            <w:color w:val="000000" w:themeColor="text1"/>
                            <w:kern w:val="24"/>
                            <w:sz w:val="18"/>
                            <w:szCs w:val="18"/>
                          </w:rPr>
                          <w:t>(n=6,676)</w:t>
                        </w:r>
                      </w:p>
                    </w:txbxContent>
                  </v:textbox>
                </v:shape>
                <v:shape id="Text Box 28" o:spid="_x0000_s1033" type="#_x0000_t202" style="position:absolute;left:40685;top:13205;width:22538;height:13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" fillcolor="white [3201]" strokeweight="1pt">
                  <v:textbox>
                    <w:txbxContent>
                      <w:p w14:paraId="38128970" w14:textId="77777777" w:rsidR="00F11D60" w:rsidRPr="00245FEC" w:rsidRDefault="00F11D60" w:rsidP="00F11D60">
                        <w:pPr>
                          <w:spacing w:line="256" w:lineRule="auto"/>
                          <w:textAlignment w:val="baseline"/>
                          <w:rPr>
                            <w:sz w:val="18"/>
                            <w:szCs w:val="18"/>
                          </w:rPr>
                        </w:pPr>
                        <w:r w:rsidRPr="00245FEC">
                          <w:rPr>
                            <w:rFonts w:eastAsia="Calibri"/>
                            <w:color w:val="000000" w:themeColor="text1"/>
                            <w:kern w:val="24"/>
                            <w:sz w:val="18"/>
                            <w:szCs w:val="18"/>
                          </w:rPr>
                          <w:t xml:space="preserve">Records excluded </w:t>
                        </w:r>
                        <w:r w:rsidRPr="00245FEC">
                          <w:rPr>
                            <w:rFonts w:eastAsia="Calibri"/>
                            <w:i/>
                            <w:iCs/>
                            <w:color w:val="000000" w:themeColor="text1"/>
                            <w:kern w:val="24"/>
                            <w:sz w:val="18"/>
                            <w:szCs w:val="18"/>
                          </w:rPr>
                          <w:t>(n=6,454):</w:t>
                        </w:r>
                      </w:p>
                      <w:p w14:paraId="3A2F6C06" w14:textId="77777777" w:rsidR="00F11D60" w:rsidRDefault="00F11D60" w:rsidP="00F11D60">
                        <w:pPr>
                          <w:spacing w:line="256" w:lineRule="auto"/>
                          <w:textAlignment w:val="baseline"/>
                          <w:rPr>
                            <w:rFonts w:eastAsia="Calibri"/>
                            <w:i/>
                            <w:iCs/>
                            <w:color w:val="000000" w:themeColor="text1"/>
                            <w:kern w:val="24"/>
                            <w:sz w:val="18"/>
                            <w:szCs w:val="18"/>
                          </w:rPr>
                        </w:pPr>
                      </w:p>
                      <w:p w14:paraId="484FEFF4" w14:textId="77777777" w:rsidR="00F11D60" w:rsidRPr="00245FEC" w:rsidRDefault="00F11D60" w:rsidP="00F11D60">
                        <w:pPr>
                          <w:spacing w:line="256" w:lineRule="auto"/>
                          <w:textAlignment w:val="baseline"/>
                          <w:rPr>
                            <w:rFonts w:eastAsia="Calibri"/>
                            <w:i/>
                            <w:iCs/>
                            <w:color w:val="000000" w:themeColor="text1"/>
                            <w:kern w:val="24"/>
                            <w:sz w:val="18"/>
                            <w:szCs w:val="18"/>
                          </w:rPr>
                        </w:pPr>
                        <w:r w:rsidRPr="00245FEC">
                          <w:rPr>
                            <w:rFonts w:eastAsia="Calibri"/>
                            <w:i/>
                            <w:iCs/>
                            <w:color w:val="000000" w:themeColor="text1"/>
                            <w:kern w:val="24"/>
                            <w:sz w:val="18"/>
                            <w:szCs w:val="18"/>
                          </w:rPr>
                          <w:t>Excluded study type</w:t>
                        </w:r>
                        <w:r w:rsidRPr="00245FEC">
                          <w:rPr>
                            <w:rFonts w:eastAsia="Calibri"/>
                            <w:i/>
                            <w:iCs/>
                            <w:color w:val="000000" w:themeColor="text1"/>
                            <w:kern w:val="24"/>
                            <w:sz w:val="18"/>
                            <w:szCs w:val="18"/>
                          </w:rPr>
                          <w:tab/>
                        </w:r>
                        <w:r>
                          <w:rPr>
                            <w:rFonts w:eastAsia="Calibri"/>
                            <w:i/>
                            <w:iCs/>
                            <w:color w:val="000000" w:themeColor="text1"/>
                            <w:kern w:val="24"/>
                            <w:sz w:val="18"/>
                            <w:szCs w:val="18"/>
                          </w:rPr>
                          <w:tab/>
                        </w:r>
                        <w:r w:rsidRPr="00245FEC">
                          <w:rPr>
                            <w:rFonts w:eastAsia="Calibri"/>
                            <w:i/>
                            <w:iCs/>
                            <w:color w:val="000000" w:themeColor="text1"/>
                            <w:kern w:val="24"/>
                            <w:sz w:val="18"/>
                            <w:szCs w:val="18"/>
                          </w:rPr>
                          <w:t>1</w:t>
                        </w:r>
                        <w:r>
                          <w:rPr>
                            <w:rFonts w:eastAsia="Calibri"/>
                            <w:i/>
                            <w:iCs/>
                            <w:color w:val="000000" w:themeColor="text1"/>
                            <w:kern w:val="24"/>
                            <w:sz w:val="18"/>
                            <w:szCs w:val="18"/>
                          </w:rPr>
                          <w:t>,</w:t>
                        </w:r>
                        <w:r w:rsidRPr="00245FEC">
                          <w:rPr>
                            <w:rFonts w:eastAsia="Calibri"/>
                            <w:i/>
                            <w:iCs/>
                            <w:color w:val="000000" w:themeColor="text1"/>
                            <w:kern w:val="24"/>
                            <w:sz w:val="18"/>
                            <w:szCs w:val="18"/>
                          </w:rPr>
                          <w:t>874</w:t>
                        </w:r>
                      </w:p>
                      <w:p w14:paraId="3DB5524F" w14:textId="77777777" w:rsidR="00F11D60" w:rsidRPr="00245FEC" w:rsidRDefault="00F11D60" w:rsidP="00F11D60">
                        <w:pPr>
                          <w:spacing w:line="256" w:lineRule="auto"/>
                          <w:textAlignment w:val="baseline"/>
                          <w:rPr>
                            <w:rFonts w:eastAsia="Calibri"/>
                            <w:i/>
                            <w:iCs/>
                            <w:color w:val="000000" w:themeColor="text1"/>
                            <w:kern w:val="24"/>
                            <w:sz w:val="18"/>
                            <w:szCs w:val="18"/>
                          </w:rPr>
                        </w:pPr>
                        <w:r w:rsidRPr="00245FEC">
                          <w:rPr>
                            <w:rFonts w:eastAsia="Calibri"/>
                            <w:i/>
                            <w:iCs/>
                            <w:color w:val="000000" w:themeColor="text1"/>
                            <w:kern w:val="24"/>
                            <w:sz w:val="18"/>
                            <w:szCs w:val="18"/>
                          </w:rPr>
                          <w:t>Not digital technology</w:t>
                        </w:r>
                        <w:r w:rsidRPr="00245FEC">
                          <w:rPr>
                            <w:rFonts w:eastAsia="Calibri"/>
                            <w:i/>
                            <w:iCs/>
                            <w:color w:val="000000" w:themeColor="text1"/>
                            <w:kern w:val="24"/>
                            <w:sz w:val="18"/>
                            <w:szCs w:val="18"/>
                          </w:rPr>
                          <w:tab/>
                          <w:t>1</w:t>
                        </w:r>
                        <w:r>
                          <w:rPr>
                            <w:rFonts w:eastAsia="Calibri"/>
                            <w:i/>
                            <w:iCs/>
                            <w:color w:val="000000" w:themeColor="text1"/>
                            <w:kern w:val="24"/>
                            <w:sz w:val="18"/>
                            <w:szCs w:val="18"/>
                          </w:rPr>
                          <w:t>,</w:t>
                        </w:r>
                        <w:r w:rsidRPr="00245FEC">
                          <w:rPr>
                            <w:rFonts w:eastAsia="Calibri"/>
                            <w:i/>
                            <w:iCs/>
                            <w:color w:val="000000" w:themeColor="text1"/>
                            <w:kern w:val="24"/>
                            <w:sz w:val="18"/>
                            <w:szCs w:val="18"/>
                          </w:rPr>
                          <w:t>511</w:t>
                        </w:r>
                      </w:p>
                      <w:p w14:paraId="70238566" w14:textId="77777777" w:rsidR="00F11D60" w:rsidRPr="00245FEC" w:rsidRDefault="00F11D60" w:rsidP="00F11D60">
                        <w:pPr>
                          <w:spacing w:line="256" w:lineRule="auto"/>
                          <w:textAlignment w:val="baseline"/>
                          <w:rPr>
                            <w:rFonts w:eastAsia="Calibri"/>
                            <w:i/>
                            <w:iCs/>
                            <w:color w:val="000000" w:themeColor="text1"/>
                            <w:kern w:val="24"/>
                            <w:sz w:val="18"/>
                            <w:szCs w:val="18"/>
                          </w:rPr>
                        </w:pPr>
                        <w:r w:rsidRPr="00245FEC">
                          <w:rPr>
                            <w:rFonts w:eastAsia="Calibri"/>
                            <w:i/>
                            <w:iCs/>
                            <w:color w:val="000000" w:themeColor="text1"/>
                            <w:kern w:val="24"/>
                            <w:sz w:val="18"/>
                            <w:szCs w:val="18"/>
                          </w:rPr>
                          <w:t>Not for patient use</w:t>
                        </w:r>
                        <w:r w:rsidRPr="00245FEC">
                          <w:rPr>
                            <w:rFonts w:eastAsia="Calibri"/>
                            <w:i/>
                            <w:iCs/>
                            <w:color w:val="000000" w:themeColor="text1"/>
                            <w:kern w:val="24"/>
                            <w:sz w:val="18"/>
                            <w:szCs w:val="18"/>
                          </w:rPr>
                          <w:tab/>
                        </w:r>
                        <w:r w:rsidRPr="00245FEC">
                          <w:rPr>
                            <w:rFonts w:eastAsia="Calibri"/>
                            <w:i/>
                            <w:iCs/>
                            <w:color w:val="000000" w:themeColor="text1"/>
                            <w:kern w:val="24"/>
                            <w:sz w:val="18"/>
                            <w:szCs w:val="18"/>
                          </w:rPr>
                          <w:tab/>
                          <w:t>1</w:t>
                        </w:r>
                        <w:r>
                          <w:rPr>
                            <w:rFonts w:eastAsia="Calibri"/>
                            <w:i/>
                            <w:iCs/>
                            <w:color w:val="000000" w:themeColor="text1"/>
                            <w:kern w:val="24"/>
                            <w:sz w:val="18"/>
                            <w:szCs w:val="18"/>
                          </w:rPr>
                          <w:t>,417</w:t>
                        </w:r>
                      </w:p>
                      <w:p w14:paraId="1DC19F0E" w14:textId="77777777" w:rsidR="00F11D60" w:rsidRPr="00245FEC" w:rsidRDefault="00F11D60" w:rsidP="00F11D60">
                        <w:pPr>
                          <w:spacing w:line="256" w:lineRule="auto"/>
                          <w:textAlignment w:val="baseline"/>
                          <w:rPr>
                            <w:rFonts w:eastAsia="Calibri"/>
                            <w:i/>
                            <w:iCs/>
                            <w:color w:val="000000" w:themeColor="text1"/>
                            <w:kern w:val="24"/>
                            <w:sz w:val="18"/>
                            <w:szCs w:val="18"/>
                          </w:rPr>
                        </w:pPr>
                        <w:r w:rsidRPr="00245FEC">
                          <w:rPr>
                            <w:rFonts w:eastAsia="Calibri"/>
                            <w:i/>
                            <w:iCs/>
                            <w:color w:val="000000" w:themeColor="text1"/>
                            <w:kern w:val="24"/>
                            <w:sz w:val="18"/>
                            <w:szCs w:val="18"/>
                          </w:rPr>
                          <w:t>Not chronic disease</w:t>
                        </w:r>
                        <w:r w:rsidRPr="00245FEC">
                          <w:rPr>
                            <w:rFonts w:eastAsia="Calibri"/>
                            <w:i/>
                            <w:iCs/>
                            <w:color w:val="000000" w:themeColor="text1"/>
                            <w:kern w:val="24"/>
                            <w:sz w:val="18"/>
                            <w:szCs w:val="18"/>
                          </w:rPr>
                          <w:tab/>
                          <w:t xml:space="preserve"> </w:t>
                        </w:r>
                        <w:r w:rsidRPr="00245FEC">
                          <w:rPr>
                            <w:rFonts w:eastAsia="Calibri"/>
                            <w:i/>
                            <w:iCs/>
                            <w:color w:val="000000" w:themeColor="text1"/>
                            <w:kern w:val="24"/>
                            <w:sz w:val="18"/>
                            <w:szCs w:val="18"/>
                          </w:rPr>
                          <w:tab/>
                          <w:t>1</w:t>
                        </w:r>
                        <w:r>
                          <w:rPr>
                            <w:rFonts w:eastAsia="Calibri"/>
                            <w:i/>
                            <w:iCs/>
                            <w:color w:val="000000" w:themeColor="text1"/>
                            <w:kern w:val="24"/>
                            <w:sz w:val="18"/>
                            <w:szCs w:val="18"/>
                          </w:rPr>
                          <w:t>,</w:t>
                        </w:r>
                        <w:r w:rsidRPr="00245FEC">
                          <w:rPr>
                            <w:rFonts w:eastAsia="Calibri"/>
                            <w:i/>
                            <w:iCs/>
                            <w:color w:val="000000" w:themeColor="text1"/>
                            <w:kern w:val="24"/>
                            <w:sz w:val="18"/>
                            <w:szCs w:val="18"/>
                          </w:rPr>
                          <w:t>131</w:t>
                        </w:r>
                      </w:p>
                      <w:p w14:paraId="27FF9F73" w14:textId="77777777" w:rsidR="00F11D60" w:rsidRDefault="00F11D60" w:rsidP="00F11D60">
                        <w:pPr>
                          <w:spacing w:line="256" w:lineRule="auto"/>
                          <w:textAlignment w:val="baseline"/>
                          <w:rPr>
                            <w:rFonts w:eastAsia="Calibri"/>
                            <w:i/>
                            <w:iCs/>
                            <w:color w:val="000000" w:themeColor="text1"/>
                            <w:kern w:val="24"/>
                            <w:sz w:val="18"/>
                            <w:szCs w:val="18"/>
                          </w:rPr>
                        </w:pPr>
                        <w:r>
                          <w:rPr>
                            <w:rFonts w:eastAsia="Calibri"/>
                            <w:i/>
                            <w:iCs/>
                            <w:color w:val="000000" w:themeColor="text1"/>
                            <w:kern w:val="24"/>
                            <w:sz w:val="18"/>
                            <w:szCs w:val="18"/>
                          </w:rPr>
                          <w:t>Prevention/wellness</w:t>
                        </w:r>
                        <w:r>
                          <w:rPr>
                            <w:rFonts w:eastAsia="Calibri"/>
                            <w:i/>
                            <w:iCs/>
                            <w:color w:val="000000" w:themeColor="text1"/>
                            <w:kern w:val="24"/>
                            <w:sz w:val="18"/>
                            <w:szCs w:val="18"/>
                          </w:rPr>
                          <w:tab/>
                          <w:t>255</w:t>
                        </w:r>
                      </w:p>
                      <w:p w14:paraId="1494BD92" w14:textId="77777777" w:rsidR="00F11D60" w:rsidRPr="00245FEC" w:rsidRDefault="00F11D60" w:rsidP="00F11D60">
                        <w:pPr>
                          <w:spacing w:line="256" w:lineRule="auto"/>
                          <w:textAlignment w:val="baseline"/>
                          <w:rPr>
                            <w:rFonts w:eastAsia="Calibri"/>
                            <w:i/>
                            <w:iCs/>
                            <w:color w:val="000000" w:themeColor="text1"/>
                            <w:kern w:val="24"/>
                            <w:sz w:val="18"/>
                            <w:szCs w:val="18"/>
                          </w:rPr>
                        </w:pPr>
                        <w:r w:rsidRPr="00245FEC">
                          <w:rPr>
                            <w:rFonts w:eastAsia="Calibri"/>
                            <w:i/>
                            <w:iCs/>
                            <w:color w:val="000000" w:themeColor="text1"/>
                            <w:kern w:val="24"/>
                            <w:sz w:val="18"/>
                            <w:szCs w:val="18"/>
                          </w:rPr>
                          <w:t>Not an intervention</w:t>
                        </w:r>
                        <w:r w:rsidRPr="00245FEC">
                          <w:rPr>
                            <w:rFonts w:eastAsia="Calibri"/>
                            <w:i/>
                            <w:iCs/>
                            <w:color w:val="000000" w:themeColor="text1"/>
                            <w:kern w:val="24"/>
                            <w:sz w:val="18"/>
                            <w:szCs w:val="18"/>
                          </w:rPr>
                          <w:tab/>
                          <w:t xml:space="preserve"> </w:t>
                        </w:r>
                        <w:r w:rsidRPr="00245FEC">
                          <w:rPr>
                            <w:rFonts w:eastAsia="Calibri"/>
                            <w:i/>
                            <w:iCs/>
                            <w:color w:val="000000" w:themeColor="text1"/>
                            <w:kern w:val="24"/>
                            <w:sz w:val="18"/>
                            <w:szCs w:val="18"/>
                          </w:rPr>
                          <w:tab/>
                          <w:t>118</w:t>
                        </w:r>
                      </w:p>
                      <w:p w14:paraId="293945C2" w14:textId="77777777" w:rsidR="00F11D60" w:rsidRPr="00245FEC" w:rsidRDefault="00F11D60" w:rsidP="00F11D60">
                        <w:pPr>
                          <w:spacing w:line="256" w:lineRule="auto"/>
                          <w:textAlignment w:val="baseline"/>
                          <w:rPr>
                            <w:rFonts w:eastAsia="Calibri"/>
                            <w:i/>
                            <w:iCs/>
                            <w:color w:val="000000" w:themeColor="text1"/>
                            <w:kern w:val="24"/>
                            <w:sz w:val="18"/>
                            <w:szCs w:val="18"/>
                          </w:rPr>
                        </w:pPr>
                        <w:r w:rsidRPr="00245FEC">
                          <w:rPr>
                            <w:rFonts w:eastAsia="Calibri"/>
                            <w:i/>
                            <w:iCs/>
                            <w:color w:val="000000" w:themeColor="text1"/>
                            <w:kern w:val="24"/>
                            <w:sz w:val="18"/>
                            <w:szCs w:val="18"/>
                          </w:rPr>
                          <w:t>Not health related</w:t>
                        </w:r>
                        <w:r w:rsidRPr="00245FEC">
                          <w:rPr>
                            <w:rFonts w:eastAsia="Calibri"/>
                            <w:i/>
                            <w:iCs/>
                            <w:color w:val="000000" w:themeColor="text1"/>
                            <w:kern w:val="24"/>
                            <w:sz w:val="18"/>
                            <w:szCs w:val="18"/>
                          </w:rPr>
                          <w:tab/>
                          <w:t xml:space="preserve"> </w:t>
                        </w:r>
                        <w:r w:rsidRPr="00245FEC">
                          <w:rPr>
                            <w:rFonts w:eastAsia="Calibri"/>
                            <w:i/>
                            <w:iCs/>
                            <w:color w:val="000000" w:themeColor="text1"/>
                            <w:kern w:val="24"/>
                            <w:sz w:val="18"/>
                            <w:szCs w:val="18"/>
                          </w:rPr>
                          <w:tab/>
                          <w:t>80</w:t>
                        </w:r>
                      </w:p>
                      <w:p w14:paraId="1535F467" w14:textId="77777777" w:rsidR="00F11D60" w:rsidRPr="00245FEC" w:rsidRDefault="00F11D60" w:rsidP="00F11D60">
                        <w:pPr>
                          <w:spacing w:line="256" w:lineRule="auto"/>
                          <w:textAlignment w:val="baseline"/>
                          <w:rPr>
                            <w:rFonts w:eastAsia="Calibri"/>
                            <w:i/>
                            <w:iCs/>
                            <w:color w:val="000000" w:themeColor="text1"/>
                            <w:kern w:val="24"/>
                            <w:sz w:val="18"/>
                            <w:szCs w:val="18"/>
                          </w:rPr>
                        </w:pPr>
                        <w:r w:rsidRPr="00245FEC">
                          <w:rPr>
                            <w:rFonts w:eastAsia="Calibri"/>
                            <w:i/>
                            <w:iCs/>
                            <w:color w:val="000000" w:themeColor="text1"/>
                            <w:kern w:val="24"/>
                            <w:sz w:val="18"/>
                            <w:szCs w:val="18"/>
                          </w:rPr>
                          <w:t>Mental/behavioural</w:t>
                        </w:r>
                        <w:r w:rsidRPr="00245FEC">
                          <w:rPr>
                            <w:rFonts w:eastAsia="Calibri"/>
                            <w:i/>
                            <w:iCs/>
                            <w:color w:val="000000" w:themeColor="text1"/>
                            <w:kern w:val="24"/>
                            <w:sz w:val="18"/>
                            <w:szCs w:val="18"/>
                          </w:rPr>
                          <w:tab/>
                        </w:r>
                        <w:r w:rsidRPr="00245FEC">
                          <w:rPr>
                            <w:rFonts w:eastAsia="Calibri"/>
                            <w:i/>
                            <w:iCs/>
                            <w:color w:val="000000" w:themeColor="text1"/>
                            <w:kern w:val="24"/>
                            <w:sz w:val="18"/>
                            <w:szCs w:val="18"/>
                          </w:rPr>
                          <w:tab/>
                          <w:t>64</w:t>
                        </w:r>
                      </w:p>
                      <w:p w14:paraId="51EDCD7D" w14:textId="77777777" w:rsidR="00F11D60" w:rsidRPr="00245FEC" w:rsidRDefault="00F11D60" w:rsidP="00F11D60">
                        <w:pPr>
                          <w:spacing w:line="256" w:lineRule="auto"/>
                          <w:textAlignment w:val="baseline"/>
                          <w:rPr>
                            <w:i/>
                            <w:iCs/>
                            <w:sz w:val="18"/>
                            <w:szCs w:val="18"/>
                          </w:rPr>
                        </w:pPr>
                        <w:r w:rsidRPr="00245FEC">
                          <w:rPr>
                            <w:rFonts w:eastAsia="Calibri"/>
                            <w:i/>
                            <w:iCs/>
                            <w:color w:val="000000" w:themeColor="text1"/>
                            <w:kern w:val="24"/>
                            <w:sz w:val="18"/>
                            <w:szCs w:val="18"/>
                          </w:rPr>
                          <w:t>Abstract not in english</w:t>
                        </w:r>
                        <w:r w:rsidRPr="00245FEC">
                          <w:rPr>
                            <w:rFonts w:eastAsia="Calibri"/>
                            <w:i/>
                            <w:iCs/>
                            <w:color w:val="000000" w:themeColor="text1"/>
                            <w:kern w:val="24"/>
                            <w:sz w:val="18"/>
                            <w:szCs w:val="18"/>
                          </w:rPr>
                          <w:tab/>
                          <w:t>4</w:t>
                        </w:r>
                      </w:p>
                    </w:txbxContent>
                  </v:textbox>
                </v:shape>
                <v:shape id="Text Box 23" o:spid="_x0000_s1034" type="#_x0000_t202" style="position:absolute;left:40527;top:31090;width:22538;height:10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" fillcolor="white [3201]" strokeweight="1pt">
                  <v:textbox>
                    <w:txbxContent>
                      <w:p w14:paraId="2AF1057C" w14:textId="77777777" w:rsidR="00F11D60" w:rsidRPr="00A64414" w:rsidRDefault="00F11D60" w:rsidP="00F11D60">
                        <w:pPr>
                          <w:spacing w:line="256" w:lineRule="auto"/>
                          <w:textAlignment w:val="baseline"/>
                          <w:rPr>
                            <w:rFonts w:eastAsia="Calibri"/>
                            <w:i/>
                            <w:iCs/>
                            <w:color w:val="000000" w:themeColor="text1"/>
                            <w:kern w:val="24"/>
                            <w:sz w:val="18"/>
                            <w:szCs w:val="18"/>
                          </w:rPr>
                        </w:pPr>
                        <w:r>
                          <w:rPr>
                            <w:rFonts w:eastAsia="Calibri"/>
                            <w:color w:val="000000" w:themeColor="text1"/>
                            <w:kern w:val="24"/>
                            <w:sz w:val="18"/>
                            <w:szCs w:val="18"/>
                          </w:rPr>
                          <w:t>Reports</w:t>
                        </w:r>
                        <w:r w:rsidRPr="00A64414">
                          <w:rPr>
                            <w:rFonts w:eastAsia="Calibri"/>
                            <w:color w:val="000000" w:themeColor="text1"/>
                            <w:kern w:val="24"/>
                            <w:sz w:val="18"/>
                            <w:szCs w:val="18"/>
                          </w:rPr>
                          <w:t xml:space="preserve"> excluded (</w:t>
                        </w:r>
                        <w:r w:rsidRPr="00A64414">
                          <w:rPr>
                            <w:rFonts w:eastAsia="Calibri"/>
                            <w:i/>
                            <w:iCs/>
                            <w:color w:val="000000" w:themeColor="text1"/>
                            <w:kern w:val="24"/>
                            <w:sz w:val="18"/>
                            <w:szCs w:val="18"/>
                          </w:rPr>
                          <w:t>n=29):</w:t>
                        </w:r>
                      </w:p>
                      <w:p w14:paraId="7B6C2E0D" w14:textId="77777777" w:rsidR="00F11D60" w:rsidRPr="00A64414" w:rsidRDefault="00F11D60" w:rsidP="00F11D60">
                        <w:pPr>
                          <w:spacing w:line="256" w:lineRule="auto"/>
                          <w:textAlignment w:val="baseline"/>
                          <w:rPr>
                            <w:rFonts w:eastAsia="Calibri"/>
                            <w:i/>
                            <w:iCs/>
                            <w:color w:val="000000" w:themeColor="text1"/>
                            <w:kern w:val="24"/>
                            <w:sz w:val="18"/>
                            <w:szCs w:val="18"/>
                          </w:rPr>
                        </w:pPr>
                      </w:p>
                      <w:p w14:paraId="002F97EC" w14:textId="77777777" w:rsidR="00F11D60" w:rsidRPr="00A64414" w:rsidRDefault="00F11D60" w:rsidP="00F11D60">
                        <w:pPr>
                          <w:spacing w:line="256" w:lineRule="auto"/>
                          <w:textAlignment w:val="baseline"/>
                          <w:rPr>
                            <w:rFonts w:eastAsia="Calibri"/>
                            <w:i/>
                            <w:iCs/>
                            <w:color w:val="000000" w:themeColor="text1"/>
                            <w:kern w:val="24"/>
                            <w:sz w:val="18"/>
                            <w:szCs w:val="18"/>
                          </w:rPr>
                        </w:pPr>
                        <w:r w:rsidRPr="00A64414">
                          <w:rPr>
                            <w:rFonts w:eastAsia="Calibri"/>
                            <w:i/>
                            <w:iCs/>
                            <w:color w:val="000000" w:themeColor="text1"/>
                            <w:kern w:val="24"/>
                            <w:sz w:val="18"/>
                            <w:szCs w:val="18"/>
                          </w:rPr>
                          <w:t>Not digital</w:t>
                        </w:r>
                        <w:r w:rsidRPr="00A64414">
                          <w:rPr>
                            <w:rFonts w:eastAsia="Calibri"/>
                            <w:i/>
                            <w:iCs/>
                            <w:color w:val="000000" w:themeColor="text1"/>
                            <w:kern w:val="24"/>
                            <w:sz w:val="18"/>
                            <w:szCs w:val="18"/>
                          </w:rPr>
                          <w:tab/>
                        </w:r>
                        <w:r w:rsidRPr="00A64414">
                          <w:rPr>
                            <w:rFonts w:eastAsia="Calibri"/>
                            <w:i/>
                            <w:iCs/>
                            <w:color w:val="000000" w:themeColor="text1"/>
                            <w:kern w:val="24"/>
                            <w:sz w:val="18"/>
                            <w:szCs w:val="18"/>
                          </w:rPr>
                          <w:tab/>
                          <w:t>12</w:t>
                        </w:r>
                      </w:p>
                      <w:p w14:paraId="3CE3DB21" w14:textId="77777777" w:rsidR="00F11D60" w:rsidRPr="00A64414" w:rsidRDefault="00F11D60" w:rsidP="00F11D60">
                        <w:pPr>
                          <w:spacing w:line="256" w:lineRule="auto"/>
                          <w:textAlignment w:val="baseline"/>
                          <w:rPr>
                            <w:rFonts w:eastAsia="Calibri"/>
                            <w:i/>
                            <w:iCs/>
                            <w:color w:val="000000" w:themeColor="text1"/>
                            <w:kern w:val="24"/>
                            <w:sz w:val="18"/>
                            <w:szCs w:val="18"/>
                          </w:rPr>
                        </w:pPr>
                        <w:r w:rsidRPr="00A64414">
                          <w:rPr>
                            <w:rFonts w:eastAsia="Calibri"/>
                            <w:i/>
                            <w:iCs/>
                            <w:color w:val="000000" w:themeColor="text1"/>
                            <w:kern w:val="24"/>
                            <w:sz w:val="18"/>
                            <w:szCs w:val="18"/>
                          </w:rPr>
                          <w:t>Not comparative study</w:t>
                        </w:r>
                        <w:r w:rsidRPr="00A64414">
                          <w:rPr>
                            <w:rFonts w:eastAsia="Calibri"/>
                            <w:i/>
                            <w:iCs/>
                            <w:color w:val="000000" w:themeColor="text1"/>
                            <w:kern w:val="24"/>
                            <w:sz w:val="18"/>
                            <w:szCs w:val="18"/>
                          </w:rPr>
                          <w:tab/>
                          <w:t>6</w:t>
                        </w:r>
                      </w:p>
                      <w:p w14:paraId="0C5A42C8" w14:textId="77777777" w:rsidR="00F11D60" w:rsidRPr="00A64414" w:rsidRDefault="00F11D60" w:rsidP="00F11D60">
                        <w:pPr>
                          <w:spacing w:line="256" w:lineRule="auto"/>
                          <w:textAlignment w:val="baseline"/>
                          <w:rPr>
                            <w:rFonts w:eastAsia="Calibri"/>
                            <w:i/>
                            <w:iCs/>
                            <w:color w:val="000000" w:themeColor="text1"/>
                            <w:kern w:val="24"/>
                            <w:sz w:val="18"/>
                            <w:szCs w:val="18"/>
                          </w:rPr>
                        </w:pPr>
                        <w:r w:rsidRPr="00A64414">
                          <w:rPr>
                            <w:rFonts w:eastAsia="Calibri"/>
                            <w:i/>
                            <w:iCs/>
                            <w:color w:val="000000" w:themeColor="text1"/>
                            <w:kern w:val="24"/>
                            <w:sz w:val="18"/>
                            <w:szCs w:val="18"/>
                          </w:rPr>
                          <w:t>Not chronic</w:t>
                        </w:r>
                        <w:r w:rsidRPr="00A64414">
                          <w:rPr>
                            <w:rFonts w:eastAsia="Calibri"/>
                            <w:i/>
                            <w:iCs/>
                            <w:color w:val="000000" w:themeColor="text1"/>
                            <w:kern w:val="24"/>
                            <w:sz w:val="18"/>
                            <w:szCs w:val="18"/>
                          </w:rPr>
                          <w:tab/>
                        </w:r>
                        <w:r w:rsidRPr="00A64414">
                          <w:rPr>
                            <w:rFonts w:eastAsia="Calibri"/>
                            <w:i/>
                            <w:iCs/>
                            <w:color w:val="000000" w:themeColor="text1"/>
                            <w:kern w:val="24"/>
                            <w:sz w:val="18"/>
                            <w:szCs w:val="18"/>
                          </w:rPr>
                          <w:tab/>
                          <w:t>5</w:t>
                        </w:r>
                      </w:p>
                      <w:p w14:paraId="7DC0A095" w14:textId="77777777" w:rsidR="00F11D60" w:rsidRPr="00A64414" w:rsidRDefault="00F11D60" w:rsidP="00F11D60">
                        <w:pPr>
                          <w:spacing w:line="256" w:lineRule="auto"/>
                          <w:textAlignment w:val="baseline"/>
                          <w:rPr>
                            <w:rFonts w:eastAsia="Calibri"/>
                            <w:i/>
                            <w:iCs/>
                            <w:color w:val="000000" w:themeColor="text1"/>
                            <w:kern w:val="24"/>
                            <w:sz w:val="18"/>
                            <w:szCs w:val="18"/>
                          </w:rPr>
                        </w:pPr>
                        <w:r w:rsidRPr="00A64414">
                          <w:rPr>
                            <w:rFonts w:eastAsia="Calibri"/>
                            <w:i/>
                            <w:iCs/>
                            <w:color w:val="000000" w:themeColor="text1"/>
                            <w:kern w:val="24"/>
                            <w:sz w:val="18"/>
                            <w:szCs w:val="18"/>
                          </w:rPr>
                          <w:t>Excluded study type</w:t>
                        </w:r>
                        <w:r w:rsidRPr="00A64414">
                          <w:rPr>
                            <w:rFonts w:eastAsia="Calibri"/>
                            <w:i/>
                            <w:iCs/>
                            <w:color w:val="000000" w:themeColor="text1"/>
                            <w:kern w:val="24"/>
                            <w:sz w:val="18"/>
                            <w:szCs w:val="18"/>
                          </w:rPr>
                          <w:tab/>
                        </w:r>
                        <w:r w:rsidRPr="00A64414">
                          <w:rPr>
                            <w:rFonts w:eastAsia="Calibri"/>
                            <w:i/>
                            <w:iCs/>
                            <w:color w:val="000000" w:themeColor="text1"/>
                            <w:kern w:val="24"/>
                            <w:sz w:val="18"/>
                            <w:szCs w:val="18"/>
                          </w:rPr>
                          <w:tab/>
                          <w:t>3</w:t>
                        </w:r>
                      </w:p>
                      <w:p w14:paraId="61DD8197" w14:textId="77777777" w:rsidR="00F11D60" w:rsidRPr="00A64414" w:rsidRDefault="00F11D60" w:rsidP="00F11D60">
                        <w:pPr>
                          <w:spacing w:line="256" w:lineRule="auto"/>
                          <w:textAlignment w:val="baseline"/>
                          <w:rPr>
                            <w:rFonts w:eastAsia="Calibri"/>
                            <w:i/>
                            <w:iCs/>
                            <w:color w:val="000000" w:themeColor="text1"/>
                            <w:kern w:val="24"/>
                            <w:sz w:val="18"/>
                            <w:szCs w:val="18"/>
                          </w:rPr>
                        </w:pPr>
                        <w:r>
                          <w:rPr>
                            <w:rFonts w:eastAsia="Calibri"/>
                            <w:i/>
                            <w:iCs/>
                            <w:color w:val="000000" w:themeColor="text1"/>
                            <w:kern w:val="24"/>
                            <w:sz w:val="18"/>
                            <w:szCs w:val="18"/>
                          </w:rPr>
                          <w:t>Prevention/wellness</w:t>
                        </w:r>
                        <w:r w:rsidRPr="00A64414">
                          <w:rPr>
                            <w:rFonts w:eastAsia="Calibri"/>
                            <w:i/>
                            <w:iCs/>
                            <w:color w:val="000000" w:themeColor="text1"/>
                            <w:kern w:val="24"/>
                            <w:sz w:val="18"/>
                            <w:szCs w:val="18"/>
                          </w:rPr>
                          <w:tab/>
                          <w:t>2</w:t>
                        </w:r>
                      </w:p>
                      <w:p w14:paraId="09C17BAA" w14:textId="77777777" w:rsidR="00F11D60" w:rsidRPr="00A64414" w:rsidRDefault="00F11D60" w:rsidP="00F11D60">
                        <w:pPr>
                          <w:spacing w:line="256" w:lineRule="auto"/>
                          <w:textAlignment w:val="baseline"/>
                          <w:rPr>
                            <w:rFonts w:eastAsia="Calibri"/>
                            <w:i/>
                            <w:iCs/>
                            <w:color w:val="000000" w:themeColor="text1"/>
                            <w:kern w:val="24"/>
                            <w:sz w:val="18"/>
                            <w:szCs w:val="18"/>
                          </w:rPr>
                        </w:pPr>
                        <w:r w:rsidRPr="00A64414">
                          <w:rPr>
                            <w:rFonts w:eastAsia="Calibri"/>
                            <w:i/>
                            <w:iCs/>
                            <w:color w:val="000000" w:themeColor="text1"/>
                            <w:kern w:val="24"/>
                            <w:sz w:val="18"/>
                            <w:szCs w:val="18"/>
                          </w:rPr>
                          <w:t>Not in english</w:t>
                        </w:r>
                        <w:r w:rsidRPr="00A64414">
                          <w:rPr>
                            <w:rFonts w:eastAsia="Calibri"/>
                            <w:i/>
                            <w:iCs/>
                            <w:color w:val="000000" w:themeColor="text1"/>
                            <w:kern w:val="24"/>
                            <w:sz w:val="18"/>
                            <w:szCs w:val="18"/>
                          </w:rPr>
                          <w:tab/>
                        </w:r>
                        <w:r w:rsidRPr="00A64414">
                          <w:rPr>
                            <w:rFonts w:eastAsia="Calibri"/>
                            <w:i/>
                            <w:iCs/>
                            <w:color w:val="000000" w:themeColor="text1"/>
                            <w:kern w:val="24"/>
                            <w:sz w:val="18"/>
                            <w:szCs w:val="18"/>
                          </w:rPr>
                          <w:tab/>
                          <w:t>1</w:t>
                        </w:r>
                      </w:p>
                    </w:txbxContent>
                  </v:textbox>
                </v:shape>
                <v:shape id="Text Box 27" o:spid="_x0000_s1035" type="#_x0000_t202" style="position:absolute;left:8248;top:34141;width:27570;height:4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" fillcolor="white [3201]" strokeweight="1pt">
                  <v:textbox>
                    <w:txbxContent>
                      <w:p w14:paraId="5EB1DB42" w14:textId="77777777" w:rsidR="00F11D60" w:rsidRPr="00245FEC" w:rsidRDefault="00F11D60" w:rsidP="00F11D60">
                        <w:pPr>
                          <w:spacing w:line="256" w:lineRule="auto"/>
                          <w:jc w:val="center"/>
                          <w:textAlignment w:val="baseline"/>
                          <w:rPr>
                            <w:sz w:val="18"/>
                            <w:szCs w:val="18"/>
                          </w:rPr>
                        </w:pPr>
                        <w:r>
                          <w:rPr>
                            <w:rFonts w:eastAsia="Calibri"/>
                            <w:color w:val="000000" w:themeColor="text1"/>
                            <w:kern w:val="24"/>
                            <w:sz w:val="18"/>
                            <w:szCs w:val="18"/>
                          </w:rPr>
                          <w:t>Reports</w:t>
                        </w:r>
                        <w:r w:rsidRPr="00245FEC">
                          <w:rPr>
                            <w:rFonts w:eastAsia="Calibri"/>
                            <w:color w:val="000000" w:themeColor="text1"/>
                            <w:kern w:val="24"/>
                            <w:sz w:val="18"/>
                            <w:szCs w:val="18"/>
                          </w:rPr>
                          <w:t xml:space="preserve"> assessed for eligibility</w:t>
                        </w:r>
                      </w:p>
                      <w:p w14:paraId="68355D26" w14:textId="77777777" w:rsidR="00F11D60" w:rsidRPr="00245FEC" w:rsidRDefault="00F11D60" w:rsidP="00F11D60">
                        <w:pPr>
                          <w:tabs>
                            <w:tab w:val="left" w:pos="1985"/>
                          </w:tabs>
                          <w:spacing w:line="256" w:lineRule="auto"/>
                          <w:jc w:val="center"/>
                          <w:textAlignment w:val="baseline"/>
                          <w:rPr>
                            <w:sz w:val="18"/>
                            <w:szCs w:val="18"/>
                          </w:rPr>
                        </w:pPr>
                        <w:r w:rsidRPr="00245FEC">
                          <w:rPr>
                            <w:rFonts w:eastAsia="Calibri"/>
                            <w:i/>
                            <w:iCs/>
                            <w:color w:val="000000" w:themeColor="text1"/>
                            <w:kern w:val="24"/>
                            <w:sz w:val="18"/>
                            <w:szCs w:val="18"/>
                          </w:rPr>
                          <w:t>(n=222)</w:t>
                        </w:r>
                        <w:r w:rsidRPr="00245FEC">
                          <w:rPr>
                            <w:rFonts w:eastAsia="Calibri"/>
                            <w:color w:val="000000" w:themeColor="text1"/>
                            <w:kern w:val="24"/>
                            <w:sz w:val="18"/>
                            <w:szCs w:val="18"/>
                          </w:rPr>
                          <w:t> </w:t>
                        </w:r>
                      </w:p>
                    </w:txbxContent>
                  </v:textbox>
                </v:shape>
                <v:shapetype id="_x0000_t32" coordsize="21600,21600" o:spt="32" o:oned="t" path="m,l21600,21600e" filled="f">
                  <v:path arrowok="t" fillok="f" o:connecttype="none"/>
                  <o:lock v:ext="edit" shapetype="t"/>
                </v:shapetype>
                <v:shape id="Straight Arrow Connector 10" o:spid="_x0000_s1036" type="#_x0000_t32" style="position:absolute;left:22022;top:7871;width:4;height:91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" strokecolor="black [3200]" strokeweight="1.5pt">
                  <v:stroke endarrow="block" joinstyle="miter"/>
                </v:shape>
                <v:shape id="Straight Arrow Connector 13" o:spid="_x0000_s1037" type="#_x0000_t32" style="position:absolute;left:22021;top:20456;width:133;height:6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" strokecolor="black [3200]" strokeweight="1.5pt">
                  <v:stroke endarrow="block" joinstyle="miter"/>
                  <o:lock v:ext="edit" shapetype="f"/>
                </v:shape>
                <v:shape id="Straight Arrow Connector 14" o:spid="_x0000_s1038" type="#_x0000_t32" style="position:absolute;left:36023;top:18629;width:45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" strokecolor="black [3200]" strokeweight="1.5pt">
                  <v:stroke endarrow="block" joinstyle="miter"/>
                  <o:lock v:ext="edit" shapetype="f"/>
                </v:shape>
                <v:shape id="Straight Arrow Connector 16" o:spid="_x0000_s1039" type="#_x0000_t32" style="position:absolute;left:22033;top:38551;width:0;height:70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" strokecolor="black [3200]" strokeweight="1.5pt">
                  <v:stroke endarrow="block" joinstyle="miter"/>
                  <o:lock v:ext="edit" shapetype="f"/>
                </v:shape>
                <v:roundrect id="AutoShape 4" o:spid="_x0000_s1040" style="position:absolute;left:-2728;top:46100;width:9277;height:3821;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" fillcolor="#ccecff">
                  <v:textbox style="layout-flow:vertical;mso-layout-flow-alt:bottom-to-top" inset="3.6pt,,3.6pt">
                    <w:txbxContent>
                      <w:p w14:paraId="62436367" w14:textId="77777777" w:rsidR="00F11D60" w:rsidRPr="00B06A9F" w:rsidRDefault="00F11D60" w:rsidP="00F11D60">
                        <w:pPr>
                          <w:spacing w:line="256" w:lineRule="auto"/>
                          <w:jc w:val="center"/>
                          <w:textAlignment w:val="baseline"/>
                          <w:rPr>
                            <w:sz w:val="20"/>
                            <w:szCs w:val="20"/>
                          </w:rPr>
                        </w:pPr>
                        <w:r w:rsidRPr="00B06A9F">
                          <w:rPr>
                            <w:color w:val="000000" w:themeColor="text1"/>
                            <w:kern w:val="24"/>
                            <w:sz w:val="20"/>
                            <w:szCs w:val="20"/>
                          </w:rPr>
                          <w:t>Included</w:t>
                        </w:r>
                      </w:p>
                    </w:txbxContent>
                  </v:textbox>
                </v:roundrect>
                <v:roundrect id="AutoShape 3" o:spid="_x0000_s1041" style="position:absolute;left:-11632;top:26025;width:27200;height:3936;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" fillcolor="#ccecff">
                  <v:textbox style="layout-flow:vertical;mso-layout-flow-alt:bottom-to-top" inset="3.6pt,,3.6pt">
                    <w:txbxContent>
                      <w:p w14:paraId="4E495623" w14:textId="77777777" w:rsidR="00F11D60" w:rsidRPr="00B06A9F" w:rsidRDefault="00F11D60" w:rsidP="00F11D60">
                        <w:pPr>
                          <w:spacing w:line="256" w:lineRule="auto"/>
                          <w:jc w:val="center"/>
                          <w:textAlignment w:val="baseline"/>
                          <w:rPr>
                            <w:sz w:val="20"/>
                            <w:szCs w:val="20"/>
                          </w:rPr>
                        </w:pPr>
                        <w:r w:rsidRPr="00B06A9F">
                          <w:rPr>
                            <w:color w:val="000000" w:themeColor="text1"/>
                            <w:kern w:val="24"/>
                            <w:sz w:val="20"/>
                            <w:szCs w:val="20"/>
                          </w:rPr>
                          <w:t>Screening</w:t>
                        </w:r>
                      </w:p>
                    </w:txbxContent>
                  </v:textbox>
                </v:roundrect>
                <v:roundrect id="AutoShape 8" o:spid="_x0000_s1042" style="position:absolute;left:-4331;top:4463;width:12600;height:3937;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" fillcolor="#ccecff">
                  <v:textbox style="layout-flow:vertical;mso-layout-flow-alt:bottom-to-top" inset="3.6pt,,3.6pt">
                    <w:txbxContent>
                      <w:p w14:paraId="6E7A4FE2" w14:textId="77777777" w:rsidR="00F11D60" w:rsidRPr="00B06A9F" w:rsidRDefault="00F11D60" w:rsidP="00F11D60">
                        <w:pPr>
                          <w:spacing w:line="256" w:lineRule="auto"/>
                          <w:jc w:val="center"/>
                          <w:textAlignment w:val="baseline"/>
                          <w:rPr>
                            <w:sz w:val="20"/>
                            <w:szCs w:val="20"/>
                          </w:rPr>
                        </w:pPr>
                        <w:r w:rsidRPr="00B06A9F">
                          <w:rPr>
                            <w:color w:val="000000" w:themeColor="text1"/>
                            <w:kern w:val="24"/>
                            <w:sz w:val="20"/>
                            <w:szCs w:val="20"/>
                          </w:rPr>
                          <w:t>Identification</w:t>
                        </w:r>
                      </w:p>
                    </w:txbxContent>
                  </v:textbox>
                </v:roundrect>
                <v:shape id="Text Box 24" o:spid="_x0000_s1043" type="#_x0000_t202" style="position:absolute;left:40217;top:45591;width:22537;height:4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" fillcolor="white [3201]" strokeweight="1pt">
                  <v:textbox>
                    <w:txbxContent>
                      <w:p w14:paraId="655782C4" w14:textId="77777777" w:rsidR="00F11D60" w:rsidRPr="00920F7F" w:rsidRDefault="00F11D60" w:rsidP="00F11D60">
                        <w:pPr>
                          <w:spacing w:line="256" w:lineRule="auto"/>
                          <w:jc w:val="center"/>
                          <w:textAlignment w:val="baseline"/>
                          <w:rPr>
                            <w:sz w:val="18"/>
                            <w:szCs w:val="18"/>
                          </w:rPr>
                        </w:pPr>
                        <w:r>
                          <w:rPr>
                            <w:rFonts w:eastAsia="MS PGothic"/>
                            <w:color w:val="000000" w:themeColor="text1"/>
                            <w:kern w:val="24"/>
                            <w:sz w:val="18"/>
                            <w:szCs w:val="18"/>
                          </w:rPr>
                          <w:t>Reports</w:t>
                        </w:r>
                        <w:r w:rsidRPr="00920F7F">
                          <w:rPr>
                            <w:rFonts w:eastAsia="MS PGothic"/>
                            <w:color w:val="000000" w:themeColor="text1"/>
                            <w:kern w:val="24"/>
                            <w:sz w:val="18"/>
                            <w:szCs w:val="18"/>
                          </w:rPr>
                          <w:t xml:space="preserve"> from included </w:t>
                        </w:r>
                        <w:r>
                          <w:rPr>
                            <w:rFonts w:eastAsia="MS PGothic"/>
                            <w:color w:val="000000" w:themeColor="text1"/>
                            <w:kern w:val="24"/>
                            <w:sz w:val="18"/>
                            <w:szCs w:val="18"/>
                          </w:rPr>
                          <w:t xml:space="preserve">study </w:t>
                        </w:r>
                        <w:r w:rsidRPr="00920F7F">
                          <w:rPr>
                            <w:rFonts w:eastAsia="MS PGothic"/>
                            <w:color w:val="000000" w:themeColor="text1"/>
                            <w:kern w:val="24"/>
                            <w:sz w:val="18"/>
                            <w:szCs w:val="18"/>
                          </w:rPr>
                          <w:t xml:space="preserve">reference lists </w:t>
                        </w:r>
                      </w:p>
                      <w:p w14:paraId="6940882B" w14:textId="77777777" w:rsidR="00F11D60" w:rsidRPr="00920F7F" w:rsidRDefault="00F11D60" w:rsidP="00F11D60">
                        <w:pPr>
                          <w:spacing w:line="256" w:lineRule="auto"/>
                          <w:jc w:val="center"/>
                          <w:textAlignment w:val="baseline"/>
                          <w:rPr>
                            <w:sz w:val="18"/>
                            <w:szCs w:val="18"/>
                          </w:rPr>
                        </w:pPr>
                        <w:r w:rsidRPr="00920F7F">
                          <w:rPr>
                            <w:rFonts w:eastAsia="Calibri"/>
                            <w:i/>
                            <w:iCs/>
                            <w:color w:val="000000" w:themeColor="text1"/>
                            <w:kern w:val="24"/>
                            <w:sz w:val="18"/>
                            <w:szCs w:val="18"/>
                          </w:rPr>
                          <w:t xml:space="preserve">(n=8) </w:t>
                        </w:r>
                      </w:p>
                    </w:txbxContent>
                  </v:textbox>
                </v:shape>
                <w10:anchorlock/>
              </v:group>
            </w:pict>
          </mc:Fallback>
        </mc:AlternateContent>
      </w:r>
    </w:p>
    <w:p w14:paraId="33EBC943" w14:textId="77777777" w:rsidR="00396FFC" w:rsidRPr="00681A4C" w:rsidRDefault="00396FFC" w:rsidP="00CF1FBF">
      <w:pPr>
        <w:rPr>
          <w:i/>
          <w:iCs/>
          <w:sz w:val="22"/>
          <w:szCs w:val="22"/>
        </w:rPr>
      </w:pPr>
      <w:r w:rsidRPr="00681A4C">
        <w:rPr>
          <w:i/>
          <w:iCs/>
          <w:sz w:val="22"/>
          <w:szCs w:val="22"/>
        </w:rPr>
        <w:lastRenderedPageBreak/>
        <w:t>Supplementary Table 1: Peer-reviewed literature search strategy</w:t>
      </w:r>
    </w:p>
    <w:tbl>
      <w:tblPr>
        <w:tblStyle w:val="TableGrid"/>
        <w:tblW w:w="0" w:type="auto"/>
        <w:tblLook w:val="04A0" w:firstRow="1" w:lastRow="0" w:firstColumn="1" w:lastColumn="0" w:noHBand="0" w:noVBand="1"/>
      </w:tblPr>
      <w:tblGrid>
        <w:gridCol w:w="2547"/>
        <w:gridCol w:w="6469"/>
      </w:tblGrid>
      <w:tr w:rsidR="00396FFC" w:rsidRPr="00D90773" w14:paraId="6BAC2A61" w14:textId="77777777" w:rsidTr="00E741C4">
        <w:trPr>
          <w:tblHeader/>
        </w:trPr>
        <w:tc>
          <w:tcPr>
            <w:tcW w:w="2547" w:type="dxa"/>
          </w:tcPr>
          <w:p w14:paraId="7794E98D" w14:textId="77777777" w:rsidR="00396FFC" w:rsidRPr="00D90773" w:rsidRDefault="00396FFC" w:rsidP="00E741C4">
            <w:pPr>
              <w:pStyle w:val="tabletext"/>
              <w:rPr>
                <w:rFonts w:cs="Times New Roman"/>
                <w:b/>
              </w:rPr>
            </w:pPr>
            <w:r w:rsidRPr="00D90773">
              <w:rPr>
                <w:rFonts w:cs="Times New Roman"/>
                <w:b/>
              </w:rPr>
              <w:t>Database</w:t>
            </w:r>
            <w:r w:rsidRPr="00D90773">
              <w:rPr>
                <w:rStyle w:val="FootnoteReference"/>
                <w:rFonts w:cs="Times New Roman"/>
              </w:rPr>
              <w:footnoteReference w:id="1"/>
            </w:r>
          </w:p>
          <w:p w14:paraId="26D0BABD" w14:textId="77777777" w:rsidR="00396FFC" w:rsidRPr="00D90773" w:rsidRDefault="00396FFC" w:rsidP="00E741C4">
            <w:pPr>
              <w:pStyle w:val="tabletext"/>
              <w:rPr>
                <w:rFonts w:cs="Times New Roman"/>
                <w:b/>
              </w:rPr>
            </w:pPr>
            <w:r w:rsidRPr="00D90773">
              <w:rPr>
                <w:rFonts w:cs="Times New Roman"/>
                <w:b/>
              </w:rPr>
              <w:t>(Ovid)</w:t>
            </w:r>
          </w:p>
        </w:tc>
        <w:tc>
          <w:tcPr>
            <w:tcW w:w="6469" w:type="dxa"/>
          </w:tcPr>
          <w:p w14:paraId="3098A985" w14:textId="77777777" w:rsidR="00396FFC" w:rsidRPr="00D90773" w:rsidRDefault="00396FFC" w:rsidP="00E741C4">
            <w:pPr>
              <w:pStyle w:val="tabletext"/>
              <w:rPr>
                <w:rFonts w:cs="Times New Roman"/>
                <w:b/>
              </w:rPr>
            </w:pPr>
            <w:r w:rsidRPr="00D90773">
              <w:rPr>
                <w:rFonts w:cs="Times New Roman"/>
                <w:b/>
              </w:rPr>
              <w:t>Search terms</w:t>
            </w:r>
            <w:r w:rsidRPr="00D90773">
              <w:rPr>
                <w:rStyle w:val="FootnoteReference"/>
                <w:rFonts w:cs="Times New Roman"/>
              </w:rPr>
              <w:footnoteReference w:id="2"/>
            </w:r>
          </w:p>
        </w:tc>
      </w:tr>
      <w:tr w:rsidR="00396FFC" w:rsidRPr="00D90773" w14:paraId="11C4A5C1" w14:textId="77777777" w:rsidTr="00E741C4">
        <w:tc>
          <w:tcPr>
            <w:tcW w:w="2547" w:type="dxa"/>
            <w:vMerge w:val="restart"/>
          </w:tcPr>
          <w:p w14:paraId="46E2CDFD" w14:textId="77777777" w:rsidR="00396FFC" w:rsidRPr="00D90773" w:rsidRDefault="00396FFC" w:rsidP="00E741C4">
            <w:pPr>
              <w:pStyle w:val="tabletext"/>
              <w:rPr>
                <w:rFonts w:cs="Times New Roman"/>
              </w:rPr>
            </w:pPr>
            <w:bookmarkStart w:id="0" w:name="_Hlk40344057"/>
            <w:r w:rsidRPr="00D90773">
              <w:rPr>
                <w:rFonts w:cs="Times New Roman"/>
              </w:rPr>
              <w:t>MEDLINE, Embase, CINAHL, Econolit, Cochrane</w:t>
            </w:r>
            <w:bookmarkEnd w:id="0"/>
          </w:p>
        </w:tc>
        <w:tc>
          <w:tcPr>
            <w:tcW w:w="6469" w:type="dxa"/>
          </w:tcPr>
          <w:p w14:paraId="06053B68" w14:textId="77777777" w:rsidR="00396FFC" w:rsidRPr="00D90773" w:rsidRDefault="00396FFC" w:rsidP="00E741C4">
            <w:pPr>
              <w:pStyle w:val="tabletext"/>
              <w:rPr>
                <w:rFonts w:cs="Times New Roman"/>
              </w:rPr>
            </w:pPr>
            <w:r w:rsidRPr="00D90773">
              <w:rPr>
                <w:rFonts w:cs="Times New Roman"/>
              </w:rPr>
              <w:t>(1)</w:t>
            </w:r>
            <w:r w:rsidRPr="00D90773">
              <w:rPr>
                <w:rStyle w:val="FootnoteReference"/>
                <w:rFonts w:cs="Times New Roman"/>
              </w:rPr>
              <w:footnoteReference w:id="3"/>
            </w:r>
            <w:r w:rsidRPr="00D90773">
              <w:rPr>
                <w:rFonts w:cs="Times New Roman"/>
              </w:rPr>
              <w:t xml:space="preserve"> exp Telemedicine/ or  (telehealth or telemedicine) or  exp Medical Records Systems, Computerized/ or (ehealth or (electronic adj2 health)) or (digital adj2 health) or (digital adj1 health adj1 intervention) or  exp Mobile Applications/ or  ((mobile adj1 health) or mhealth) or ((mobile adj1 health adj1 app) or (mobile adj1 health adj1 application)) or  (((mobile adj1 medical adj1 app) or (mobile adj1 medical adj1 application))) or exp Text Messaging/ or (sms or text messag$) or (chat room$ or chatroom$ or chatbot$ or avatar) or (wearable$) or ((artificial adj1 intelligence) or (machine adj1 learning))</w:t>
            </w:r>
          </w:p>
        </w:tc>
      </w:tr>
      <w:tr w:rsidR="00396FFC" w:rsidRPr="00D90773" w14:paraId="26BD02CF" w14:textId="77777777" w:rsidTr="00E741C4">
        <w:tc>
          <w:tcPr>
            <w:tcW w:w="2547" w:type="dxa"/>
            <w:vMerge/>
          </w:tcPr>
          <w:p w14:paraId="40178D98" w14:textId="77777777" w:rsidR="00396FFC" w:rsidRPr="00D90773" w:rsidRDefault="00396FFC" w:rsidP="00E741C4">
            <w:pPr>
              <w:pStyle w:val="tabletext"/>
              <w:rPr>
                <w:rFonts w:cs="Times New Roman"/>
              </w:rPr>
            </w:pPr>
          </w:p>
        </w:tc>
        <w:tc>
          <w:tcPr>
            <w:tcW w:w="6469" w:type="dxa"/>
          </w:tcPr>
          <w:p w14:paraId="629FC7B3" w14:textId="77777777" w:rsidR="00396FFC" w:rsidRPr="00D90773" w:rsidRDefault="00396FFC" w:rsidP="00E741C4">
            <w:pPr>
              <w:pStyle w:val="tabletext"/>
              <w:rPr>
                <w:rFonts w:cs="Times New Roman"/>
              </w:rPr>
            </w:pPr>
            <w:r w:rsidRPr="00D90773">
              <w:rPr>
                <w:rFonts w:cs="Times New Roman"/>
              </w:rPr>
              <w:t>(2)</w:t>
            </w:r>
            <w:r w:rsidRPr="00D90773">
              <w:rPr>
                <w:rStyle w:val="FootnoteReference"/>
                <w:rFonts w:cs="Times New Roman"/>
              </w:rPr>
              <w:footnoteReference w:id="4"/>
            </w:r>
            <w:r w:rsidRPr="00D90773">
              <w:rPr>
                <w:rFonts w:cs="Times New Roman"/>
              </w:rPr>
              <w:t xml:space="preserve"> (health adj evaluation*) or (project adj evaluation*) or (program* adj evaluation) or  (evidence adj1 standards) or (health adj service adj evaluation) or  (health adj promotion adj evaluation*) or  (systematic adj1 review) or (technology adj2 evaluation) or  (implementation adj evaluation*) or (impact adj evaluation*) or (outcome* adj evaluation*) or (decision adj2 making adj2 framework) or  (decision adj2 making adj2 standard*) or (decision adj2 making adj2 guideline*) or  (technology adj2 appraisal*) or (technology adj validation) or (evaluation adj1 framework*) or ((implementation or translation*) adj2 (study or research)) or (subsid* or rebat* or reimburs*) or Comparative Effectiveness Research/ or exp patient harm/ or exp patient safety/or exp Insurance, Health, Reimbursement/ or exp Legislation, Medical/ or  exp Financing, Government/</w:t>
            </w:r>
          </w:p>
        </w:tc>
      </w:tr>
      <w:tr w:rsidR="00396FFC" w:rsidRPr="00D90773" w14:paraId="4F03408A" w14:textId="77777777" w:rsidTr="00E741C4">
        <w:tc>
          <w:tcPr>
            <w:tcW w:w="2547" w:type="dxa"/>
            <w:vMerge/>
          </w:tcPr>
          <w:p w14:paraId="3C217E70" w14:textId="77777777" w:rsidR="00396FFC" w:rsidRPr="00D90773" w:rsidRDefault="00396FFC" w:rsidP="00E741C4">
            <w:pPr>
              <w:pStyle w:val="tabletext"/>
              <w:rPr>
                <w:rFonts w:cs="Times New Roman"/>
              </w:rPr>
            </w:pPr>
          </w:p>
        </w:tc>
        <w:tc>
          <w:tcPr>
            <w:tcW w:w="6469" w:type="dxa"/>
          </w:tcPr>
          <w:p w14:paraId="6BFC7437" w14:textId="77777777" w:rsidR="00396FFC" w:rsidRPr="00D90773" w:rsidRDefault="00396FFC" w:rsidP="00E741C4">
            <w:pPr>
              <w:pStyle w:val="tabletext"/>
              <w:rPr>
                <w:rFonts w:cs="Times New Roman"/>
              </w:rPr>
            </w:pPr>
            <w:r w:rsidRPr="00D90773">
              <w:rPr>
                <w:rFonts w:cs="Times New Roman"/>
              </w:rPr>
              <w:t>(3)</w:t>
            </w:r>
            <w:r w:rsidRPr="00D90773">
              <w:rPr>
                <w:rFonts w:cs="Times New Roman"/>
                <w:vertAlign w:val="superscript"/>
              </w:rPr>
              <w:t>4</w:t>
            </w:r>
            <w:r w:rsidRPr="00D90773">
              <w:rPr>
                <w:rFonts w:cs="Times New Roman"/>
              </w:rPr>
              <w:t xml:space="preserve"> Economics/</w:t>
            </w:r>
            <w:r w:rsidRPr="00D90773">
              <w:rPr>
                <w:rFonts w:cs="Times New Roman"/>
              </w:rPr>
              <w:tab/>
              <w:t>or exp "Costs and Cost Analysis"/ or (cost benefit analysis) or (economic* adj evaluation*) or (cost adj effect*) or (cost adj benefit) or (cost adj utility) or (cost adj effic*) or (economic* adj analysis) or quality-adjusted life years/ or  (quality adjusted life years)  or (QALY*)</w:t>
            </w:r>
            <w:r w:rsidRPr="00D90773">
              <w:rPr>
                <w:rFonts w:cs="Times New Roman"/>
              </w:rPr>
              <w:tab/>
            </w:r>
          </w:p>
        </w:tc>
      </w:tr>
      <w:tr w:rsidR="00396FFC" w:rsidRPr="00D90773" w14:paraId="3A640742" w14:textId="77777777" w:rsidTr="00E741C4">
        <w:tc>
          <w:tcPr>
            <w:tcW w:w="2547" w:type="dxa"/>
            <w:vMerge/>
          </w:tcPr>
          <w:p w14:paraId="4ACFD0F7" w14:textId="77777777" w:rsidR="00396FFC" w:rsidRPr="00D90773" w:rsidRDefault="00396FFC" w:rsidP="00E741C4">
            <w:pPr>
              <w:pStyle w:val="tabletext"/>
              <w:rPr>
                <w:rFonts w:cs="Times New Roman"/>
              </w:rPr>
            </w:pPr>
          </w:p>
        </w:tc>
        <w:tc>
          <w:tcPr>
            <w:tcW w:w="6469" w:type="dxa"/>
          </w:tcPr>
          <w:p w14:paraId="21905D9D" w14:textId="77777777" w:rsidR="00396FFC" w:rsidRPr="00D90773" w:rsidRDefault="00396FFC" w:rsidP="00E741C4">
            <w:pPr>
              <w:pStyle w:val="tabletext"/>
              <w:rPr>
                <w:rFonts w:cs="Times New Roman"/>
              </w:rPr>
            </w:pPr>
            <w:r w:rsidRPr="00D90773">
              <w:rPr>
                <w:rFonts w:cs="Times New Roman"/>
              </w:rPr>
              <w:t>(4) randomized controlled trial.pt. or controlled clinical trial.pt. or randomized.ab. or placebo.ab. or Clinical Trials as Topic/ or randomly.ab. or (crossover or cross-over).tw or trial.ti.</w:t>
            </w:r>
          </w:p>
        </w:tc>
      </w:tr>
      <w:tr w:rsidR="00396FFC" w:rsidRPr="00D90773" w14:paraId="4AC04F4C" w14:textId="77777777" w:rsidTr="00E741C4">
        <w:tc>
          <w:tcPr>
            <w:tcW w:w="2547" w:type="dxa"/>
            <w:vMerge/>
          </w:tcPr>
          <w:p w14:paraId="2A7743CC" w14:textId="77777777" w:rsidR="00396FFC" w:rsidRPr="00D90773" w:rsidRDefault="00396FFC" w:rsidP="00E741C4">
            <w:pPr>
              <w:pStyle w:val="tabletext"/>
              <w:rPr>
                <w:rFonts w:cs="Times New Roman"/>
              </w:rPr>
            </w:pPr>
          </w:p>
        </w:tc>
        <w:tc>
          <w:tcPr>
            <w:tcW w:w="6469" w:type="dxa"/>
          </w:tcPr>
          <w:p w14:paraId="3C70B443" w14:textId="77777777" w:rsidR="00396FFC" w:rsidRPr="00D90773" w:rsidRDefault="00396FFC" w:rsidP="00E741C4">
            <w:pPr>
              <w:pStyle w:val="tabletext"/>
              <w:rPr>
                <w:rFonts w:cs="Times New Roman"/>
              </w:rPr>
            </w:pPr>
            <w:r w:rsidRPr="00D90773">
              <w:rPr>
                <w:rFonts w:cs="Times New Roman"/>
              </w:rPr>
              <w:t>(5)</w:t>
            </w:r>
            <w:r w:rsidRPr="00D90773">
              <w:rPr>
                <w:rFonts w:cs="Times New Roman"/>
                <w:vertAlign w:val="superscript"/>
              </w:rPr>
              <w:t xml:space="preserve"> 4 </w:t>
            </w:r>
            <w:r w:rsidRPr="00D90773">
              <w:rPr>
                <w:rFonts w:cs="Times New Roman"/>
              </w:rPr>
              <w:t>exp epidemiologic studies/ or (Case control) or (cohort adj (study or studies)) or (Cohort analy$) or (Follow up adj (study or studies)) or (observational adj (study or studies)) or (Longitudinal) or (Retrospective) or (Cross sectional)</w:t>
            </w:r>
          </w:p>
        </w:tc>
      </w:tr>
      <w:tr w:rsidR="00396FFC" w:rsidRPr="00D90773" w14:paraId="638E57C2" w14:textId="77777777" w:rsidTr="00E741C4">
        <w:tc>
          <w:tcPr>
            <w:tcW w:w="2547" w:type="dxa"/>
            <w:vMerge/>
          </w:tcPr>
          <w:p w14:paraId="4EAEF219" w14:textId="77777777" w:rsidR="00396FFC" w:rsidRPr="00D90773" w:rsidRDefault="00396FFC" w:rsidP="00E741C4">
            <w:pPr>
              <w:pStyle w:val="tabletext"/>
              <w:rPr>
                <w:rFonts w:cs="Times New Roman"/>
              </w:rPr>
            </w:pPr>
          </w:p>
        </w:tc>
        <w:tc>
          <w:tcPr>
            <w:tcW w:w="6469" w:type="dxa"/>
          </w:tcPr>
          <w:p w14:paraId="288A7A9B" w14:textId="77777777" w:rsidR="00396FFC" w:rsidRPr="00D90773" w:rsidRDefault="00396FFC" w:rsidP="00E741C4">
            <w:pPr>
              <w:pStyle w:val="tabletext"/>
              <w:rPr>
                <w:rFonts w:cs="Times New Roman"/>
              </w:rPr>
            </w:pPr>
            <w:r w:rsidRPr="00D90773">
              <w:rPr>
                <w:rFonts w:cs="Times New Roman"/>
              </w:rPr>
              <w:t>(6) ((Health adj2 technology adj2 assessment) or HTA or (technology adj2 assessment)).tw.</w:t>
            </w:r>
          </w:p>
        </w:tc>
      </w:tr>
      <w:tr w:rsidR="00396FFC" w:rsidRPr="00D90773" w14:paraId="07D8C36A" w14:textId="77777777" w:rsidTr="00E741C4">
        <w:tc>
          <w:tcPr>
            <w:tcW w:w="2547" w:type="dxa"/>
          </w:tcPr>
          <w:p w14:paraId="66C9AA4E" w14:textId="77777777" w:rsidR="00396FFC" w:rsidRPr="00D90773" w:rsidRDefault="00396FFC" w:rsidP="00E741C4">
            <w:pPr>
              <w:pStyle w:val="tabletext"/>
              <w:rPr>
                <w:rFonts w:cs="Times New Roman"/>
              </w:rPr>
            </w:pPr>
          </w:p>
        </w:tc>
        <w:tc>
          <w:tcPr>
            <w:tcW w:w="6469" w:type="dxa"/>
          </w:tcPr>
          <w:p w14:paraId="619763B3" w14:textId="77777777" w:rsidR="00396FFC" w:rsidRPr="00D90773" w:rsidRDefault="00396FFC" w:rsidP="00E741C4">
            <w:pPr>
              <w:pStyle w:val="tabletext"/>
              <w:rPr>
                <w:rFonts w:cs="Times New Roman"/>
              </w:rPr>
            </w:pPr>
            <w:r w:rsidRPr="00D90773">
              <w:rPr>
                <w:rFonts w:cs="Times New Roman"/>
              </w:rPr>
              <w:t>(7) Animals/ not (animals/ and Humans/)</w:t>
            </w:r>
          </w:p>
        </w:tc>
      </w:tr>
    </w:tbl>
    <w:p w14:paraId="21CD76E0" w14:textId="77777777" w:rsidR="00396FFC" w:rsidRPr="00D90773" w:rsidRDefault="00396FFC" w:rsidP="00CF1FBF">
      <w:pPr>
        <w:spacing w:after="240" w:line="240" w:lineRule="auto"/>
      </w:pPr>
    </w:p>
    <w:p w14:paraId="62564025" w14:textId="77777777" w:rsidR="00396FFC" w:rsidRPr="00D90773" w:rsidRDefault="00396FFC" w:rsidP="00D96793">
      <w:pPr>
        <w:spacing w:after="240" w:line="240" w:lineRule="auto"/>
        <w:rPr>
          <w:i/>
          <w:iCs/>
        </w:rPr>
        <w:sectPr w:rsidR="00396FFC" w:rsidRPr="00D90773" w:rsidSect="00CF1FBF">
          <w:pgSz w:w="11906" w:h="16838"/>
          <w:pgMar w:top="1440" w:right="1440" w:bottom="1440" w:left="1440" w:header="708" w:footer="708" w:gutter="0"/>
          <w:cols w:space="708"/>
          <w:docGrid w:linePitch="360"/>
        </w:sectPr>
      </w:pPr>
    </w:p>
    <w:p w14:paraId="21E7C44E" w14:textId="77777777" w:rsidR="00396FFC" w:rsidRPr="000945D5" w:rsidRDefault="00396FFC" w:rsidP="000945D5">
      <w:pPr>
        <w:spacing w:after="240" w:line="240" w:lineRule="auto"/>
        <w:rPr>
          <w:i/>
          <w:iCs/>
          <w:sz w:val="22"/>
          <w:szCs w:val="22"/>
        </w:rPr>
      </w:pPr>
      <w:bookmarkStart w:id="1" w:name="_Hlk75356475"/>
      <w:r w:rsidRPr="000945D5">
        <w:rPr>
          <w:i/>
          <w:iCs/>
          <w:sz w:val="22"/>
          <w:szCs w:val="22"/>
        </w:rPr>
        <w:t xml:space="preserve">Supplementary Table 2: </w:t>
      </w:r>
      <w:bookmarkEnd w:id="1"/>
      <w:r w:rsidRPr="000945D5">
        <w:rPr>
          <w:i/>
          <w:iCs/>
          <w:sz w:val="22"/>
          <w:szCs w:val="22"/>
        </w:rPr>
        <w:t>C</w:t>
      </w:r>
      <w:r>
        <w:rPr>
          <w:i/>
          <w:iCs/>
          <w:sz w:val="22"/>
          <w:szCs w:val="22"/>
        </w:rPr>
        <w:t>ontent items</w:t>
      </w:r>
      <w:r w:rsidRPr="000945D5">
        <w:rPr>
          <w:i/>
          <w:iCs/>
          <w:sz w:val="22"/>
          <w:szCs w:val="22"/>
        </w:rPr>
        <w:t xml:space="preserve"> for use in primary studies and </w:t>
      </w:r>
      <w:r>
        <w:rPr>
          <w:i/>
          <w:iCs/>
          <w:sz w:val="22"/>
          <w:szCs w:val="22"/>
        </w:rPr>
        <w:t>criteria for</w:t>
      </w:r>
      <w:r w:rsidRPr="000945D5">
        <w:rPr>
          <w:i/>
          <w:iCs/>
          <w:sz w:val="22"/>
          <w:szCs w:val="22"/>
        </w:rPr>
        <w:t xml:space="preserve"> </w:t>
      </w:r>
      <w:r>
        <w:rPr>
          <w:i/>
          <w:iCs/>
          <w:sz w:val="22"/>
          <w:szCs w:val="22"/>
        </w:rPr>
        <w:t>"</w:t>
      </w:r>
      <w:r w:rsidRPr="000945D5">
        <w:rPr>
          <w:i/>
          <w:iCs/>
          <w:sz w:val="22"/>
          <w:szCs w:val="22"/>
        </w:rPr>
        <w:t>fair</w:t>
      </w:r>
      <w:r>
        <w:rPr>
          <w:i/>
          <w:iCs/>
          <w:sz w:val="22"/>
          <w:szCs w:val="22"/>
        </w:rPr>
        <w:t>"</w:t>
      </w:r>
      <w:r w:rsidRPr="000945D5">
        <w:rPr>
          <w:i/>
          <w:iCs/>
          <w:sz w:val="22"/>
          <w:szCs w:val="22"/>
        </w:rPr>
        <w:t xml:space="preserve"> and </w:t>
      </w:r>
      <w:r>
        <w:rPr>
          <w:i/>
          <w:iCs/>
          <w:sz w:val="22"/>
          <w:szCs w:val="22"/>
        </w:rPr>
        <w:t>"</w:t>
      </w:r>
      <w:r w:rsidRPr="000945D5">
        <w:rPr>
          <w:i/>
          <w:iCs/>
          <w:sz w:val="22"/>
          <w:szCs w:val="22"/>
        </w:rPr>
        <w:t>good</w:t>
      </w:r>
      <w:r>
        <w:rPr>
          <w:i/>
          <w:iCs/>
          <w:sz w:val="22"/>
          <w:szCs w:val="22"/>
        </w:rPr>
        <w:t>"</w:t>
      </w:r>
      <w:r w:rsidRPr="000945D5">
        <w:rPr>
          <w:i/>
          <w:iCs/>
          <w:sz w:val="22"/>
          <w:szCs w:val="22"/>
        </w:rPr>
        <w:t xml:space="preserve"> coverage</w:t>
      </w:r>
    </w:p>
    <w:tbl>
      <w:tblPr>
        <w:tblStyle w:val="TableGrid"/>
        <w:tblW w:w="5000" w:type="pct"/>
        <w:tblLayout w:type="fixed"/>
        <w:tblLook w:val="04A0" w:firstRow="1" w:lastRow="0" w:firstColumn="1" w:lastColumn="0" w:noHBand="0" w:noVBand="1"/>
      </w:tblPr>
      <w:tblGrid>
        <w:gridCol w:w="923"/>
        <w:gridCol w:w="1364"/>
        <w:gridCol w:w="3663"/>
        <w:gridCol w:w="3359"/>
        <w:gridCol w:w="3361"/>
        <w:gridCol w:w="1278"/>
      </w:tblGrid>
      <w:tr w:rsidR="00396FFC" w:rsidRPr="002D69D2" w14:paraId="0852B925" w14:textId="77777777" w:rsidTr="000C7DFB">
        <w:trPr>
          <w:trHeight w:val="210"/>
          <w:tblHeader/>
        </w:trPr>
        <w:tc>
          <w:tcPr>
            <w:tcW w:w="5000" w:type="pct"/>
            <w:gridSpan w:val="6"/>
          </w:tcPr>
          <w:p w14:paraId="53629749" w14:textId="77777777" w:rsidR="00396FFC" w:rsidRDefault="00396FFC" w:rsidP="000C7DFB">
            <w:pPr>
              <w:pStyle w:val="tabletext0"/>
              <w:rPr>
                <w:rFonts w:cs="Times New Roman"/>
                <w:b/>
                <w:bCs/>
                <w:sz w:val="16"/>
                <w:szCs w:val="16"/>
              </w:rPr>
            </w:pPr>
            <w:r w:rsidRPr="00CD3BD7">
              <w:rPr>
                <w:rFonts w:cs="Times New Roman"/>
                <w:b/>
                <w:bCs/>
                <w:sz w:val="16"/>
                <w:szCs w:val="16"/>
              </w:rPr>
              <w:t>Checklist 1</w:t>
            </w:r>
            <w:r>
              <w:rPr>
                <w:rFonts w:cs="Times New Roman"/>
                <w:b/>
                <w:bCs/>
                <w:sz w:val="16"/>
                <w:szCs w:val="16"/>
              </w:rPr>
              <w:t xml:space="preserve">: </w:t>
            </w:r>
            <w:r w:rsidRPr="00810A22">
              <w:rPr>
                <w:rFonts w:cs="Times New Roman"/>
                <w:b/>
                <w:bCs/>
                <w:sz w:val="16"/>
                <w:szCs w:val="16"/>
              </w:rPr>
              <w:t>Digital</w:t>
            </w:r>
            <w:r>
              <w:rPr>
                <w:rFonts w:cs="Times New Roman"/>
                <w:b/>
                <w:bCs/>
                <w:sz w:val="16"/>
                <w:szCs w:val="16"/>
              </w:rPr>
              <w:t>-</w:t>
            </w:r>
            <w:r w:rsidRPr="00810A22">
              <w:rPr>
                <w:rFonts w:cs="Times New Roman"/>
                <w:b/>
                <w:bCs/>
                <w:sz w:val="16"/>
                <w:szCs w:val="16"/>
              </w:rPr>
              <w:t>specific content to be considered when undertaking a Health Technology Assessment (HTA) of D</w:t>
            </w:r>
            <w:r>
              <w:rPr>
                <w:rFonts w:cs="Times New Roman"/>
                <w:b/>
                <w:bCs/>
                <w:sz w:val="16"/>
                <w:szCs w:val="16"/>
              </w:rPr>
              <w:t xml:space="preserve">igital </w:t>
            </w:r>
            <w:r w:rsidRPr="00810A22">
              <w:rPr>
                <w:rFonts w:cs="Times New Roman"/>
                <w:b/>
                <w:bCs/>
                <w:sz w:val="16"/>
                <w:szCs w:val="16"/>
              </w:rPr>
              <w:t>H</w:t>
            </w:r>
            <w:r>
              <w:rPr>
                <w:rFonts w:cs="Times New Roman"/>
                <w:b/>
                <w:bCs/>
                <w:sz w:val="16"/>
                <w:szCs w:val="16"/>
              </w:rPr>
              <w:t xml:space="preserve">ealth </w:t>
            </w:r>
            <w:r w:rsidRPr="00810A22">
              <w:rPr>
                <w:rFonts w:cs="Times New Roman"/>
                <w:b/>
                <w:bCs/>
                <w:sz w:val="16"/>
                <w:szCs w:val="16"/>
              </w:rPr>
              <w:t>T</w:t>
            </w:r>
            <w:r>
              <w:rPr>
                <w:rFonts w:cs="Times New Roman"/>
                <w:b/>
                <w:bCs/>
                <w:sz w:val="16"/>
                <w:szCs w:val="16"/>
              </w:rPr>
              <w:t>echnology (DHT)</w:t>
            </w:r>
          </w:p>
        </w:tc>
      </w:tr>
      <w:tr w:rsidR="00396FFC" w:rsidRPr="002D69D2" w14:paraId="02E031B2" w14:textId="77777777" w:rsidTr="000C7DFB">
        <w:trPr>
          <w:trHeight w:val="384"/>
          <w:tblHeader/>
        </w:trPr>
        <w:tc>
          <w:tcPr>
            <w:tcW w:w="331" w:type="pct"/>
          </w:tcPr>
          <w:p w14:paraId="689569F3" w14:textId="77777777" w:rsidR="00396FFC" w:rsidRPr="002D69D2" w:rsidRDefault="00396FFC" w:rsidP="000C7DFB">
            <w:pPr>
              <w:pStyle w:val="tabletext0"/>
              <w:rPr>
                <w:rFonts w:cs="Times New Roman"/>
                <w:b/>
                <w:bCs/>
                <w:sz w:val="16"/>
                <w:szCs w:val="16"/>
              </w:rPr>
            </w:pPr>
            <w:r w:rsidRPr="002D69D2">
              <w:rPr>
                <w:rFonts w:cs="Times New Roman"/>
                <w:b/>
                <w:bCs/>
                <w:sz w:val="16"/>
                <w:szCs w:val="16"/>
              </w:rPr>
              <w:t>HTA</w:t>
            </w:r>
          </w:p>
          <w:p w14:paraId="470E813E" w14:textId="77777777" w:rsidR="00396FFC" w:rsidRPr="00765727" w:rsidRDefault="00396FFC" w:rsidP="000C7DFB">
            <w:pPr>
              <w:pStyle w:val="tabletext0"/>
              <w:rPr>
                <w:rFonts w:cs="Times New Roman"/>
                <w:b/>
                <w:bCs/>
                <w:sz w:val="16"/>
                <w:szCs w:val="16"/>
                <w:vertAlign w:val="superscript"/>
              </w:rPr>
            </w:pPr>
            <w:r w:rsidRPr="002D69D2">
              <w:rPr>
                <w:rFonts w:cs="Times New Roman"/>
                <w:b/>
                <w:bCs/>
                <w:sz w:val="16"/>
                <w:szCs w:val="16"/>
              </w:rPr>
              <w:t>Domain</w:t>
            </w:r>
            <w:r w:rsidRPr="00070601">
              <w:rPr>
                <w:rFonts w:cs="Times New Roman"/>
                <w:b/>
                <w:bCs/>
                <w:sz w:val="16"/>
                <w:szCs w:val="16"/>
                <w:vertAlign w:val="superscript"/>
              </w:rPr>
              <w:t>a</w:t>
            </w:r>
          </w:p>
        </w:tc>
        <w:tc>
          <w:tcPr>
            <w:tcW w:w="489" w:type="pct"/>
          </w:tcPr>
          <w:p w14:paraId="12810BEE" w14:textId="77777777" w:rsidR="00396FFC" w:rsidRPr="002D69D2" w:rsidRDefault="00396FFC" w:rsidP="000C7DFB">
            <w:pPr>
              <w:pStyle w:val="tabletext0"/>
              <w:rPr>
                <w:rFonts w:cs="Times New Roman"/>
                <w:b/>
                <w:bCs/>
                <w:sz w:val="16"/>
                <w:szCs w:val="16"/>
              </w:rPr>
            </w:pPr>
            <w:r w:rsidRPr="002D69D2">
              <w:rPr>
                <w:rFonts w:cs="Times New Roman"/>
                <w:b/>
                <w:bCs/>
                <w:sz w:val="16"/>
                <w:szCs w:val="16"/>
              </w:rPr>
              <w:t>Topic</w:t>
            </w:r>
            <w:r>
              <w:rPr>
                <w:rFonts w:cs="Times New Roman"/>
                <w:b/>
                <w:bCs/>
                <w:i/>
                <w:iCs/>
                <w:sz w:val="16"/>
                <w:szCs w:val="16"/>
              </w:rPr>
              <w:t xml:space="preserve"> </w:t>
            </w:r>
            <w:r w:rsidRPr="00765727">
              <w:rPr>
                <w:rFonts w:cs="Times New Roman"/>
                <w:b/>
                <w:bCs/>
                <w:i/>
                <w:iCs/>
                <w:sz w:val="16"/>
                <w:szCs w:val="16"/>
              </w:rPr>
              <w:t>(</w:t>
            </w:r>
            <w:r w:rsidRPr="00763533">
              <w:rPr>
                <w:rFonts w:cs="Times New Roman"/>
                <w:b/>
                <w:bCs/>
                <w:i/>
                <w:iCs/>
                <w:sz w:val="16"/>
                <w:szCs w:val="16"/>
              </w:rPr>
              <w:t>EUN)</w:t>
            </w:r>
            <w:r>
              <w:rPr>
                <w:rFonts w:cs="Times New Roman"/>
                <w:b/>
                <w:bCs/>
                <w:sz w:val="16"/>
                <w:szCs w:val="16"/>
                <w:vertAlign w:val="superscript"/>
              </w:rPr>
              <w:t>a</w:t>
            </w:r>
            <w:r>
              <w:rPr>
                <w:rFonts w:cs="Times New Roman"/>
                <w:b/>
                <w:bCs/>
                <w:sz w:val="16"/>
                <w:szCs w:val="16"/>
              </w:rPr>
              <w:t>/(</w:t>
            </w:r>
            <w:r w:rsidRPr="00763533">
              <w:rPr>
                <w:rFonts w:cs="Times New Roman"/>
                <w:b/>
                <w:bCs/>
                <w:i/>
                <w:iCs/>
                <w:sz w:val="16"/>
                <w:szCs w:val="16"/>
              </w:rPr>
              <w:t>NEW)</w:t>
            </w:r>
            <w:r>
              <w:rPr>
                <w:rFonts w:cs="Times New Roman"/>
                <w:b/>
                <w:bCs/>
                <w:sz w:val="16"/>
                <w:szCs w:val="16"/>
                <w:vertAlign w:val="superscript"/>
              </w:rPr>
              <w:t>b</w:t>
            </w:r>
          </w:p>
        </w:tc>
        <w:tc>
          <w:tcPr>
            <w:tcW w:w="1313" w:type="pct"/>
          </w:tcPr>
          <w:p w14:paraId="7BB36C38" w14:textId="77777777" w:rsidR="00396FFC" w:rsidRPr="002D69D2" w:rsidRDefault="00396FFC" w:rsidP="000C7DFB">
            <w:pPr>
              <w:pStyle w:val="tabletext0"/>
              <w:rPr>
                <w:rFonts w:cs="Times New Roman"/>
                <w:b/>
                <w:bCs/>
                <w:sz w:val="16"/>
                <w:szCs w:val="16"/>
              </w:rPr>
            </w:pPr>
            <w:bookmarkStart w:id="2" w:name="_Hlk75356758"/>
            <w:r w:rsidRPr="002D69D2">
              <w:rPr>
                <w:rFonts w:cs="Times New Roman"/>
                <w:b/>
                <w:bCs/>
                <w:sz w:val="16"/>
                <w:szCs w:val="16"/>
              </w:rPr>
              <w:t>Issue content</w:t>
            </w:r>
            <w:r>
              <w:rPr>
                <w:rFonts w:cs="Times New Roman"/>
                <w:b/>
                <w:bCs/>
                <w:sz w:val="16"/>
                <w:szCs w:val="16"/>
              </w:rPr>
              <w:t xml:space="preserve"> (</w:t>
            </w:r>
            <w:r w:rsidRPr="00843DBF">
              <w:rPr>
                <w:rFonts w:cs="Times New Roman"/>
                <w:i/>
                <w:iCs/>
                <w:sz w:val="16"/>
                <w:szCs w:val="16"/>
              </w:rPr>
              <w:t>Modifications</w:t>
            </w:r>
            <w:r>
              <w:rPr>
                <w:rFonts w:cs="Times New Roman"/>
                <w:b/>
                <w:bCs/>
                <w:sz w:val="16"/>
                <w:szCs w:val="16"/>
              </w:rPr>
              <w:t>)</w:t>
            </w:r>
            <w:bookmarkEnd w:id="2"/>
          </w:p>
        </w:tc>
        <w:tc>
          <w:tcPr>
            <w:tcW w:w="1204" w:type="pct"/>
          </w:tcPr>
          <w:p w14:paraId="2D4B9A7A" w14:textId="77777777" w:rsidR="00396FFC" w:rsidRDefault="00396FFC" w:rsidP="000C7DFB">
            <w:pPr>
              <w:pStyle w:val="tabletext0"/>
              <w:rPr>
                <w:rFonts w:cs="Times New Roman"/>
                <w:b/>
                <w:bCs/>
                <w:sz w:val="16"/>
                <w:szCs w:val="16"/>
              </w:rPr>
            </w:pPr>
            <w:r>
              <w:rPr>
                <w:rFonts w:cs="Times New Roman"/>
                <w:b/>
                <w:bCs/>
                <w:sz w:val="16"/>
                <w:szCs w:val="16"/>
              </w:rPr>
              <w:t xml:space="preserve">“Fair” coverage </w:t>
            </w:r>
          </w:p>
        </w:tc>
        <w:tc>
          <w:tcPr>
            <w:tcW w:w="1205" w:type="pct"/>
          </w:tcPr>
          <w:p w14:paraId="48721728" w14:textId="77777777" w:rsidR="00396FFC" w:rsidRDefault="00396FFC" w:rsidP="000C7DFB">
            <w:pPr>
              <w:pStyle w:val="tabletext0"/>
              <w:rPr>
                <w:rFonts w:cs="Times New Roman"/>
                <w:b/>
                <w:bCs/>
                <w:sz w:val="16"/>
                <w:szCs w:val="16"/>
              </w:rPr>
            </w:pPr>
            <w:r>
              <w:rPr>
                <w:rFonts w:cs="Times New Roman"/>
                <w:b/>
                <w:bCs/>
                <w:sz w:val="16"/>
                <w:szCs w:val="16"/>
              </w:rPr>
              <w:t xml:space="preserve">“Good” coverage </w:t>
            </w:r>
          </w:p>
        </w:tc>
        <w:tc>
          <w:tcPr>
            <w:tcW w:w="458" w:type="pct"/>
          </w:tcPr>
          <w:p w14:paraId="5BEF3564" w14:textId="77777777" w:rsidR="00396FFC" w:rsidRPr="00910507" w:rsidRDefault="00396FFC" w:rsidP="000C7DFB">
            <w:pPr>
              <w:pStyle w:val="tabletext0"/>
              <w:rPr>
                <w:rFonts w:cs="Times New Roman"/>
                <w:b/>
                <w:bCs/>
                <w:sz w:val="16"/>
                <w:szCs w:val="16"/>
              </w:rPr>
            </w:pPr>
            <w:r>
              <w:rPr>
                <w:rFonts w:cs="Times New Roman"/>
                <w:b/>
                <w:bCs/>
                <w:sz w:val="16"/>
                <w:szCs w:val="16"/>
              </w:rPr>
              <w:t>Issue</w:t>
            </w:r>
            <w:r w:rsidRPr="002D69D2">
              <w:rPr>
                <w:rFonts w:cs="Times New Roman"/>
                <w:b/>
                <w:bCs/>
                <w:sz w:val="16"/>
                <w:szCs w:val="16"/>
              </w:rPr>
              <w:t xml:space="preserve"> </w:t>
            </w:r>
            <w:r>
              <w:rPr>
                <w:rFonts w:cs="Times New Roman"/>
                <w:b/>
                <w:bCs/>
                <w:sz w:val="16"/>
                <w:szCs w:val="16"/>
              </w:rPr>
              <w:t>ID</w:t>
            </w:r>
            <w:r w:rsidRPr="00070601">
              <w:rPr>
                <w:rFonts w:cs="Times New Roman"/>
                <w:b/>
                <w:bCs/>
                <w:sz w:val="16"/>
                <w:szCs w:val="16"/>
                <w:vertAlign w:val="superscript"/>
              </w:rPr>
              <w:t>a</w:t>
            </w:r>
            <w:r>
              <w:rPr>
                <w:rFonts w:cs="Times New Roman"/>
                <w:b/>
                <w:bCs/>
                <w:sz w:val="16"/>
                <w:szCs w:val="16"/>
                <w:vertAlign w:val="superscript"/>
              </w:rPr>
              <w:t xml:space="preserve"> c</w:t>
            </w:r>
            <w:r>
              <w:rPr>
                <w:rFonts w:cs="Times New Roman"/>
                <w:b/>
                <w:bCs/>
                <w:sz w:val="16"/>
                <w:szCs w:val="16"/>
              </w:rPr>
              <w:t xml:space="preserve"> (Item No.)</w:t>
            </w:r>
          </w:p>
        </w:tc>
      </w:tr>
      <w:tr w:rsidR="00396FFC" w:rsidRPr="002D69D2" w14:paraId="662959CD" w14:textId="77777777" w:rsidTr="00590338">
        <w:trPr>
          <w:trHeight w:val="1863"/>
        </w:trPr>
        <w:tc>
          <w:tcPr>
            <w:tcW w:w="331" w:type="pct"/>
            <w:vMerge w:val="restart"/>
          </w:tcPr>
          <w:p w14:paraId="6DDF3082" w14:textId="77777777" w:rsidR="00396FFC" w:rsidRPr="002D69D2" w:rsidRDefault="00396FFC" w:rsidP="000C7DFB">
            <w:pPr>
              <w:pStyle w:val="tabletext"/>
              <w:rPr>
                <w:rFonts w:cs="Times New Roman"/>
                <w:sz w:val="16"/>
                <w:szCs w:val="16"/>
              </w:rPr>
            </w:pPr>
            <w:r w:rsidRPr="002D69D2">
              <w:rPr>
                <w:rFonts w:cs="Times New Roman"/>
                <w:sz w:val="16"/>
                <w:szCs w:val="16"/>
              </w:rPr>
              <w:t>CUR</w:t>
            </w:r>
          </w:p>
        </w:tc>
        <w:tc>
          <w:tcPr>
            <w:tcW w:w="489" w:type="pct"/>
            <w:vMerge w:val="restart"/>
          </w:tcPr>
          <w:p w14:paraId="2654E9EF" w14:textId="77777777" w:rsidR="00396FFC" w:rsidRPr="002D69D2" w:rsidRDefault="00396FFC" w:rsidP="000C7DFB">
            <w:pPr>
              <w:pStyle w:val="tabletext"/>
              <w:rPr>
                <w:rFonts w:cs="Times New Roman"/>
                <w:b/>
                <w:i/>
                <w:iCs/>
                <w:color w:val="000000"/>
                <w:sz w:val="16"/>
                <w:szCs w:val="16"/>
                <w:lang w:eastAsia="en-AU"/>
              </w:rPr>
            </w:pPr>
            <w:r w:rsidRPr="002D69D2">
              <w:rPr>
                <w:rFonts w:cs="Times New Roman"/>
                <w:bCs w:val="0"/>
                <w:color w:val="000000"/>
                <w:sz w:val="16"/>
                <w:szCs w:val="16"/>
                <w:lang w:eastAsia="en-AU"/>
              </w:rPr>
              <w:t>Utilization</w:t>
            </w:r>
            <w:r>
              <w:rPr>
                <w:rFonts w:cs="Times New Roman"/>
                <w:bCs w:val="0"/>
                <w:color w:val="000000"/>
                <w:sz w:val="16"/>
                <w:szCs w:val="16"/>
                <w:lang w:eastAsia="en-AU"/>
              </w:rPr>
              <w:t xml:space="preserve"> </w:t>
            </w:r>
            <w:r w:rsidRPr="00E55793">
              <w:rPr>
                <w:rFonts w:cs="Times New Roman"/>
                <w:bCs w:val="0"/>
                <w:i/>
                <w:iCs/>
                <w:color w:val="000000"/>
                <w:sz w:val="16"/>
                <w:szCs w:val="16"/>
                <w:lang w:eastAsia="en-AU"/>
              </w:rPr>
              <w:t>(EUN)</w:t>
            </w:r>
          </w:p>
        </w:tc>
        <w:tc>
          <w:tcPr>
            <w:tcW w:w="1313" w:type="pct"/>
          </w:tcPr>
          <w:p w14:paraId="229F4639" w14:textId="77777777" w:rsidR="00396FFC" w:rsidRDefault="00396FFC" w:rsidP="000C7DFB">
            <w:pPr>
              <w:spacing w:line="240" w:lineRule="auto"/>
              <w:rPr>
                <w:color w:val="000000"/>
                <w:sz w:val="16"/>
                <w:szCs w:val="16"/>
                <w:lang w:eastAsia="en-AU"/>
              </w:rPr>
            </w:pPr>
            <w:r w:rsidRPr="00C964B4">
              <w:rPr>
                <w:color w:val="000000"/>
                <w:sz w:val="16"/>
                <w:szCs w:val="16"/>
              </w:rPr>
              <w:t>Do/will</w:t>
            </w:r>
            <w:r w:rsidRPr="00CD3BD7">
              <w:rPr>
                <w:color w:val="000000"/>
                <w:sz w:val="16"/>
                <w:szCs w:val="16"/>
              </w:rPr>
              <w:t xml:space="preserve"> </w:t>
            </w:r>
            <w:r w:rsidRPr="002D69D2">
              <w:rPr>
                <w:color w:val="000000"/>
                <w:sz w:val="16"/>
                <w:szCs w:val="16"/>
                <w:lang w:eastAsia="en-AU"/>
              </w:rPr>
              <w:t xml:space="preserve">health workers/patients invest in the personal digital technologies required to use the DHT? </w:t>
            </w:r>
            <w:r w:rsidRPr="00C329E5">
              <w:rPr>
                <w:color w:val="000000"/>
                <w:sz w:val="16"/>
                <w:szCs w:val="16"/>
              </w:rPr>
              <w:t>C</w:t>
            </w:r>
            <w:r w:rsidRPr="002D69D2">
              <w:rPr>
                <w:color w:val="000000"/>
                <w:sz w:val="16"/>
                <w:szCs w:val="16"/>
                <w:lang w:eastAsia="en-AU"/>
              </w:rPr>
              <w:t>ostly/difficult to support?</w:t>
            </w:r>
          </w:p>
          <w:p w14:paraId="5355CEB9" w14:textId="77777777" w:rsidR="00396FFC" w:rsidRDefault="00396FFC" w:rsidP="000C7DFB">
            <w:pPr>
              <w:spacing w:line="240" w:lineRule="auto"/>
              <w:rPr>
                <w:i/>
                <w:iCs/>
                <w:color w:val="000000" w:themeColor="text1"/>
                <w:sz w:val="16"/>
                <w:szCs w:val="16"/>
              </w:rPr>
            </w:pPr>
          </w:p>
          <w:p w14:paraId="1DE87D21" w14:textId="77777777" w:rsidR="00396FFC" w:rsidRPr="004828B6" w:rsidRDefault="00396FFC" w:rsidP="000C7DFB">
            <w:pPr>
              <w:spacing w:line="240" w:lineRule="auto"/>
              <w:rPr>
                <w:i/>
                <w:iCs/>
                <w:color w:val="000000"/>
                <w:sz w:val="16"/>
                <w:szCs w:val="16"/>
                <w:lang w:eastAsia="en-AU"/>
              </w:rPr>
            </w:pPr>
            <w:r w:rsidRPr="004828B6">
              <w:rPr>
                <w:i/>
                <w:iCs/>
                <w:color w:val="000000" w:themeColor="text1"/>
                <w:sz w:val="16"/>
                <w:szCs w:val="16"/>
              </w:rPr>
              <w:t xml:space="preserve">Provide evidence of whether health workers/patients do or will invest in the personal digital technologies required to use the DHT? </w:t>
            </w:r>
            <w:r w:rsidRPr="004828B6">
              <w:rPr>
                <w:i/>
                <w:iCs/>
                <w:color w:val="000000"/>
                <w:sz w:val="16"/>
                <w:szCs w:val="16"/>
                <w:lang w:eastAsia="en-AU"/>
              </w:rPr>
              <w:t>Estimate current investment by workers/patients, detail direct and add-on costs, and user willingness to pay</w:t>
            </w:r>
            <w:r>
              <w:rPr>
                <w:i/>
                <w:iCs/>
                <w:color w:val="000000"/>
                <w:sz w:val="16"/>
                <w:szCs w:val="16"/>
                <w:lang w:eastAsia="en-AU"/>
              </w:rPr>
              <w:t>.</w:t>
            </w:r>
          </w:p>
        </w:tc>
        <w:tc>
          <w:tcPr>
            <w:tcW w:w="1204" w:type="pct"/>
          </w:tcPr>
          <w:p w14:paraId="7B15205E" w14:textId="77777777" w:rsidR="00396FFC" w:rsidRPr="00CD3BD7" w:rsidRDefault="00396FFC" w:rsidP="000C7DFB">
            <w:pPr>
              <w:pStyle w:val="tabletext"/>
              <w:rPr>
                <w:rFonts w:cs="Times New Roman"/>
                <w:color w:val="000000"/>
                <w:sz w:val="16"/>
                <w:szCs w:val="16"/>
                <w:lang w:eastAsia="en-AU"/>
              </w:rPr>
            </w:pPr>
            <w:r>
              <w:rPr>
                <w:rFonts w:cs="Times New Roman"/>
                <w:color w:val="000000"/>
                <w:sz w:val="16"/>
                <w:szCs w:val="16"/>
              </w:rPr>
              <w:t>S</w:t>
            </w:r>
            <w:r w:rsidRPr="00CD3BD7">
              <w:rPr>
                <w:rFonts w:cs="Times New Roman"/>
                <w:color w:val="000000"/>
                <w:sz w:val="16"/>
                <w:szCs w:val="16"/>
              </w:rPr>
              <w:t xml:space="preserve">ome estimation of how many people have the personal technology </w:t>
            </w:r>
            <w:r>
              <w:rPr>
                <w:rFonts w:cs="Times New Roman"/>
                <w:color w:val="000000"/>
                <w:sz w:val="16"/>
                <w:szCs w:val="16"/>
              </w:rPr>
              <w:t xml:space="preserve">required to use the DHT to </w:t>
            </w:r>
            <w:r w:rsidRPr="00CD3BD7">
              <w:rPr>
                <w:rFonts w:cs="Times New Roman"/>
                <w:color w:val="000000"/>
                <w:sz w:val="16"/>
                <w:szCs w:val="16"/>
              </w:rPr>
              <w:t>justify a reasonable user base</w:t>
            </w:r>
          </w:p>
        </w:tc>
        <w:tc>
          <w:tcPr>
            <w:tcW w:w="1205" w:type="pct"/>
          </w:tcPr>
          <w:p w14:paraId="7487BDFE" w14:textId="77777777" w:rsidR="00396FFC" w:rsidRDefault="00396FFC" w:rsidP="000C7DFB">
            <w:pPr>
              <w:pStyle w:val="tabletext"/>
              <w:rPr>
                <w:rFonts w:cs="Times New Roman"/>
                <w:color w:val="000000"/>
                <w:sz w:val="16"/>
                <w:szCs w:val="16"/>
              </w:rPr>
            </w:pPr>
            <w:r>
              <w:rPr>
                <w:rFonts w:cs="Times New Roman"/>
                <w:color w:val="000000"/>
                <w:sz w:val="16"/>
                <w:szCs w:val="16"/>
              </w:rPr>
              <w:t>E</w:t>
            </w:r>
            <w:r w:rsidRPr="00CD3BD7">
              <w:rPr>
                <w:rFonts w:cs="Times New Roman"/>
                <w:color w:val="000000"/>
                <w:sz w:val="16"/>
                <w:szCs w:val="16"/>
              </w:rPr>
              <w:t>stimat</w:t>
            </w:r>
            <w:r>
              <w:rPr>
                <w:rFonts w:cs="Times New Roman"/>
                <w:color w:val="000000"/>
                <w:sz w:val="16"/>
                <w:szCs w:val="16"/>
              </w:rPr>
              <w:t xml:space="preserve">e the </w:t>
            </w:r>
            <w:r w:rsidRPr="00CD3BD7">
              <w:rPr>
                <w:rFonts w:cs="Times New Roman"/>
                <w:color w:val="000000"/>
                <w:sz w:val="16"/>
                <w:szCs w:val="16"/>
              </w:rPr>
              <w:t xml:space="preserve">willingness </w:t>
            </w:r>
            <w:r>
              <w:rPr>
                <w:rFonts w:cs="Times New Roman"/>
                <w:color w:val="000000"/>
                <w:sz w:val="16"/>
                <w:szCs w:val="16"/>
              </w:rPr>
              <w:t xml:space="preserve">of users </w:t>
            </w:r>
            <w:r w:rsidRPr="00CD3BD7">
              <w:rPr>
                <w:rFonts w:cs="Times New Roman"/>
                <w:color w:val="000000"/>
                <w:sz w:val="16"/>
                <w:szCs w:val="16"/>
              </w:rPr>
              <w:t>to pay</w:t>
            </w:r>
            <w:r>
              <w:rPr>
                <w:rFonts w:cs="Times New Roman"/>
                <w:color w:val="000000"/>
                <w:sz w:val="16"/>
                <w:szCs w:val="16"/>
              </w:rPr>
              <w:t xml:space="preserve"> for personal technologies and internet data usage costs to use the DHT </w:t>
            </w:r>
            <w:r w:rsidRPr="00CD3BD7">
              <w:rPr>
                <w:rFonts w:cs="Times New Roman"/>
                <w:color w:val="000000"/>
                <w:sz w:val="16"/>
                <w:szCs w:val="16"/>
              </w:rPr>
              <w:t xml:space="preserve">or </w:t>
            </w:r>
          </w:p>
          <w:p w14:paraId="16909F41" w14:textId="77777777" w:rsidR="00396FFC" w:rsidRPr="002D69D2" w:rsidRDefault="00396FFC" w:rsidP="000C7DFB">
            <w:pPr>
              <w:pStyle w:val="tabletext"/>
              <w:rPr>
                <w:rFonts w:cs="Times New Roman"/>
                <w:color w:val="000000"/>
                <w:sz w:val="16"/>
                <w:szCs w:val="16"/>
                <w:lang w:eastAsia="en-AU"/>
              </w:rPr>
            </w:pPr>
            <w:r>
              <w:rPr>
                <w:rFonts w:cs="Times New Roman"/>
                <w:color w:val="000000"/>
                <w:sz w:val="16"/>
                <w:szCs w:val="16"/>
              </w:rPr>
              <w:t>E</w:t>
            </w:r>
            <w:r w:rsidRPr="00CD3BD7">
              <w:rPr>
                <w:rFonts w:cs="Times New Roman"/>
                <w:color w:val="000000"/>
                <w:sz w:val="16"/>
                <w:szCs w:val="16"/>
              </w:rPr>
              <w:t>stimat</w:t>
            </w:r>
            <w:r>
              <w:rPr>
                <w:rFonts w:cs="Times New Roman"/>
                <w:color w:val="000000"/>
                <w:sz w:val="16"/>
                <w:szCs w:val="16"/>
              </w:rPr>
              <w:t>e</w:t>
            </w:r>
            <w:r w:rsidRPr="00CD3BD7">
              <w:rPr>
                <w:rFonts w:cs="Times New Roman"/>
                <w:color w:val="000000"/>
                <w:sz w:val="16"/>
                <w:szCs w:val="16"/>
              </w:rPr>
              <w:t xml:space="preserve"> all personal costs</w:t>
            </w:r>
            <w:r>
              <w:rPr>
                <w:rFonts w:cs="Times New Roman"/>
                <w:color w:val="000000"/>
                <w:sz w:val="16"/>
                <w:szCs w:val="16"/>
              </w:rPr>
              <w:t xml:space="preserve"> that would have to be reimbursed to the user to use DHT</w:t>
            </w:r>
          </w:p>
        </w:tc>
        <w:tc>
          <w:tcPr>
            <w:tcW w:w="458" w:type="pct"/>
          </w:tcPr>
          <w:p w14:paraId="453A3C55" w14:textId="77777777" w:rsidR="00396FFC" w:rsidRPr="000C7F2D" w:rsidRDefault="00396FFC" w:rsidP="000C7DFB">
            <w:pPr>
              <w:pStyle w:val="tabletext"/>
              <w:rPr>
                <w:rFonts w:cs="Times New Roman"/>
                <w:b/>
                <w:bCs w:val="0"/>
                <w:sz w:val="16"/>
                <w:szCs w:val="16"/>
              </w:rPr>
            </w:pPr>
            <w:r w:rsidRPr="000C7F2D">
              <w:rPr>
                <w:rFonts w:cs="Times New Roman"/>
                <w:b/>
                <w:bCs w:val="0"/>
                <w:color w:val="000000"/>
                <w:sz w:val="16"/>
                <w:szCs w:val="16"/>
                <w:lang w:eastAsia="en-AU"/>
              </w:rPr>
              <w:t>A0011/2(1)</w:t>
            </w:r>
          </w:p>
        </w:tc>
      </w:tr>
      <w:tr w:rsidR="00396FFC" w:rsidRPr="002D69D2" w14:paraId="07641C06" w14:textId="77777777" w:rsidTr="00590338">
        <w:trPr>
          <w:trHeight w:val="1393"/>
        </w:trPr>
        <w:tc>
          <w:tcPr>
            <w:tcW w:w="331" w:type="pct"/>
            <w:vMerge/>
          </w:tcPr>
          <w:p w14:paraId="5B66EDE7" w14:textId="77777777" w:rsidR="00396FFC" w:rsidRPr="002D69D2" w:rsidRDefault="00396FFC" w:rsidP="000C7DFB">
            <w:pPr>
              <w:pStyle w:val="tabletext"/>
              <w:rPr>
                <w:rFonts w:cs="Times New Roman"/>
                <w:sz w:val="16"/>
                <w:szCs w:val="16"/>
              </w:rPr>
            </w:pPr>
          </w:p>
        </w:tc>
        <w:tc>
          <w:tcPr>
            <w:tcW w:w="489" w:type="pct"/>
            <w:vMerge/>
          </w:tcPr>
          <w:p w14:paraId="16C1AE5B" w14:textId="77777777" w:rsidR="00396FFC" w:rsidRPr="002D69D2" w:rsidRDefault="00396FFC" w:rsidP="000C7DFB">
            <w:pPr>
              <w:pStyle w:val="tabletext"/>
              <w:rPr>
                <w:rFonts w:cs="Times New Roman"/>
                <w:b/>
                <w:i/>
                <w:iCs/>
                <w:color w:val="000000"/>
                <w:sz w:val="16"/>
                <w:szCs w:val="16"/>
                <w:lang w:eastAsia="en-AU"/>
              </w:rPr>
            </w:pPr>
          </w:p>
        </w:tc>
        <w:tc>
          <w:tcPr>
            <w:tcW w:w="1313" w:type="pct"/>
          </w:tcPr>
          <w:p w14:paraId="1F4AA111" w14:textId="77777777" w:rsidR="00396FFC" w:rsidRDefault="00396FFC" w:rsidP="000C7DFB">
            <w:pPr>
              <w:spacing w:line="240" w:lineRule="auto"/>
              <w:rPr>
                <w:color w:val="000000"/>
                <w:sz w:val="16"/>
                <w:szCs w:val="16"/>
                <w:lang w:eastAsia="en-AU"/>
              </w:rPr>
            </w:pPr>
            <w:r w:rsidRPr="002D69D2">
              <w:rPr>
                <w:color w:val="000000"/>
                <w:sz w:val="16"/>
                <w:szCs w:val="16"/>
                <w:lang w:eastAsia="en-AU"/>
              </w:rPr>
              <w:t>Is the DHT limited in platforms, languages, network connectivity</w:t>
            </w:r>
            <w:r>
              <w:rPr>
                <w:color w:val="000000"/>
                <w:sz w:val="16"/>
                <w:szCs w:val="16"/>
                <w:lang w:eastAsia="en-AU"/>
              </w:rPr>
              <w:t>,</w:t>
            </w:r>
            <w:r w:rsidRPr="002D69D2">
              <w:rPr>
                <w:color w:val="000000"/>
                <w:sz w:val="16"/>
                <w:szCs w:val="16"/>
                <w:lang w:eastAsia="en-AU"/>
              </w:rPr>
              <w:t xml:space="preserve"> or users</w:t>
            </w:r>
            <w:r>
              <w:rPr>
                <w:color w:val="000000"/>
                <w:sz w:val="16"/>
                <w:szCs w:val="16"/>
                <w:lang w:eastAsia="en-AU"/>
              </w:rPr>
              <w:t>'</w:t>
            </w:r>
            <w:r w:rsidRPr="002D69D2">
              <w:rPr>
                <w:color w:val="000000"/>
                <w:sz w:val="16"/>
                <w:szCs w:val="16"/>
                <w:lang w:eastAsia="en-AU"/>
              </w:rPr>
              <w:t xml:space="preserve"> digital literacy?</w:t>
            </w:r>
          </w:p>
          <w:p w14:paraId="0D11D202" w14:textId="77777777" w:rsidR="00396FFC" w:rsidRDefault="00396FFC" w:rsidP="000C7DFB">
            <w:pPr>
              <w:spacing w:line="240" w:lineRule="auto"/>
              <w:rPr>
                <w:i/>
                <w:iCs/>
                <w:color w:val="000000" w:themeColor="text1"/>
                <w:sz w:val="16"/>
                <w:szCs w:val="16"/>
              </w:rPr>
            </w:pPr>
          </w:p>
          <w:p w14:paraId="7FB25F7A" w14:textId="77777777" w:rsidR="00396FFC" w:rsidRPr="004828B6" w:rsidRDefault="00396FFC" w:rsidP="000C7DFB">
            <w:pPr>
              <w:spacing w:line="240" w:lineRule="auto"/>
              <w:rPr>
                <w:i/>
                <w:iCs/>
                <w:color w:val="000000"/>
                <w:sz w:val="16"/>
                <w:szCs w:val="16"/>
                <w:lang w:eastAsia="en-AU"/>
              </w:rPr>
            </w:pPr>
            <w:r w:rsidRPr="004828B6">
              <w:rPr>
                <w:i/>
                <w:iCs/>
                <w:color w:val="000000" w:themeColor="text1"/>
                <w:sz w:val="16"/>
                <w:szCs w:val="16"/>
              </w:rPr>
              <w:t>Discuss whether the DHT usage will be affected (or why not) by limitations in terms of platforms, languages, network connectivity, or users' digital literacy?</w:t>
            </w:r>
          </w:p>
        </w:tc>
        <w:tc>
          <w:tcPr>
            <w:tcW w:w="1204" w:type="pct"/>
          </w:tcPr>
          <w:p w14:paraId="7905D9D5" w14:textId="77777777" w:rsidR="00396FFC" w:rsidRDefault="00396FFC" w:rsidP="000C7DFB">
            <w:pPr>
              <w:pStyle w:val="tabletext"/>
              <w:rPr>
                <w:rFonts w:cs="Times New Roman"/>
                <w:color w:val="000000"/>
                <w:sz w:val="16"/>
                <w:szCs w:val="16"/>
              </w:rPr>
            </w:pPr>
            <w:r>
              <w:rPr>
                <w:rFonts w:cs="Times New Roman"/>
                <w:color w:val="000000"/>
                <w:sz w:val="16"/>
                <w:szCs w:val="16"/>
              </w:rPr>
              <w:t>E</w:t>
            </w:r>
            <w:r w:rsidRPr="00CD3BD7">
              <w:rPr>
                <w:rFonts w:cs="Times New Roman"/>
                <w:color w:val="000000"/>
                <w:sz w:val="16"/>
                <w:szCs w:val="16"/>
              </w:rPr>
              <w:t>nough information on limitations and how they affect utilization</w:t>
            </w:r>
            <w:r>
              <w:rPr>
                <w:rFonts w:cs="Times New Roman"/>
                <w:color w:val="000000"/>
                <w:sz w:val="16"/>
                <w:szCs w:val="16"/>
              </w:rPr>
              <w:t>:</w:t>
            </w:r>
          </w:p>
          <w:p w14:paraId="7082ACCC" w14:textId="77777777" w:rsidR="00396FFC" w:rsidRDefault="00396FFC" w:rsidP="000C7DFB">
            <w:pPr>
              <w:pStyle w:val="tabletext"/>
              <w:numPr>
                <w:ilvl w:val="0"/>
                <w:numId w:val="8"/>
              </w:numPr>
              <w:rPr>
                <w:rFonts w:cs="Times New Roman"/>
                <w:color w:val="000000"/>
                <w:sz w:val="16"/>
                <w:szCs w:val="16"/>
              </w:rPr>
            </w:pPr>
            <w:r>
              <w:rPr>
                <w:rFonts w:cs="Times New Roman"/>
                <w:color w:val="000000"/>
                <w:sz w:val="16"/>
                <w:szCs w:val="16"/>
              </w:rPr>
              <w:t>C</w:t>
            </w:r>
            <w:r w:rsidRPr="00CD3BD7">
              <w:rPr>
                <w:rFonts w:cs="Times New Roman"/>
                <w:color w:val="000000"/>
                <w:sz w:val="16"/>
                <w:szCs w:val="16"/>
              </w:rPr>
              <w:t>ollect data</w:t>
            </w:r>
            <w:r>
              <w:rPr>
                <w:rFonts w:cs="Times New Roman"/>
                <w:color w:val="000000"/>
                <w:sz w:val="16"/>
                <w:szCs w:val="16"/>
              </w:rPr>
              <w:t xml:space="preserve"> on users </w:t>
            </w:r>
            <w:r w:rsidRPr="00CD3BD7">
              <w:rPr>
                <w:rFonts w:cs="Times New Roman"/>
                <w:color w:val="000000"/>
                <w:sz w:val="16"/>
                <w:szCs w:val="16"/>
              </w:rPr>
              <w:t xml:space="preserve"> </w:t>
            </w:r>
          </w:p>
          <w:p w14:paraId="602C0804" w14:textId="77777777" w:rsidR="00396FFC" w:rsidRPr="00CD3BD7" w:rsidRDefault="00396FFC" w:rsidP="000C7DFB">
            <w:pPr>
              <w:pStyle w:val="tabletext"/>
              <w:numPr>
                <w:ilvl w:val="0"/>
                <w:numId w:val="8"/>
              </w:numPr>
              <w:rPr>
                <w:rFonts w:cs="Times New Roman"/>
                <w:sz w:val="16"/>
                <w:szCs w:val="16"/>
              </w:rPr>
            </w:pPr>
            <w:r>
              <w:rPr>
                <w:rFonts w:cs="Times New Roman"/>
                <w:color w:val="000000"/>
                <w:sz w:val="16"/>
                <w:szCs w:val="16"/>
              </w:rPr>
              <w:t>A</w:t>
            </w:r>
            <w:r w:rsidRPr="00CD3BD7">
              <w:rPr>
                <w:rFonts w:cs="Times New Roman"/>
                <w:color w:val="000000"/>
                <w:sz w:val="16"/>
                <w:szCs w:val="16"/>
              </w:rPr>
              <w:t>naly</w:t>
            </w:r>
            <w:r>
              <w:rPr>
                <w:rFonts w:cs="Times New Roman"/>
                <w:color w:val="000000"/>
                <w:sz w:val="16"/>
                <w:szCs w:val="16"/>
              </w:rPr>
              <w:t>z</w:t>
            </w:r>
            <w:r w:rsidRPr="00CD3BD7">
              <w:rPr>
                <w:rFonts w:cs="Times New Roman"/>
                <w:color w:val="000000"/>
                <w:sz w:val="16"/>
                <w:szCs w:val="16"/>
              </w:rPr>
              <w:t xml:space="preserve">e </w:t>
            </w:r>
            <w:r>
              <w:rPr>
                <w:rFonts w:cs="Times New Roman"/>
                <w:color w:val="000000"/>
                <w:sz w:val="16"/>
                <w:szCs w:val="16"/>
              </w:rPr>
              <w:t>utilization</w:t>
            </w:r>
            <w:r w:rsidRPr="00CD3BD7">
              <w:rPr>
                <w:rFonts w:cs="Times New Roman"/>
                <w:color w:val="000000"/>
                <w:sz w:val="16"/>
                <w:szCs w:val="16"/>
              </w:rPr>
              <w:t xml:space="preserve"> problems</w:t>
            </w:r>
            <w:r>
              <w:rPr>
                <w:rFonts w:cs="Times New Roman"/>
                <w:color w:val="000000"/>
                <w:sz w:val="16"/>
                <w:szCs w:val="16"/>
              </w:rPr>
              <w:t>,</w:t>
            </w:r>
            <w:r w:rsidRPr="00CD3BD7">
              <w:rPr>
                <w:rFonts w:cs="Times New Roman"/>
                <w:color w:val="000000"/>
                <w:sz w:val="16"/>
                <w:szCs w:val="16"/>
              </w:rPr>
              <w:t xml:space="preserve"> e.g.</w:t>
            </w:r>
            <w:r>
              <w:rPr>
                <w:rFonts w:cs="Times New Roman"/>
                <w:color w:val="000000"/>
                <w:sz w:val="16"/>
                <w:szCs w:val="16"/>
              </w:rPr>
              <w:t>,</w:t>
            </w:r>
            <w:r w:rsidRPr="00CD3BD7">
              <w:rPr>
                <w:rFonts w:cs="Times New Roman"/>
                <w:color w:val="000000"/>
                <w:sz w:val="16"/>
                <w:szCs w:val="16"/>
              </w:rPr>
              <w:t xml:space="preserve"> </w:t>
            </w:r>
            <w:r>
              <w:rPr>
                <w:rFonts w:cs="Times New Roman"/>
                <w:color w:val="000000"/>
                <w:sz w:val="16"/>
                <w:szCs w:val="16"/>
              </w:rPr>
              <w:t>issues for</w:t>
            </w:r>
            <w:r w:rsidRPr="00CD3BD7">
              <w:rPr>
                <w:rFonts w:cs="Times New Roman"/>
                <w:color w:val="000000"/>
                <w:sz w:val="16"/>
                <w:szCs w:val="16"/>
              </w:rPr>
              <w:t xml:space="preserve"> </w:t>
            </w:r>
            <w:r>
              <w:rPr>
                <w:rFonts w:cs="Times New Roman"/>
                <w:color w:val="000000"/>
                <w:sz w:val="16"/>
                <w:szCs w:val="16"/>
              </w:rPr>
              <w:t xml:space="preserve">the </w:t>
            </w:r>
            <w:r w:rsidRPr="00CD3BD7">
              <w:rPr>
                <w:rFonts w:cs="Times New Roman"/>
                <w:color w:val="000000"/>
                <w:sz w:val="16"/>
                <w:szCs w:val="16"/>
              </w:rPr>
              <w:t>less technical</w:t>
            </w:r>
            <w:r>
              <w:rPr>
                <w:rFonts w:cs="Times New Roman"/>
                <w:color w:val="000000"/>
                <w:sz w:val="16"/>
                <w:szCs w:val="16"/>
              </w:rPr>
              <w:t>,</w:t>
            </w:r>
            <w:r w:rsidRPr="00CD3BD7">
              <w:rPr>
                <w:rFonts w:cs="Times New Roman"/>
                <w:color w:val="000000"/>
                <w:sz w:val="16"/>
                <w:szCs w:val="16"/>
              </w:rPr>
              <w:t xml:space="preserve"> etc</w:t>
            </w:r>
            <w:r>
              <w:rPr>
                <w:rFonts w:cs="Times New Roman"/>
                <w:color w:val="000000"/>
                <w:sz w:val="16"/>
                <w:szCs w:val="16"/>
              </w:rPr>
              <w:t>.</w:t>
            </w:r>
          </w:p>
        </w:tc>
        <w:tc>
          <w:tcPr>
            <w:tcW w:w="1205" w:type="pct"/>
          </w:tcPr>
          <w:p w14:paraId="143C6FAD" w14:textId="77777777" w:rsidR="00396FFC" w:rsidRPr="002D69D2" w:rsidRDefault="00396FFC" w:rsidP="000C7DFB">
            <w:pPr>
              <w:pStyle w:val="tabletext"/>
              <w:rPr>
                <w:rFonts w:cs="Times New Roman"/>
                <w:sz w:val="16"/>
                <w:szCs w:val="16"/>
              </w:rPr>
            </w:pPr>
            <w:r>
              <w:rPr>
                <w:rFonts w:cs="Times New Roman"/>
                <w:color w:val="000000"/>
                <w:sz w:val="16"/>
                <w:szCs w:val="16"/>
              </w:rPr>
              <w:t>Describe how the DHT is designed to overcome some or all limitation problems</w:t>
            </w:r>
          </w:p>
        </w:tc>
        <w:tc>
          <w:tcPr>
            <w:tcW w:w="458" w:type="pct"/>
          </w:tcPr>
          <w:p w14:paraId="6D94FABD" w14:textId="77777777" w:rsidR="00396FFC" w:rsidRPr="000C7F2D" w:rsidRDefault="00396FFC" w:rsidP="000C7DFB">
            <w:pPr>
              <w:pStyle w:val="tabletext"/>
              <w:rPr>
                <w:rFonts w:cs="Times New Roman"/>
                <w:b/>
                <w:bCs w:val="0"/>
                <w:sz w:val="16"/>
                <w:szCs w:val="16"/>
              </w:rPr>
            </w:pPr>
            <w:r w:rsidRPr="000C7F2D">
              <w:rPr>
                <w:rFonts w:cs="Times New Roman"/>
                <w:b/>
                <w:bCs w:val="0"/>
                <w:color w:val="000000"/>
                <w:sz w:val="16"/>
                <w:szCs w:val="16"/>
                <w:lang w:eastAsia="en-AU"/>
              </w:rPr>
              <w:t>A0011/2(2)</w:t>
            </w:r>
          </w:p>
        </w:tc>
      </w:tr>
      <w:tr w:rsidR="00396FFC" w:rsidRPr="002D69D2" w14:paraId="41333249" w14:textId="77777777" w:rsidTr="00590338">
        <w:trPr>
          <w:trHeight w:val="1427"/>
        </w:trPr>
        <w:tc>
          <w:tcPr>
            <w:tcW w:w="331" w:type="pct"/>
            <w:vMerge/>
          </w:tcPr>
          <w:p w14:paraId="2693D34B" w14:textId="77777777" w:rsidR="00396FFC" w:rsidRPr="002D69D2" w:rsidRDefault="00396FFC" w:rsidP="000C7DFB">
            <w:pPr>
              <w:pStyle w:val="tabletext"/>
              <w:rPr>
                <w:rFonts w:cs="Times New Roman"/>
                <w:sz w:val="16"/>
                <w:szCs w:val="16"/>
              </w:rPr>
            </w:pPr>
          </w:p>
        </w:tc>
        <w:tc>
          <w:tcPr>
            <w:tcW w:w="489" w:type="pct"/>
            <w:vMerge/>
          </w:tcPr>
          <w:p w14:paraId="101DB82B" w14:textId="77777777" w:rsidR="00396FFC" w:rsidRPr="002D69D2" w:rsidRDefault="00396FFC" w:rsidP="000C7DFB">
            <w:pPr>
              <w:pStyle w:val="tabletext"/>
              <w:rPr>
                <w:rFonts w:cs="Times New Roman"/>
                <w:sz w:val="16"/>
                <w:szCs w:val="16"/>
              </w:rPr>
            </w:pPr>
          </w:p>
        </w:tc>
        <w:tc>
          <w:tcPr>
            <w:tcW w:w="1313" w:type="pct"/>
          </w:tcPr>
          <w:p w14:paraId="5F2F0DE1" w14:textId="77777777" w:rsidR="00396FFC" w:rsidRDefault="00396FFC" w:rsidP="000C7DFB">
            <w:pPr>
              <w:pStyle w:val="tabletext"/>
              <w:rPr>
                <w:rFonts w:cs="Times New Roman"/>
                <w:sz w:val="16"/>
                <w:szCs w:val="16"/>
              </w:rPr>
            </w:pPr>
            <w:r w:rsidRPr="002D69D2">
              <w:rPr>
                <w:rFonts w:cs="Times New Roman"/>
                <w:sz w:val="16"/>
                <w:szCs w:val="16"/>
              </w:rPr>
              <w:t xml:space="preserve">Is(will) data on DHT usage (be)collected and accessible ongoing? </w:t>
            </w:r>
          </w:p>
          <w:p w14:paraId="2B345CC9" w14:textId="77777777" w:rsidR="00396FFC" w:rsidRDefault="00396FFC" w:rsidP="000C7DFB">
            <w:pPr>
              <w:pStyle w:val="tabletext"/>
              <w:rPr>
                <w:rFonts w:cs="Times New Roman"/>
                <w:i/>
                <w:iCs/>
                <w:color w:val="000000" w:themeColor="text1"/>
                <w:sz w:val="16"/>
                <w:szCs w:val="16"/>
              </w:rPr>
            </w:pPr>
          </w:p>
          <w:p w14:paraId="12D86204" w14:textId="77777777" w:rsidR="00396FFC" w:rsidRPr="004828B6" w:rsidRDefault="00396FFC" w:rsidP="000C7DFB">
            <w:pPr>
              <w:pStyle w:val="tabletext"/>
              <w:rPr>
                <w:rFonts w:cs="Times New Roman"/>
                <w:i/>
                <w:iCs/>
                <w:color w:val="000000"/>
                <w:sz w:val="16"/>
                <w:szCs w:val="16"/>
                <w:lang w:eastAsia="en-AU"/>
              </w:rPr>
            </w:pPr>
            <w:r w:rsidRPr="004828B6">
              <w:rPr>
                <w:rFonts w:cs="Times New Roman"/>
                <w:i/>
                <w:iCs/>
                <w:color w:val="000000" w:themeColor="text1"/>
                <w:sz w:val="16"/>
                <w:szCs w:val="16"/>
              </w:rPr>
              <w:t xml:space="preserve">Has granular data on DHT usage been collected? </w:t>
            </w:r>
            <w:r>
              <w:rPr>
                <w:rFonts w:cs="Times New Roman"/>
                <w:i/>
                <w:iCs/>
                <w:color w:val="000000" w:themeColor="text1"/>
                <w:sz w:val="16"/>
                <w:szCs w:val="16"/>
              </w:rPr>
              <w:t>For example, c</w:t>
            </w:r>
            <w:r w:rsidRPr="004828B6">
              <w:rPr>
                <w:rFonts w:cs="Times New Roman"/>
                <w:i/>
                <w:iCs/>
                <w:color w:val="000000" w:themeColor="text1"/>
                <w:sz w:val="16"/>
                <w:szCs w:val="16"/>
              </w:rPr>
              <w:t>an this usage data be collected every time the DHT is used or was it difficult to capture</w:t>
            </w:r>
            <w:r>
              <w:rPr>
                <w:rFonts w:cs="Times New Roman"/>
                <w:i/>
                <w:iCs/>
                <w:color w:val="000000" w:themeColor="text1"/>
                <w:sz w:val="16"/>
                <w:szCs w:val="16"/>
              </w:rPr>
              <w:t>,</w:t>
            </w:r>
            <w:r w:rsidRPr="004828B6">
              <w:rPr>
                <w:rFonts w:cs="Times New Roman"/>
                <w:i/>
                <w:iCs/>
                <w:color w:val="000000" w:themeColor="text1"/>
                <w:sz w:val="16"/>
                <w:szCs w:val="16"/>
              </w:rPr>
              <w:t xml:space="preserve"> so they only did it in the trial?</w:t>
            </w:r>
          </w:p>
        </w:tc>
        <w:tc>
          <w:tcPr>
            <w:tcW w:w="1204" w:type="pct"/>
          </w:tcPr>
          <w:p w14:paraId="1234E283" w14:textId="77777777" w:rsidR="00396FFC" w:rsidRPr="00CD3BD7" w:rsidRDefault="00396FFC" w:rsidP="000C7DFB">
            <w:pPr>
              <w:pStyle w:val="tabletext"/>
              <w:rPr>
                <w:rFonts w:cs="Times New Roman"/>
                <w:sz w:val="16"/>
                <w:szCs w:val="16"/>
              </w:rPr>
            </w:pPr>
            <w:r w:rsidRPr="6A5247FD">
              <w:rPr>
                <w:rFonts w:cs="Times New Roman"/>
                <w:color w:val="000000" w:themeColor="text1"/>
                <w:sz w:val="16"/>
                <w:szCs w:val="16"/>
              </w:rPr>
              <w:t xml:space="preserve">Granular data </w:t>
            </w:r>
            <w:r>
              <w:rPr>
                <w:rFonts w:cs="Times New Roman"/>
                <w:color w:val="000000" w:themeColor="text1"/>
                <w:sz w:val="16"/>
                <w:szCs w:val="16"/>
              </w:rPr>
              <w:t xml:space="preserve">was </w:t>
            </w:r>
            <w:r w:rsidRPr="6A5247FD">
              <w:rPr>
                <w:rFonts w:cs="Times New Roman"/>
                <w:color w:val="000000" w:themeColor="text1"/>
                <w:sz w:val="16"/>
                <w:szCs w:val="16"/>
              </w:rPr>
              <w:t xml:space="preserve">presented and analyzed on </w:t>
            </w:r>
            <w:r>
              <w:rPr>
                <w:rFonts w:cs="Times New Roman"/>
                <w:color w:val="000000" w:themeColor="text1"/>
                <w:sz w:val="16"/>
                <w:szCs w:val="16"/>
              </w:rPr>
              <w:t xml:space="preserve">DHT </w:t>
            </w:r>
            <w:r w:rsidRPr="6A5247FD">
              <w:rPr>
                <w:rFonts w:cs="Times New Roman"/>
                <w:color w:val="000000" w:themeColor="text1"/>
                <w:sz w:val="16"/>
                <w:szCs w:val="16"/>
              </w:rPr>
              <w:t xml:space="preserve">usage collected in </w:t>
            </w:r>
            <w:r>
              <w:rPr>
                <w:rFonts w:cs="Times New Roman"/>
                <w:color w:val="000000" w:themeColor="text1"/>
                <w:sz w:val="16"/>
                <w:szCs w:val="16"/>
              </w:rPr>
              <w:t xml:space="preserve">the </w:t>
            </w:r>
            <w:r w:rsidRPr="6A5247FD">
              <w:rPr>
                <w:rFonts w:cs="Times New Roman"/>
                <w:color w:val="000000" w:themeColor="text1"/>
                <w:sz w:val="16"/>
                <w:szCs w:val="16"/>
              </w:rPr>
              <w:t xml:space="preserve">trial. However, no further evidence provided on how/if usage data is will be collected </w:t>
            </w:r>
            <w:r>
              <w:rPr>
                <w:rFonts w:cs="Times New Roman"/>
                <w:color w:val="000000" w:themeColor="text1"/>
                <w:sz w:val="16"/>
                <w:szCs w:val="16"/>
              </w:rPr>
              <w:t xml:space="preserve">on an </w:t>
            </w:r>
            <w:r w:rsidRPr="6A5247FD">
              <w:rPr>
                <w:rFonts w:cs="Times New Roman"/>
                <w:color w:val="000000" w:themeColor="text1"/>
                <w:sz w:val="16"/>
                <w:szCs w:val="16"/>
              </w:rPr>
              <w:t>ongoing</w:t>
            </w:r>
            <w:r>
              <w:rPr>
                <w:rFonts w:cs="Times New Roman"/>
                <w:color w:val="000000" w:themeColor="text1"/>
                <w:sz w:val="16"/>
                <w:szCs w:val="16"/>
              </w:rPr>
              <w:t xml:space="preserve"> basis</w:t>
            </w:r>
            <w:r w:rsidRPr="6A5247FD">
              <w:rPr>
                <w:rFonts w:cs="Times New Roman"/>
                <w:color w:val="000000" w:themeColor="text1"/>
                <w:sz w:val="16"/>
                <w:szCs w:val="16"/>
              </w:rPr>
              <w:t>.</w:t>
            </w:r>
          </w:p>
        </w:tc>
        <w:tc>
          <w:tcPr>
            <w:tcW w:w="1205" w:type="pct"/>
          </w:tcPr>
          <w:p w14:paraId="11E271C4" w14:textId="77777777" w:rsidR="00396FFC" w:rsidRPr="002D69D2" w:rsidRDefault="00396FFC" w:rsidP="000C7DFB">
            <w:pPr>
              <w:pStyle w:val="tabletext"/>
              <w:rPr>
                <w:rFonts w:cs="Times New Roman"/>
                <w:sz w:val="16"/>
                <w:szCs w:val="16"/>
              </w:rPr>
            </w:pPr>
            <w:r w:rsidRPr="6A5247FD">
              <w:rPr>
                <w:rFonts w:cs="Times New Roman"/>
                <w:color w:val="000000" w:themeColor="text1"/>
                <w:sz w:val="16"/>
                <w:szCs w:val="16"/>
              </w:rPr>
              <w:t>Evidence DHT can collect this granular usage data ongoing; e.g., data collection is embedded in the DHT and transmitted to a central database ongoing</w:t>
            </w:r>
          </w:p>
        </w:tc>
        <w:tc>
          <w:tcPr>
            <w:tcW w:w="458" w:type="pct"/>
          </w:tcPr>
          <w:p w14:paraId="37332C31" w14:textId="77777777" w:rsidR="00396FFC" w:rsidRPr="000C7F2D" w:rsidRDefault="00396FFC" w:rsidP="000C7DFB">
            <w:pPr>
              <w:pStyle w:val="tabletext"/>
              <w:rPr>
                <w:rFonts w:cs="Times New Roman"/>
                <w:b/>
                <w:bCs w:val="0"/>
                <w:sz w:val="16"/>
                <w:szCs w:val="16"/>
              </w:rPr>
            </w:pPr>
            <w:r w:rsidRPr="000C7F2D">
              <w:rPr>
                <w:rFonts w:cs="Times New Roman"/>
                <w:b/>
                <w:bCs w:val="0"/>
                <w:color w:val="000000"/>
                <w:sz w:val="16"/>
                <w:szCs w:val="16"/>
                <w:lang w:eastAsia="en-AU"/>
              </w:rPr>
              <w:t>A0011/2(3)</w:t>
            </w:r>
          </w:p>
        </w:tc>
      </w:tr>
      <w:tr w:rsidR="00396FFC" w:rsidRPr="002D69D2" w14:paraId="6AD886C1" w14:textId="77777777" w:rsidTr="00590338">
        <w:trPr>
          <w:trHeight w:val="859"/>
        </w:trPr>
        <w:tc>
          <w:tcPr>
            <w:tcW w:w="331" w:type="pct"/>
            <w:vMerge/>
          </w:tcPr>
          <w:p w14:paraId="641CF63B" w14:textId="77777777" w:rsidR="00396FFC" w:rsidRPr="002D69D2" w:rsidRDefault="00396FFC" w:rsidP="000C7DFB">
            <w:pPr>
              <w:pStyle w:val="tabletext"/>
              <w:rPr>
                <w:rFonts w:cs="Times New Roman"/>
                <w:sz w:val="16"/>
                <w:szCs w:val="16"/>
              </w:rPr>
            </w:pPr>
          </w:p>
        </w:tc>
        <w:tc>
          <w:tcPr>
            <w:tcW w:w="489" w:type="pct"/>
            <w:vMerge/>
          </w:tcPr>
          <w:p w14:paraId="461F1BDC" w14:textId="77777777" w:rsidR="00396FFC" w:rsidRPr="002D69D2" w:rsidRDefault="00396FFC" w:rsidP="000C7DFB">
            <w:pPr>
              <w:pStyle w:val="tabletext"/>
              <w:rPr>
                <w:rFonts w:cs="Times New Roman"/>
                <w:sz w:val="16"/>
                <w:szCs w:val="16"/>
              </w:rPr>
            </w:pPr>
          </w:p>
        </w:tc>
        <w:tc>
          <w:tcPr>
            <w:tcW w:w="1313" w:type="pct"/>
          </w:tcPr>
          <w:p w14:paraId="327CAC60" w14:textId="77777777" w:rsidR="00396FFC" w:rsidRDefault="00396FFC" w:rsidP="000C7DFB">
            <w:pPr>
              <w:pStyle w:val="tabletext"/>
              <w:rPr>
                <w:rFonts w:cs="Times New Roman"/>
                <w:color w:val="000000"/>
                <w:sz w:val="16"/>
                <w:szCs w:val="16"/>
                <w:lang w:eastAsia="en-AU"/>
              </w:rPr>
            </w:pPr>
            <w:r w:rsidRPr="002D69D2">
              <w:rPr>
                <w:rFonts w:cs="Times New Roman"/>
                <w:color w:val="000000"/>
                <w:sz w:val="16"/>
                <w:szCs w:val="16"/>
                <w:lang w:eastAsia="en-AU"/>
              </w:rPr>
              <w:t>Describe inputs</w:t>
            </w:r>
            <w:r>
              <w:rPr>
                <w:rFonts w:cs="Times New Roman"/>
                <w:color w:val="000000"/>
                <w:sz w:val="16"/>
                <w:szCs w:val="16"/>
                <w:lang w:eastAsia="en-AU"/>
              </w:rPr>
              <w:t xml:space="preserve"> </w:t>
            </w:r>
            <w:r w:rsidRPr="00CD3BD7">
              <w:rPr>
                <w:rFonts w:cs="Times New Roman"/>
                <w:color w:val="000000"/>
                <w:sz w:val="16"/>
                <w:szCs w:val="16"/>
              </w:rPr>
              <w:t>(i.e., image, physiological status, symptoms, etc.)</w:t>
            </w:r>
            <w:r w:rsidRPr="002D69D2">
              <w:rPr>
                <w:rFonts w:cs="Times New Roman"/>
                <w:color w:val="000000"/>
                <w:sz w:val="16"/>
                <w:szCs w:val="16"/>
                <w:lang w:eastAsia="en-AU"/>
              </w:rPr>
              <w:t>, algorithms</w:t>
            </w:r>
            <w:r>
              <w:rPr>
                <w:rFonts w:cs="Times New Roman"/>
                <w:color w:val="000000"/>
                <w:sz w:val="16"/>
                <w:szCs w:val="16"/>
                <w:lang w:eastAsia="en-AU"/>
              </w:rPr>
              <w:t xml:space="preserve"> </w:t>
            </w:r>
            <w:r w:rsidRPr="00CD3BD7">
              <w:rPr>
                <w:rFonts w:cs="Times New Roman"/>
                <w:color w:val="000000"/>
                <w:sz w:val="16"/>
                <w:szCs w:val="16"/>
              </w:rPr>
              <w:t>(i.e., equations, analysis engine model logic, algorithm, etc.)</w:t>
            </w:r>
            <w:r w:rsidRPr="002D69D2">
              <w:rPr>
                <w:rFonts w:cs="Times New Roman"/>
                <w:color w:val="000000"/>
                <w:sz w:val="16"/>
                <w:szCs w:val="16"/>
                <w:lang w:eastAsia="en-AU"/>
              </w:rPr>
              <w:t>, and outputs</w:t>
            </w:r>
            <w:r>
              <w:rPr>
                <w:rFonts w:cs="Times New Roman"/>
                <w:color w:val="000000"/>
                <w:sz w:val="16"/>
                <w:szCs w:val="16"/>
                <w:lang w:eastAsia="en-AU"/>
              </w:rPr>
              <w:t xml:space="preserve"> </w:t>
            </w:r>
            <w:r w:rsidRPr="00CD3BD7">
              <w:rPr>
                <w:rFonts w:cs="Times New Roman"/>
                <w:color w:val="000000"/>
                <w:sz w:val="16"/>
                <w:szCs w:val="16"/>
              </w:rPr>
              <w:t xml:space="preserve">(i.e., inform, treat, diagnose) </w:t>
            </w:r>
            <w:r w:rsidRPr="002D69D2">
              <w:rPr>
                <w:rFonts w:cs="Times New Roman"/>
                <w:color w:val="000000"/>
                <w:sz w:val="16"/>
                <w:szCs w:val="16"/>
                <w:lang w:eastAsia="en-AU"/>
              </w:rPr>
              <w:t>of the DHT</w:t>
            </w:r>
          </w:p>
          <w:p w14:paraId="73EDB677" w14:textId="77777777" w:rsidR="00396FFC" w:rsidRDefault="00396FFC" w:rsidP="000C7DFB">
            <w:pPr>
              <w:pStyle w:val="tabletext"/>
              <w:rPr>
                <w:rFonts w:cs="Times New Roman"/>
                <w:i/>
                <w:iCs/>
                <w:color w:val="000000"/>
                <w:sz w:val="16"/>
                <w:szCs w:val="16"/>
              </w:rPr>
            </w:pPr>
          </w:p>
          <w:p w14:paraId="017DDA09" w14:textId="77777777" w:rsidR="00396FFC" w:rsidRDefault="00396FFC" w:rsidP="000C7DFB">
            <w:pPr>
              <w:pStyle w:val="tabletext"/>
              <w:rPr>
                <w:rFonts w:cs="Times New Roman"/>
                <w:i/>
                <w:iCs/>
                <w:color w:val="000000"/>
                <w:sz w:val="16"/>
                <w:szCs w:val="16"/>
              </w:rPr>
            </w:pPr>
            <w:r>
              <w:rPr>
                <w:rFonts w:cs="Times New Roman"/>
                <w:i/>
                <w:iCs/>
                <w:color w:val="000000"/>
                <w:sz w:val="16"/>
                <w:szCs w:val="16"/>
              </w:rPr>
              <w:t>Split into t</w:t>
            </w:r>
            <w:r w:rsidRPr="00843DBF">
              <w:rPr>
                <w:rFonts w:cs="Times New Roman"/>
                <w:i/>
                <w:iCs/>
                <w:color w:val="000000"/>
                <w:sz w:val="16"/>
                <w:szCs w:val="16"/>
              </w:rPr>
              <w:t xml:space="preserve">wo </w:t>
            </w:r>
            <w:r>
              <w:rPr>
                <w:rFonts w:cs="Times New Roman"/>
                <w:i/>
                <w:iCs/>
                <w:color w:val="000000"/>
                <w:sz w:val="16"/>
                <w:szCs w:val="16"/>
              </w:rPr>
              <w:t>separate items</w:t>
            </w:r>
            <w:r w:rsidRPr="00843DBF">
              <w:rPr>
                <w:rFonts w:cs="Times New Roman"/>
                <w:i/>
                <w:iCs/>
                <w:color w:val="000000"/>
                <w:sz w:val="16"/>
                <w:szCs w:val="16"/>
              </w:rPr>
              <w:t xml:space="preserve">: </w:t>
            </w:r>
          </w:p>
          <w:p w14:paraId="542246D6" w14:textId="77777777" w:rsidR="00396FFC" w:rsidRPr="001F216C" w:rsidRDefault="00396FFC" w:rsidP="000C7DFB">
            <w:pPr>
              <w:pStyle w:val="tabletext"/>
              <w:rPr>
                <w:rFonts w:cs="Times New Roman"/>
                <w:i/>
                <w:iCs/>
                <w:color w:val="000000"/>
                <w:sz w:val="16"/>
                <w:szCs w:val="16"/>
              </w:rPr>
            </w:pPr>
          </w:p>
        </w:tc>
        <w:tc>
          <w:tcPr>
            <w:tcW w:w="1204" w:type="pct"/>
          </w:tcPr>
          <w:p w14:paraId="42046918" w14:textId="77777777" w:rsidR="00396FFC" w:rsidRPr="00EF613E" w:rsidRDefault="00396FFC" w:rsidP="000C7DFB">
            <w:pPr>
              <w:pStyle w:val="tabletext"/>
              <w:rPr>
                <w:rFonts w:cs="Times New Roman"/>
                <w:color w:val="000000" w:themeColor="text1"/>
                <w:sz w:val="16"/>
                <w:szCs w:val="16"/>
              </w:rPr>
            </w:pPr>
            <w:r w:rsidRPr="00EF613E">
              <w:rPr>
                <w:rFonts w:cs="Times New Roman"/>
                <w:color w:val="000000" w:themeColor="text1"/>
                <w:sz w:val="16"/>
                <w:szCs w:val="16"/>
              </w:rPr>
              <w:t>See below</w:t>
            </w:r>
          </w:p>
        </w:tc>
        <w:tc>
          <w:tcPr>
            <w:tcW w:w="1205" w:type="pct"/>
          </w:tcPr>
          <w:p w14:paraId="3E408B7F" w14:textId="77777777" w:rsidR="00396FFC" w:rsidRPr="00EF613E" w:rsidRDefault="00396FFC" w:rsidP="000C7DFB">
            <w:pPr>
              <w:pStyle w:val="tabletext"/>
              <w:rPr>
                <w:rFonts w:cs="Times New Roman"/>
                <w:color w:val="000000" w:themeColor="text1"/>
                <w:sz w:val="16"/>
                <w:szCs w:val="16"/>
              </w:rPr>
            </w:pPr>
            <w:r w:rsidRPr="00EF613E">
              <w:rPr>
                <w:rFonts w:cs="Times New Roman"/>
                <w:color w:val="000000" w:themeColor="text1"/>
                <w:sz w:val="16"/>
                <w:szCs w:val="16"/>
              </w:rPr>
              <w:t>See below</w:t>
            </w:r>
          </w:p>
        </w:tc>
        <w:tc>
          <w:tcPr>
            <w:tcW w:w="458" w:type="pct"/>
          </w:tcPr>
          <w:p w14:paraId="4D344F71" w14:textId="77777777" w:rsidR="00396FFC" w:rsidRPr="000C7F2D" w:rsidRDefault="00396FFC" w:rsidP="000C7DFB">
            <w:pPr>
              <w:pStyle w:val="tabletext"/>
              <w:rPr>
                <w:rFonts w:cs="Times New Roman"/>
                <w:b/>
                <w:bCs w:val="0"/>
                <w:color w:val="000000"/>
                <w:sz w:val="16"/>
                <w:szCs w:val="16"/>
                <w:lang w:eastAsia="en-AU"/>
              </w:rPr>
            </w:pPr>
            <w:r w:rsidRPr="000C7F2D">
              <w:rPr>
                <w:rFonts w:cs="Times New Roman"/>
                <w:b/>
                <w:bCs w:val="0"/>
                <w:sz w:val="16"/>
                <w:szCs w:val="16"/>
              </w:rPr>
              <w:t>F0001</w:t>
            </w:r>
          </w:p>
        </w:tc>
      </w:tr>
      <w:tr w:rsidR="00396FFC" w:rsidRPr="002D69D2" w14:paraId="2E34E7DE" w14:textId="77777777" w:rsidTr="00590338">
        <w:trPr>
          <w:trHeight w:val="800"/>
        </w:trPr>
        <w:tc>
          <w:tcPr>
            <w:tcW w:w="331" w:type="pct"/>
            <w:vMerge/>
          </w:tcPr>
          <w:p w14:paraId="0FB678C0" w14:textId="77777777" w:rsidR="00396FFC" w:rsidRPr="002D69D2" w:rsidRDefault="00396FFC" w:rsidP="000C7DFB">
            <w:pPr>
              <w:pStyle w:val="tabletext"/>
              <w:rPr>
                <w:rFonts w:cs="Times New Roman"/>
                <w:sz w:val="16"/>
                <w:szCs w:val="16"/>
              </w:rPr>
            </w:pPr>
          </w:p>
        </w:tc>
        <w:tc>
          <w:tcPr>
            <w:tcW w:w="489" w:type="pct"/>
            <w:vMerge/>
          </w:tcPr>
          <w:p w14:paraId="6643211C" w14:textId="77777777" w:rsidR="00396FFC" w:rsidRPr="002D69D2" w:rsidRDefault="00396FFC" w:rsidP="000C7DFB">
            <w:pPr>
              <w:pStyle w:val="tabletext"/>
              <w:rPr>
                <w:rFonts w:cs="Times New Roman"/>
                <w:sz w:val="16"/>
                <w:szCs w:val="16"/>
              </w:rPr>
            </w:pPr>
          </w:p>
        </w:tc>
        <w:tc>
          <w:tcPr>
            <w:tcW w:w="1313" w:type="pct"/>
          </w:tcPr>
          <w:p w14:paraId="385A1453" w14:textId="77777777" w:rsidR="00396FFC" w:rsidRPr="00EF613E" w:rsidRDefault="00396FFC" w:rsidP="000C7DFB">
            <w:pPr>
              <w:pStyle w:val="tabletext"/>
              <w:rPr>
                <w:rFonts w:cs="Times New Roman"/>
                <w:color w:val="000000"/>
                <w:sz w:val="16"/>
                <w:szCs w:val="16"/>
              </w:rPr>
            </w:pPr>
            <w:r w:rsidRPr="00EF613E">
              <w:rPr>
                <w:rFonts w:cs="Times New Roman"/>
                <w:color w:val="000000"/>
                <w:sz w:val="16"/>
                <w:szCs w:val="16"/>
              </w:rPr>
              <w:t>1. Describe inputs (i.e., image, physiological status, symptoms, etc.) and outputs (i.e., inform, treat, diagnose) of the DHT?</w:t>
            </w:r>
          </w:p>
        </w:tc>
        <w:tc>
          <w:tcPr>
            <w:tcW w:w="1204" w:type="pct"/>
          </w:tcPr>
          <w:p w14:paraId="72CA963B" w14:textId="77777777" w:rsidR="00396FFC" w:rsidRPr="00CA3E95" w:rsidRDefault="00396FFC" w:rsidP="000C7DFB">
            <w:pPr>
              <w:pStyle w:val="tabletext"/>
              <w:rPr>
                <w:rFonts w:cs="Times New Roman"/>
                <w:color w:val="000000" w:themeColor="text1"/>
                <w:sz w:val="16"/>
                <w:szCs w:val="16"/>
              </w:rPr>
            </w:pPr>
            <w:r w:rsidRPr="6A5247FD">
              <w:rPr>
                <w:rFonts w:cs="Times New Roman"/>
                <w:color w:val="000000" w:themeColor="text1"/>
                <w:sz w:val="16"/>
                <w:szCs w:val="16"/>
              </w:rPr>
              <w:t xml:space="preserve">1. Details the inputs and outputs of the trialed DHT </w:t>
            </w:r>
          </w:p>
        </w:tc>
        <w:tc>
          <w:tcPr>
            <w:tcW w:w="1205" w:type="pct"/>
          </w:tcPr>
          <w:p w14:paraId="60F24CB8" w14:textId="77777777" w:rsidR="00396FFC" w:rsidRPr="00CA3E95" w:rsidRDefault="00396FFC" w:rsidP="000C7DFB">
            <w:pPr>
              <w:pStyle w:val="tabletext"/>
              <w:rPr>
                <w:rFonts w:cs="Times New Roman"/>
                <w:sz w:val="16"/>
                <w:szCs w:val="16"/>
              </w:rPr>
            </w:pPr>
            <w:r w:rsidRPr="00CA3E95">
              <w:rPr>
                <w:rFonts w:cs="Times New Roman"/>
                <w:color w:val="000000"/>
                <w:sz w:val="16"/>
                <w:szCs w:val="16"/>
              </w:rPr>
              <w:t xml:space="preserve">1. Explains why the trialed DHT is better/different </w:t>
            </w:r>
            <w:r>
              <w:rPr>
                <w:rFonts w:cs="Times New Roman"/>
                <w:color w:val="000000"/>
                <w:sz w:val="16"/>
                <w:szCs w:val="16"/>
              </w:rPr>
              <w:t>from</w:t>
            </w:r>
            <w:r w:rsidRPr="00CA3E95">
              <w:rPr>
                <w:rFonts w:cs="Times New Roman"/>
                <w:color w:val="000000"/>
                <w:sz w:val="16"/>
                <w:szCs w:val="16"/>
              </w:rPr>
              <w:t xml:space="preserve"> DHT comparators in terms of inputs and outputs</w:t>
            </w:r>
          </w:p>
        </w:tc>
        <w:tc>
          <w:tcPr>
            <w:tcW w:w="458" w:type="pct"/>
          </w:tcPr>
          <w:p w14:paraId="4A760F47" w14:textId="77777777" w:rsidR="00396FFC" w:rsidRPr="000C7F2D" w:rsidRDefault="00396FFC" w:rsidP="000C7DFB">
            <w:pPr>
              <w:pStyle w:val="tabletext"/>
              <w:rPr>
                <w:rFonts w:cs="Times New Roman"/>
                <w:b/>
                <w:bCs w:val="0"/>
                <w:sz w:val="16"/>
                <w:szCs w:val="16"/>
              </w:rPr>
            </w:pPr>
            <w:r w:rsidRPr="000C7F2D">
              <w:rPr>
                <w:rFonts w:cs="Times New Roman"/>
                <w:b/>
                <w:bCs w:val="0"/>
                <w:sz w:val="16"/>
                <w:szCs w:val="16"/>
              </w:rPr>
              <w:t>F0001(1)</w:t>
            </w:r>
          </w:p>
        </w:tc>
      </w:tr>
      <w:tr w:rsidR="00396FFC" w:rsidRPr="002D69D2" w14:paraId="72AC30E4" w14:textId="77777777" w:rsidTr="00590338">
        <w:trPr>
          <w:trHeight w:val="1077"/>
        </w:trPr>
        <w:tc>
          <w:tcPr>
            <w:tcW w:w="331" w:type="pct"/>
            <w:vMerge/>
          </w:tcPr>
          <w:p w14:paraId="3EAFF7A8" w14:textId="77777777" w:rsidR="00396FFC" w:rsidRPr="002D69D2" w:rsidRDefault="00396FFC" w:rsidP="000C7DFB">
            <w:pPr>
              <w:pStyle w:val="tabletext"/>
              <w:rPr>
                <w:rFonts w:cs="Times New Roman"/>
                <w:sz w:val="16"/>
                <w:szCs w:val="16"/>
              </w:rPr>
            </w:pPr>
          </w:p>
        </w:tc>
        <w:tc>
          <w:tcPr>
            <w:tcW w:w="489" w:type="pct"/>
            <w:vMerge/>
          </w:tcPr>
          <w:p w14:paraId="7FBCB0DC" w14:textId="77777777" w:rsidR="00396FFC" w:rsidRPr="002D69D2" w:rsidRDefault="00396FFC" w:rsidP="000C7DFB">
            <w:pPr>
              <w:pStyle w:val="tabletext"/>
              <w:rPr>
                <w:rFonts w:cs="Times New Roman"/>
                <w:bCs w:val="0"/>
                <w:color w:val="000000"/>
                <w:sz w:val="16"/>
                <w:szCs w:val="16"/>
                <w:lang w:eastAsia="en-AU"/>
              </w:rPr>
            </w:pPr>
          </w:p>
        </w:tc>
        <w:tc>
          <w:tcPr>
            <w:tcW w:w="1313" w:type="pct"/>
          </w:tcPr>
          <w:p w14:paraId="04D9D70B" w14:textId="77777777" w:rsidR="00396FFC" w:rsidRPr="00EF613E" w:rsidRDefault="00396FFC" w:rsidP="000C7DFB">
            <w:pPr>
              <w:pStyle w:val="tabletext"/>
              <w:rPr>
                <w:rFonts w:cs="Times New Roman"/>
                <w:color w:val="000000"/>
                <w:sz w:val="16"/>
                <w:szCs w:val="16"/>
                <w:lang w:eastAsia="en-AU"/>
              </w:rPr>
            </w:pPr>
            <w:r w:rsidRPr="00EF613E">
              <w:rPr>
                <w:rFonts w:cs="Times New Roman"/>
                <w:color w:val="000000"/>
                <w:sz w:val="16"/>
                <w:szCs w:val="16"/>
              </w:rPr>
              <w:t>2. Describe the algorithms (i.e., equations, analysis engine model logic, algorithm, etc.) of the DHT</w:t>
            </w:r>
          </w:p>
        </w:tc>
        <w:tc>
          <w:tcPr>
            <w:tcW w:w="1204" w:type="pct"/>
          </w:tcPr>
          <w:p w14:paraId="341B82DC" w14:textId="77777777" w:rsidR="00396FFC" w:rsidRPr="00CA3E95" w:rsidRDefault="00396FFC" w:rsidP="000C7DFB">
            <w:pPr>
              <w:pStyle w:val="tabletext"/>
              <w:rPr>
                <w:rFonts w:cs="Times New Roman"/>
                <w:color w:val="000000"/>
                <w:sz w:val="16"/>
                <w:szCs w:val="16"/>
              </w:rPr>
            </w:pPr>
            <w:r w:rsidRPr="00CA3E95">
              <w:rPr>
                <w:rFonts w:cs="Times New Roman"/>
                <w:color w:val="000000"/>
                <w:sz w:val="16"/>
                <w:szCs w:val="16"/>
              </w:rPr>
              <w:t>2. Details the rules and parameters used by the DHT in patient clinical management decisions</w:t>
            </w:r>
          </w:p>
        </w:tc>
        <w:tc>
          <w:tcPr>
            <w:tcW w:w="1205" w:type="pct"/>
          </w:tcPr>
          <w:p w14:paraId="1E77FECD" w14:textId="77777777" w:rsidR="00396FFC" w:rsidRPr="00CA3E95" w:rsidRDefault="00396FFC" w:rsidP="000C7DFB">
            <w:pPr>
              <w:pStyle w:val="tabletext"/>
              <w:rPr>
                <w:rFonts w:cs="Times New Roman"/>
                <w:sz w:val="16"/>
                <w:szCs w:val="16"/>
              </w:rPr>
            </w:pPr>
            <w:r w:rsidRPr="00CA3E95">
              <w:rPr>
                <w:rFonts w:cs="Times New Roman"/>
                <w:sz w:val="16"/>
                <w:szCs w:val="16"/>
              </w:rPr>
              <w:t xml:space="preserve">2. </w:t>
            </w:r>
            <w:r w:rsidRPr="00CA3E95">
              <w:rPr>
                <w:rFonts w:cs="Times New Roman"/>
                <w:color w:val="000000"/>
                <w:sz w:val="16"/>
                <w:szCs w:val="16"/>
              </w:rPr>
              <w:t>Details the engine model logic and algorithms enough to understand limitations and in what circumstances the DHT will and will not work</w:t>
            </w:r>
          </w:p>
        </w:tc>
        <w:tc>
          <w:tcPr>
            <w:tcW w:w="458" w:type="pct"/>
          </w:tcPr>
          <w:p w14:paraId="7C76BFE2" w14:textId="77777777" w:rsidR="00396FFC" w:rsidRPr="000C7F2D" w:rsidRDefault="00396FFC" w:rsidP="000C7DFB">
            <w:pPr>
              <w:pStyle w:val="tabletext"/>
              <w:rPr>
                <w:rFonts w:cs="Times New Roman"/>
                <w:b/>
                <w:bCs w:val="0"/>
                <w:sz w:val="16"/>
                <w:szCs w:val="16"/>
              </w:rPr>
            </w:pPr>
            <w:r w:rsidRPr="000C7F2D">
              <w:rPr>
                <w:rFonts w:cs="Times New Roman"/>
                <w:b/>
                <w:bCs w:val="0"/>
                <w:sz w:val="16"/>
                <w:szCs w:val="16"/>
              </w:rPr>
              <w:t>F0001(2)</w:t>
            </w:r>
          </w:p>
        </w:tc>
      </w:tr>
      <w:tr w:rsidR="00396FFC" w:rsidRPr="002D69D2" w14:paraId="1702536F" w14:textId="77777777" w:rsidTr="00590338">
        <w:trPr>
          <w:trHeight w:val="608"/>
        </w:trPr>
        <w:tc>
          <w:tcPr>
            <w:tcW w:w="331" w:type="pct"/>
            <w:vMerge w:val="restart"/>
          </w:tcPr>
          <w:p w14:paraId="52DC9B54" w14:textId="77777777" w:rsidR="00396FFC" w:rsidRPr="002D69D2" w:rsidRDefault="00396FFC" w:rsidP="000F0609">
            <w:pPr>
              <w:pStyle w:val="tabletext"/>
              <w:rPr>
                <w:rFonts w:cs="Times New Roman"/>
                <w:sz w:val="16"/>
                <w:szCs w:val="16"/>
              </w:rPr>
            </w:pPr>
            <w:r w:rsidRPr="002D69D2">
              <w:rPr>
                <w:rFonts w:cs="Times New Roman"/>
                <w:sz w:val="16"/>
                <w:szCs w:val="16"/>
              </w:rPr>
              <w:t>TEC</w:t>
            </w:r>
          </w:p>
          <w:p w14:paraId="743FD322" w14:textId="77777777" w:rsidR="00396FFC" w:rsidRPr="002D69D2" w:rsidRDefault="00396FFC" w:rsidP="000F0609">
            <w:pPr>
              <w:pStyle w:val="tabletext"/>
              <w:rPr>
                <w:rFonts w:cs="Times New Roman"/>
                <w:sz w:val="16"/>
                <w:szCs w:val="16"/>
              </w:rPr>
            </w:pPr>
          </w:p>
        </w:tc>
        <w:tc>
          <w:tcPr>
            <w:tcW w:w="489" w:type="pct"/>
          </w:tcPr>
          <w:p w14:paraId="4F93B596" w14:textId="77777777" w:rsidR="00396FFC" w:rsidRPr="002D69D2" w:rsidRDefault="00396FFC" w:rsidP="000C7DFB">
            <w:pPr>
              <w:pStyle w:val="tabletext"/>
              <w:rPr>
                <w:rFonts w:cs="Times New Roman"/>
                <w:bCs w:val="0"/>
                <w:color w:val="000000"/>
                <w:sz w:val="16"/>
                <w:szCs w:val="16"/>
                <w:lang w:eastAsia="en-AU"/>
              </w:rPr>
            </w:pPr>
            <w:r w:rsidRPr="002D69D2">
              <w:rPr>
                <w:rFonts w:cs="Times New Roman"/>
                <w:bCs w:val="0"/>
                <w:color w:val="000000"/>
                <w:sz w:val="16"/>
                <w:szCs w:val="16"/>
                <w:lang w:eastAsia="en-AU"/>
              </w:rPr>
              <w:t>Investments/</w:t>
            </w:r>
            <w:r>
              <w:rPr>
                <w:rFonts w:cs="Times New Roman"/>
                <w:bCs w:val="0"/>
                <w:color w:val="000000"/>
                <w:sz w:val="16"/>
                <w:szCs w:val="16"/>
                <w:lang w:eastAsia="en-AU"/>
              </w:rPr>
              <w:t xml:space="preserve"> </w:t>
            </w:r>
            <w:r w:rsidRPr="002D69D2">
              <w:rPr>
                <w:rFonts w:cs="Times New Roman"/>
                <w:bCs w:val="0"/>
                <w:color w:val="000000"/>
                <w:sz w:val="16"/>
                <w:szCs w:val="16"/>
                <w:lang w:eastAsia="en-AU"/>
              </w:rPr>
              <w:t>tools required (</w:t>
            </w:r>
            <w:r w:rsidRPr="002D69D2">
              <w:rPr>
                <w:rFonts w:cs="Times New Roman"/>
                <w:bCs w:val="0"/>
                <w:i/>
                <w:iCs/>
                <w:color w:val="000000"/>
                <w:sz w:val="16"/>
                <w:szCs w:val="16"/>
                <w:lang w:eastAsia="en-AU"/>
              </w:rPr>
              <w:t>EUN</w:t>
            </w:r>
            <w:r w:rsidRPr="002D69D2">
              <w:rPr>
                <w:rFonts w:cs="Times New Roman"/>
                <w:bCs w:val="0"/>
                <w:color w:val="000000"/>
                <w:sz w:val="16"/>
                <w:szCs w:val="16"/>
                <w:lang w:eastAsia="en-AU"/>
              </w:rPr>
              <w:t>)</w:t>
            </w:r>
          </w:p>
        </w:tc>
        <w:tc>
          <w:tcPr>
            <w:tcW w:w="1313" w:type="pct"/>
          </w:tcPr>
          <w:p w14:paraId="70AA2D9B" w14:textId="77777777" w:rsidR="00396FFC" w:rsidRPr="002D69D2" w:rsidRDefault="00396FFC" w:rsidP="000C7DFB">
            <w:pPr>
              <w:pStyle w:val="tabletext"/>
              <w:rPr>
                <w:rFonts w:cs="Times New Roman"/>
                <w:sz w:val="16"/>
                <w:szCs w:val="16"/>
              </w:rPr>
            </w:pPr>
            <w:r w:rsidRPr="002D69D2">
              <w:rPr>
                <w:rFonts w:cs="Times New Roman"/>
                <w:sz w:val="16"/>
                <w:szCs w:val="16"/>
              </w:rPr>
              <w:t>Consider device</w:t>
            </w:r>
            <w:r w:rsidRPr="002D69D2">
              <w:rPr>
                <w:rFonts w:cs="Times New Roman"/>
                <w:color w:val="000000"/>
                <w:sz w:val="16"/>
                <w:szCs w:val="16"/>
                <w:lang w:eastAsia="en-AU"/>
              </w:rPr>
              <w:t xml:space="preserve"> size</w:t>
            </w:r>
            <w:r w:rsidRPr="002D69D2">
              <w:rPr>
                <w:rFonts w:cs="Times New Roman"/>
                <w:sz w:val="16"/>
                <w:szCs w:val="16"/>
              </w:rPr>
              <w:t>, battery life/charging method, operating system, connectivity, data access &amp; storage, data security, technical support</w:t>
            </w:r>
          </w:p>
        </w:tc>
        <w:tc>
          <w:tcPr>
            <w:tcW w:w="1204" w:type="pct"/>
          </w:tcPr>
          <w:p w14:paraId="4BA485A6" w14:textId="77777777" w:rsidR="00396FFC" w:rsidRPr="00CD3BD7" w:rsidRDefault="00396FFC" w:rsidP="000C7DFB">
            <w:pPr>
              <w:pStyle w:val="tabletext"/>
              <w:rPr>
                <w:rFonts w:cs="Times New Roman"/>
                <w:bCs w:val="0"/>
                <w:sz w:val="16"/>
                <w:szCs w:val="16"/>
              </w:rPr>
            </w:pPr>
            <w:r>
              <w:rPr>
                <w:rFonts w:cs="Times New Roman"/>
                <w:color w:val="000000"/>
                <w:sz w:val="16"/>
                <w:szCs w:val="16"/>
              </w:rPr>
              <w:t>D</w:t>
            </w:r>
            <w:r w:rsidRPr="00CD3BD7">
              <w:rPr>
                <w:rFonts w:cs="Times New Roman"/>
                <w:color w:val="000000"/>
                <w:sz w:val="16"/>
                <w:szCs w:val="16"/>
              </w:rPr>
              <w:t>iscuss the material investments required to operate</w:t>
            </w:r>
            <w:r>
              <w:rPr>
                <w:rFonts w:cs="Times New Roman"/>
                <w:color w:val="000000"/>
                <w:sz w:val="16"/>
                <w:szCs w:val="16"/>
              </w:rPr>
              <w:t xml:space="preserve"> in the health system</w:t>
            </w:r>
          </w:p>
        </w:tc>
        <w:tc>
          <w:tcPr>
            <w:tcW w:w="1205" w:type="pct"/>
          </w:tcPr>
          <w:p w14:paraId="01A81257" w14:textId="77777777" w:rsidR="00396FFC" w:rsidRPr="002D69D2" w:rsidRDefault="00396FFC" w:rsidP="000C7DFB">
            <w:pPr>
              <w:pStyle w:val="tabletext"/>
              <w:rPr>
                <w:rFonts w:cs="Times New Roman"/>
                <w:bCs w:val="0"/>
                <w:sz w:val="16"/>
                <w:szCs w:val="16"/>
              </w:rPr>
            </w:pPr>
            <w:r>
              <w:rPr>
                <w:rFonts w:cs="Times New Roman"/>
                <w:color w:val="000000"/>
                <w:sz w:val="16"/>
                <w:szCs w:val="16"/>
              </w:rPr>
              <w:t>D</w:t>
            </w:r>
            <w:r w:rsidRPr="00CD3BD7">
              <w:rPr>
                <w:rFonts w:cs="Times New Roman"/>
                <w:color w:val="000000"/>
                <w:sz w:val="16"/>
                <w:szCs w:val="16"/>
              </w:rPr>
              <w:t xml:space="preserve">iscuss how </w:t>
            </w:r>
            <w:r>
              <w:rPr>
                <w:rFonts w:cs="Times New Roman"/>
                <w:color w:val="000000"/>
                <w:sz w:val="16"/>
                <w:szCs w:val="16"/>
              </w:rPr>
              <w:t xml:space="preserve">the DHT was </w:t>
            </w:r>
            <w:r w:rsidRPr="00CD3BD7">
              <w:rPr>
                <w:rFonts w:cs="Times New Roman"/>
                <w:color w:val="000000"/>
                <w:sz w:val="16"/>
                <w:szCs w:val="16"/>
              </w:rPr>
              <w:t>design</w:t>
            </w:r>
            <w:r>
              <w:rPr>
                <w:rFonts w:cs="Times New Roman"/>
                <w:color w:val="000000"/>
                <w:sz w:val="16"/>
                <w:szCs w:val="16"/>
              </w:rPr>
              <w:t>ed</w:t>
            </w:r>
            <w:r w:rsidRPr="00CD3BD7">
              <w:rPr>
                <w:rFonts w:cs="Times New Roman"/>
                <w:color w:val="000000"/>
                <w:sz w:val="16"/>
                <w:szCs w:val="16"/>
              </w:rPr>
              <w:t xml:space="preserve"> </w:t>
            </w:r>
            <w:r>
              <w:rPr>
                <w:rFonts w:cs="Times New Roman"/>
                <w:color w:val="000000"/>
                <w:sz w:val="16"/>
                <w:szCs w:val="16"/>
              </w:rPr>
              <w:t xml:space="preserve">to minimize </w:t>
            </w:r>
            <w:r w:rsidRPr="00CD3BD7">
              <w:rPr>
                <w:rFonts w:cs="Times New Roman"/>
                <w:color w:val="000000"/>
                <w:sz w:val="16"/>
                <w:szCs w:val="16"/>
              </w:rPr>
              <w:t>these material investments</w:t>
            </w:r>
          </w:p>
        </w:tc>
        <w:tc>
          <w:tcPr>
            <w:tcW w:w="458" w:type="pct"/>
          </w:tcPr>
          <w:p w14:paraId="27D44FB3" w14:textId="77777777" w:rsidR="00396FFC" w:rsidRPr="000C7F2D" w:rsidRDefault="00396FFC" w:rsidP="000C7DFB">
            <w:pPr>
              <w:pStyle w:val="tabletext"/>
              <w:rPr>
                <w:rFonts w:cs="Times New Roman"/>
                <w:b/>
                <w:sz w:val="16"/>
                <w:szCs w:val="16"/>
              </w:rPr>
            </w:pPr>
            <w:r w:rsidRPr="000C7F2D">
              <w:rPr>
                <w:rFonts w:cs="Times New Roman"/>
                <w:b/>
                <w:sz w:val="16"/>
                <w:szCs w:val="16"/>
              </w:rPr>
              <w:t>B0007</w:t>
            </w:r>
          </w:p>
        </w:tc>
      </w:tr>
      <w:tr w:rsidR="00396FFC" w:rsidRPr="002D69D2" w14:paraId="2ABFA617" w14:textId="77777777" w:rsidTr="000C7DFB">
        <w:tc>
          <w:tcPr>
            <w:tcW w:w="331" w:type="pct"/>
            <w:vMerge/>
          </w:tcPr>
          <w:p w14:paraId="4F477A4A" w14:textId="77777777" w:rsidR="00396FFC" w:rsidRPr="002D69D2" w:rsidRDefault="00396FFC" w:rsidP="000F0609">
            <w:pPr>
              <w:pStyle w:val="tabletext"/>
              <w:rPr>
                <w:rFonts w:cs="Times New Roman"/>
                <w:sz w:val="16"/>
                <w:szCs w:val="16"/>
              </w:rPr>
            </w:pPr>
          </w:p>
        </w:tc>
        <w:tc>
          <w:tcPr>
            <w:tcW w:w="489" w:type="pct"/>
          </w:tcPr>
          <w:p w14:paraId="042B4A7B" w14:textId="77777777" w:rsidR="00396FFC" w:rsidRDefault="00396FFC" w:rsidP="000C7DFB">
            <w:pPr>
              <w:pStyle w:val="tabletext"/>
              <w:rPr>
                <w:rFonts w:cs="Times New Roman"/>
                <w:bCs w:val="0"/>
                <w:color w:val="000000"/>
                <w:sz w:val="16"/>
                <w:szCs w:val="16"/>
                <w:lang w:eastAsia="en-AU"/>
              </w:rPr>
            </w:pPr>
            <w:r w:rsidRPr="002D69D2">
              <w:rPr>
                <w:rFonts w:cs="Times New Roman"/>
                <w:bCs w:val="0"/>
                <w:color w:val="000000"/>
                <w:sz w:val="16"/>
                <w:szCs w:val="16"/>
                <w:lang w:eastAsia="en-AU"/>
              </w:rPr>
              <w:t>Training/</w:t>
            </w:r>
            <w:r>
              <w:rPr>
                <w:rFonts w:cs="Times New Roman"/>
                <w:bCs w:val="0"/>
                <w:color w:val="000000"/>
                <w:sz w:val="16"/>
                <w:szCs w:val="16"/>
                <w:lang w:eastAsia="en-AU"/>
              </w:rPr>
              <w:t xml:space="preserve"> </w:t>
            </w:r>
            <w:r w:rsidRPr="002D69D2">
              <w:rPr>
                <w:rFonts w:cs="Times New Roman"/>
                <w:bCs w:val="0"/>
                <w:color w:val="000000"/>
                <w:sz w:val="16"/>
                <w:szCs w:val="16"/>
                <w:lang w:eastAsia="en-AU"/>
              </w:rPr>
              <w:t>info</w:t>
            </w:r>
            <w:r>
              <w:rPr>
                <w:rFonts w:cs="Times New Roman"/>
                <w:bCs w:val="0"/>
                <w:color w:val="000000"/>
                <w:sz w:val="16"/>
                <w:szCs w:val="16"/>
                <w:lang w:eastAsia="en-AU"/>
              </w:rPr>
              <w:t>rmation</w:t>
            </w:r>
          </w:p>
          <w:p w14:paraId="0BD50789" w14:textId="77777777" w:rsidR="00396FFC" w:rsidRPr="002D69D2" w:rsidRDefault="00396FFC" w:rsidP="000C7DFB">
            <w:pPr>
              <w:pStyle w:val="tabletext"/>
              <w:rPr>
                <w:rFonts w:cs="Times New Roman"/>
                <w:bCs w:val="0"/>
                <w:i/>
                <w:iCs/>
                <w:color w:val="000000"/>
                <w:sz w:val="16"/>
                <w:szCs w:val="16"/>
                <w:lang w:eastAsia="en-AU"/>
              </w:rPr>
            </w:pPr>
            <w:r w:rsidRPr="002D69D2">
              <w:rPr>
                <w:rFonts w:cs="Times New Roman"/>
                <w:bCs w:val="0"/>
                <w:color w:val="000000"/>
                <w:sz w:val="16"/>
                <w:szCs w:val="16"/>
                <w:lang w:eastAsia="en-AU"/>
              </w:rPr>
              <w:t>needed (</w:t>
            </w:r>
            <w:r w:rsidRPr="002D69D2">
              <w:rPr>
                <w:rFonts w:cs="Times New Roman"/>
                <w:bCs w:val="0"/>
                <w:i/>
                <w:iCs/>
                <w:color w:val="000000"/>
                <w:sz w:val="16"/>
                <w:szCs w:val="16"/>
                <w:lang w:eastAsia="en-AU"/>
              </w:rPr>
              <w:t>EUN</w:t>
            </w:r>
            <w:r w:rsidRPr="002D69D2">
              <w:rPr>
                <w:rFonts w:cs="Times New Roman"/>
                <w:bCs w:val="0"/>
                <w:color w:val="000000"/>
                <w:sz w:val="16"/>
                <w:szCs w:val="16"/>
                <w:lang w:eastAsia="en-AU"/>
              </w:rPr>
              <w:t>)</w:t>
            </w:r>
          </w:p>
        </w:tc>
        <w:tc>
          <w:tcPr>
            <w:tcW w:w="1313" w:type="pct"/>
          </w:tcPr>
          <w:p w14:paraId="068EC4C0" w14:textId="77777777" w:rsidR="00396FFC" w:rsidRDefault="00396FFC" w:rsidP="00590338">
            <w:pPr>
              <w:pStyle w:val="tabletext"/>
              <w:rPr>
                <w:rFonts w:cs="Times New Roman"/>
                <w:color w:val="000000"/>
                <w:sz w:val="16"/>
                <w:szCs w:val="16"/>
                <w:lang w:eastAsia="en-AU"/>
              </w:rPr>
            </w:pPr>
            <w:r w:rsidRPr="002D69D2">
              <w:rPr>
                <w:rFonts w:cs="Times New Roman"/>
                <w:sz w:val="16"/>
                <w:szCs w:val="16"/>
              </w:rPr>
              <w:t>Personnel/caregivers/patient/family: T</w:t>
            </w:r>
            <w:r w:rsidRPr="002D69D2">
              <w:rPr>
                <w:rFonts w:cs="Times New Roman"/>
                <w:color w:val="000000"/>
                <w:sz w:val="16"/>
                <w:szCs w:val="16"/>
                <w:lang w:eastAsia="en-AU"/>
              </w:rPr>
              <w:t>raining required/provided on p</w:t>
            </w:r>
            <w:r w:rsidRPr="002D69D2">
              <w:rPr>
                <w:rFonts w:cs="Times New Roman"/>
                <w:sz w:val="16"/>
                <w:szCs w:val="16"/>
              </w:rPr>
              <w:t>ersonal data handling, digital skills</w:t>
            </w:r>
            <w:r>
              <w:rPr>
                <w:rFonts w:cs="Times New Roman"/>
                <w:sz w:val="16"/>
                <w:szCs w:val="16"/>
              </w:rPr>
              <w:t>,</w:t>
            </w:r>
            <w:r w:rsidRPr="002D69D2">
              <w:rPr>
                <w:rFonts w:cs="Times New Roman"/>
                <w:sz w:val="16"/>
                <w:szCs w:val="16"/>
              </w:rPr>
              <w:t xml:space="preserve"> and digital </w:t>
            </w:r>
            <w:r w:rsidRPr="002D69D2">
              <w:rPr>
                <w:rFonts w:cs="Times New Roman"/>
                <w:color w:val="000000"/>
                <w:sz w:val="16"/>
                <w:szCs w:val="16"/>
                <w:lang w:eastAsia="en-AU"/>
              </w:rPr>
              <w:t>health literacy?</w:t>
            </w:r>
            <w:r>
              <w:rPr>
                <w:rFonts w:cs="Times New Roman"/>
                <w:color w:val="000000"/>
                <w:sz w:val="16"/>
                <w:szCs w:val="16"/>
                <w:lang w:eastAsia="en-AU"/>
              </w:rPr>
              <w:t xml:space="preserve"> </w:t>
            </w:r>
          </w:p>
          <w:p w14:paraId="2E1EB326" w14:textId="77777777" w:rsidR="00396FFC" w:rsidRDefault="00396FFC" w:rsidP="00590338">
            <w:pPr>
              <w:pStyle w:val="tabletext"/>
              <w:rPr>
                <w:rFonts w:cs="Times New Roman"/>
                <w:i/>
                <w:iCs/>
                <w:sz w:val="16"/>
                <w:szCs w:val="16"/>
              </w:rPr>
            </w:pPr>
          </w:p>
          <w:p w14:paraId="6ACB7186" w14:textId="77777777" w:rsidR="00396FFC" w:rsidRPr="00CA3E95" w:rsidRDefault="00396FFC" w:rsidP="00590338">
            <w:pPr>
              <w:pStyle w:val="tabletext"/>
              <w:rPr>
                <w:rFonts w:cs="Times New Roman"/>
                <w:i/>
                <w:iCs/>
                <w:sz w:val="16"/>
                <w:szCs w:val="16"/>
              </w:rPr>
            </w:pPr>
            <w:r w:rsidRPr="00CA3E95">
              <w:rPr>
                <w:rFonts w:cs="Times New Roman"/>
                <w:i/>
                <w:iCs/>
                <w:sz w:val="16"/>
                <w:szCs w:val="16"/>
              </w:rPr>
              <w:t>(Note: O</w:t>
            </w:r>
            <w:r w:rsidRPr="00CA3E95">
              <w:rPr>
                <w:rFonts w:cs="Times New Roman"/>
                <w:i/>
                <w:iCs/>
                <w:color w:val="000000"/>
                <w:sz w:val="16"/>
                <w:szCs w:val="16"/>
              </w:rPr>
              <w:t>ne-off training only on using the DHT is rated a</w:t>
            </w:r>
            <w:r>
              <w:rPr>
                <w:rFonts w:cs="Times New Roman"/>
                <w:i/>
                <w:iCs/>
                <w:color w:val="000000"/>
                <w:sz w:val="16"/>
                <w:szCs w:val="16"/>
              </w:rPr>
              <w:t>s "</w:t>
            </w:r>
            <w:r w:rsidRPr="00CA3E95">
              <w:rPr>
                <w:rFonts w:cs="Times New Roman"/>
                <w:i/>
                <w:iCs/>
                <w:color w:val="000000"/>
                <w:sz w:val="16"/>
                <w:szCs w:val="16"/>
              </w:rPr>
              <w:t>Poor</w:t>
            </w:r>
            <w:r>
              <w:rPr>
                <w:rFonts w:cs="Times New Roman"/>
                <w:i/>
                <w:iCs/>
                <w:color w:val="000000"/>
                <w:sz w:val="16"/>
                <w:szCs w:val="16"/>
              </w:rPr>
              <w:t>"</w:t>
            </w:r>
            <w:r w:rsidRPr="00CA3E95">
              <w:rPr>
                <w:rFonts w:cs="Times New Roman"/>
                <w:i/>
                <w:iCs/>
                <w:color w:val="000000"/>
                <w:sz w:val="16"/>
                <w:szCs w:val="16"/>
              </w:rPr>
              <w:t>)</w:t>
            </w:r>
            <w:r w:rsidRPr="00CA3E95">
              <w:rPr>
                <w:rFonts w:cs="Times New Roman"/>
                <w:i/>
                <w:iCs/>
                <w:color w:val="000000"/>
                <w:sz w:val="16"/>
                <w:szCs w:val="16"/>
                <w:lang w:eastAsia="en-AU"/>
              </w:rPr>
              <w:t xml:space="preserve"> </w:t>
            </w:r>
          </w:p>
        </w:tc>
        <w:tc>
          <w:tcPr>
            <w:tcW w:w="1204" w:type="pct"/>
          </w:tcPr>
          <w:p w14:paraId="19CF0EC7" w14:textId="77777777" w:rsidR="00396FFC" w:rsidRDefault="00396FFC" w:rsidP="000C7DFB">
            <w:pPr>
              <w:pStyle w:val="tabletext"/>
              <w:rPr>
                <w:rFonts w:cs="Times New Roman"/>
                <w:color w:val="000000"/>
                <w:sz w:val="16"/>
                <w:szCs w:val="16"/>
              </w:rPr>
            </w:pPr>
            <w:r w:rsidRPr="00CD3BD7">
              <w:rPr>
                <w:rFonts w:cs="Times New Roman"/>
                <w:color w:val="000000"/>
                <w:sz w:val="16"/>
                <w:szCs w:val="16"/>
              </w:rPr>
              <w:t xml:space="preserve">Provision of </w:t>
            </w:r>
            <w:r>
              <w:rPr>
                <w:rFonts w:cs="Times New Roman"/>
                <w:color w:val="000000"/>
                <w:sz w:val="16"/>
                <w:szCs w:val="16"/>
              </w:rPr>
              <w:t xml:space="preserve">continuous </w:t>
            </w:r>
            <w:r w:rsidRPr="00CD3BD7">
              <w:rPr>
                <w:rFonts w:cs="Times New Roman"/>
                <w:color w:val="000000"/>
                <w:sz w:val="16"/>
                <w:szCs w:val="16"/>
              </w:rPr>
              <w:t>technical support</w:t>
            </w:r>
            <w:r>
              <w:rPr>
                <w:rFonts w:cs="Times New Roman"/>
                <w:color w:val="000000"/>
                <w:sz w:val="16"/>
                <w:szCs w:val="16"/>
              </w:rPr>
              <w:t xml:space="preserve"> for DHT users</w:t>
            </w:r>
          </w:p>
          <w:p w14:paraId="3776ADC1" w14:textId="77777777" w:rsidR="00396FFC" w:rsidRDefault="00396FFC" w:rsidP="000C7DFB">
            <w:pPr>
              <w:pStyle w:val="tabletext"/>
              <w:rPr>
                <w:rFonts w:cs="Times New Roman"/>
                <w:sz w:val="16"/>
                <w:szCs w:val="16"/>
              </w:rPr>
            </w:pPr>
          </w:p>
          <w:p w14:paraId="5EF48733" w14:textId="77777777" w:rsidR="00396FFC" w:rsidRPr="00CD3BD7" w:rsidRDefault="00396FFC" w:rsidP="000C7DFB">
            <w:pPr>
              <w:pStyle w:val="tabletext"/>
              <w:rPr>
                <w:rFonts w:cs="Times New Roman"/>
                <w:bCs w:val="0"/>
                <w:sz w:val="16"/>
                <w:szCs w:val="16"/>
              </w:rPr>
            </w:pPr>
          </w:p>
        </w:tc>
        <w:tc>
          <w:tcPr>
            <w:tcW w:w="1205" w:type="pct"/>
          </w:tcPr>
          <w:p w14:paraId="65F3914F" w14:textId="77777777" w:rsidR="00396FFC" w:rsidRPr="002D69D2" w:rsidRDefault="00396FFC" w:rsidP="000C7DFB">
            <w:pPr>
              <w:pStyle w:val="tabletext"/>
              <w:rPr>
                <w:rFonts w:cs="Times New Roman"/>
                <w:bCs w:val="0"/>
                <w:sz w:val="16"/>
                <w:szCs w:val="16"/>
              </w:rPr>
            </w:pPr>
            <w:r w:rsidRPr="00CD3BD7">
              <w:rPr>
                <w:rFonts w:cs="Times New Roman"/>
                <w:color w:val="000000"/>
                <w:sz w:val="16"/>
                <w:szCs w:val="16"/>
              </w:rPr>
              <w:t>Provision of digital literacy and general digital skills for patients or data handling skills for health care professionals</w:t>
            </w:r>
          </w:p>
        </w:tc>
        <w:tc>
          <w:tcPr>
            <w:tcW w:w="458" w:type="pct"/>
          </w:tcPr>
          <w:p w14:paraId="4C1A5F1C" w14:textId="77777777" w:rsidR="00396FFC" w:rsidRPr="000C7F2D" w:rsidRDefault="00396FFC" w:rsidP="000C7DFB">
            <w:pPr>
              <w:pStyle w:val="tabletext"/>
              <w:rPr>
                <w:rFonts w:cs="Times New Roman"/>
                <w:b/>
                <w:sz w:val="16"/>
                <w:szCs w:val="16"/>
              </w:rPr>
            </w:pPr>
            <w:r w:rsidRPr="000C7F2D">
              <w:rPr>
                <w:rFonts w:cs="Times New Roman"/>
                <w:b/>
                <w:sz w:val="16"/>
                <w:szCs w:val="16"/>
              </w:rPr>
              <w:t>B0013/4</w:t>
            </w:r>
          </w:p>
        </w:tc>
      </w:tr>
      <w:tr w:rsidR="00396FFC" w:rsidRPr="002D69D2" w14:paraId="7283E1F5" w14:textId="77777777" w:rsidTr="00590338">
        <w:trPr>
          <w:trHeight w:val="935"/>
        </w:trPr>
        <w:tc>
          <w:tcPr>
            <w:tcW w:w="331" w:type="pct"/>
            <w:vMerge/>
          </w:tcPr>
          <w:p w14:paraId="15538FEF" w14:textId="77777777" w:rsidR="00396FFC" w:rsidRPr="002D69D2" w:rsidRDefault="00396FFC" w:rsidP="000F0609">
            <w:pPr>
              <w:pStyle w:val="tabletext"/>
              <w:rPr>
                <w:rFonts w:cs="Times New Roman"/>
                <w:sz w:val="16"/>
                <w:szCs w:val="16"/>
              </w:rPr>
            </w:pPr>
          </w:p>
        </w:tc>
        <w:tc>
          <w:tcPr>
            <w:tcW w:w="489" w:type="pct"/>
          </w:tcPr>
          <w:p w14:paraId="41C5738E" w14:textId="77777777" w:rsidR="00396FFC" w:rsidRPr="002D69D2" w:rsidRDefault="00396FFC" w:rsidP="000F0609">
            <w:pPr>
              <w:pStyle w:val="tabletext"/>
              <w:rPr>
                <w:rFonts w:cs="Times New Roman"/>
                <w:bCs w:val="0"/>
                <w:color w:val="000000"/>
                <w:sz w:val="16"/>
                <w:szCs w:val="16"/>
                <w:lang w:eastAsia="en-AU"/>
              </w:rPr>
            </w:pPr>
            <w:r w:rsidRPr="002D69D2">
              <w:rPr>
                <w:rFonts w:cs="Times New Roman"/>
                <w:bCs w:val="0"/>
                <w:color w:val="000000"/>
                <w:sz w:val="16"/>
                <w:szCs w:val="16"/>
                <w:lang w:eastAsia="en-AU"/>
              </w:rPr>
              <w:t>Features of Technology (</w:t>
            </w:r>
            <w:r w:rsidRPr="002D69D2">
              <w:rPr>
                <w:rFonts w:cs="Times New Roman"/>
                <w:bCs w:val="0"/>
                <w:i/>
                <w:iCs/>
                <w:color w:val="000000"/>
                <w:sz w:val="16"/>
                <w:szCs w:val="16"/>
                <w:lang w:eastAsia="en-AU"/>
              </w:rPr>
              <w:t>EUN</w:t>
            </w:r>
            <w:r w:rsidRPr="002D69D2">
              <w:rPr>
                <w:rFonts w:cs="Times New Roman"/>
                <w:bCs w:val="0"/>
                <w:color w:val="000000"/>
                <w:sz w:val="16"/>
                <w:szCs w:val="16"/>
                <w:lang w:eastAsia="en-AU"/>
              </w:rPr>
              <w:t>)</w:t>
            </w:r>
          </w:p>
        </w:tc>
        <w:tc>
          <w:tcPr>
            <w:tcW w:w="1313" w:type="pct"/>
          </w:tcPr>
          <w:p w14:paraId="4EEEDD1C" w14:textId="77777777" w:rsidR="00396FFC" w:rsidRDefault="00396FFC" w:rsidP="000F0609">
            <w:pPr>
              <w:spacing w:line="240" w:lineRule="auto"/>
              <w:rPr>
                <w:color w:val="000000"/>
                <w:sz w:val="16"/>
                <w:szCs w:val="16"/>
                <w:lang w:eastAsia="en-AU"/>
              </w:rPr>
            </w:pPr>
            <w:r w:rsidRPr="002D69D2">
              <w:rPr>
                <w:sz w:val="16"/>
                <w:szCs w:val="16"/>
              </w:rPr>
              <w:t>How well do the DHT and comparator(s) perform in</w:t>
            </w:r>
            <w:r w:rsidRPr="002D69D2">
              <w:rPr>
                <w:color w:val="000000"/>
                <w:sz w:val="16"/>
                <w:szCs w:val="16"/>
                <w:lang w:eastAsia="en-AU"/>
              </w:rPr>
              <w:t xml:space="preserve"> overcoming technical barriers: Interoperability, data extraction, visualization, etc</w:t>
            </w:r>
            <w:r>
              <w:rPr>
                <w:color w:val="000000"/>
                <w:sz w:val="16"/>
                <w:szCs w:val="16"/>
                <w:lang w:eastAsia="en-AU"/>
              </w:rPr>
              <w:t>.</w:t>
            </w:r>
            <w:r w:rsidRPr="002D69D2">
              <w:rPr>
                <w:color w:val="000000"/>
                <w:sz w:val="16"/>
                <w:szCs w:val="16"/>
                <w:lang w:eastAsia="en-AU"/>
              </w:rPr>
              <w:t>?</w:t>
            </w:r>
          </w:p>
          <w:p w14:paraId="3CA562CC" w14:textId="77777777" w:rsidR="00396FFC" w:rsidRDefault="00396FFC" w:rsidP="000F0609">
            <w:pPr>
              <w:spacing w:line="240" w:lineRule="auto"/>
              <w:rPr>
                <w:i/>
                <w:iCs/>
                <w:sz w:val="16"/>
                <w:szCs w:val="16"/>
              </w:rPr>
            </w:pPr>
          </w:p>
          <w:p w14:paraId="2FCC0DF8" w14:textId="77777777" w:rsidR="00396FFC" w:rsidRPr="002D69D2" w:rsidRDefault="00396FFC" w:rsidP="000F0609">
            <w:pPr>
              <w:spacing w:line="240" w:lineRule="auto"/>
              <w:rPr>
                <w:sz w:val="16"/>
                <w:szCs w:val="16"/>
              </w:rPr>
            </w:pPr>
            <w:r w:rsidRPr="00CA3E95">
              <w:rPr>
                <w:i/>
                <w:iCs/>
                <w:sz w:val="16"/>
                <w:szCs w:val="16"/>
              </w:rPr>
              <w:t xml:space="preserve">(Note: Mention of technical barriers as a limitation of </w:t>
            </w:r>
            <w:r>
              <w:rPr>
                <w:i/>
                <w:iCs/>
                <w:sz w:val="16"/>
                <w:szCs w:val="16"/>
              </w:rPr>
              <w:t xml:space="preserve">the </w:t>
            </w:r>
            <w:r w:rsidRPr="00CA3E95">
              <w:rPr>
                <w:i/>
                <w:iCs/>
                <w:sz w:val="16"/>
                <w:szCs w:val="16"/>
              </w:rPr>
              <w:t xml:space="preserve">trial is rated as </w:t>
            </w:r>
            <w:r>
              <w:rPr>
                <w:i/>
                <w:iCs/>
                <w:sz w:val="16"/>
                <w:szCs w:val="16"/>
              </w:rPr>
              <w:t>"</w:t>
            </w:r>
            <w:r w:rsidRPr="00CA3E95">
              <w:rPr>
                <w:i/>
                <w:iCs/>
                <w:sz w:val="16"/>
                <w:szCs w:val="16"/>
              </w:rPr>
              <w:t>Poor</w:t>
            </w:r>
            <w:r>
              <w:rPr>
                <w:i/>
                <w:iCs/>
                <w:sz w:val="16"/>
                <w:szCs w:val="16"/>
              </w:rPr>
              <w:t>"</w:t>
            </w:r>
            <w:r w:rsidRPr="00CA3E95">
              <w:rPr>
                <w:i/>
                <w:iCs/>
                <w:sz w:val="16"/>
                <w:szCs w:val="16"/>
              </w:rPr>
              <w:t>)</w:t>
            </w:r>
          </w:p>
        </w:tc>
        <w:tc>
          <w:tcPr>
            <w:tcW w:w="1204" w:type="pct"/>
          </w:tcPr>
          <w:p w14:paraId="42409F1D" w14:textId="77777777" w:rsidR="00396FFC" w:rsidRDefault="00396FFC" w:rsidP="000F0609">
            <w:pPr>
              <w:pStyle w:val="tabletext"/>
              <w:rPr>
                <w:rFonts w:cs="Times New Roman"/>
                <w:color w:val="000000"/>
                <w:sz w:val="16"/>
                <w:szCs w:val="16"/>
              </w:rPr>
            </w:pPr>
            <w:r>
              <w:rPr>
                <w:rFonts w:cs="Times New Roman"/>
                <w:color w:val="000000"/>
                <w:sz w:val="16"/>
                <w:szCs w:val="16"/>
              </w:rPr>
              <w:t>M</w:t>
            </w:r>
            <w:r w:rsidRPr="00CD3BD7">
              <w:rPr>
                <w:rFonts w:cs="Times New Roman"/>
                <w:color w:val="000000"/>
                <w:sz w:val="16"/>
                <w:szCs w:val="16"/>
              </w:rPr>
              <w:t>ention at least one</w:t>
            </w:r>
            <w:r>
              <w:rPr>
                <w:rFonts w:cs="Times New Roman"/>
                <w:color w:val="000000"/>
                <w:sz w:val="16"/>
                <w:szCs w:val="16"/>
              </w:rPr>
              <w:t xml:space="preserve"> technical barrier that the DHT was designed to overcome and its</w:t>
            </w:r>
            <w:r w:rsidRPr="00CD3BD7">
              <w:rPr>
                <w:rFonts w:cs="Times New Roman"/>
                <w:color w:val="000000"/>
                <w:sz w:val="16"/>
                <w:szCs w:val="16"/>
              </w:rPr>
              <w:t xml:space="preserve"> benefits</w:t>
            </w:r>
          </w:p>
          <w:p w14:paraId="4424E1F8" w14:textId="77777777" w:rsidR="00396FFC" w:rsidRPr="00CA3E95" w:rsidRDefault="00396FFC" w:rsidP="000F0609">
            <w:pPr>
              <w:pStyle w:val="tabletext"/>
              <w:rPr>
                <w:rFonts w:cs="Times New Roman"/>
                <w:bCs w:val="0"/>
                <w:i/>
                <w:iCs/>
                <w:sz w:val="16"/>
                <w:szCs w:val="16"/>
              </w:rPr>
            </w:pPr>
          </w:p>
        </w:tc>
        <w:tc>
          <w:tcPr>
            <w:tcW w:w="1205" w:type="pct"/>
          </w:tcPr>
          <w:p w14:paraId="55FDB70B" w14:textId="77777777" w:rsidR="00396FFC" w:rsidRPr="002D69D2" w:rsidRDefault="00396FFC" w:rsidP="000F0609">
            <w:pPr>
              <w:pStyle w:val="tabletext"/>
              <w:rPr>
                <w:rFonts w:cs="Times New Roman"/>
                <w:bCs w:val="0"/>
                <w:sz w:val="16"/>
                <w:szCs w:val="16"/>
              </w:rPr>
            </w:pPr>
            <w:r>
              <w:rPr>
                <w:rFonts w:cs="Times New Roman"/>
                <w:color w:val="000000"/>
                <w:sz w:val="16"/>
                <w:szCs w:val="16"/>
              </w:rPr>
              <w:t>M</w:t>
            </w:r>
            <w:r w:rsidRPr="00CD3BD7">
              <w:rPr>
                <w:rFonts w:cs="Times New Roman"/>
                <w:color w:val="000000"/>
                <w:sz w:val="16"/>
                <w:szCs w:val="16"/>
              </w:rPr>
              <w:t xml:space="preserve">ention </w:t>
            </w:r>
            <w:r>
              <w:rPr>
                <w:rFonts w:cs="Times New Roman"/>
                <w:color w:val="000000"/>
                <w:sz w:val="16"/>
                <w:szCs w:val="16"/>
              </w:rPr>
              <w:t xml:space="preserve">more than </w:t>
            </w:r>
            <w:r w:rsidRPr="00CD3BD7">
              <w:rPr>
                <w:rFonts w:cs="Times New Roman"/>
                <w:color w:val="000000"/>
                <w:sz w:val="16"/>
                <w:szCs w:val="16"/>
              </w:rPr>
              <w:t>one</w:t>
            </w:r>
            <w:r>
              <w:rPr>
                <w:rFonts w:cs="Times New Roman"/>
                <w:color w:val="000000"/>
                <w:sz w:val="16"/>
                <w:szCs w:val="16"/>
              </w:rPr>
              <w:t xml:space="preserve"> technical barrier that the DHT was designed to overcome,</w:t>
            </w:r>
            <w:r w:rsidRPr="00CD3BD7">
              <w:rPr>
                <w:rFonts w:cs="Times New Roman"/>
                <w:color w:val="000000"/>
                <w:sz w:val="16"/>
                <w:szCs w:val="16"/>
              </w:rPr>
              <w:t xml:space="preserve"> and it</w:t>
            </w:r>
            <w:r>
              <w:rPr>
                <w:rFonts w:cs="Times New Roman"/>
                <w:color w:val="000000"/>
                <w:sz w:val="16"/>
                <w:szCs w:val="16"/>
              </w:rPr>
              <w:t>s</w:t>
            </w:r>
            <w:r w:rsidRPr="00CD3BD7">
              <w:rPr>
                <w:rFonts w:cs="Times New Roman"/>
                <w:color w:val="000000"/>
                <w:sz w:val="16"/>
                <w:szCs w:val="16"/>
              </w:rPr>
              <w:t xml:space="preserve"> benefits over </w:t>
            </w:r>
            <w:r>
              <w:rPr>
                <w:rFonts w:cs="Times New Roman"/>
                <w:color w:val="000000"/>
                <w:sz w:val="16"/>
                <w:szCs w:val="16"/>
              </w:rPr>
              <w:t>DHT comparators</w:t>
            </w:r>
          </w:p>
        </w:tc>
        <w:tc>
          <w:tcPr>
            <w:tcW w:w="458" w:type="pct"/>
          </w:tcPr>
          <w:p w14:paraId="0163F392" w14:textId="77777777" w:rsidR="00396FFC" w:rsidRPr="000C7F2D" w:rsidRDefault="00396FFC" w:rsidP="000F0609">
            <w:pPr>
              <w:pStyle w:val="tabletext"/>
              <w:rPr>
                <w:rFonts w:cs="Times New Roman"/>
                <w:b/>
                <w:bCs w:val="0"/>
                <w:sz w:val="16"/>
                <w:szCs w:val="16"/>
              </w:rPr>
            </w:pPr>
            <w:r w:rsidRPr="000C7F2D">
              <w:rPr>
                <w:rFonts w:cs="Times New Roman"/>
                <w:b/>
                <w:bCs w:val="0"/>
                <w:sz w:val="16"/>
                <w:szCs w:val="16"/>
              </w:rPr>
              <w:t>DHT01</w:t>
            </w:r>
          </w:p>
        </w:tc>
      </w:tr>
      <w:tr w:rsidR="00396FFC" w:rsidRPr="002D69D2" w14:paraId="0BC79B2D" w14:textId="77777777" w:rsidTr="000C7DFB">
        <w:tc>
          <w:tcPr>
            <w:tcW w:w="331" w:type="pct"/>
            <w:vMerge w:val="restart"/>
          </w:tcPr>
          <w:p w14:paraId="48805D81" w14:textId="77777777" w:rsidR="00396FFC" w:rsidRPr="002D69D2" w:rsidRDefault="00396FFC" w:rsidP="000C7DFB">
            <w:pPr>
              <w:pStyle w:val="tabletext"/>
              <w:rPr>
                <w:rFonts w:cs="Times New Roman"/>
                <w:sz w:val="16"/>
                <w:szCs w:val="16"/>
              </w:rPr>
            </w:pPr>
            <w:r>
              <w:rPr>
                <w:rFonts w:cs="Times New Roman"/>
                <w:sz w:val="16"/>
                <w:szCs w:val="16"/>
              </w:rPr>
              <w:t>SAF</w:t>
            </w:r>
          </w:p>
        </w:tc>
        <w:tc>
          <w:tcPr>
            <w:tcW w:w="489" w:type="pct"/>
            <w:vMerge w:val="restart"/>
          </w:tcPr>
          <w:p w14:paraId="7F8FF9A6" w14:textId="77777777" w:rsidR="00396FFC" w:rsidRPr="002D69D2" w:rsidRDefault="00396FFC" w:rsidP="000C7DFB">
            <w:pPr>
              <w:pStyle w:val="tabletext"/>
              <w:rPr>
                <w:rFonts w:cs="Times New Roman"/>
                <w:bCs w:val="0"/>
                <w:sz w:val="16"/>
                <w:szCs w:val="16"/>
              </w:rPr>
            </w:pPr>
            <w:r w:rsidRPr="002D69D2">
              <w:rPr>
                <w:rFonts w:cs="Times New Roman"/>
                <w:bCs w:val="0"/>
                <w:sz w:val="16"/>
                <w:szCs w:val="16"/>
              </w:rPr>
              <w:t>Quality &amp; safeguarding (</w:t>
            </w:r>
            <w:r w:rsidRPr="002D69D2">
              <w:rPr>
                <w:rFonts w:cs="Times New Roman"/>
                <w:bCs w:val="0"/>
                <w:i/>
                <w:iCs/>
                <w:sz w:val="16"/>
                <w:szCs w:val="16"/>
              </w:rPr>
              <w:t>NEW</w:t>
            </w:r>
            <w:r w:rsidRPr="002D69D2">
              <w:rPr>
                <w:rFonts w:cs="Times New Roman"/>
                <w:bCs w:val="0"/>
                <w:sz w:val="16"/>
                <w:szCs w:val="16"/>
              </w:rPr>
              <w:t>)</w:t>
            </w:r>
          </w:p>
        </w:tc>
        <w:tc>
          <w:tcPr>
            <w:tcW w:w="1313" w:type="pct"/>
          </w:tcPr>
          <w:p w14:paraId="516942B3" w14:textId="77777777" w:rsidR="00396FFC" w:rsidRPr="002D69D2" w:rsidRDefault="00396FFC" w:rsidP="000C7DFB">
            <w:pPr>
              <w:pStyle w:val="tabletext"/>
              <w:rPr>
                <w:rFonts w:cs="Times New Roman"/>
                <w:bCs w:val="0"/>
                <w:sz w:val="16"/>
                <w:szCs w:val="16"/>
              </w:rPr>
            </w:pPr>
            <w:r w:rsidRPr="002D69D2">
              <w:rPr>
                <w:rFonts w:cs="Times New Roman"/>
                <w:bCs w:val="0"/>
                <w:sz w:val="16"/>
                <w:szCs w:val="16"/>
              </w:rPr>
              <w:t xml:space="preserve">How well </w:t>
            </w:r>
            <w:r>
              <w:rPr>
                <w:rFonts w:cs="Times New Roman"/>
                <w:bCs w:val="0"/>
                <w:sz w:val="16"/>
                <w:szCs w:val="16"/>
              </w:rPr>
              <w:t>are</w:t>
            </w:r>
            <w:r w:rsidRPr="002D69D2">
              <w:rPr>
                <w:rFonts w:cs="Times New Roman"/>
                <w:bCs w:val="0"/>
                <w:sz w:val="16"/>
                <w:szCs w:val="16"/>
              </w:rPr>
              <w:t xml:space="preserve"> data security and privacy managed? </w:t>
            </w:r>
            <w:r w:rsidRPr="001850EA">
              <w:rPr>
                <w:rFonts w:cs="Times New Roman"/>
                <w:bCs w:val="0"/>
                <w:sz w:val="16"/>
                <w:szCs w:val="16"/>
              </w:rPr>
              <w:t xml:space="preserve">Does it comply with </w:t>
            </w:r>
            <w:r w:rsidRPr="001850EA">
              <w:rPr>
                <w:rFonts w:cs="Times New Roman"/>
                <w:sz w:val="16"/>
                <w:szCs w:val="16"/>
              </w:rPr>
              <w:t>General Data Protection Regulation (GDPR) principles of data minimization/protection by default/design?</w:t>
            </w:r>
          </w:p>
        </w:tc>
        <w:tc>
          <w:tcPr>
            <w:tcW w:w="1204" w:type="pct"/>
          </w:tcPr>
          <w:p w14:paraId="4E30AE5C" w14:textId="77777777" w:rsidR="00396FFC" w:rsidRPr="00CD3BD7" w:rsidRDefault="00396FFC" w:rsidP="000C7DFB">
            <w:pPr>
              <w:pStyle w:val="tabletext"/>
              <w:rPr>
                <w:rFonts w:cs="Times New Roman"/>
                <w:bCs w:val="0"/>
                <w:sz w:val="16"/>
                <w:szCs w:val="16"/>
              </w:rPr>
            </w:pPr>
            <w:r>
              <w:rPr>
                <w:rFonts w:cs="Times New Roman"/>
                <w:color w:val="000000"/>
                <w:sz w:val="16"/>
                <w:szCs w:val="16"/>
              </w:rPr>
              <w:t>E</w:t>
            </w:r>
            <w:r w:rsidRPr="00CD3BD7">
              <w:rPr>
                <w:rFonts w:cs="Times New Roman"/>
                <w:color w:val="000000"/>
                <w:sz w:val="16"/>
                <w:szCs w:val="16"/>
              </w:rPr>
              <w:t>ncrypted data transmissions and secure databases controlled by regulated entities; e.g., government departments of health, listed private hospitals, regulated medical device companies</w:t>
            </w:r>
          </w:p>
        </w:tc>
        <w:tc>
          <w:tcPr>
            <w:tcW w:w="1205" w:type="pct"/>
          </w:tcPr>
          <w:p w14:paraId="3C9DD763" w14:textId="77777777" w:rsidR="00396FFC" w:rsidRDefault="00396FFC" w:rsidP="000C7DFB">
            <w:pPr>
              <w:pStyle w:val="tabletext"/>
              <w:rPr>
                <w:rFonts w:cs="Times New Roman"/>
                <w:color w:val="000000"/>
                <w:sz w:val="16"/>
                <w:szCs w:val="16"/>
              </w:rPr>
            </w:pPr>
            <w:r>
              <w:rPr>
                <w:rFonts w:cs="Times New Roman"/>
                <w:color w:val="000000"/>
                <w:sz w:val="16"/>
                <w:szCs w:val="16"/>
              </w:rPr>
              <w:t>Evidence of c</w:t>
            </w:r>
            <w:r w:rsidRPr="00CD3BD7">
              <w:rPr>
                <w:rFonts w:cs="Times New Roman"/>
                <w:color w:val="000000"/>
                <w:sz w:val="16"/>
                <w:szCs w:val="16"/>
              </w:rPr>
              <w:t>ompliance with</w:t>
            </w:r>
            <w:r>
              <w:rPr>
                <w:rFonts w:cs="Times New Roman"/>
                <w:color w:val="000000"/>
                <w:sz w:val="16"/>
                <w:szCs w:val="16"/>
              </w:rPr>
              <w:t>:</w:t>
            </w:r>
            <w:r w:rsidRPr="00CD3BD7">
              <w:rPr>
                <w:rFonts w:cs="Times New Roman"/>
                <w:color w:val="000000"/>
                <w:sz w:val="16"/>
                <w:szCs w:val="16"/>
              </w:rPr>
              <w:t xml:space="preserve"> </w:t>
            </w:r>
          </w:p>
          <w:p w14:paraId="0E5CD440" w14:textId="77777777" w:rsidR="00396FFC" w:rsidRDefault="00396FFC" w:rsidP="000C7DFB">
            <w:pPr>
              <w:pStyle w:val="tabletext"/>
              <w:numPr>
                <w:ilvl w:val="0"/>
                <w:numId w:val="9"/>
              </w:numPr>
              <w:rPr>
                <w:rFonts w:cs="Times New Roman"/>
                <w:color w:val="000000"/>
                <w:sz w:val="16"/>
                <w:szCs w:val="16"/>
              </w:rPr>
            </w:pPr>
            <w:r w:rsidRPr="00CD3BD7">
              <w:rPr>
                <w:rFonts w:cs="Times New Roman"/>
                <w:color w:val="000000"/>
                <w:sz w:val="16"/>
                <w:szCs w:val="16"/>
              </w:rPr>
              <w:t>GDPR principles</w:t>
            </w:r>
            <w:r>
              <w:rPr>
                <w:rFonts w:cs="Times New Roman"/>
                <w:color w:val="000000"/>
                <w:sz w:val="16"/>
                <w:szCs w:val="16"/>
              </w:rPr>
              <w:t xml:space="preserve"> (e.g., data minimization); or </w:t>
            </w:r>
          </w:p>
          <w:p w14:paraId="1A474237" w14:textId="77777777" w:rsidR="00396FFC" w:rsidRPr="002D69D2" w:rsidRDefault="00396FFC" w:rsidP="000C7DFB">
            <w:pPr>
              <w:pStyle w:val="tabletext"/>
              <w:numPr>
                <w:ilvl w:val="0"/>
                <w:numId w:val="9"/>
              </w:numPr>
              <w:rPr>
                <w:rFonts w:cs="Times New Roman"/>
                <w:bCs w:val="0"/>
                <w:sz w:val="16"/>
                <w:szCs w:val="16"/>
              </w:rPr>
            </w:pPr>
            <w:r>
              <w:rPr>
                <w:rFonts w:cs="Times New Roman"/>
                <w:color w:val="000000"/>
                <w:sz w:val="16"/>
                <w:szCs w:val="16"/>
              </w:rPr>
              <w:t>P</w:t>
            </w:r>
            <w:r w:rsidRPr="00CD3BD7">
              <w:rPr>
                <w:rFonts w:cs="Times New Roman"/>
                <w:color w:val="000000"/>
                <w:sz w:val="16"/>
                <w:szCs w:val="16"/>
              </w:rPr>
              <w:t xml:space="preserve">rivacy and data security legislation of </w:t>
            </w:r>
            <w:r>
              <w:rPr>
                <w:rFonts w:cs="Times New Roman"/>
                <w:color w:val="000000"/>
                <w:sz w:val="16"/>
                <w:szCs w:val="16"/>
              </w:rPr>
              <w:t xml:space="preserve">the </w:t>
            </w:r>
            <w:r w:rsidRPr="00CD3BD7">
              <w:rPr>
                <w:rFonts w:cs="Times New Roman"/>
                <w:color w:val="000000"/>
                <w:sz w:val="16"/>
                <w:szCs w:val="16"/>
              </w:rPr>
              <w:t>jurisdiction</w:t>
            </w:r>
          </w:p>
        </w:tc>
        <w:tc>
          <w:tcPr>
            <w:tcW w:w="458" w:type="pct"/>
          </w:tcPr>
          <w:p w14:paraId="3AC3FCD7" w14:textId="77777777" w:rsidR="00396FFC" w:rsidRPr="001850EA" w:rsidRDefault="00396FFC" w:rsidP="000C7DFB">
            <w:pPr>
              <w:pStyle w:val="tabletext"/>
              <w:rPr>
                <w:rFonts w:cs="Times New Roman"/>
                <w:b/>
                <w:sz w:val="16"/>
                <w:szCs w:val="16"/>
              </w:rPr>
            </w:pPr>
            <w:r w:rsidRPr="001850EA">
              <w:rPr>
                <w:rFonts w:cs="Times New Roman"/>
                <w:b/>
                <w:sz w:val="16"/>
                <w:szCs w:val="16"/>
              </w:rPr>
              <w:t>DHT02</w:t>
            </w:r>
          </w:p>
        </w:tc>
      </w:tr>
      <w:tr w:rsidR="00396FFC" w:rsidRPr="002D69D2" w14:paraId="4CC9DD9B" w14:textId="77777777" w:rsidTr="000C7DFB">
        <w:tc>
          <w:tcPr>
            <w:tcW w:w="331" w:type="pct"/>
            <w:vMerge/>
          </w:tcPr>
          <w:p w14:paraId="0398C360" w14:textId="77777777" w:rsidR="00396FFC" w:rsidRPr="002D69D2" w:rsidRDefault="00396FFC" w:rsidP="000C7DFB">
            <w:pPr>
              <w:pStyle w:val="tabletext"/>
              <w:rPr>
                <w:rFonts w:cs="Times New Roman"/>
                <w:sz w:val="16"/>
                <w:szCs w:val="16"/>
              </w:rPr>
            </w:pPr>
          </w:p>
        </w:tc>
        <w:tc>
          <w:tcPr>
            <w:tcW w:w="489" w:type="pct"/>
            <w:vMerge/>
          </w:tcPr>
          <w:p w14:paraId="168BEBEE" w14:textId="77777777" w:rsidR="00396FFC" w:rsidRPr="002D69D2" w:rsidRDefault="00396FFC" w:rsidP="000C7DFB">
            <w:pPr>
              <w:pStyle w:val="tabletext"/>
              <w:rPr>
                <w:rFonts w:cs="Times New Roman"/>
                <w:bCs w:val="0"/>
                <w:sz w:val="16"/>
                <w:szCs w:val="16"/>
              </w:rPr>
            </w:pPr>
          </w:p>
        </w:tc>
        <w:tc>
          <w:tcPr>
            <w:tcW w:w="1313" w:type="pct"/>
          </w:tcPr>
          <w:p w14:paraId="10E6C9D4" w14:textId="77777777" w:rsidR="00396FFC" w:rsidRPr="002D69D2" w:rsidRDefault="00396FFC" w:rsidP="000C7DFB">
            <w:pPr>
              <w:pStyle w:val="tabletext"/>
              <w:rPr>
                <w:rFonts w:cs="Times New Roman"/>
                <w:bCs w:val="0"/>
                <w:sz w:val="16"/>
                <w:szCs w:val="16"/>
              </w:rPr>
            </w:pPr>
            <w:r w:rsidRPr="002D69D2">
              <w:rPr>
                <w:rFonts w:cs="Times New Roman"/>
                <w:bCs w:val="0"/>
                <w:sz w:val="16"/>
                <w:szCs w:val="16"/>
              </w:rPr>
              <w:t>How well is interoperability designed and data quality managed?</w:t>
            </w:r>
          </w:p>
        </w:tc>
        <w:tc>
          <w:tcPr>
            <w:tcW w:w="1204" w:type="pct"/>
          </w:tcPr>
          <w:p w14:paraId="00D97E9F" w14:textId="77777777" w:rsidR="00396FFC" w:rsidRPr="00CD3BD7" w:rsidRDefault="00396FFC" w:rsidP="000C7DFB">
            <w:pPr>
              <w:pStyle w:val="tabletext"/>
              <w:rPr>
                <w:rFonts w:cs="Times New Roman"/>
                <w:bCs w:val="0"/>
                <w:sz w:val="16"/>
                <w:szCs w:val="16"/>
              </w:rPr>
            </w:pPr>
            <w:r w:rsidRPr="00CD3BD7">
              <w:rPr>
                <w:rFonts w:cs="Times New Roman"/>
                <w:color w:val="000000"/>
                <w:sz w:val="16"/>
                <w:szCs w:val="16"/>
              </w:rPr>
              <w:t xml:space="preserve">Evidence </w:t>
            </w:r>
            <w:r>
              <w:rPr>
                <w:rFonts w:cs="Times New Roman"/>
                <w:color w:val="000000"/>
                <w:sz w:val="16"/>
                <w:szCs w:val="16"/>
              </w:rPr>
              <w:t xml:space="preserve">that </w:t>
            </w:r>
            <w:r w:rsidRPr="00CD3BD7">
              <w:rPr>
                <w:rFonts w:cs="Times New Roman"/>
                <w:color w:val="000000"/>
                <w:sz w:val="16"/>
                <w:szCs w:val="16"/>
              </w:rPr>
              <w:t xml:space="preserve">DHT has processes to support </w:t>
            </w:r>
            <w:r>
              <w:rPr>
                <w:rFonts w:cs="Times New Roman"/>
                <w:color w:val="000000"/>
                <w:sz w:val="16"/>
                <w:szCs w:val="16"/>
              </w:rPr>
              <w:t xml:space="preserve">the </w:t>
            </w:r>
            <w:r w:rsidRPr="00CD3BD7">
              <w:rPr>
                <w:rFonts w:cs="Times New Roman"/>
                <w:color w:val="000000"/>
                <w:sz w:val="16"/>
                <w:szCs w:val="16"/>
              </w:rPr>
              <w:t>creation and maintenance of accurate healthcare records that can be integrated with multiple information systems using the relevant patient/ provider identifiers and standard terminologies</w:t>
            </w:r>
          </w:p>
        </w:tc>
        <w:tc>
          <w:tcPr>
            <w:tcW w:w="1205" w:type="pct"/>
          </w:tcPr>
          <w:p w14:paraId="32DB3A82" w14:textId="77777777" w:rsidR="00396FFC" w:rsidRPr="002D69D2" w:rsidRDefault="00396FFC" w:rsidP="000C7DFB">
            <w:pPr>
              <w:pStyle w:val="tabletext"/>
              <w:rPr>
                <w:rFonts w:cs="Times New Roman"/>
                <w:bCs w:val="0"/>
                <w:sz w:val="16"/>
                <w:szCs w:val="16"/>
              </w:rPr>
            </w:pPr>
            <w:r>
              <w:rPr>
                <w:rFonts w:cs="Times New Roman"/>
                <w:color w:val="000000"/>
                <w:sz w:val="16"/>
                <w:szCs w:val="16"/>
              </w:rPr>
              <w:t>D</w:t>
            </w:r>
            <w:r w:rsidRPr="00CD3BD7">
              <w:rPr>
                <w:rFonts w:cs="Times New Roman"/>
                <w:color w:val="000000"/>
                <w:sz w:val="16"/>
                <w:szCs w:val="16"/>
              </w:rPr>
              <w:t xml:space="preserve">HT is integrated with </w:t>
            </w:r>
            <w:r>
              <w:rPr>
                <w:rFonts w:cs="Times New Roman"/>
                <w:color w:val="000000"/>
                <w:sz w:val="16"/>
                <w:szCs w:val="16"/>
              </w:rPr>
              <w:t xml:space="preserve">relevant </w:t>
            </w:r>
            <w:r w:rsidRPr="00CD3BD7">
              <w:rPr>
                <w:rFonts w:cs="Times New Roman"/>
                <w:color w:val="000000"/>
                <w:sz w:val="16"/>
                <w:szCs w:val="16"/>
              </w:rPr>
              <w:t>health system</w:t>
            </w:r>
            <w:r>
              <w:rPr>
                <w:rFonts w:cs="Times New Roman"/>
                <w:color w:val="000000"/>
                <w:sz w:val="16"/>
                <w:szCs w:val="16"/>
              </w:rPr>
              <w:t xml:space="preserve"> databases</w:t>
            </w:r>
          </w:p>
        </w:tc>
        <w:tc>
          <w:tcPr>
            <w:tcW w:w="458" w:type="pct"/>
          </w:tcPr>
          <w:p w14:paraId="1F604F2B" w14:textId="77777777" w:rsidR="00396FFC" w:rsidRPr="002A1334" w:rsidRDefault="00396FFC" w:rsidP="000C7DFB">
            <w:pPr>
              <w:pStyle w:val="tabletext"/>
              <w:rPr>
                <w:rFonts w:cs="Times New Roman"/>
                <w:b/>
                <w:sz w:val="16"/>
                <w:szCs w:val="16"/>
              </w:rPr>
            </w:pPr>
            <w:r w:rsidRPr="002A1334">
              <w:rPr>
                <w:rFonts w:cs="Times New Roman"/>
                <w:b/>
                <w:sz w:val="16"/>
                <w:szCs w:val="16"/>
              </w:rPr>
              <w:t>DHT03</w:t>
            </w:r>
          </w:p>
        </w:tc>
      </w:tr>
      <w:tr w:rsidR="00396FFC" w:rsidRPr="002D69D2" w14:paraId="028FBDED" w14:textId="77777777" w:rsidTr="000C7DFB">
        <w:tc>
          <w:tcPr>
            <w:tcW w:w="331" w:type="pct"/>
            <w:vMerge/>
          </w:tcPr>
          <w:p w14:paraId="77474F3F" w14:textId="77777777" w:rsidR="00396FFC" w:rsidRPr="002D69D2" w:rsidRDefault="00396FFC" w:rsidP="000C7DFB">
            <w:pPr>
              <w:pStyle w:val="tabletext"/>
              <w:rPr>
                <w:rFonts w:cs="Times New Roman"/>
                <w:sz w:val="16"/>
                <w:szCs w:val="16"/>
              </w:rPr>
            </w:pPr>
          </w:p>
        </w:tc>
        <w:tc>
          <w:tcPr>
            <w:tcW w:w="489" w:type="pct"/>
            <w:vMerge/>
          </w:tcPr>
          <w:p w14:paraId="05B8146F" w14:textId="77777777" w:rsidR="00396FFC" w:rsidRPr="002D69D2" w:rsidRDefault="00396FFC" w:rsidP="000C7DFB">
            <w:pPr>
              <w:pStyle w:val="tabletext"/>
              <w:rPr>
                <w:rFonts w:cs="Times New Roman"/>
                <w:bCs w:val="0"/>
                <w:sz w:val="16"/>
                <w:szCs w:val="16"/>
              </w:rPr>
            </w:pPr>
          </w:p>
        </w:tc>
        <w:tc>
          <w:tcPr>
            <w:tcW w:w="1313" w:type="pct"/>
          </w:tcPr>
          <w:p w14:paraId="01F49336" w14:textId="77777777" w:rsidR="00396FFC" w:rsidRPr="00E30D22" w:rsidRDefault="00396FFC" w:rsidP="000C7DFB">
            <w:pPr>
              <w:spacing w:line="240" w:lineRule="auto"/>
              <w:rPr>
                <w:sz w:val="16"/>
                <w:szCs w:val="16"/>
              </w:rPr>
            </w:pPr>
            <w:r>
              <w:rPr>
                <w:sz w:val="16"/>
                <w:szCs w:val="16"/>
              </w:rPr>
              <w:t>Transparency of risk to the user</w:t>
            </w:r>
          </w:p>
          <w:p w14:paraId="1EC02A87" w14:textId="77777777" w:rsidR="00396FFC" w:rsidRDefault="00396FFC" w:rsidP="000C7DFB">
            <w:pPr>
              <w:spacing w:line="240" w:lineRule="auto"/>
              <w:rPr>
                <w:i/>
                <w:iCs/>
                <w:sz w:val="16"/>
                <w:szCs w:val="16"/>
              </w:rPr>
            </w:pPr>
          </w:p>
          <w:p w14:paraId="4D2C4174" w14:textId="77777777" w:rsidR="00396FFC" w:rsidRPr="00E30D22" w:rsidRDefault="00396FFC" w:rsidP="000C7DFB">
            <w:pPr>
              <w:spacing w:line="240" w:lineRule="auto"/>
              <w:rPr>
                <w:i/>
                <w:iCs/>
                <w:sz w:val="16"/>
                <w:szCs w:val="16"/>
              </w:rPr>
            </w:pPr>
            <w:r w:rsidRPr="00E30D22">
              <w:rPr>
                <w:i/>
                <w:iCs/>
                <w:sz w:val="16"/>
                <w:szCs w:val="16"/>
              </w:rPr>
              <w:t xml:space="preserve">How transparent are the DHT risks (e.g., data sharing, conflicts of interest) to the user? </w:t>
            </w:r>
          </w:p>
        </w:tc>
        <w:tc>
          <w:tcPr>
            <w:tcW w:w="1204" w:type="pct"/>
          </w:tcPr>
          <w:p w14:paraId="35D7E9C4" w14:textId="77777777" w:rsidR="00396FFC" w:rsidRPr="00CD3BD7" w:rsidRDefault="00396FFC" w:rsidP="000C7DFB">
            <w:pPr>
              <w:pStyle w:val="tabletext"/>
              <w:rPr>
                <w:rFonts w:cs="Times New Roman"/>
                <w:bCs w:val="0"/>
                <w:sz w:val="16"/>
                <w:szCs w:val="16"/>
              </w:rPr>
            </w:pPr>
            <w:r>
              <w:rPr>
                <w:rFonts w:cs="Times New Roman"/>
                <w:color w:val="000000"/>
                <w:sz w:val="16"/>
                <w:szCs w:val="16"/>
              </w:rPr>
              <w:t>E</w:t>
            </w:r>
            <w:r w:rsidRPr="00CD3BD7">
              <w:rPr>
                <w:rFonts w:cs="Times New Roman"/>
                <w:color w:val="000000"/>
                <w:sz w:val="16"/>
                <w:szCs w:val="16"/>
              </w:rPr>
              <w:t>vidence that DHT provides users with accurate information on how their data is collected and protected and clear identification of the DHT</w:t>
            </w:r>
            <w:r>
              <w:rPr>
                <w:rFonts w:cs="Times New Roman"/>
                <w:color w:val="000000"/>
                <w:sz w:val="16"/>
                <w:szCs w:val="16"/>
              </w:rPr>
              <w:t>'</w:t>
            </w:r>
            <w:r w:rsidRPr="00CD3BD7">
              <w:rPr>
                <w:rFonts w:cs="Times New Roman"/>
                <w:color w:val="000000"/>
                <w:sz w:val="16"/>
                <w:szCs w:val="16"/>
              </w:rPr>
              <w:t>s owners and contact information</w:t>
            </w:r>
          </w:p>
        </w:tc>
        <w:tc>
          <w:tcPr>
            <w:tcW w:w="1205" w:type="pct"/>
          </w:tcPr>
          <w:p w14:paraId="372FC9E3" w14:textId="77777777" w:rsidR="00396FFC" w:rsidRPr="002D69D2" w:rsidRDefault="00396FFC" w:rsidP="000C7DFB">
            <w:pPr>
              <w:pStyle w:val="tabletext"/>
              <w:rPr>
                <w:rFonts w:cs="Times New Roman"/>
                <w:bCs w:val="0"/>
                <w:sz w:val="16"/>
                <w:szCs w:val="16"/>
              </w:rPr>
            </w:pPr>
            <w:r w:rsidRPr="00CD3BD7">
              <w:rPr>
                <w:rFonts w:cs="Times New Roman"/>
                <w:color w:val="000000"/>
                <w:sz w:val="16"/>
                <w:szCs w:val="16"/>
              </w:rPr>
              <w:t>In addition</w:t>
            </w:r>
            <w:r>
              <w:rPr>
                <w:rFonts w:cs="Times New Roman"/>
                <w:color w:val="000000"/>
                <w:sz w:val="16"/>
                <w:szCs w:val="16"/>
              </w:rPr>
              <w:t>,</w:t>
            </w:r>
            <w:r w:rsidRPr="00CD3BD7">
              <w:rPr>
                <w:rFonts w:cs="Times New Roman"/>
                <w:color w:val="000000"/>
                <w:sz w:val="16"/>
                <w:szCs w:val="16"/>
              </w:rPr>
              <w:t xml:space="preserve"> evidence the DHT provides users </w:t>
            </w:r>
            <w:r>
              <w:rPr>
                <w:rFonts w:cs="Times New Roman"/>
                <w:color w:val="000000"/>
                <w:sz w:val="16"/>
                <w:szCs w:val="16"/>
              </w:rPr>
              <w:t xml:space="preserve">with </w:t>
            </w:r>
            <w:r w:rsidRPr="00CD3BD7">
              <w:rPr>
                <w:rFonts w:cs="Times New Roman"/>
                <w:color w:val="000000"/>
                <w:sz w:val="16"/>
                <w:szCs w:val="16"/>
              </w:rPr>
              <w:t>information on data use and sharing along with funding sources, promotion and sponsorship, and any other possible conflicts of interest</w:t>
            </w:r>
          </w:p>
        </w:tc>
        <w:tc>
          <w:tcPr>
            <w:tcW w:w="458" w:type="pct"/>
          </w:tcPr>
          <w:p w14:paraId="3F60E075" w14:textId="77777777" w:rsidR="00396FFC" w:rsidRPr="002A1334" w:rsidRDefault="00396FFC" w:rsidP="000C7DFB">
            <w:pPr>
              <w:pStyle w:val="tabletext"/>
              <w:rPr>
                <w:rFonts w:cs="Times New Roman"/>
                <w:b/>
                <w:sz w:val="16"/>
                <w:szCs w:val="16"/>
              </w:rPr>
            </w:pPr>
            <w:r w:rsidRPr="002A1334">
              <w:rPr>
                <w:rFonts w:cs="Times New Roman"/>
                <w:b/>
                <w:sz w:val="16"/>
                <w:szCs w:val="16"/>
              </w:rPr>
              <w:t>DHT04</w:t>
            </w:r>
          </w:p>
        </w:tc>
      </w:tr>
      <w:tr w:rsidR="00396FFC" w:rsidRPr="002D69D2" w14:paraId="53B6C903" w14:textId="77777777" w:rsidTr="000C7DFB">
        <w:tc>
          <w:tcPr>
            <w:tcW w:w="331" w:type="pct"/>
            <w:vMerge/>
          </w:tcPr>
          <w:p w14:paraId="5F75E345" w14:textId="77777777" w:rsidR="00396FFC" w:rsidRPr="002D69D2" w:rsidRDefault="00396FFC" w:rsidP="000C7DFB">
            <w:pPr>
              <w:pStyle w:val="tabletext"/>
              <w:rPr>
                <w:rFonts w:cs="Times New Roman"/>
                <w:sz w:val="16"/>
                <w:szCs w:val="16"/>
              </w:rPr>
            </w:pPr>
          </w:p>
        </w:tc>
        <w:tc>
          <w:tcPr>
            <w:tcW w:w="489" w:type="pct"/>
            <w:vMerge/>
          </w:tcPr>
          <w:p w14:paraId="489CB46C" w14:textId="77777777" w:rsidR="00396FFC" w:rsidRPr="002D69D2" w:rsidRDefault="00396FFC" w:rsidP="000C7DFB">
            <w:pPr>
              <w:pStyle w:val="tabletext"/>
              <w:rPr>
                <w:rFonts w:cs="Times New Roman"/>
                <w:bCs w:val="0"/>
                <w:sz w:val="16"/>
                <w:szCs w:val="16"/>
              </w:rPr>
            </w:pPr>
          </w:p>
        </w:tc>
        <w:tc>
          <w:tcPr>
            <w:tcW w:w="1313" w:type="pct"/>
          </w:tcPr>
          <w:p w14:paraId="3EC2625C" w14:textId="77777777" w:rsidR="00396FFC" w:rsidRDefault="00396FFC" w:rsidP="000C7DFB">
            <w:pPr>
              <w:spacing w:line="240" w:lineRule="auto"/>
              <w:rPr>
                <w:color w:val="000000"/>
                <w:sz w:val="16"/>
                <w:szCs w:val="16"/>
                <w:lang w:eastAsia="en-AU"/>
              </w:rPr>
            </w:pPr>
            <w:r w:rsidRPr="002D69D2">
              <w:rPr>
                <w:color w:val="000000"/>
                <w:sz w:val="16"/>
                <w:szCs w:val="16"/>
                <w:lang w:eastAsia="en-AU"/>
              </w:rPr>
              <w:t>How well is the DHT designed for usability and accessibility?</w:t>
            </w:r>
            <w:r>
              <w:rPr>
                <w:color w:val="000000"/>
                <w:sz w:val="16"/>
                <w:szCs w:val="16"/>
                <w:lang w:eastAsia="en-AU"/>
              </w:rPr>
              <w:t xml:space="preserve"> </w:t>
            </w:r>
          </w:p>
          <w:p w14:paraId="42443611" w14:textId="77777777" w:rsidR="00396FFC" w:rsidRDefault="00396FFC" w:rsidP="000C7DFB">
            <w:pPr>
              <w:spacing w:line="240" w:lineRule="auto"/>
              <w:rPr>
                <w:i/>
                <w:iCs/>
                <w:color w:val="000000"/>
                <w:sz w:val="16"/>
                <w:szCs w:val="16"/>
                <w:lang w:eastAsia="en-AU"/>
              </w:rPr>
            </w:pPr>
          </w:p>
          <w:p w14:paraId="4DDB116D" w14:textId="77777777" w:rsidR="00396FFC" w:rsidRPr="00E30D22" w:rsidRDefault="00396FFC" w:rsidP="000C7DFB">
            <w:pPr>
              <w:spacing w:line="240" w:lineRule="auto"/>
              <w:rPr>
                <w:i/>
                <w:iCs/>
                <w:color w:val="000000"/>
                <w:sz w:val="16"/>
                <w:szCs w:val="16"/>
                <w:lang w:eastAsia="en-AU"/>
              </w:rPr>
            </w:pPr>
            <w:r w:rsidRPr="00E30D22">
              <w:rPr>
                <w:i/>
                <w:iCs/>
                <w:color w:val="000000"/>
                <w:sz w:val="16"/>
                <w:szCs w:val="16"/>
                <w:lang w:eastAsia="en-AU"/>
              </w:rPr>
              <w:t xml:space="preserve">Evidence that DHT </w:t>
            </w:r>
            <w:r>
              <w:rPr>
                <w:i/>
                <w:iCs/>
                <w:color w:val="000000"/>
                <w:sz w:val="16"/>
                <w:szCs w:val="16"/>
                <w:lang w:eastAsia="en-AU"/>
              </w:rPr>
              <w:t xml:space="preserve">is </w:t>
            </w:r>
            <w:r w:rsidRPr="00E30D22">
              <w:rPr>
                <w:i/>
                <w:iCs/>
                <w:color w:val="000000"/>
                <w:sz w:val="16"/>
                <w:szCs w:val="16"/>
                <w:lang w:eastAsia="en-AU"/>
              </w:rPr>
              <w:t>designed for usability and accessibility?</w:t>
            </w:r>
          </w:p>
        </w:tc>
        <w:tc>
          <w:tcPr>
            <w:tcW w:w="1204" w:type="pct"/>
          </w:tcPr>
          <w:p w14:paraId="683867F9" w14:textId="77777777" w:rsidR="00396FFC" w:rsidRPr="00CD3BD7" w:rsidRDefault="00396FFC" w:rsidP="000C7DFB">
            <w:pPr>
              <w:pStyle w:val="tabletext"/>
              <w:rPr>
                <w:rFonts w:cs="Times New Roman"/>
                <w:bCs w:val="0"/>
                <w:sz w:val="16"/>
                <w:szCs w:val="16"/>
              </w:rPr>
            </w:pPr>
            <w:r w:rsidRPr="00CD3BD7">
              <w:rPr>
                <w:rFonts w:cs="Times New Roman"/>
                <w:color w:val="000000"/>
                <w:sz w:val="16"/>
                <w:szCs w:val="16"/>
              </w:rPr>
              <w:t xml:space="preserve">Evidence </w:t>
            </w:r>
            <w:r>
              <w:rPr>
                <w:rFonts w:cs="Times New Roman"/>
                <w:color w:val="000000"/>
                <w:sz w:val="16"/>
                <w:szCs w:val="16"/>
              </w:rPr>
              <w:t xml:space="preserve">that </w:t>
            </w:r>
            <w:r w:rsidRPr="00CD3BD7">
              <w:rPr>
                <w:rFonts w:cs="Times New Roman"/>
                <w:color w:val="000000"/>
                <w:sz w:val="16"/>
                <w:szCs w:val="16"/>
              </w:rPr>
              <w:t>the DHT is designed to minimize at least one of the barriers associated with hardware, software, data requirements, and platform services, or the language/location, age, culture</w:t>
            </w:r>
            <w:r>
              <w:rPr>
                <w:rFonts w:cs="Times New Roman"/>
                <w:color w:val="000000"/>
                <w:sz w:val="16"/>
                <w:szCs w:val="16"/>
              </w:rPr>
              <w:t>,</w:t>
            </w:r>
            <w:r w:rsidRPr="00CD3BD7">
              <w:rPr>
                <w:rFonts w:cs="Times New Roman"/>
                <w:color w:val="000000"/>
                <w:sz w:val="16"/>
                <w:szCs w:val="16"/>
              </w:rPr>
              <w:t xml:space="preserve"> and ability of users; e.g.</w:t>
            </w:r>
            <w:r>
              <w:rPr>
                <w:rFonts w:cs="Times New Roman"/>
                <w:color w:val="000000"/>
                <w:sz w:val="16"/>
                <w:szCs w:val="16"/>
              </w:rPr>
              <w:t>,</w:t>
            </w:r>
            <w:r w:rsidRPr="00CD3BD7">
              <w:rPr>
                <w:rFonts w:cs="Times New Roman"/>
                <w:color w:val="000000"/>
                <w:sz w:val="16"/>
                <w:szCs w:val="16"/>
              </w:rPr>
              <w:t xml:space="preserve"> services are compatible with commonly used assistive technologies</w:t>
            </w:r>
            <w:r>
              <w:rPr>
                <w:rFonts w:cs="Times New Roman"/>
                <w:color w:val="000000"/>
                <w:sz w:val="16"/>
                <w:szCs w:val="16"/>
              </w:rPr>
              <w:t>,</w:t>
            </w:r>
            <w:r w:rsidRPr="00CD3BD7">
              <w:rPr>
                <w:rFonts w:cs="Times New Roman"/>
                <w:color w:val="000000"/>
                <w:sz w:val="16"/>
                <w:szCs w:val="16"/>
              </w:rPr>
              <w:t xml:space="preserve"> meet relevant web page or web application standards </w:t>
            </w:r>
          </w:p>
        </w:tc>
        <w:tc>
          <w:tcPr>
            <w:tcW w:w="1205" w:type="pct"/>
          </w:tcPr>
          <w:p w14:paraId="56F9B271" w14:textId="77777777" w:rsidR="00396FFC" w:rsidRPr="002D69D2" w:rsidRDefault="00396FFC" w:rsidP="000C7DFB">
            <w:pPr>
              <w:pStyle w:val="tabletext"/>
              <w:rPr>
                <w:rFonts w:cs="Times New Roman"/>
                <w:bCs w:val="0"/>
                <w:sz w:val="16"/>
                <w:szCs w:val="16"/>
              </w:rPr>
            </w:pPr>
            <w:r w:rsidRPr="00CD3BD7">
              <w:rPr>
                <w:rFonts w:cs="Times New Roman"/>
                <w:color w:val="000000"/>
                <w:sz w:val="16"/>
                <w:szCs w:val="16"/>
              </w:rPr>
              <w:t xml:space="preserve">Evidence </w:t>
            </w:r>
            <w:r>
              <w:rPr>
                <w:rFonts w:cs="Times New Roman"/>
                <w:color w:val="000000"/>
                <w:sz w:val="16"/>
                <w:szCs w:val="16"/>
              </w:rPr>
              <w:t xml:space="preserve">that the </w:t>
            </w:r>
            <w:r w:rsidRPr="00B60F8D">
              <w:rPr>
                <w:rFonts w:cs="Times New Roman"/>
                <w:color w:val="000000"/>
                <w:sz w:val="16"/>
                <w:szCs w:val="16"/>
              </w:rPr>
              <w:t>most relevant/</w:t>
            </w:r>
            <w:r>
              <w:rPr>
                <w:rFonts w:cs="Times New Roman"/>
                <w:color w:val="000000"/>
                <w:sz w:val="16"/>
                <w:szCs w:val="16"/>
              </w:rPr>
              <w:t>signific</w:t>
            </w:r>
            <w:r w:rsidRPr="00B60F8D">
              <w:rPr>
                <w:rFonts w:cs="Times New Roman"/>
                <w:color w:val="000000"/>
                <w:sz w:val="16"/>
                <w:szCs w:val="16"/>
              </w:rPr>
              <w:t>ant barriers</w:t>
            </w:r>
            <w:r>
              <w:rPr>
                <w:rFonts w:cs="Times New Roman"/>
                <w:color w:val="000000"/>
                <w:sz w:val="16"/>
                <w:szCs w:val="16"/>
              </w:rPr>
              <w:t xml:space="preserve"> have been identified </w:t>
            </w:r>
            <w:r w:rsidRPr="002656DC">
              <w:rPr>
                <w:rFonts w:cs="Times New Roman"/>
                <w:color w:val="000000"/>
                <w:sz w:val="16"/>
                <w:szCs w:val="16"/>
              </w:rPr>
              <w:t xml:space="preserve">and addressed </w:t>
            </w:r>
            <w:r>
              <w:rPr>
                <w:rFonts w:cs="Times New Roman"/>
                <w:color w:val="000000"/>
                <w:sz w:val="16"/>
                <w:szCs w:val="16"/>
              </w:rPr>
              <w:t xml:space="preserve">in </w:t>
            </w:r>
            <w:r w:rsidRPr="002656DC">
              <w:rPr>
                <w:rFonts w:cs="Times New Roman"/>
                <w:color w:val="000000"/>
                <w:sz w:val="16"/>
                <w:szCs w:val="16"/>
              </w:rPr>
              <w:t>the</w:t>
            </w:r>
            <w:r>
              <w:rPr>
                <w:rFonts w:cs="Times New Roman"/>
                <w:color w:val="000000"/>
                <w:sz w:val="16"/>
                <w:szCs w:val="16"/>
              </w:rPr>
              <w:t xml:space="preserve"> </w:t>
            </w:r>
            <w:r w:rsidRPr="002656DC">
              <w:rPr>
                <w:rFonts w:cs="Times New Roman"/>
                <w:color w:val="000000"/>
                <w:sz w:val="16"/>
                <w:szCs w:val="16"/>
              </w:rPr>
              <w:t>design</w:t>
            </w:r>
          </w:p>
        </w:tc>
        <w:tc>
          <w:tcPr>
            <w:tcW w:w="458" w:type="pct"/>
          </w:tcPr>
          <w:p w14:paraId="443F83F9" w14:textId="77777777" w:rsidR="00396FFC" w:rsidRPr="002A1334" w:rsidRDefault="00396FFC" w:rsidP="000C7DFB">
            <w:pPr>
              <w:pStyle w:val="tabletext"/>
              <w:rPr>
                <w:rFonts w:cs="Times New Roman"/>
                <w:b/>
                <w:sz w:val="16"/>
                <w:szCs w:val="16"/>
              </w:rPr>
            </w:pPr>
            <w:r w:rsidRPr="002A1334">
              <w:rPr>
                <w:rFonts w:cs="Times New Roman"/>
                <w:b/>
                <w:sz w:val="16"/>
                <w:szCs w:val="16"/>
              </w:rPr>
              <w:t>DHT05</w:t>
            </w:r>
          </w:p>
        </w:tc>
      </w:tr>
      <w:tr w:rsidR="00396FFC" w:rsidRPr="002D69D2" w14:paraId="02778ACF" w14:textId="77777777" w:rsidTr="000C7DFB">
        <w:tc>
          <w:tcPr>
            <w:tcW w:w="331" w:type="pct"/>
            <w:vMerge/>
          </w:tcPr>
          <w:p w14:paraId="264A64F6" w14:textId="77777777" w:rsidR="00396FFC" w:rsidRPr="002D69D2" w:rsidRDefault="00396FFC" w:rsidP="000C7DFB">
            <w:pPr>
              <w:pStyle w:val="tabletext"/>
              <w:rPr>
                <w:rFonts w:cs="Times New Roman"/>
                <w:sz w:val="16"/>
                <w:szCs w:val="16"/>
              </w:rPr>
            </w:pPr>
          </w:p>
        </w:tc>
        <w:tc>
          <w:tcPr>
            <w:tcW w:w="489" w:type="pct"/>
            <w:vMerge/>
          </w:tcPr>
          <w:p w14:paraId="0F10084A" w14:textId="77777777" w:rsidR="00396FFC" w:rsidRPr="002D69D2" w:rsidRDefault="00396FFC" w:rsidP="000C7DFB">
            <w:pPr>
              <w:pStyle w:val="tabletext"/>
              <w:rPr>
                <w:rFonts w:cs="Times New Roman"/>
                <w:bCs w:val="0"/>
                <w:sz w:val="16"/>
                <w:szCs w:val="16"/>
              </w:rPr>
            </w:pPr>
          </w:p>
        </w:tc>
        <w:tc>
          <w:tcPr>
            <w:tcW w:w="1313" w:type="pct"/>
          </w:tcPr>
          <w:p w14:paraId="751AA6F7" w14:textId="77777777" w:rsidR="00396FFC" w:rsidRPr="002D69D2" w:rsidRDefault="00396FFC" w:rsidP="000C7DFB">
            <w:pPr>
              <w:pStyle w:val="tabletext"/>
              <w:rPr>
                <w:rFonts w:cs="Times New Roman"/>
                <w:bCs w:val="0"/>
                <w:sz w:val="16"/>
                <w:szCs w:val="16"/>
              </w:rPr>
            </w:pPr>
            <w:r w:rsidRPr="002D69D2">
              <w:rPr>
                <w:rFonts w:cs="Times New Roman"/>
                <w:color w:val="000000"/>
                <w:sz w:val="16"/>
                <w:szCs w:val="16"/>
                <w:lang w:eastAsia="en-AU"/>
              </w:rPr>
              <w:t>Is adequate information disclosed on DHT algorithms to evaluate their risk?</w:t>
            </w:r>
          </w:p>
        </w:tc>
        <w:tc>
          <w:tcPr>
            <w:tcW w:w="1204" w:type="pct"/>
          </w:tcPr>
          <w:p w14:paraId="1A8458C1" w14:textId="77777777" w:rsidR="00396FFC" w:rsidRPr="00590338" w:rsidRDefault="00396FFC" w:rsidP="000C7DFB">
            <w:pPr>
              <w:pStyle w:val="tabletext"/>
              <w:rPr>
                <w:rFonts w:cs="Times New Roman"/>
                <w:color w:val="000000"/>
                <w:sz w:val="16"/>
                <w:szCs w:val="16"/>
              </w:rPr>
            </w:pPr>
            <w:r>
              <w:rPr>
                <w:rFonts w:cs="Times New Roman"/>
                <w:color w:val="000000"/>
                <w:sz w:val="16"/>
                <w:szCs w:val="16"/>
              </w:rPr>
              <w:t>There is enough detail to replicate the process or understand</w:t>
            </w:r>
            <w:r w:rsidRPr="00CD3BD7">
              <w:rPr>
                <w:rFonts w:cs="Times New Roman"/>
                <w:color w:val="000000"/>
                <w:sz w:val="16"/>
                <w:szCs w:val="16"/>
              </w:rPr>
              <w:t xml:space="preserve"> the limitations of the data used</w:t>
            </w:r>
            <w:r>
              <w:rPr>
                <w:rFonts w:cs="Times New Roman"/>
                <w:color w:val="000000"/>
                <w:sz w:val="16"/>
                <w:szCs w:val="16"/>
              </w:rPr>
              <w:t xml:space="preserve">, </w:t>
            </w:r>
            <w:r w:rsidRPr="00CD3BD7">
              <w:rPr>
                <w:rFonts w:cs="Times New Roman"/>
                <w:color w:val="000000"/>
                <w:sz w:val="16"/>
                <w:szCs w:val="16"/>
              </w:rPr>
              <w:t xml:space="preserve">algorithms deployed, and </w:t>
            </w:r>
            <w:r>
              <w:rPr>
                <w:rFonts w:cs="Times New Roman"/>
                <w:color w:val="000000"/>
                <w:sz w:val="16"/>
                <w:szCs w:val="16"/>
              </w:rPr>
              <w:t>how the outputs were validated. F</w:t>
            </w:r>
            <w:r w:rsidRPr="00CD3BD7">
              <w:rPr>
                <w:rFonts w:cs="Times New Roman"/>
                <w:color w:val="000000"/>
                <w:sz w:val="16"/>
                <w:szCs w:val="16"/>
              </w:rPr>
              <w:t>or learning algorithms, adequate disclosure of the characteristics of the training, test, and validation data, the model, and the algorithms to understand how the algorithm controls the clinical decision-making process</w:t>
            </w:r>
          </w:p>
        </w:tc>
        <w:tc>
          <w:tcPr>
            <w:tcW w:w="1205" w:type="pct"/>
          </w:tcPr>
          <w:p w14:paraId="624DA3E0" w14:textId="77777777" w:rsidR="00396FFC" w:rsidRDefault="00396FFC" w:rsidP="000C7DFB">
            <w:pPr>
              <w:pStyle w:val="tabletext"/>
              <w:rPr>
                <w:rFonts w:cs="Times New Roman"/>
                <w:color w:val="000000"/>
                <w:sz w:val="16"/>
                <w:szCs w:val="16"/>
              </w:rPr>
            </w:pPr>
            <w:r w:rsidRPr="00CD3BD7">
              <w:rPr>
                <w:rFonts w:cs="Times New Roman"/>
                <w:color w:val="000000"/>
                <w:sz w:val="16"/>
                <w:szCs w:val="16"/>
              </w:rPr>
              <w:t xml:space="preserve">In addition, data quality is validated </w:t>
            </w:r>
            <w:r>
              <w:rPr>
                <w:rFonts w:cs="Times New Roman"/>
                <w:color w:val="000000"/>
                <w:sz w:val="16"/>
                <w:szCs w:val="16"/>
              </w:rPr>
              <w:t>before</w:t>
            </w:r>
            <w:r w:rsidRPr="00CD3BD7">
              <w:rPr>
                <w:rFonts w:cs="Times New Roman"/>
                <w:color w:val="000000"/>
                <w:sz w:val="16"/>
                <w:szCs w:val="16"/>
              </w:rPr>
              <w:t xml:space="preserve"> building and employing algorithms </w:t>
            </w:r>
          </w:p>
          <w:p w14:paraId="5794B851" w14:textId="77777777" w:rsidR="00396FFC" w:rsidRPr="002D69D2" w:rsidRDefault="00396FFC" w:rsidP="000C7DFB">
            <w:pPr>
              <w:pStyle w:val="tabletext"/>
              <w:rPr>
                <w:rFonts w:cs="Times New Roman"/>
                <w:bCs w:val="0"/>
                <w:sz w:val="16"/>
                <w:szCs w:val="16"/>
              </w:rPr>
            </w:pPr>
            <w:r>
              <w:rPr>
                <w:rFonts w:cs="Times New Roman"/>
                <w:color w:val="000000"/>
                <w:sz w:val="16"/>
                <w:szCs w:val="16"/>
              </w:rPr>
              <w:t>For A</w:t>
            </w:r>
            <w:r w:rsidRPr="00CD3BD7">
              <w:rPr>
                <w:rFonts w:cs="Times New Roman"/>
                <w:color w:val="000000"/>
                <w:sz w:val="16"/>
                <w:szCs w:val="16"/>
              </w:rPr>
              <w:t>rtificial intelligence algorithms</w:t>
            </w:r>
            <w:r>
              <w:rPr>
                <w:rFonts w:cs="Times New Roman"/>
                <w:color w:val="000000"/>
                <w:sz w:val="16"/>
                <w:szCs w:val="16"/>
              </w:rPr>
              <w:t>:</w:t>
            </w:r>
            <w:r w:rsidRPr="00CD3BD7">
              <w:rPr>
                <w:rFonts w:cs="Times New Roman"/>
                <w:color w:val="000000"/>
                <w:sz w:val="16"/>
                <w:szCs w:val="16"/>
              </w:rPr>
              <w:t xml:space="preserve"> </w:t>
            </w:r>
            <w:r>
              <w:rPr>
                <w:rFonts w:cs="Times New Roman"/>
                <w:color w:val="000000"/>
                <w:sz w:val="16"/>
                <w:szCs w:val="16"/>
              </w:rPr>
              <w:t>D</w:t>
            </w:r>
            <w:r w:rsidRPr="00CD3BD7">
              <w:rPr>
                <w:rFonts w:cs="Times New Roman"/>
                <w:color w:val="000000"/>
                <w:sz w:val="16"/>
                <w:szCs w:val="16"/>
              </w:rPr>
              <w:t>ata quality checks are built programmatically to avoid harm</w:t>
            </w:r>
          </w:p>
        </w:tc>
        <w:tc>
          <w:tcPr>
            <w:tcW w:w="458" w:type="pct"/>
          </w:tcPr>
          <w:p w14:paraId="7F6FE37F" w14:textId="77777777" w:rsidR="00396FFC" w:rsidRPr="002A1334" w:rsidRDefault="00396FFC" w:rsidP="000C7DFB">
            <w:pPr>
              <w:pStyle w:val="tabletext"/>
              <w:rPr>
                <w:rFonts w:cs="Times New Roman"/>
                <w:b/>
                <w:sz w:val="16"/>
                <w:szCs w:val="16"/>
              </w:rPr>
            </w:pPr>
            <w:r w:rsidRPr="002A1334">
              <w:rPr>
                <w:rFonts w:cs="Times New Roman"/>
                <w:b/>
                <w:sz w:val="16"/>
                <w:szCs w:val="16"/>
              </w:rPr>
              <w:t>DHT06</w:t>
            </w:r>
          </w:p>
        </w:tc>
      </w:tr>
      <w:tr w:rsidR="00396FFC" w:rsidRPr="002D69D2" w14:paraId="1C0FC294" w14:textId="77777777" w:rsidTr="000C7DFB">
        <w:tc>
          <w:tcPr>
            <w:tcW w:w="331" w:type="pct"/>
            <w:vMerge/>
          </w:tcPr>
          <w:p w14:paraId="3F14CA7E" w14:textId="77777777" w:rsidR="00396FFC" w:rsidRPr="002D69D2" w:rsidRDefault="00396FFC" w:rsidP="000C7DFB">
            <w:pPr>
              <w:pStyle w:val="tabletext"/>
              <w:rPr>
                <w:rFonts w:cs="Times New Roman"/>
                <w:sz w:val="16"/>
                <w:szCs w:val="16"/>
              </w:rPr>
            </w:pPr>
          </w:p>
        </w:tc>
        <w:tc>
          <w:tcPr>
            <w:tcW w:w="489" w:type="pct"/>
            <w:vMerge w:val="restart"/>
          </w:tcPr>
          <w:p w14:paraId="1BA90C75" w14:textId="77777777" w:rsidR="00396FFC" w:rsidRPr="002D69D2" w:rsidRDefault="00396FFC" w:rsidP="000C7DFB">
            <w:pPr>
              <w:pStyle w:val="tabletext"/>
              <w:rPr>
                <w:rFonts w:cs="Times New Roman"/>
                <w:sz w:val="16"/>
                <w:szCs w:val="16"/>
              </w:rPr>
            </w:pPr>
            <w:r w:rsidRPr="002D69D2">
              <w:rPr>
                <w:rFonts w:cs="Times New Roman"/>
                <w:sz w:val="16"/>
                <w:szCs w:val="16"/>
              </w:rPr>
              <w:t xml:space="preserve">Technical safety </w:t>
            </w:r>
            <w:r>
              <w:rPr>
                <w:rFonts w:cs="Times New Roman"/>
                <w:sz w:val="16"/>
                <w:szCs w:val="16"/>
              </w:rPr>
              <w:t xml:space="preserve">(Reliability &amp; stability) </w:t>
            </w:r>
            <w:r w:rsidRPr="002D69D2">
              <w:rPr>
                <w:rFonts w:cs="Times New Roman"/>
                <w:sz w:val="16"/>
                <w:szCs w:val="16"/>
              </w:rPr>
              <w:t>(</w:t>
            </w:r>
            <w:r w:rsidRPr="002D69D2">
              <w:rPr>
                <w:rFonts w:cs="Times New Roman"/>
                <w:i/>
                <w:iCs/>
                <w:sz w:val="16"/>
                <w:szCs w:val="16"/>
              </w:rPr>
              <w:t>NEW</w:t>
            </w:r>
            <w:r w:rsidRPr="002D69D2">
              <w:rPr>
                <w:rFonts w:cs="Times New Roman"/>
                <w:sz w:val="16"/>
                <w:szCs w:val="16"/>
              </w:rPr>
              <w:t>)</w:t>
            </w:r>
          </w:p>
        </w:tc>
        <w:tc>
          <w:tcPr>
            <w:tcW w:w="1313" w:type="pct"/>
          </w:tcPr>
          <w:p w14:paraId="3F4FB653" w14:textId="77777777" w:rsidR="00396FFC" w:rsidRDefault="00396FFC" w:rsidP="000C7DFB">
            <w:pPr>
              <w:spacing w:line="240" w:lineRule="auto"/>
              <w:rPr>
                <w:sz w:val="16"/>
                <w:szCs w:val="16"/>
              </w:rPr>
            </w:pPr>
            <w:r w:rsidRPr="002D69D2">
              <w:rPr>
                <w:sz w:val="16"/>
                <w:szCs w:val="16"/>
              </w:rPr>
              <w:t xml:space="preserve">How technically reliable and stable </w:t>
            </w:r>
            <w:r>
              <w:rPr>
                <w:sz w:val="16"/>
                <w:szCs w:val="16"/>
              </w:rPr>
              <w:t>are</w:t>
            </w:r>
            <w:r w:rsidRPr="002D69D2">
              <w:rPr>
                <w:sz w:val="16"/>
                <w:szCs w:val="16"/>
              </w:rPr>
              <w:t xml:space="preserve"> the DHT and comparator(s)? </w:t>
            </w:r>
          </w:p>
          <w:p w14:paraId="7012757A" w14:textId="77777777" w:rsidR="00396FFC" w:rsidRDefault="00396FFC" w:rsidP="000C7DFB">
            <w:pPr>
              <w:spacing w:line="240" w:lineRule="auto"/>
              <w:rPr>
                <w:sz w:val="16"/>
                <w:szCs w:val="16"/>
              </w:rPr>
            </w:pPr>
          </w:p>
          <w:p w14:paraId="0F31B5AC" w14:textId="77777777" w:rsidR="00396FFC" w:rsidRDefault="00396FFC" w:rsidP="000C7DFB">
            <w:pPr>
              <w:spacing w:line="240" w:lineRule="auto"/>
              <w:rPr>
                <w:i/>
                <w:iCs/>
                <w:sz w:val="16"/>
                <w:szCs w:val="16"/>
              </w:rPr>
            </w:pPr>
            <w:r w:rsidRPr="00E116F4">
              <w:rPr>
                <w:i/>
                <w:iCs/>
                <w:sz w:val="16"/>
                <w:szCs w:val="16"/>
              </w:rPr>
              <w:t xml:space="preserve">Unlikely to </w:t>
            </w:r>
            <w:r>
              <w:rPr>
                <w:i/>
                <w:iCs/>
                <w:sz w:val="16"/>
                <w:szCs w:val="16"/>
              </w:rPr>
              <w:t xml:space="preserve">evaluate the </w:t>
            </w:r>
            <w:r w:rsidRPr="00E116F4">
              <w:rPr>
                <w:i/>
                <w:iCs/>
                <w:sz w:val="16"/>
                <w:szCs w:val="16"/>
              </w:rPr>
              <w:t>comparator</w:t>
            </w:r>
            <w:r>
              <w:rPr>
                <w:i/>
                <w:iCs/>
                <w:sz w:val="16"/>
                <w:szCs w:val="16"/>
              </w:rPr>
              <w:t xml:space="preserve">, so this has been modified to: </w:t>
            </w:r>
          </w:p>
          <w:p w14:paraId="01132DC7" w14:textId="77777777" w:rsidR="00396FFC" w:rsidRPr="00580168" w:rsidRDefault="00396FFC" w:rsidP="000C7DFB">
            <w:pPr>
              <w:spacing w:line="240" w:lineRule="auto"/>
              <w:rPr>
                <w:i/>
                <w:iCs/>
                <w:sz w:val="16"/>
                <w:szCs w:val="16"/>
              </w:rPr>
            </w:pPr>
            <w:r w:rsidRPr="00580168">
              <w:rPr>
                <w:i/>
                <w:iCs/>
                <w:sz w:val="16"/>
                <w:szCs w:val="16"/>
              </w:rPr>
              <w:t>How technically reliable and stable is the DHT?</w:t>
            </w:r>
          </w:p>
        </w:tc>
        <w:tc>
          <w:tcPr>
            <w:tcW w:w="1204" w:type="pct"/>
          </w:tcPr>
          <w:p w14:paraId="57CFD7CD" w14:textId="77777777" w:rsidR="00396FFC" w:rsidRPr="00590338" w:rsidRDefault="00396FFC" w:rsidP="000C7DFB">
            <w:pPr>
              <w:pStyle w:val="tabletext"/>
              <w:rPr>
                <w:rFonts w:cs="Times New Roman"/>
                <w:color w:val="000000"/>
                <w:sz w:val="16"/>
                <w:szCs w:val="16"/>
              </w:rPr>
            </w:pPr>
            <w:r w:rsidRPr="00951398">
              <w:rPr>
                <w:rFonts w:cs="Times New Roman"/>
                <w:color w:val="000000"/>
                <w:sz w:val="16"/>
                <w:szCs w:val="16"/>
              </w:rPr>
              <w:t>There is evidence of accurate and reliable transmission of unbiased data</w:t>
            </w:r>
            <w:r>
              <w:rPr>
                <w:rFonts w:cs="Times New Roman"/>
                <w:color w:val="000000"/>
                <w:sz w:val="16"/>
                <w:szCs w:val="16"/>
              </w:rPr>
              <w:t xml:space="preserve">: Minimal complaints from participants or trial staff of drop-outs/connectivity problems, data inaccuracies, or failure to work on specific platforms/operating systems </w:t>
            </w:r>
          </w:p>
        </w:tc>
        <w:tc>
          <w:tcPr>
            <w:tcW w:w="1205" w:type="pct"/>
          </w:tcPr>
          <w:p w14:paraId="5B96A944" w14:textId="77777777" w:rsidR="00396FFC" w:rsidRDefault="00396FFC" w:rsidP="000C7DFB">
            <w:pPr>
              <w:pStyle w:val="tabletext"/>
              <w:rPr>
                <w:rFonts w:cs="Times New Roman"/>
                <w:color w:val="000000"/>
                <w:sz w:val="16"/>
                <w:szCs w:val="16"/>
              </w:rPr>
            </w:pPr>
            <w:r>
              <w:rPr>
                <w:rFonts w:cs="Times New Roman"/>
                <w:color w:val="000000"/>
                <w:sz w:val="16"/>
                <w:szCs w:val="16"/>
              </w:rPr>
              <w:t xml:space="preserve">The DHT is designed to: </w:t>
            </w:r>
          </w:p>
          <w:p w14:paraId="3DE87A2F" w14:textId="77777777" w:rsidR="00396FFC" w:rsidRPr="00A70F28" w:rsidRDefault="00396FFC" w:rsidP="000C7DFB">
            <w:pPr>
              <w:pStyle w:val="tabletext"/>
              <w:numPr>
                <w:ilvl w:val="0"/>
                <w:numId w:val="10"/>
              </w:numPr>
              <w:rPr>
                <w:rFonts w:cs="Times New Roman"/>
                <w:color w:val="000000"/>
                <w:sz w:val="16"/>
                <w:szCs w:val="16"/>
              </w:rPr>
            </w:pPr>
            <w:r>
              <w:rPr>
                <w:rFonts w:cs="Times New Roman"/>
                <w:color w:val="000000"/>
                <w:sz w:val="16"/>
                <w:szCs w:val="16"/>
              </w:rPr>
              <w:t>A</w:t>
            </w:r>
            <w:r w:rsidRPr="00CD3BD7">
              <w:rPr>
                <w:rFonts w:cs="Times New Roman"/>
                <w:color w:val="000000"/>
                <w:sz w:val="16"/>
                <w:szCs w:val="16"/>
              </w:rPr>
              <w:t>lert the user when working suboptimally or experiencing interference, e.g., low or no network connectivity</w:t>
            </w:r>
          </w:p>
          <w:p w14:paraId="1AA426CE" w14:textId="77777777" w:rsidR="00396FFC" w:rsidRPr="00A70F28" w:rsidRDefault="00396FFC" w:rsidP="000C7DFB">
            <w:pPr>
              <w:pStyle w:val="tabletext"/>
              <w:numPr>
                <w:ilvl w:val="0"/>
                <w:numId w:val="10"/>
              </w:numPr>
              <w:rPr>
                <w:rFonts w:cs="Times New Roman"/>
                <w:color w:val="000000"/>
                <w:sz w:val="16"/>
                <w:szCs w:val="16"/>
              </w:rPr>
            </w:pPr>
            <w:r>
              <w:rPr>
                <w:rFonts w:cs="Times New Roman"/>
                <w:color w:val="000000"/>
                <w:sz w:val="16"/>
                <w:szCs w:val="16"/>
              </w:rPr>
              <w:t>R</w:t>
            </w:r>
            <w:r w:rsidRPr="00A70F28">
              <w:rPr>
                <w:rFonts w:cs="Times New Roman"/>
                <w:color w:val="000000"/>
                <w:sz w:val="16"/>
                <w:szCs w:val="16"/>
              </w:rPr>
              <w:t>esilient to erroneous data inputs, errors of precision, hardware problems, inappropriate use of devices, changes in other applications, and other interruptions</w:t>
            </w:r>
          </w:p>
          <w:p w14:paraId="26717C7D" w14:textId="77777777" w:rsidR="00396FFC" w:rsidRPr="00765727" w:rsidRDefault="00396FFC" w:rsidP="000C7DFB">
            <w:pPr>
              <w:pStyle w:val="tabletext"/>
              <w:numPr>
                <w:ilvl w:val="0"/>
                <w:numId w:val="11"/>
              </w:numPr>
              <w:rPr>
                <w:rFonts w:cs="Times New Roman"/>
                <w:noProof/>
                <w:sz w:val="16"/>
                <w:szCs w:val="16"/>
              </w:rPr>
            </w:pPr>
            <w:r>
              <w:rPr>
                <w:rFonts w:cs="Times New Roman"/>
                <w:color w:val="000000"/>
                <w:sz w:val="16"/>
                <w:szCs w:val="16"/>
              </w:rPr>
              <w:t>V</w:t>
            </w:r>
            <w:r w:rsidRPr="00CD3BD7">
              <w:rPr>
                <w:rFonts w:cs="Times New Roman"/>
                <w:color w:val="000000"/>
                <w:sz w:val="16"/>
                <w:szCs w:val="16"/>
              </w:rPr>
              <w:t>alidated for use on multiple platforms</w:t>
            </w:r>
          </w:p>
        </w:tc>
        <w:tc>
          <w:tcPr>
            <w:tcW w:w="458" w:type="pct"/>
          </w:tcPr>
          <w:p w14:paraId="6AC17E1B" w14:textId="77777777" w:rsidR="00396FFC" w:rsidRPr="002A1334" w:rsidRDefault="00396FFC" w:rsidP="000C7DFB">
            <w:pPr>
              <w:pStyle w:val="tabletext"/>
              <w:rPr>
                <w:rFonts w:cs="Times New Roman"/>
                <w:b/>
                <w:bCs w:val="0"/>
                <w:noProof/>
                <w:sz w:val="16"/>
                <w:szCs w:val="16"/>
              </w:rPr>
            </w:pPr>
            <w:r w:rsidRPr="002A1334">
              <w:rPr>
                <w:rFonts w:cs="Times New Roman"/>
                <w:b/>
                <w:bCs w:val="0"/>
                <w:noProof/>
                <w:sz w:val="16"/>
                <w:szCs w:val="16"/>
              </w:rPr>
              <w:t>DHT07</w:t>
            </w:r>
          </w:p>
        </w:tc>
      </w:tr>
      <w:tr w:rsidR="00396FFC" w:rsidRPr="002D69D2" w14:paraId="1F0C1E35" w14:textId="77777777" w:rsidTr="000C7DFB">
        <w:tc>
          <w:tcPr>
            <w:tcW w:w="331" w:type="pct"/>
            <w:vMerge/>
          </w:tcPr>
          <w:p w14:paraId="23A86968" w14:textId="77777777" w:rsidR="00396FFC" w:rsidRPr="002D69D2" w:rsidRDefault="00396FFC" w:rsidP="000C7DFB">
            <w:pPr>
              <w:pStyle w:val="tabletext"/>
              <w:rPr>
                <w:rFonts w:cs="Times New Roman"/>
                <w:sz w:val="16"/>
                <w:szCs w:val="16"/>
              </w:rPr>
            </w:pPr>
          </w:p>
        </w:tc>
        <w:tc>
          <w:tcPr>
            <w:tcW w:w="489" w:type="pct"/>
            <w:vMerge/>
          </w:tcPr>
          <w:p w14:paraId="0EE072C2" w14:textId="77777777" w:rsidR="00396FFC" w:rsidRPr="002D69D2" w:rsidRDefault="00396FFC" w:rsidP="000C7DFB">
            <w:pPr>
              <w:pStyle w:val="tabletext"/>
              <w:rPr>
                <w:rFonts w:cs="Times New Roman"/>
                <w:sz w:val="16"/>
                <w:szCs w:val="16"/>
              </w:rPr>
            </w:pPr>
          </w:p>
        </w:tc>
        <w:tc>
          <w:tcPr>
            <w:tcW w:w="1313" w:type="pct"/>
          </w:tcPr>
          <w:p w14:paraId="539F23E3" w14:textId="77777777" w:rsidR="00396FFC" w:rsidRPr="002D69D2" w:rsidRDefault="00396FFC" w:rsidP="000C7DFB">
            <w:pPr>
              <w:spacing w:line="240" w:lineRule="auto"/>
              <w:rPr>
                <w:sz w:val="16"/>
                <w:szCs w:val="16"/>
              </w:rPr>
            </w:pPr>
            <w:r w:rsidRPr="002D69D2">
              <w:rPr>
                <w:sz w:val="16"/>
                <w:szCs w:val="16"/>
              </w:rPr>
              <w:t>How well are updates/continuity of the DHT managed?</w:t>
            </w:r>
          </w:p>
        </w:tc>
        <w:tc>
          <w:tcPr>
            <w:tcW w:w="1204" w:type="pct"/>
          </w:tcPr>
          <w:p w14:paraId="1B30AA23" w14:textId="77777777" w:rsidR="00396FFC" w:rsidRDefault="00396FFC" w:rsidP="000C7DFB">
            <w:pPr>
              <w:spacing w:line="240" w:lineRule="auto"/>
              <w:rPr>
                <w:color w:val="000000"/>
                <w:sz w:val="16"/>
                <w:szCs w:val="16"/>
              </w:rPr>
            </w:pPr>
            <w:r w:rsidRPr="00CD3BD7">
              <w:rPr>
                <w:color w:val="000000"/>
                <w:sz w:val="16"/>
                <w:szCs w:val="16"/>
              </w:rPr>
              <w:t>Report how</w:t>
            </w:r>
            <w:r>
              <w:rPr>
                <w:color w:val="000000"/>
                <w:sz w:val="16"/>
                <w:szCs w:val="16"/>
              </w:rPr>
              <w:t xml:space="preserve">: </w:t>
            </w:r>
          </w:p>
          <w:p w14:paraId="34FBBF0E" w14:textId="77777777" w:rsidR="00396FFC" w:rsidRPr="00EB0836" w:rsidRDefault="00396FFC" w:rsidP="000C7DFB">
            <w:pPr>
              <w:pStyle w:val="ListParagraph"/>
              <w:numPr>
                <w:ilvl w:val="0"/>
                <w:numId w:val="11"/>
              </w:numPr>
              <w:spacing w:line="240" w:lineRule="auto"/>
              <w:rPr>
                <w:color w:val="000000"/>
                <w:sz w:val="16"/>
                <w:szCs w:val="16"/>
              </w:rPr>
            </w:pPr>
            <w:r w:rsidRPr="00EB0836">
              <w:rPr>
                <w:color w:val="000000"/>
                <w:sz w:val="16"/>
                <w:szCs w:val="16"/>
              </w:rPr>
              <w:t xml:space="preserve">Platform and operating system updates and patches, service continuity, backup, and recovery mechanisms are managed </w:t>
            </w:r>
          </w:p>
          <w:p w14:paraId="38DD5AB9" w14:textId="77777777" w:rsidR="00396FFC" w:rsidRPr="00EB0836" w:rsidRDefault="00396FFC" w:rsidP="000C7DFB">
            <w:pPr>
              <w:pStyle w:val="ListParagraph"/>
              <w:numPr>
                <w:ilvl w:val="0"/>
                <w:numId w:val="11"/>
              </w:numPr>
              <w:spacing w:line="240" w:lineRule="auto"/>
              <w:rPr>
                <w:color w:val="000000"/>
                <w:sz w:val="16"/>
                <w:szCs w:val="16"/>
              </w:rPr>
            </w:pPr>
            <w:r w:rsidRPr="00EB0836">
              <w:rPr>
                <w:color w:val="000000"/>
                <w:sz w:val="16"/>
                <w:szCs w:val="16"/>
              </w:rPr>
              <w:t>Service changes or interruptions are communicated to users</w:t>
            </w:r>
          </w:p>
        </w:tc>
        <w:tc>
          <w:tcPr>
            <w:tcW w:w="1205" w:type="pct"/>
          </w:tcPr>
          <w:p w14:paraId="1EEE2E7F" w14:textId="77777777" w:rsidR="00396FFC" w:rsidRPr="00CA7B3D" w:rsidRDefault="00396FFC" w:rsidP="000C7DFB">
            <w:pPr>
              <w:spacing w:line="240" w:lineRule="auto"/>
              <w:rPr>
                <w:bCs/>
                <w:sz w:val="18"/>
                <w:szCs w:val="18"/>
              </w:rPr>
            </w:pPr>
            <w:r w:rsidRPr="003141EB">
              <w:rPr>
                <w:color w:val="000000"/>
                <w:sz w:val="16"/>
                <w:szCs w:val="16"/>
              </w:rPr>
              <w:t xml:space="preserve">Evidence of a well-managed update and continuity procedure and controls; e.g., participant/patient feedback on </w:t>
            </w:r>
            <w:r>
              <w:rPr>
                <w:color w:val="000000"/>
                <w:sz w:val="16"/>
                <w:szCs w:val="16"/>
              </w:rPr>
              <w:t xml:space="preserve">DHT service </w:t>
            </w:r>
            <w:r w:rsidRPr="003141EB">
              <w:rPr>
                <w:color w:val="000000"/>
                <w:sz w:val="16"/>
                <w:szCs w:val="16"/>
              </w:rPr>
              <w:t>communications</w:t>
            </w:r>
            <w:r>
              <w:rPr>
                <w:color w:val="000000"/>
                <w:sz w:val="16"/>
                <w:szCs w:val="16"/>
              </w:rPr>
              <w:t xml:space="preserve"> on changes</w:t>
            </w:r>
          </w:p>
        </w:tc>
        <w:tc>
          <w:tcPr>
            <w:tcW w:w="458" w:type="pct"/>
          </w:tcPr>
          <w:p w14:paraId="327A75F6" w14:textId="77777777" w:rsidR="00396FFC" w:rsidRPr="007A1AB9" w:rsidRDefault="00396FFC" w:rsidP="000C7DFB">
            <w:pPr>
              <w:spacing w:line="240" w:lineRule="auto"/>
              <w:rPr>
                <w:b/>
                <w:sz w:val="16"/>
                <w:szCs w:val="16"/>
              </w:rPr>
            </w:pPr>
            <w:r w:rsidRPr="007A1AB9">
              <w:rPr>
                <w:b/>
                <w:sz w:val="16"/>
                <w:szCs w:val="16"/>
              </w:rPr>
              <w:t>DHT08</w:t>
            </w:r>
          </w:p>
        </w:tc>
      </w:tr>
      <w:tr w:rsidR="00396FFC" w:rsidRPr="002D69D2" w14:paraId="0489CBF1" w14:textId="77777777" w:rsidTr="000C7DFB">
        <w:trPr>
          <w:trHeight w:val="732"/>
        </w:trPr>
        <w:tc>
          <w:tcPr>
            <w:tcW w:w="331" w:type="pct"/>
            <w:vMerge/>
          </w:tcPr>
          <w:p w14:paraId="2EEFA7CE" w14:textId="77777777" w:rsidR="00396FFC" w:rsidRPr="002D69D2" w:rsidRDefault="00396FFC" w:rsidP="000C7DFB">
            <w:pPr>
              <w:pStyle w:val="tabletext"/>
              <w:rPr>
                <w:rFonts w:cs="Times New Roman"/>
                <w:sz w:val="16"/>
                <w:szCs w:val="16"/>
              </w:rPr>
            </w:pPr>
          </w:p>
        </w:tc>
        <w:tc>
          <w:tcPr>
            <w:tcW w:w="489" w:type="pct"/>
            <w:vMerge w:val="restart"/>
          </w:tcPr>
          <w:p w14:paraId="3B05476D" w14:textId="77777777" w:rsidR="00396FFC" w:rsidRPr="002D69D2" w:rsidRDefault="00396FFC" w:rsidP="000C7DFB">
            <w:pPr>
              <w:pStyle w:val="tabletext"/>
              <w:rPr>
                <w:rFonts w:cs="Times New Roman"/>
                <w:sz w:val="16"/>
                <w:szCs w:val="16"/>
              </w:rPr>
            </w:pPr>
            <w:r w:rsidRPr="002D69D2">
              <w:rPr>
                <w:rFonts w:cs="Times New Roman"/>
                <w:sz w:val="16"/>
                <w:szCs w:val="16"/>
              </w:rPr>
              <w:t xml:space="preserve">Communicating for safety </w:t>
            </w:r>
            <w:r w:rsidRPr="002D69D2">
              <w:rPr>
                <w:rFonts w:cs="Times New Roman"/>
                <w:color w:val="000000"/>
                <w:sz w:val="16"/>
                <w:szCs w:val="16"/>
                <w:lang w:eastAsia="en-AU"/>
              </w:rPr>
              <w:t>(</w:t>
            </w:r>
            <w:r w:rsidRPr="002D69D2">
              <w:rPr>
                <w:rFonts w:cs="Times New Roman"/>
                <w:i/>
                <w:iCs/>
                <w:color w:val="000000"/>
                <w:sz w:val="16"/>
                <w:szCs w:val="16"/>
                <w:lang w:eastAsia="en-AU"/>
              </w:rPr>
              <w:t>NEW</w:t>
            </w:r>
            <w:r w:rsidRPr="002D69D2">
              <w:rPr>
                <w:rFonts w:cs="Times New Roman"/>
                <w:color w:val="000000"/>
                <w:sz w:val="16"/>
                <w:szCs w:val="16"/>
                <w:lang w:eastAsia="en-AU"/>
              </w:rPr>
              <w:t>)</w:t>
            </w:r>
          </w:p>
        </w:tc>
        <w:tc>
          <w:tcPr>
            <w:tcW w:w="1313" w:type="pct"/>
          </w:tcPr>
          <w:p w14:paraId="54920646" w14:textId="77777777" w:rsidR="00396FFC" w:rsidRPr="002D69D2" w:rsidRDefault="00396FFC" w:rsidP="000C7DFB">
            <w:pPr>
              <w:spacing w:line="240" w:lineRule="auto"/>
              <w:rPr>
                <w:sz w:val="16"/>
                <w:szCs w:val="16"/>
              </w:rPr>
            </w:pPr>
            <w:r>
              <w:rPr>
                <w:sz w:val="16"/>
                <w:szCs w:val="16"/>
              </w:rPr>
              <w:t>Can the user</w:t>
            </w:r>
            <w:r w:rsidRPr="002D69D2">
              <w:rPr>
                <w:sz w:val="16"/>
                <w:szCs w:val="16"/>
              </w:rPr>
              <w:t xml:space="preserve"> send critical risk information to </w:t>
            </w:r>
            <w:r>
              <w:rPr>
                <w:sz w:val="16"/>
                <w:szCs w:val="16"/>
              </w:rPr>
              <w:t xml:space="preserve">the </w:t>
            </w:r>
            <w:r w:rsidRPr="002D69D2">
              <w:rPr>
                <w:sz w:val="16"/>
                <w:szCs w:val="16"/>
              </w:rPr>
              <w:t>DHT provider?</w:t>
            </w:r>
          </w:p>
        </w:tc>
        <w:tc>
          <w:tcPr>
            <w:tcW w:w="1204" w:type="pct"/>
          </w:tcPr>
          <w:p w14:paraId="010797EE" w14:textId="77777777" w:rsidR="00396FFC" w:rsidRPr="009349F3" w:rsidRDefault="00396FFC" w:rsidP="000C7DFB">
            <w:pPr>
              <w:pStyle w:val="tabletext"/>
              <w:rPr>
                <w:rFonts w:cs="Times New Roman"/>
                <w:color w:val="000000"/>
                <w:sz w:val="16"/>
                <w:szCs w:val="16"/>
              </w:rPr>
            </w:pPr>
            <w:r w:rsidRPr="00CD3BD7">
              <w:rPr>
                <w:rFonts w:cs="Times New Roman"/>
                <w:color w:val="000000"/>
                <w:sz w:val="16"/>
                <w:szCs w:val="16"/>
              </w:rPr>
              <w:t xml:space="preserve">The DHT provides warning on who should </w:t>
            </w:r>
            <w:r>
              <w:rPr>
                <w:rFonts w:cs="Times New Roman"/>
                <w:color w:val="000000"/>
                <w:sz w:val="16"/>
                <w:szCs w:val="16"/>
              </w:rPr>
              <w:t xml:space="preserve">be </w:t>
            </w:r>
            <w:r w:rsidRPr="00CD3BD7">
              <w:rPr>
                <w:rFonts w:cs="Times New Roman"/>
                <w:color w:val="000000"/>
                <w:sz w:val="16"/>
                <w:szCs w:val="16"/>
              </w:rPr>
              <w:t>contact</w:t>
            </w:r>
            <w:r>
              <w:rPr>
                <w:rFonts w:cs="Times New Roman"/>
                <w:color w:val="000000"/>
                <w:sz w:val="16"/>
                <w:szCs w:val="16"/>
              </w:rPr>
              <w:t>ed</w:t>
            </w:r>
            <w:r w:rsidRPr="00CD3BD7">
              <w:rPr>
                <w:rFonts w:cs="Times New Roman"/>
                <w:color w:val="000000"/>
                <w:sz w:val="16"/>
                <w:szCs w:val="16"/>
              </w:rPr>
              <w:t xml:space="preserve"> in an emergency</w:t>
            </w:r>
            <w:r>
              <w:rPr>
                <w:rFonts w:cs="Times New Roman"/>
                <w:color w:val="000000"/>
                <w:sz w:val="16"/>
                <w:szCs w:val="16"/>
              </w:rPr>
              <w:t>,</w:t>
            </w:r>
            <w:r w:rsidRPr="00CD3BD7">
              <w:rPr>
                <w:rFonts w:cs="Times New Roman"/>
                <w:color w:val="000000"/>
                <w:sz w:val="16"/>
                <w:szCs w:val="16"/>
              </w:rPr>
              <w:t xml:space="preserve"> and there </w:t>
            </w:r>
            <w:r>
              <w:rPr>
                <w:rFonts w:cs="Times New Roman"/>
                <w:color w:val="000000"/>
                <w:sz w:val="16"/>
                <w:szCs w:val="16"/>
              </w:rPr>
              <w:t xml:space="preserve">is </w:t>
            </w:r>
            <w:r w:rsidRPr="00CD3BD7">
              <w:rPr>
                <w:rFonts w:cs="Times New Roman"/>
                <w:color w:val="000000"/>
                <w:sz w:val="16"/>
                <w:szCs w:val="16"/>
              </w:rPr>
              <w:t>a contact mechanism for technical support with a fixed response</w:t>
            </w:r>
            <w:r>
              <w:rPr>
                <w:rFonts w:cs="Times New Roman"/>
                <w:color w:val="000000"/>
                <w:sz w:val="16"/>
                <w:szCs w:val="16"/>
              </w:rPr>
              <w:t xml:space="preserve"> </w:t>
            </w:r>
            <w:r w:rsidRPr="00CD3BD7">
              <w:rPr>
                <w:rFonts w:cs="Times New Roman"/>
                <w:color w:val="000000"/>
                <w:sz w:val="16"/>
                <w:szCs w:val="16"/>
              </w:rPr>
              <w:t>time</w:t>
            </w:r>
          </w:p>
        </w:tc>
        <w:tc>
          <w:tcPr>
            <w:tcW w:w="1205" w:type="pct"/>
          </w:tcPr>
          <w:p w14:paraId="1B5C398A" w14:textId="77777777" w:rsidR="00396FFC" w:rsidRPr="002D69D2" w:rsidRDefault="00396FFC" w:rsidP="000C7DFB">
            <w:pPr>
              <w:pStyle w:val="tabletext"/>
              <w:rPr>
                <w:rFonts w:cs="Times New Roman"/>
                <w:bCs w:val="0"/>
                <w:sz w:val="16"/>
                <w:szCs w:val="16"/>
              </w:rPr>
            </w:pPr>
            <w:r w:rsidRPr="00CD3BD7">
              <w:rPr>
                <w:rFonts w:cs="Times New Roman"/>
                <w:color w:val="000000"/>
                <w:sz w:val="16"/>
                <w:szCs w:val="16"/>
              </w:rPr>
              <w:t>The DHT allow</w:t>
            </w:r>
            <w:r>
              <w:rPr>
                <w:rFonts w:cs="Times New Roman"/>
                <w:color w:val="000000"/>
                <w:sz w:val="16"/>
                <w:szCs w:val="16"/>
              </w:rPr>
              <w:t>s</w:t>
            </w:r>
            <w:r w:rsidRPr="00CD3BD7">
              <w:rPr>
                <w:rFonts w:cs="Times New Roman"/>
                <w:color w:val="000000"/>
                <w:sz w:val="16"/>
                <w:szCs w:val="16"/>
              </w:rPr>
              <w:t xml:space="preserve"> the user to communicate </w:t>
            </w:r>
            <w:r>
              <w:rPr>
                <w:rFonts w:cs="Times New Roman"/>
                <w:color w:val="000000"/>
                <w:sz w:val="16"/>
                <w:szCs w:val="16"/>
              </w:rPr>
              <w:t xml:space="preserve">critical information </w:t>
            </w:r>
            <w:r w:rsidRPr="00CD3BD7">
              <w:rPr>
                <w:rFonts w:cs="Times New Roman"/>
                <w:color w:val="000000"/>
                <w:sz w:val="16"/>
                <w:szCs w:val="16"/>
              </w:rPr>
              <w:t xml:space="preserve">to the provider </w:t>
            </w:r>
            <w:r>
              <w:rPr>
                <w:rFonts w:cs="Times New Roman"/>
                <w:color w:val="000000"/>
                <w:sz w:val="16"/>
                <w:szCs w:val="16"/>
              </w:rPr>
              <w:t xml:space="preserve">on </w:t>
            </w:r>
            <w:r w:rsidRPr="00CD3BD7">
              <w:rPr>
                <w:rFonts w:cs="Times New Roman"/>
                <w:color w:val="000000"/>
                <w:sz w:val="16"/>
                <w:szCs w:val="16"/>
              </w:rPr>
              <w:t>changes in their condition or risks</w:t>
            </w:r>
            <w:r>
              <w:rPr>
                <w:rFonts w:cs="Times New Roman"/>
                <w:color w:val="000000"/>
                <w:sz w:val="16"/>
                <w:szCs w:val="16"/>
              </w:rPr>
              <w:t xml:space="preserve"> to the user's health</w:t>
            </w:r>
            <w:r w:rsidRPr="00CD3BD7">
              <w:rPr>
                <w:rFonts w:cs="Times New Roman"/>
                <w:color w:val="000000"/>
                <w:sz w:val="16"/>
                <w:szCs w:val="16"/>
              </w:rPr>
              <w:t xml:space="preserve"> </w:t>
            </w:r>
            <w:r>
              <w:rPr>
                <w:rFonts w:cs="Times New Roman"/>
                <w:color w:val="000000"/>
                <w:sz w:val="16"/>
                <w:szCs w:val="16"/>
              </w:rPr>
              <w:t>from</w:t>
            </w:r>
            <w:r w:rsidRPr="00CD3BD7">
              <w:rPr>
                <w:rFonts w:cs="Times New Roman"/>
                <w:color w:val="000000"/>
                <w:sz w:val="16"/>
                <w:szCs w:val="16"/>
              </w:rPr>
              <w:t xml:space="preserve"> </w:t>
            </w:r>
            <w:r>
              <w:rPr>
                <w:rFonts w:cs="Times New Roman"/>
                <w:color w:val="000000"/>
                <w:sz w:val="16"/>
                <w:szCs w:val="16"/>
              </w:rPr>
              <w:t xml:space="preserve">using </w:t>
            </w:r>
            <w:r w:rsidRPr="00CD3BD7">
              <w:rPr>
                <w:rFonts w:cs="Times New Roman"/>
                <w:color w:val="000000"/>
                <w:sz w:val="16"/>
                <w:szCs w:val="16"/>
              </w:rPr>
              <w:t>the DHT</w:t>
            </w:r>
          </w:p>
        </w:tc>
        <w:tc>
          <w:tcPr>
            <w:tcW w:w="458" w:type="pct"/>
          </w:tcPr>
          <w:p w14:paraId="3C181FD4" w14:textId="77777777" w:rsidR="00396FFC" w:rsidRPr="007A1AB9" w:rsidRDefault="00396FFC" w:rsidP="000C7DFB">
            <w:pPr>
              <w:pStyle w:val="tabletext"/>
              <w:rPr>
                <w:rFonts w:cs="Times New Roman"/>
                <w:b/>
                <w:sz w:val="16"/>
                <w:szCs w:val="16"/>
              </w:rPr>
            </w:pPr>
            <w:r w:rsidRPr="007A1AB9">
              <w:rPr>
                <w:rFonts w:cs="Times New Roman"/>
                <w:b/>
                <w:sz w:val="16"/>
                <w:szCs w:val="16"/>
              </w:rPr>
              <w:t>DHT09</w:t>
            </w:r>
          </w:p>
        </w:tc>
      </w:tr>
      <w:tr w:rsidR="00396FFC" w:rsidRPr="002D69D2" w14:paraId="072C35D9" w14:textId="77777777" w:rsidTr="000C7DFB">
        <w:tc>
          <w:tcPr>
            <w:tcW w:w="331" w:type="pct"/>
            <w:vMerge/>
          </w:tcPr>
          <w:p w14:paraId="35619619" w14:textId="77777777" w:rsidR="00396FFC" w:rsidRPr="002D69D2" w:rsidRDefault="00396FFC" w:rsidP="000C7DFB">
            <w:pPr>
              <w:pStyle w:val="tabletext"/>
              <w:rPr>
                <w:rFonts w:cs="Times New Roman"/>
                <w:sz w:val="16"/>
                <w:szCs w:val="16"/>
              </w:rPr>
            </w:pPr>
          </w:p>
        </w:tc>
        <w:tc>
          <w:tcPr>
            <w:tcW w:w="489" w:type="pct"/>
            <w:vMerge/>
          </w:tcPr>
          <w:p w14:paraId="7BC803BC" w14:textId="77777777" w:rsidR="00396FFC" w:rsidRPr="002D69D2" w:rsidRDefault="00396FFC" w:rsidP="000C7DFB">
            <w:pPr>
              <w:pStyle w:val="tabletext"/>
              <w:rPr>
                <w:rFonts w:cs="Times New Roman"/>
                <w:sz w:val="16"/>
                <w:szCs w:val="16"/>
              </w:rPr>
            </w:pPr>
          </w:p>
        </w:tc>
        <w:tc>
          <w:tcPr>
            <w:tcW w:w="1313" w:type="pct"/>
          </w:tcPr>
          <w:p w14:paraId="43444E84" w14:textId="77777777" w:rsidR="00396FFC" w:rsidRPr="002D69D2" w:rsidRDefault="00396FFC" w:rsidP="000C7DFB">
            <w:pPr>
              <w:spacing w:line="240" w:lineRule="auto"/>
              <w:rPr>
                <w:sz w:val="16"/>
                <w:szCs w:val="16"/>
              </w:rPr>
            </w:pPr>
            <w:r w:rsidRPr="002D69D2">
              <w:rPr>
                <w:sz w:val="16"/>
                <w:szCs w:val="16"/>
              </w:rPr>
              <w:t>Processes for correct identification of users in DHT?</w:t>
            </w:r>
          </w:p>
        </w:tc>
        <w:tc>
          <w:tcPr>
            <w:tcW w:w="1204" w:type="pct"/>
          </w:tcPr>
          <w:p w14:paraId="2E84E450" w14:textId="77777777" w:rsidR="00396FFC" w:rsidRPr="00CD3BD7" w:rsidRDefault="00396FFC" w:rsidP="000C7DFB">
            <w:pPr>
              <w:pStyle w:val="tabletext"/>
              <w:rPr>
                <w:rFonts w:cs="Times New Roman"/>
                <w:bCs w:val="0"/>
                <w:sz w:val="16"/>
                <w:szCs w:val="16"/>
              </w:rPr>
            </w:pPr>
            <w:r>
              <w:rPr>
                <w:rFonts w:cs="Times New Roman"/>
                <w:color w:val="000000"/>
                <w:sz w:val="16"/>
                <w:szCs w:val="16"/>
              </w:rPr>
              <w:t>Use of u</w:t>
            </w:r>
            <w:r w:rsidRPr="00CD3BD7">
              <w:rPr>
                <w:rFonts w:cs="Times New Roman"/>
                <w:color w:val="000000"/>
                <w:sz w:val="16"/>
                <w:szCs w:val="16"/>
              </w:rPr>
              <w:t xml:space="preserve">ser logins and passwords reported </w:t>
            </w:r>
          </w:p>
        </w:tc>
        <w:tc>
          <w:tcPr>
            <w:tcW w:w="1205" w:type="pct"/>
          </w:tcPr>
          <w:p w14:paraId="3B379A0B" w14:textId="77777777" w:rsidR="00396FFC" w:rsidRPr="002D69D2" w:rsidRDefault="00396FFC" w:rsidP="000C7DFB">
            <w:pPr>
              <w:pStyle w:val="tabletext"/>
              <w:rPr>
                <w:rFonts w:cs="Times New Roman"/>
                <w:bCs w:val="0"/>
                <w:sz w:val="16"/>
                <w:szCs w:val="16"/>
              </w:rPr>
            </w:pPr>
            <w:r w:rsidRPr="00CD3BD7">
              <w:rPr>
                <w:rFonts w:cs="Times New Roman"/>
                <w:color w:val="000000"/>
                <w:sz w:val="16"/>
                <w:szCs w:val="16"/>
              </w:rPr>
              <w:t xml:space="preserve">There </w:t>
            </w:r>
            <w:r>
              <w:rPr>
                <w:rFonts w:cs="Times New Roman"/>
                <w:color w:val="000000"/>
                <w:sz w:val="16"/>
                <w:szCs w:val="16"/>
              </w:rPr>
              <w:t xml:space="preserve">are </w:t>
            </w:r>
            <w:r w:rsidRPr="00CD3BD7">
              <w:rPr>
                <w:rFonts w:cs="Times New Roman"/>
                <w:color w:val="000000"/>
                <w:sz w:val="16"/>
                <w:szCs w:val="16"/>
              </w:rPr>
              <w:t xml:space="preserve">processes for correctly identifying users to match them with appropriate care and provide accurate health records, protecting anonymity where </w:t>
            </w:r>
            <w:r>
              <w:rPr>
                <w:rFonts w:cs="Times New Roman"/>
                <w:color w:val="000000"/>
                <w:sz w:val="16"/>
                <w:szCs w:val="16"/>
              </w:rPr>
              <w:t xml:space="preserve">appropriate </w:t>
            </w:r>
          </w:p>
        </w:tc>
        <w:tc>
          <w:tcPr>
            <w:tcW w:w="458" w:type="pct"/>
          </w:tcPr>
          <w:p w14:paraId="5F1D6EB0" w14:textId="77777777" w:rsidR="00396FFC" w:rsidRPr="007A1AB9" w:rsidRDefault="00396FFC" w:rsidP="000C7DFB">
            <w:pPr>
              <w:pStyle w:val="tabletext"/>
              <w:rPr>
                <w:rFonts w:cs="Times New Roman"/>
                <w:b/>
                <w:sz w:val="16"/>
                <w:szCs w:val="16"/>
              </w:rPr>
            </w:pPr>
            <w:r w:rsidRPr="007A1AB9">
              <w:rPr>
                <w:rFonts w:cs="Times New Roman"/>
                <w:b/>
                <w:sz w:val="16"/>
                <w:szCs w:val="16"/>
              </w:rPr>
              <w:t>DHT10</w:t>
            </w:r>
          </w:p>
        </w:tc>
      </w:tr>
      <w:tr w:rsidR="00396FFC" w:rsidRPr="002D69D2" w14:paraId="15C43881" w14:textId="77777777" w:rsidTr="000C7DFB">
        <w:tc>
          <w:tcPr>
            <w:tcW w:w="331" w:type="pct"/>
            <w:vMerge/>
          </w:tcPr>
          <w:p w14:paraId="461A8C7D" w14:textId="77777777" w:rsidR="00396FFC" w:rsidRPr="002D69D2" w:rsidRDefault="00396FFC" w:rsidP="000C7DFB">
            <w:pPr>
              <w:pStyle w:val="tabletext"/>
              <w:rPr>
                <w:rFonts w:cs="Times New Roman"/>
                <w:sz w:val="16"/>
                <w:szCs w:val="16"/>
              </w:rPr>
            </w:pPr>
          </w:p>
        </w:tc>
        <w:tc>
          <w:tcPr>
            <w:tcW w:w="489" w:type="pct"/>
            <w:vMerge/>
          </w:tcPr>
          <w:p w14:paraId="038C7C45" w14:textId="77777777" w:rsidR="00396FFC" w:rsidRPr="002D69D2" w:rsidRDefault="00396FFC" w:rsidP="000C7DFB">
            <w:pPr>
              <w:pStyle w:val="tabletext"/>
              <w:rPr>
                <w:rFonts w:cs="Times New Roman"/>
                <w:sz w:val="16"/>
                <w:szCs w:val="16"/>
              </w:rPr>
            </w:pPr>
          </w:p>
        </w:tc>
        <w:tc>
          <w:tcPr>
            <w:tcW w:w="1313" w:type="pct"/>
          </w:tcPr>
          <w:p w14:paraId="3F8802E9" w14:textId="77777777" w:rsidR="00396FFC" w:rsidRPr="002D69D2" w:rsidRDefault="00396FFC" w:rsidP="000C7DFB">
            <w:pPr>
              <w:spacing w:line="240" w:lineRule="auto"/>
              <w:rPr>
                <w:sz w:val="16"/>
                <w:szCs w:val="16"/>
              </w:rPr>
            </w:pPr>
            <w:r w:rsidRPr="002D69D2">
              <w:rPr>
                <w:sz w:val="16"/>
                <w:szCs w:val="16"/>
              </w:rPr>
              <w:t>Processes to communicate changes to or transfer of a patient</w:t>
            </w:r>
            <w:r>
              <w:rPr>
                <w:sz w:val="16"/>
                <w:szCs w:val="16"/>
              </w:rPr>
              <w:t>'</w:t>
            </w:r>
            <w:r w:rsidRPr="002D69D2">
              <w:rPr>
                <w:sz w:val="16"/>
                <w:szCs w:val="16"/>
              </w:rPr>
              <w:t>s care?</w:t>
            </w:r>
          </w:p>
        </w:tc>
        <w:tc>
          <w:tcPr>
            <w:tcW w:w="1204" w:type="pct"/>
          </w:tcPr>
          <w:p w14:paraId="5FE4860D" w14:textId="77777777" w:rsidR="00396FFC" w:rsidRPr="00CD3BD7" w:rsidRDefault="00396FFC" w:rsidP="000C7DFB">
            <w:pPr>
              <w:pStyle w:val="tabletext"/>
              <w:rPr>
                <w:rFonts w:cs="Times New Roman"/>
                <w:bCs w:val="0"/>
                <w:sz w:val="16"/>
                <w:szCs w:val="16"/>
              </w:rPr>
            </w:pPr>
            <w:r w:rsidRPr="00CD3BD7">
              <w:rPr>
                <w:rFonts w:cs="Times New Roman"/>
                <w:color w:val="000000"/>
                <w:sz w:val="16"/>
                <w:szCs w:val="16"/>
              </w:rPr>
              <w:t>There are processes to communicate changes in the health care team, stopping of care or transfer of a patient</w:t>
            </w:r>
            <w:r>
              <w:rPr>
                <w:rFonts w:cs="Times New Roman"/>
                <w:color w:val="000000"/>
                <w:sz w:val="16"/>
                <w:szCs w:val="16"/>
              </w:rPr>
              <w:t>'</w:t>
            </w:r>
            <w:r w:rsidRPr="00CD3BD7">
              <w:rPr>
                <w:rFonts w:cs="Times New Roman"/>
                <w:color w:val="000000"/>
                <w:sz w:val="16"/>
                <w:szCs w:val="16"/>
              </w:rPr>
              <w:t>s care through the DHT</w:t>
            </w:r>
          </w:p>
        </w:tc>
        <w:tc>
          <w:tcPr>
            <w:tcW w:w="1205" w:type="pct"/>
          </w:tcPr>
          <w:p w14:paraId="5CF77FA8" w14:textId="77777777" w:rsidR="00396FFC" w:rsidRPr="002D69D2" w:rsidRDefault="00396FFC" w:rsidP="000C7DFB">
            <w:pPr>
              <w:pStyle w:val="tabletext"/>
              <w:rPr>
                <w:rFonts w:cs="Times New Roman"/>
                <w:bCs w:val="0"/>
                <w:sz w:val="16"/>
                <w:szCs w:val="16"/>
              </w:rPr>
            </w:pPr>
            <w:r>
              <w:rPr>
                <w:rFonts w:cs="Times New Roman"/>
                <w:color w:val="000000"/>
                <w:sz w:val="16"/>
                <w:szCs w:val="16"/>
              </w:rPr>
              <w:t xml:space="preserve"> In addition, t</w:t>
            </w:r>
            <w:r w:rsidRPr="00CD3BD7">
              <w:rPr>
                <w:rFonts w:cs="Times New Roman"/>
                <w:color w:val="000000"/>
                <w:sz w:val="16"/>
                <w:szCs w:val="16"/>
              </w:rPr>
              <w:t>here is evidence of these processes working</w:t>
            </w:r>
            <w:r>
              <w:rPr>
                <w:rFonts w:cs="Times New Roman"/>
                <w:color w:val="000000"/>
                <w:sz w:val="16"/>
                <w:szCs w:val="16"/>
              </w:rPr>
              <w:t xml:space="preserve"> from patients/ health care providers</w:t>
            </w:r>
          </w:p>
        </w:tc>
        <w:tc>
          <w:tcPr>
            <w:tcW w:w="458" w:type="pct"/>
          </w:tcPr>
          <w:p w14:paraId="1DE92F31" w14:textId="77777777" w:rsidR="00396FFC" w:rsidRPr="007A1AB9" w:rsidRDefault="00396FFC" w:rsidP="000C7DFB">
            <w:pPr>
              <w:pStyle w:val="tabletext"/>
              <w:rPr>
                <w:rFonts w:cs="Times New Roman"/>
                <w:b/>
                <w:sz w:val="16"/>
                <w:szCs w:val="16"/>
              </w:rPr>
            </w:pPr>
            <w:r w:rsidRPr="007A1AB9">
              <w:rPr>
                <w:rFonts w:cs="Times New Roman"/>
                <w:b/>
                <w:sz w:val="16"/>
                <w:szCs w:val="16"/>
              </w:rPr>
              <w:t>DHT11</w:t>
            </w:r>
          </w:p>
        </w:tc>
      </w:tr>
      <w:tr w:rsidR="00396FFC" w:rsidRPr="002D69D2" w14:paraId="4997FA27" w14:textId="77777777" w:rsidTr="000F0609">
        <w:trPr>
          <w:trHeight w:val="935"/>
        </w:trPr>
        <w:tc>
          <w:tcPr>
            <w:tcW w:w="331" w:type="pct"/>
            <w:vMerge w:val="restart"/>
          </w:tcPr>
          <w:p w14:paraId="23B86E34" w14:textId="77777777" w:rsidR="00396FFC" w:rsidRPr="002D69D2" w:rsidRDefault="00396FFC" w:rsidP="000F0609">
            <w:pPr>
              <w:pStyle w:val="tabletext"/>
              <w:rPr>
                <w:rFonts w:cs="Times New Roman"/>
                <w:sz w:val="16"/>
                <w:szCs w:val="16"/>
              </w:rPr>
            </w:pPr>
            <w:r w:rsidRPr="002D69D2">
              <w:rPr>
                <w:rFonts w:cs="Times New Roman"/>
                <w:sz w:val="16"/>
                <w:szCs w:val="16"/>
              </w:rPr>
              <w:t>EFF</w:t>
            </w:r>
          </w:p>
        </w:tc>
        <w:tc>
          <w:tcPr>
            <w:tcW w:w="489" w:type="pct"/>
            <w:vMerge w:val="restart"/>
          </w:tcPr>
          <w:p w14:paraId="75688359" w14:textId="77777777" w:rsidR="00396FFC" w:rsidRPr="002D69D2" w:rsidRDefault="00396FFC" w:rsidP="000F0609">
            <w:pPr>
              <w:spacing w:line="240" w:lineRule="auto"/>
              <w:rPr>
                <w:color w:val="000000"/>
                <w:sz w:val="16"/>
                <w:szCs w:val="16"/>
                <w:lang w:eastAsia="en-AU"/>
              </w:rPr>
            </w:pPr>
            <w:r w:rsidRPr="002D69D2">
              <w:rPr>
                <w:color w:val="000000"/>
                <w:sz w:val="16"/>
                <w:szCs w:val="16"/>
                <w:lang w:eastAsia="en-AU"/>
              </w:rPr>
              <w:t>Patient satisfaction (</w:t>
            </w:r>
            <w:r w:rsidRPr="002D69D2">
              <w:rPr>
                <w:i/>
                <w:iCs/>
                <w:color w:val="000000"/>
                <w:sz w:val="16"/>
                <w:szCs w:val="16"/>
                <w:lang w:eastAsia="en-AU"/>
              </w:rPr>
              <w:t>EUN</w:t>
            </w:r>
            <w:r w:rsidRPr="002D69D2">
              <w:rPr>
                <w:color w:val="000000"/>
                <w:sz w:val="16"/>
                <w:szCs w:val="16"/>
                <w:lang w:eastAsia="en-AU"/>
              </w:rPr>
              <w:t>)</w:t>
            </w:r>
          </w:p>
        </w:tc>
        <w:tc>
          <w:tcPr>
            <w:tcW w:w="1313" w:type="pct"/>
          </w:tcPr>
          <w:p w14:paraId="4583F1F5" w14:textId="77777777" w:rsidR="00396FFC" w:rsidRDefault="00396FFC" w:rsidP="000F0609">
            <w:pPr>
              <w:spacing w:line="240" w:lineRule="auto"/>
              <w:rPr>
                <w:color w:val="000000"/>
                <w:sz w:val="16"/>
                <w:szCs w:val="16"/>
                <w:lang w:eastAsia="en-AU"/>
              </w:rPr>
            </w:pPr>
            <w:r w:rsidRPr="002D69D2">
              <w:rPr>
                <w:color w:val="000000"/>
                <w:sz w:val="16"/>
                <w:szCs w:val="16"/>
                <w:lang w:eastAsia="en-AU"/>
              </w:rPr>
              <w:t xml:space="preserve">Is there evidence </w:t>
            </w:r>
            <w:r>
              <w:rPr>
                <w:color w:val="000000"/>
                <w:sz w:val="16"/>
                <w:szCs w:val="16"/>
                <w:lang w:eastAsia="en-AU"/>
              </w:rPr>
              <w:t xml:space="preserve">that the </w:t>
            </w:r>
            <w:r w:rsidRPr="002D69D2">
              <w:rPr>
                <w:color w:val="000000"/>
                <w:sz w:val="16"/>
                <w:szCs w:val="16"/>
                <w:lang w:eastAsia="en-AU"/>
              </w:rPr>
              <w:t>DHT is usable and accessible for a diverse range of users</w:t>
            </w:r>
            <w:r>
              <w:rPr>
                <w:color w:val="000000"/>
                <w:sz w:val="16"/>
                <w:szCs w:val="16"/>
                <w:lang w:eastAsia="en-AU"/>
              </w:rPr>
              <w:t>,</w:t>
            </w:r>
            <w:r w:rsidRPr="002D69D2">
              <w:rPr>
                <w:color w:val="000000"/>
                <w:sz w:val="16"/>
                <w:szCs w:val="16"/>
                <w:lang w:eastAsia="en-AU"/>
              </w:rPr>
              <w:t xml:space="preserve"> including those with disabilities or limited technical ability? Are there obvious design issues hindering usability</w:t>
            </w:r>
            <w:r>
              <w:rPr>
                <w:color w:val="000000"/>
                <w:sz w:val="16"/>
                <w:szCs w:val="16"/>
                <w:lang w:eastAsia="en-AU"/>
              </w:rPr>
              <w:t>,</w:t>
            </w:r>
            <w:r w:rsidRPr="002D69D2">
              <w:rPr>
                <w:color w:val="000000"/>
                <w:sz w:val="16"/>
                <w:szCs w:val="16"/>
                <w:lang w:eastAsia="en-AU"/>
              </w:rPr>
              <w:t xml:space="preserve"> e.g.</w:t>
            </w:r>
            <w:r>
              <w:rPr>
                <w:color w:val="000000"/>
                <w:sz w:val="16"/>
                <w:szCs w:val="16"/>
                <w:lang w:eastAsia="en-AU"/>
              </w:rPr>
              <w:t>,</w:t>
            </w:r>
            <w:r w:rsidRPr="002D69D2">
              <w:rPr>
                <w:color w:val="000000"/>
                <w:sz w:val="16"/>
                <w:szCs w:val="16"/>
                <w:lang w:eastAsia="en-AU"/>
              </w:rPr>
              <w:t xml:space="preserve"> washable, durable, cause skin allergies?</w:t>
            </w:r>
          </w:p>
          <w:p w14:paraId="71E60AF5" w14:textId="77777777" w:rsidR="00396FFC" w:rsidRDefault="00396FFC" w:rsidP="000F0609">
            <w:pPr>
              <w:spacing w:line="240" w:lineRule="auto"/>
              <w:rPr>
                <w:i/>
                <w:iCs/>
                <w:color w:val="000000"/>
                <w:sz w:val="16"/>
                <w:szCs w:val="16"/>
              </w:rPr>
            </w:pPr>
          </w:p>
          <w:p w14:paraId="213F59BC" w14:textId="77777777" w:rsidR="00396FFC" w:rsidRDefault="00396FFC" w:rsidP="000F0609">
            <w:pPr>
              <w:spacing w:line="240" w:lineRule="auto"/>
              <w:rPr>
                <w:i/>
                <w:iCs/>
                <w:color w:val="000000"/>
                <w:sz w:val="16"/>
                <w:szCs w:val="16"/>
              </w:rPr>
            </w:pPr>
            <w:r w:rsidRPr="00FA40EA">
              <w:rPr>
                <w:i/>
                <w:iCs/>
                <w:color w:val="000000"/>
                <w:sz w:val="16"/>
                <w:szCs w:val="16"/>
              </w:rPr>
              <w:t>Split into three questions:</w:t>
            </w:r>
          </w:p>
          <w:p w14:paraId="1662372C" w14:textId="77777777" w:rsidR="00396FFC" w:rsidRPr="00EF613E" w:rsidRDefault="00396FFC" w:rsidP="000F0609">
            <w:pPr>
              <w:spacing w:line="240" w:lineRule="auto"/>
              <w:rPr>
                <w:i/>
                <w:iCs/>
                <w:color w:val="000000"/>
                <w:sz w:val="16"/>
                <w:szCs w:val="16"/>
              </w:rPr>
            </w:pPr>
          </w:p>
        </w:tc>
        <w:tc>
          <w:tcPr>
            <w:tcW w:w="1204" w:type="pct"/>
          </w:tcPr>
          <w:p w14:paraId="50EB5D76" w14:textId="77777777" w:rsidR="00396FFC" w:rsidRPr="00CD3BD7" w:rsidRDefault="00396FFC" w:rsidP="000F0609">
            <w:pPr>
              <w:pStyle w:val="tabletext"/>
              <w:rPr>
                <w:rFonts w:cs="Times New Roman"/>
                <w:color w:val="000000"/>
                <w:sz w:val="16"/>
                <w:szCs w:val="16"/>
                <w:lang w:eastAsia="en-AU"/>
              </w:rPr>
            </w:pPr>
            <w:r>
              <w:rPr>
                <w:rFonts w:cs="Times New Roman"/>
                <w:color w:val="000000"/>
                <w:sz w:val="16"/>
                <w:szCs w:val="16"/>
                <w:lang w:eastAsia="en-AU"/>
              </w:rPr>
              <w:t>See below</w:t>
            </w:r>
          </w:p>
        </w:tc>
        <w:tc>
          <w:tcPr>
            <w:tcW w:w="1205" w:type="pct"/>
          </w:tcPr>
          <w:p w14:paraId="706D66D5" w14:textId="77777777" w:rsidR="00396FFC" w:rsidRPr="002D69D2" w:rsidRDefault="00396FFC" w:rsidP="000F0609">
            <w:pPr>
              <w:pStyle w:val="tabletext"/>
              <w:rPr>
                <w:rFonts w:cs="Times New Roman"/>
                <w:color w:val="000000"/>
                <w:sz w:val="16"/>
                <w:szCs w:val="16"/>
                <w:lang w:eastAsia="en-AU"/>
              </w:rPr>
            </w:pPr>
            <w:r>
              <w:rPr>
                <w:rFonts w:cs="Times New Roman"/>
                <w:color w:val="000000"/>
                <w:sz w:val="16"/>
                <w:szCs w:val="16"/>
                <w:lang w:eastAsia="en-AU"/>
              </w:rPr>
              <w:t>See below</w:t>
            </w:r>
          </w:p>
        </w:tc>
        <w:tc>
          <w:tcPr>
            <w:tcW w:w="458" w:type="pct"/>
          </w:tcPr>
          <w:p w14:paraId="300EF9F5" w14:textId="77777777" w:rsidR="00396FFC" w:rsidRPr="00E53A7B" w:rsidRDefault="00396FFC" w:rsidP="000F0609">
            <w:pPr>
              <w:pStyle w:val="tabletext"/>
              <w:rPr>
                <w:rFonts w:cs="Times New Roman"/>
                <w:b/>
                <w:bCs w:val="0"/>
                <w:sz w:val="16"/>
                <w:szCs w:val="16"/>
              </w:rPr>
            </w:pPr>
            <w:r w:rsidRPr="00E53A7B">
              <w:rPr>
                <w:rFonts w:cs="Times New Roman"/>
                <w:b/>
                <w:bCs w:val="0"/>
                <w:color w:val="000000"/>
                <w:sz w:val="16"/>
                <w:szCs w:val="16"/>
                <w:lang w:eastAsia="en-AU"/>
              </w:rPr>
              <w:t>D0017</w:t>
            </w:r>
          </w:p>
        </w:tc>
      </w:tr>
      <w:tr w:rsidR="00396FFC" w:rsidRPr="002D69D2" w14:paraId="01EF5A04" w14:textId="77777777" w:rsidTr="000F0609">
        <w:trPr>
          <w:trHeight w:val="498"/>
        </w:trPr>
        <w:tc>
          <w:tcPr>
            <w:tcW w:w="331" w:type="pct"/>
            <w:vMerge/>
          </w:tcPr>
          <w:p w14:paraId="66649550" w14:textId="77777777" w:rsidR="00396FFC" w:rsidRPr="002D69D2" w:rsidRDefault="00396FFC" w:rsidP="000F0609">
            <w:pPr>
              <w:pStyle w:val="tabletext"/>
              <w:rPr>
                <w:rFonts w:cs="Times New Roman"/>
                <w:sz w:val="16"/>
                <w:szCs w:val="16"/>
              </w:rPr>
            </w:pPr>
          </w:p>
        </w:tc>
        <w:tc>
          <w:tcPr>
            <w:tcW w:w="489" w:type="pct"/>
            <w:vMerge/>
          </w:tcPr>
          <w:p w14:paraId="3BC11486" w14:textId="77777777" w:rsidR="00396FFC" w:rsidRPr="002D69D2" w:rsidRDefault="00396FFC" w:rsidP="000F0609">
            <w:pPr>
              <w:spacing w:line="240" w:lineRule="auto"/>
              <w:rPr>
                <w:color w:val="000000"/>
                <w:sz w:val="16"/>
                <w:szCs w:val="16"/>
                <w:lang w:eastAsia="en-AU"/>
              </w:rPr>
            </w:pPr>
          </w:p>
        </w:tc>
        <w:tc>
          <w:tcPr>
            <w:tcW w:w="1313" w:type="pct"/>
          </w:tcPr>
          <w:p w14:paraId="793D392F" w14:textId="77777777" w:rsidR="00396FFC" w:rsidRPr="00EF613E" w:rsidRDefault="00396FFC" w:rsidP="000F0609">
            <w:pPr>
              <w:pStyle w:val="ListParagraph"/>
              <w:numPr>
                <w:ilvl w:val="0"/>
                <w:numId w:val="12"/>
              </w:numPr>
              <w:spacing w:line="240" w:lineRule="auto"/>
              <w:rPr>
                <w:iCs/>
                <w:sz w:val="16"/>
                <w:szCs w:val="16"/>
                <w:lang w:eastAsia="en-AU"/>
              </w:rPr>
            </w:pPr>
            <w:r w:rsidRPr="00EF613E">
              <w:rPr>
                <w:iCs/>
                <w:color w:val="000000" w:themeColor="text1"/>
                <w:sz w:val="16"/>
                <w:szCs w:val="16"/>
              </w:rPr>
              <w:t xml:space="preserve">Has </w:t>
            </w:r>
            <w:r>
              <w:rPr>
                <w:iCs/>
                <w:color w:val="000000" w:themeColor="text1"/>
                <w:sz w:val="16"/>
                <w:szCs w:val="16"/>
              </w:rPr>
              <w:t xml:space="preserve">an </w:t>
            </w:r>
            <w:r w:rsidRPr="00EF613E">
              <w:rPr>
                <w:iCs/>
                <w:color w:val="000000" w:themeColor="text1"/>
                <w:sz w:val="16"/>
                <w:szCs w:val="16"/>
              </w:rPr>
              <w:t xml:space="preserve">analysis been conducted on how effective the DHT is for users with a disability? </w:t>
            </w:r>
          </w:p>
        </w:tc>
        <w:tc>
          <w:tcPr>
            <w:tcW w:w="1204" w:type="pct"/>
          </w:tcPr>
          <w:p w14:paraId="3CC7BE7B" w14:textId="77777777" w:rsidR="00396FFC" w:rsidRPr="6A5247FD" w:rsidRDefault="00396FFC" w:rsidP="000F0609">
            <w:pPr>
              <w:pStyle w:val="tabletext"/>
              <w:rPr>
                <w:rFonts w:cs="Times New Roman"/>
                <w:color w:val="000000" w:themeColor="text1"/>
                <w:sz w:val="16"/>
                <w:szCs w:val="16"/>
              </w:rPr>
            </w:pPr>
            <w:r w:rsidRPr="6A5247FD">
              <w:rPr>
                <w:rFonts w:cs="Times New Roman"/>
                <w:color w:val="000000" w:themeColor="text1"/>
                <w:sz w:val="16"/>
                <w:szCs w:val="16"/>
              </w:rPr>
              <w:t xml:space="preserve">1. Report </w:t>
            </w:r>
            <w:r>
              <w:rPr>
                <w:rFonts w:cs="Times New Roman"/>
                <w:color w:val="000000" w:themeColor="text1"/>
                <w:sz w:val="16"/>
                <w:szCs w:val="16"/>
              </w:rPr>
              <w:t xml:space="preserve">the </w:t>
            </w:r>
            <w:r w:rsidRPr="6A5247FD">
              <w:rPr>
                <w:rFonts w:cs="Times New Roman"/>
                <w:color w:val="000000" w:themeColor="text1"/>
                <w:sz w:val="16"/>
                <w:szCs w:val="16"/>
              </w:rPr>
              <w:t xml:space="preserve">number of participants with a relevant disability at baseline and discuss any problems/feedback from these users </w:t>
            </w:r>
          </w:p>
        </w:tc>
        <w:tc>
          <w:tcPr>
            <w:tcW w:w="1205" w:type="pct"/>
          </w:tcPr>
          <w:p w14:paraId="55E338A4" w14:textId="77777777" w:rsidR="00396FFC" w:rsidRDefault="00396FFC" w:rsidP="000F0609">
            <w:pPr>
              <w:pStyle w:val="tabletext"/>
              <w:rPr>
                <w:rFonts w:cs="Times New Roman"/>
                <w:color w:val="000000"/>
                <w:sz w:val="16"/>
                <w:szCs w:val="16"/>
              </w:rPr>
            </w:pPr>
            <w:r>
              <w:rPr>
                <w:rFonts w:cs="Times New Roman"/>
                <w:color w:val="000000"/>
                <w:sz w:val="16"/>
                <w:szCs w:val="16"/>
              </w:rPr>
              <w:t xml:space="preserve">1. </w:t>
            </w:r>
            <w:r w:rsidRPr="00CD3BD7">
              <w:rPr>
                <w:rFonts w:cs="Times New Roman"/>
                <w:color w:val="000000"/>
                <w:sz w:val="16"/>
                <w:szCs w:val="16"/>
              </w:rPr>
              <w:t xml:space="preserve">Qualitative or quantitative </w:t>
            </w:r>
            <w:r>
              <w:rPr>
                <w:rFonts w:cs="Times New Roman"/>
                <w:color w:val="000000"/>
                <w:sz w:val="16"/>
                <w:szCs w:val="16"/>
              </w:rPr>
              <w:t xml:space="preserve">(subgroup) </w:t>
            </w:r>
            <w:r w:rsidRPr="00CD3BD7">
              <w:rPr>
                <w:rFonts w:cs="Times New Roman"/>
                <w:color w:val="000000"/>
                <w:sz w:val="16"/>
                <w:szCs w:val="16"/>
              </w:rPr>
              <w:t>analysis of participants with disabilit</w:t>
            </w:r>
            <w:r>
              <w:rPr>
                <w:rFonts w:cs="Times New Roman"/>
                <w:color w:val="000000"/>
                <w:sz w:val="16"/>
                <w:szCs w:val="16"/>
              </w:rPr>
              <w:t>ies</w:t>
            </w:r>
          </w:p>
        </w:tc>
        <w:tc>
          <w:tcPr>
            <w:tcW w:w="458" w:type="pct"/>
          </w:tcPr>
          <w:p w14:paraId="0900E21E" w14:textId="77777777" w:rsidR="00396FFC" w:rsidRPr="00E53A7B" w:rsidRDefault="00396FFC" w:rsidP="000F0609">
            <w:pPr>
              <w:pStyle w:val="tabletext"/>
              <w:rPr>
                <w:rFonts w:cs="Times New Roman"/>
                <w:b/>
                <w:bCs w:val="0"/>
                <w:color w:val="000000"/>
                <w:sz w:val="16"/>
                <w:szCs w:val="16"/>
                <w:lang w:eastAsia="en-AU"/>
              </w:rPr>
            </w:pPr>
            <w:r w:rsidRPr="00E53A7B">
              <w:rPr>
                <w:rFonts w:cs="Times New Roman"/>
                <w:b/>
                <w:bCs w:val="0"/>
                <w:color w:val="000000"/>
                <w:sz w:val="16"/>
                <w:szCs w:val="16"/>
                <w:lang w:eastAsia="en-AU"/>
              </w:rPr>
              <w:t>D0017(1)</w:t>
            </w:r>
          </w:p>
        </w:tc>
      </w:tr>
      <w:tr w:rsidR="00396FFC" w:rsidRPr="002D69D2" w14:paraId="3B2D2770" w14:textId="77777777" w:rsidTr="000F0609">
        <w:trPr>
          <w:trHeight w:val="634"/>
        </w:trPr>
        <w:tc>
          <w:tcPr>
            <w:tcW w:w="331" w:type="pct"/>
            <w:vMerge/>
          </w:tcPr>
          <w:p w14:paraId="565CF902" w14:textId="77777777" w:rsidR="00396FFC" w:rsidRPr="002D69D2" w:rsidRDefault="00396FFC" w:rsidP="000F0609">
            <w:pPr>
              <w:pStyle w:val="tabletext"/>
              <w:rPr>
                <w:rFonts w:cs="Times New Roman"/>
                <w:sz w:val="16"/>
                <w:szCs w:val="16"/>
              </w:rPr>
            </w:pPr>
          </w:p>
        </w:tc>
        <w:tc>
          <w:tcPr>
            <w:tcW w:w="489" w:type="pct"/>
            <w:vMerge/>
          </w:tcPr>
          <w:p w14:paraId="47C9AC5A" w14:textId="77777777" w:rsidR="00396FFC" w:rsidRPr="002D69D2" w:rsidRDefault="00396FFC" w:rsidP="000F0609">
            <w:pPr>
              <w:spacing w:line="240" w:lineRule="auto"/>
              <w:rPr>
                <w:color w:val="000000"/>
                <w:sz w:val="16"/>
                <w:szCs w:val="16"/>
                <w:lang w:eastAsia="en-AU"/>
              </w:rPr>
            </w:pPr>
          </w:p>
        </w:tc>
        <w:tc>
          <w:tcPr>
            <w:tcW w:w="1313" w:type="pct"/>
          </w:tcPr>
          <w:p w14:paraId="1EE5D562" w14:textId="77777777" w:rsidR="00396FFC" w:rsidRPr="00EF613E" w:rsidRDefault="00396FFC" w:rsidP="000F0609">
            <w:pPr>
              <w:pStyle w:val="ListParagraph"/>
              <w:numPr>
                <w:ilvl w:val="0"/>
                <w:numId w:val="12"/>
              </w:numPr>
              <w:spacing w:line="240" w:lineRule="auto"/>
              <w:rPr>
                <w:iCs/>
                <w:sz w:val="16"/>
                <w:szCs w:val="16"/>
                <w:lang w:eastAsia="en-AU"/>
              </w:rPr>
            </w:pPr>
            <w:r w:rsidRPr="00EF613E">
              <w:rPr>
                <w:iCs/>
                <w:color w:val="000000"/>
                <w:sz w:val="16"/>
                <w:szCs w:val="16"/>
              </w:rPr>
              <w:t xml:space="preserve">Has </w:t>
            </w:r>
            <w:r>
              <w:rPr>
                <w:iCs/>
                <w:color w:val="000000"/>
                <w:sz w:val="16"/>
                <w:szCs w:val="16"/>
              </w:rPr>
              <w:t xml:space="preserve">an </w:t>
            </w:r>
            <w:r w:rsidRPr="00EF613E">
              <w:rPr>
                <w:iCs/>
                <w:color w:val="000000"/>
                <w:sz w:val="16"/>
                <w:szCs w:val="16"/>
              </w:rPr>
              <w:t xml:space="preserve">analysis been conducted on how effective the DHT is for users with limited technical ability?  </w:t>
            </w:r>
          </w:p>
        </w:tc>
        <w:tc>
          <w:tcPr>
            <w:tcW w:w="1204" w:type="pct"/>
          </w:tcPr>
          <w:p w14:paraId="7237DE86" w14:textId="77777777" w:rsidR="00396FFC" w:rsidRDefault="00396FFC" w:rsidP="000F0609">
            <w:pPr>
              <w:pStyle w:val="tabletext"/>
              <w:rPr>
                <w:rFonts w:cs="Times New Roman"/>
                <w:color w:val="000000"/>
                <w:sz w:val="16"/>
                <w:szCs w:val="16"/>
              </w:rPr>
            </w:pPr>
            <w:r>
              <w:rPr>
                <w:rFonts w:cs="Times New Roman"/>
                <w:color w:val="000000"/>
                <w:sz w:val="16"/>
                <w:szCs w:val="16"/>
              </w:rPr>
              <w:t>2. R</w:t>
            </w:r>
            <w:r w:rsidRPr="00CD3BD7">
              <w:rPr>
                <w:rFonts w:cs="Times New Roman"/>
                <w:color w:val="000000"/>
                <w:sz w:val="16"/>
                <w:szCs w:val="16"/>
              </w:rPr>
              <w:t xml:space="preserve">eport </w:t>
            </w:r>
            <w:r>
              <w:rPr>
                <w:rFonts w:cs="Times New Roman"/>
                <w:color w:val="000000"/>
                <w:sz w:val="16"/>
                <w:szCs w:val="16"/>
              </w:rPr>
              <w:t xml:space="preserve">the </w:t>
            </w:r>
            <w:r w:rsidRPr="00CD3BD7">
              <w:rPr>
                <w:rFonts w:cs="Times New Roman"/>
                <w:color w:val="000000"/>
                <w:sz w:val="16"/>
                <w:szCs w:val="16"/>
              </w:rPr>
              <w:t xml:space="preserve">number of users with limited technical ability at baseline/feedback from users with limited technical ability </w:t>
            </w:r>
          </w:p>
        </w:tc>
        <w:tc>
          <w:tcPr>
            <w:tcW w:w="1205" w:type="pct"/>
          </w:tcPr>
          <w:p w14:paraId="6460B749" w14:textId="77777777" w:rsidR="00396FFC" w:rsidRPr="00CD3BD7" w:rsidRDefault="00396FFC" w:rsidP="000F0609">
            <w:pPr>
              <w:pStyle w:val="tabletext"/>
              <w:rPr>
                <w:rFonts w:cs="Times New Roman"/>
                <w:color w:val="000000"/>
                <w:sz w:val="16"/>
                <w:szCs w:val="16"/>
              </w:rPr>
            </w:pPr>
            <w:r>
              <w:rPr>
                <w:rFonts w:cs="Times New Roman"/>
                <w:color w:val="000000"/>
                <w:sz w:val="16"/>
                <w:szCs w:val="16"/>
              </w:rPr>
              <w:t xml:space="preserve">2. </w:t>
            </w:r>
            <w:r w:rsidRPr="00CD3BD7">
              <w:rPr>
                <w:rFonts w:cs="Times New Roman"/>
                <w:color w:val="000000"/>
                <w:sz w:val="16"/>
                <w:szCs w:val="16"/>
              </w:rPr>
              <w:t xml:space="preserve">Qualitative or quantitative </w:t>
            </w:r>
            <w:r>
              <w:rPr>
                <w:rFonts w:cs="Times New Roman"/>
                <w:color w:val="000000"/>
                <w:sz w:val="16"/>
                <w:szCs w:val="16"/>
              </w:rPr>
              <w:t xml:space="preserve">(subgroup) </w:t>
            </w:r>
            <w:r w:rsidRPr="00CD3BD7">
              <w:rPr>
                <w:rFonts w:cs="Times New Roman"/>
                <w:color w:val="000000"/>
                <w:sz w:val="16"/>
                <w:szCs w:val="16"/>
              </w:rPr>
              <w:t>analysis of participants with limited technical ability</w:t>
            </w:r>
          </w:p>
        </w:tc>
        <w:tc>
          <w:tcPr>
            <w:tcW w:w="458" w:type="pct"/>
          </w:tcPr>
          <w:p w14:paraId="6D64480E" w14:textId="77777777" w:rsidR="00396FFC" w:rsidRPr="00E53A7B" w:rsidRDefault="00396FFC" w:rsidP="000F0609">
            <w:pPr>
              <w:pStyle w:val="tabletext"/>
              <w:rPr>
                <w:rFonts w:cs="Times New Roman"/>
                <w:b/>
                <w:bCs w:val="0"/>
                <w:color w:val="000000"/>
                <w:sz w:val="16"/>
                <w:szCs w:val="16"/>
                <w:lang w:eastAsia="en-AU"/>
              </w:rPr>
            </w:pPr>
            <w:r w:rsidRPr="00E53A7B">
              <w:rPr>
                <w:rFonts w:cs="Times New Roman"/>
                <w:b/>
                <w:bCs w:val="0"/>
                <w:color w:val="000000"/>
                <w:sz w:val="16"/>
                <w:szCs w:val="16"/>
                <w:lang w:eastAsia="en-AU"/>
              </w:rPr>
              <w:t>D0017(</w:t>
            </w:r>
            <w:r>
              <w:rPr>
                <w:rFonts w:cs="Times New Roman"/>
                <w:b/>
                <w:bCs w:val="0"/>
                <w:color w:val="000000"/>
                <w:sz w:val="16"/>
                <w:szCs w:val="16"/>
                <w:lang w:eastAsia="en-AU"/>
              </w:rPr>
              <w:t>2</w:t>
            </w:r>
            <w:r w:rsidRPr="00E53A7B">
              <w:rPr>
                <w:rFonts w:cs="Times New Roman"/>
                <w:b/>
                <w:bCs w:val="0"/>
                <w:color w:val="000000"/>
                <w:sz w:val="16"/>
                <w:szCs w:val="16"/>
                <w:lang w:eastAsia="en-AU"/>
              </w:rPr>
              <w:t>)</w:t>
            </w:r>
          </w:p>
        </w:tc>
      </w:tr>
      <w:tr w:rsidR="00396FFC" w:rsidRPr="002D69D2" w14:paraId="78D8B42F" w14:textId="77777777" w:rsidTr="007668C0">
        <w:trPr>
          <w:trHeight w:val="793"/>
        </w:trPr>
        <w:tc>
          <w:tcPr>
            <w:tcW w:w="331" w:type="pct"/>
            <w:vMerge/>
          </w:tcPr>
          <w:p w14:paraId="4E4ED252" w14:textId="77777777" w:rsidR="00396FFC" w:rsidRPr="002D69D2" w:rsidRDefault="00396FFC" w:rsidP="000F0609">
            <w:pPr>
              <w:pStyle w:val="tabletext"/>
              <w:rPr>
                <w:rFonts w:cs="Times New Roman"/>
                <w:sz w:val="16"/>
                <w:szCs w:val="16"/>
              </w:rPr>
            </w:pPr>
          </w:p>
        </w:tc>
        <w:tc>
          <w:tcPr>
            <w:tcW w:w="489" w:type="pct"/>
            <w:vMerge/>
          </w:tcPr>
          <w:p w14:paraId="40E77D70" w14:textId="77777777" w:rsidR="00396FFC" w:rsidRPr="002D69D2" w:rsidRDefault="00396FFC" w:rsidP="000F0609">
            <w:pPr>
              <w:spacing w:line="240" w:lineRule="auto"/>
              <w:rPr>
                <w:color w:val="000000"/>
                <w:sz w:val="16"/>
                <w:szCs w:val="16"/>
                <w:lang w:eastAsia="en-AU"/>
              </w:rPr>
            </w:pPr>
          </w:p>
        </w:tc>
        <w:tc>
          <w:tcPr>
            <w:tcW w:w="1313" w:type="pct"/>
          </w:tcPr>
          <w:p w14:paraId="0BC40FE0" w14:textId="77777777" w:rsidR="00396FFC" w:rsidRPr="00EF613E" w:rsidRDefault="00396FFC" w:rsidP="000F0609">
            <w:pPr>
              <w:pStyle w:val="ListParagraph"/>
              <w:numPr>
                <w:ilvl w:val="0"/>
                <w:numId w:val="12"/>
              </w:numPr>
              <w:spacing w:line="240" w:lineRule="auto"/>
              <w:rPr>
                <w:iCs/>
                <w:sz w:val="16"/>
                <w:szCs w:val="16"/>
                <w:lang w:eastAsia="en-AU"/>
              </w:rPr>
            </w:pPr>
            <w:r w:rsidRPr="00EF613E">
              <w:rPr>
                <w:iCs/>
                <w:color w:val="000000"/>
                <w:sz w:val="16"/>
                <w:szCs w:val="16"/>
              </w:rPr>
              <w:t>For wearables, are design issues to increase usability discussed</w:t>
            </w:r>
            <w:r>
              <w:rPr>
                <w:iCs/>
                <w:color w:val="000000"/>
                <w:sz w:val="16"/>
                <w:szCs w:val="16"/>
              </w:rPr>
              <w:t>,</w:t>
            </w:r>
            <w:r w:rsidRPr="00EF613E">
              <w:rPr>
                <w:iCs/>
                <w:color w:val="000000"/>
                <w:sz w:val="16"/>
                <w:szCs w:val="16"/>
              </w:rPr>
              <w:t xml:space="preserve"> e.g., washable, durable, cause skin allergies?</w:t>
            </w:r>
            <w:r>
              <w:rPr>
                <w:iCs/>
                <w:color w:val="000000"/>
                <w:sz w:val="16"/>
                <w:szCs w:val="16"/>
              </w:rPr>
              <w:t xml:space="preserve"> </w:t>
            </w:r>
            <w:r w:rsidRPr="00EF613E">
              <w:rPr>
                <w:iCs/>
                <w:color w:val="000000"/>
                <w:sz w:val="16"/>
                <w:szCs w:val="16"/>
              </w:rPr>
              <w:t>(</w:t>
            </w:r>
            <w:r w:rsidRPr="00B519BB">
              <w:rPr>
                <w:i/>
                <w:color w:val="000000"/>
                <w:sz w:val="16"/>
                <w:szCs w:val="16"/>
              </w:rPr>
              <w:t>Is NA if no wearables involved in DHT</w:t>
            </w:r>
            <w:r w:rsidRPr="00EF613E">
              <w:rPr>
                <w:iCs/>
                <w:color w:val="000000"/>
                <w:sz w:val="16"/>
                <w:szCs w:val="16"/>
              </w:rPr>
              <w:t>)</w:t>
            </w:r>
          </w:p>
        </w:tc>
        <w:tc>
          <w:tcPr>
            <w:tcW w:w="1204" w:type="pct"/>
          </w:tcPr>
          <w:p w14:paraId="7BA1C436" w14:textId="77777777" w:rsidR="00396FFC" w:rsidRDefault="00396FFC" w:rsidP="000F0609">
            <w:pPr>
              <w:pStyle w:val="tabletext"/>
              <w:rPr>
                <w:rFonts w:cs="Times New Roman"/>
                <w:color w:val="000000"/>
                <w:sz w:val="16"/>
                <w:szCs w:val="16"/>
              </w:rPr>
            </w:pPr>
          </w:p>
        </w:tc>
        <w:tc>
          <w:tcPr>
            <w:tcW w:w="1205" w:type="pct"/>
          </w:tcPr>
          <w:p w14:paraId="07F14288" w14:textId="77777777" w:rsidR="00396FFC" w:rsidRPr="00CD3BD7" w:rsidRDefault="00396FFC" w:rsidP="000F0609">
            <w:pPr>
              <w:pStyle w:val="tabletext"/>
              <w:rPr>
                <w:rFonts w:cs="Times New Roman"/>
                <w:color w:val="000000"/>
                <w:sz w:val="16"/>
                <w:szCs w:val="16"/>
              </w:rPr>
            </w:pPr>
            <w:r>
              <w:rPr>
                <w:rFonts w:cs="Times New Roman"/>
                <w:color w:val="000000"/>
                <w:sz w:val="16"/>
                <w:szCs w:val="16"/>
              </w:rPr>
              <w:t xml:space="preserve">3. </w:t>
            </w:r>
            <w:r w:rsidRPr="00CD3BD7">
              <w:rPr>
                <w:rFonts w:cs="Times New Roman"/>
                <w:color w:val="000000"/>
                <w:sz w:val="16"/>
                <w:szCs w:val="16"/>
              </w:rPr>
              <w:t xml:space="preserve">Any discussion of </w:t>
            </w:r>
            <w:r>
              <w:rPr>
                <w:rFonts w:cs="Times New Roman"/>
                <w:color w:val="000000"/>
                <w:sz w:val="16"/>
                <w:szCs w:val="16"/>
              </w:rPr>
              <w:t xml:space="preserve">wearable </w:t>
            </w:r>
            <w:r w:rsidRPr="00CD3BD7">
              <w:rPr>
                <w:rFonts w:cs="Times New Roman"/>
                <w:color w:val="000000"/>
                <w:sz w:val="16"/>
                <w:szCs w:val="16"/>
              </w:rPr>
              <w:t>issues and design</w:t>
            </w:r>
            <w:r>
              <w:rPr>
                <w:rFonts w:cs="Times New Roman"/>
                <w:color w:val="000000"/>
                <w:sz w:val="16"/>
                <w:szCs w:val="16"/>
              </w:rPr>
              <w:t>s</w:t>
            </w:r>
            <w:r w:rsidRPr="00CD3BD7">
              <w:rPr>
                <w:rFonts w:cs="Times New Roman"/>
                <w:color w:val="000000"/>
                <w:sz w:val="16"/>
                <w:szCs w:val="16"/>
              </w:rPr>
              <w:t xml:space="preserve"> to overcome them</w:t>
            </w:r>
          </w:p>
        </w:tc>
        <w:tc>
          <w:tcPr>
            <w:tcW w:w="458" w:type="pct"/>
          </w:tcPr>
          <w:p w14:paraId="4D921912" w14:textId="77777777" w:rsidR="00396FFC" w:rsidRPr="00E53A7B" w:rsidRDefault="00396FFC" w:rsidP="000F0609">
            <w:pPr>
              <w:pStyle w:val="tabletext"/>
              <w:rPr>
                <w:rFonts w:cs="Times New Roman"/>
                <w:b/>
                <w:bCs w:val="0"/>
                <w:color w:val="000000"/>
                <w:sz w:val="16"/>
                <w:szCs w:val="16"/>
                <w:lang w:eastAsia="en-AU"/>
              </w:rPr>
            </w:pPr>
            <w:r w:rsidRPr="00E53A7B">
              <w:rPr>
                <w:rFonts w:cs="Times New Roman"/>
                <w:b/>
                <w:bCs w:val="0"/>
                <w:color w:val="000000"/>
                <w:sz w:val="16"/>
                <w:szCs w:val="16"/>
                <w:lang w:eastAsia="en-AU"/>
              </w:rPr>
              <w:t>D0017(</w:t>
            </w:r>
            <w:r>
              <w:rPr>
                <w:rFonts w:cs="Times New Roman"/>
                <w:b/>
                <w:bCs w:val="0"/>
                <w:color w:val="000000"/>
                <w:sz w:val="16"/>
                <w:szCs w:val="16"/>
                <w:lang w:eastAsia="en-AU"/>
              </w:rPr>
              <w:t>3</w:t>
            </w:r>
            <w:r w:rsidRPr="00E53A7B">
              <w:rPr>
                <w:rFonts w:cs="Times New Roman"/>
                <w:b/>
                <w:bCs w:val="0"/>
                <w:color w:val="000000"/>
                <w:sz w:val="16"/>
                <w:szCs w:val="16"/>
                <w:lang w:eastAsia="en-AU"/>
              </w:rPr>
              <w:t>)</w:t>
            </w:r>
          </w:p>
        </w:tc>
      </w:tr>
      <w:tr w:rsidR="00396FFC" w:rsidRPr="002D69D2" w14:paraId="5432E14A" w14:textId="77777777" w:rsidTr="000C7DFB">
        <w:tc>
          <w:tcPr>
            <w:tcW w:w="331" w:type="pct"/>
            <w:vMerge w:val="restart"/>
          </w:tcPr>
          <w:p w14:paraId="2C855773" w14:textId="77777777" w:rsidR="00396FFC" w:rsidRPr="002D69D2" w:rsidRDefault="00396FFC" w:rsidP="000C7DFB">
            <w:pPr>
              <w:pStyle w:val="tabletext"/>
              <w:rPr>
                <w:rFonts w:cs="Times New Roman"/>
                <w:sz w:val="16"/>
                <w:szCs w:val="16"/>
              </w:rPr>
            </w:pPr>
            <w:r w:rsidRPr="002D69D2">
              <w:rPr>
                <w:rFonts w:cs="Times New Roman"/>
                <w:sz w:val="16"/>
                <w:szCs w:val="16"/>
              </w:rPr>
              <w:t>EFF</w:t>
            </w:r>
          </w:p>
        </w:tc>
        <w:tc>
          <w:tcPr>
            <w:tcW w:w="489" w:type="pct"/>
            <w:vMerge w:val="restart"/>
          </w:tcPr>
          <w:p w14:paraId="1278B1AB" w14:textId="77777777" w:rsidR="00396FFC" w:rsidRPr="002D69D2" w:rsidRDefault="00396FFC" w:rsidP="000C7DFB">
            <w:pPr>
              <w:pStyle w:val="tabletext"/>
              <w:rPr>
                <w:rFonts w:cs="Times New Roman"/>
                <w:sz w:val="16"/>
                <w:szCs w:val="16"/>
              </w:rPr>
            </w:pPr>
            <w:r w:rsidRPr="002D69D2">
              <w:rPr>
                <w:rFonts w:cs="Times New Roman"/>
                <w:sz w:val="16"/>
                <w:szCs w:val="16"/>
              </w:rPr>
              <w:t xml:space="preserve">Demonstrating effectiveness </w:t>
            </w:r>
            <w:r w:rsidRPr="002D69D2">
              <w:rPr>
                <w:rFonts w:cs="Times New Roman"/>
                <w:color w:val="000000"/>
                <w:sz w:val="16"/>
                <w:szCs w:val="16"/>
                <w:lang w:eastAsia="en-AU"/>
              </w:rPr>
              <w:t>(</w:t>
            </w:r>
            <w:r w:rsidRPr="002D69D2">
              <w:rPr>
                <w:rFonts w:cs="Times New Roman"/>
                <w:i/>
                <w:iCs/>
                <w:color w:val="000000"/>
                <w:sz w:val="16"/>
                <w:szCs w:val="16"/>
                <w:lang w:eastAsia="en-AU"/>
              </w:rPr>
              <w:t>NEW</w:t>
            </w:r>
            <w:r w:rsidRPr="002D69D2">
              <w:rPr>
                <w:rFonts w:cs="Times New Roman"/>
                <w:color w:val="000000"/>
                <w:sz w:val="16"/>
                <w:szCs w:val="16"/>
                <w:lang w:eastAsia="en-AU"/>
              </w:rPr>
              <w:t>)</w:t>
            </w:r>
          </w:p>
        </w:tc>
        <w:tc>
          <w:tcPr>
            <w:tcW w:w="1313" w:type="pct"/>
          </w:tcPr>
          <w:p w14:paraId="3B44AD43" w14:textId="77777777" w:rsidR="00396FFC" w:rsidRDefault="00396FFC" w:rsidP="000C7DFB">
            <w:pPr>
              <w:pStyle w:val="tabletext"/>
              <w:rPr>
                <w:rFonts w:cs="Times New Roman"/>
                <w:sz w:val="16"/>
                <w:szCs w:val="16"/>
              </w:rPr>
            </w:pPr>
            <w:r w:rsidRPr="002D69D2">
              <w:rPr>
                <w:rFonts w:cs="Times New Roman"/>
                <w:sz w:val="16"/>
                <w:szCs w:val="16"/>
              </w:rPr>
              <w:t>Are accepted methods used to overcome common methodological problems in RCTs for DHTs</w:t>
            </w:r>
            <w:r>
              <w:rPr>
                <w:rFonts w:cs="Times New Roman"/>
                <w:sz w:val="16"/>
                <w:szCs w:val="16"/>
              </w:rPr>
              <w:t>,</w:t>
            </w:r>
            <w:r w:rsidRPr="002D69D2">
              <w:rPr>
                <w:rFonts w:cs="Times New Roman"/>
                <w:sz w:val="16"/>
                <w:szCs w:val="16"/>
              </w:rPr>
              <w:t xml:space="preserve"> e.g., achieving blinding, biases from informed consent</w:t>
            </w:r>
            <w:r w:rsidRPr="00CD3BD7">
              <w:rPr>
                <w:rFonts w:cs="Times New Roman"/>
                <w:color w:val="000000"/>
                <w:sz w:val="16"/>
                <w:szCs w:val="16"/>
              </w:rPr>
              <w:t>, high attrition</w:t>
            </w:r>
            <w:r w:rsidRPr="002D69D2">
              <w:rPr>
                <w:rFonts w:cs="Times New Roman"/>
                <w:sz w:val="16"/>
                <w:szCs w:val="16"/>
              </w:rPr>
              <w:t>?</w:t>
            </w:r>
          </w:p>
          <w:p w14:paraId="54B7A966" w14:textId="77777777" w:rsidR="00396FFC" w:rsidRDefault="00396FFC" w:rsidP="000C7DFB">
            <w:pPr>
              <w:pStyle w:val="tabletext"/>
              <w:rPr>
                <w:rFonts w:cs="Times New Roman"/>
                <w:i/>
                <w:iCs/>
                <w:sz w:val="16"/>
                <w:szCs w:val="16"/>
              </w:rPr>
            </w:pPr>
          </w:p>
          <w:p w14:paraId="24EA8187" w14:textId="77777777" w:rsidR="00396FFC" w:rsidRPr="00B0647E" w:rsidRDefault="00396FFC" w:rsidP="000C7DFB">
            <w:pPr>
              <w:pStyle w:val="tabletext"/>
              <w:rPr>
                <w:rFonts w:cs="Times New Roman"/>
                <w:bCs w:val="0"/>
                <w:i/>
                <w:iCs/>
                <w:sz w:val="16"/>
                <w:szCs w:val="16"/>
              </w:rPr>
            </w:pPr>
            <w:r w:rsidRPr="00B0647E">
              <w:rPr>
                <w:rFonts w:cs="Times New Roman"/>
                <w:i/>
                <w:iCs/>
                <w:sz w:val="16"/>
                <w:szCs w:val="16"/>
              </w:rPr>
              <w:t xml:space="preserve">(Note: </w:t>
            </w:r>
            <w:r w:rsidRPr="00B0647E">
              <w:rPr>
                <w:rFonts w:cs="Times New Roman"/>
                <w:i/>
                <w:iCs/>
                <w:color w:val="000000"/>
                <w:sz w:val="16"/>
                <w:szCs w:val="16"/>
              </w:rPr>
              <w:t xml:space="preserve">NA if </w:t>
            </w:r>
            <w:r>
              <w:rPr>
                <w:rFonts w:cs="Times New Roman"/>
                <w:i/>
                <w:iCs/>
                <w:color w:val="000000"/>
                <w:sz w:val="16"/>
                <w:szCs w:val="16"/>
              </w:rPr>
              <w:t xml:space="preserve">study </w:t>
            </w:r>
            <w:r w:rsidRPr="00B0647E">
              <w:rPr>
                <w:rFonts w:cs="Times New Roman"/>
                <w:i/>
                <w:iCs/>
                <w:color w:val="000000"/>
                <w:sz w:val="16"/>
                <w:szCs w:val="16"/>
              </w:rPr>
              <w:t xml:space="preserve">not </w:t>
            </w:r>
            <w:r>
              <w:rPr>
                <w:rFonts w:cs="Times New Roman"/>
                <w:i/>
                <w:iCs/>
                <w:color w:val="000000"/>
                <w:sz w:val="16"/>
                <w:szCs w:val="16"/>
              </w:rPr>
              <w:t xml:space="preserve">an </w:t>
            </w:r>
            <w:r w:rsidRPr="00B0647E">
              <w:rPr>
                <w:rFonts w:cs="Times New Roman"/>
                <w:i/>
                <w:iCs/>
                <w:color w:val="000000"/>
                <w:sz w:val="16"/>
                <w:szCs w:val="16"/>
              </w:rPr>
              <w:t>RCT)</w:t>
            </w:r>
          </w:p>
        </w:tc>
        <w:tc>
          <w:tcPr>
            <w:tcW w:w="1204" w:type="pct"/>
          </w:tcPr>
          <w:p w14:paraId="5377D8DB" w14:textId="77777777" w:rsidR="00396FFC" w:rsidRPr="00CD3BD7" w:rsidRDefault="00396FFC" w:rsidP="000C7DFB">
            <w:pPr>
              <w:spacing w:line="240" w:lineRule="auto"/>
              <w:rPr>
                <w:bCs/>
                <w:sz w:val="16"/>
                <w:szCs w:val="16"/>
              </w:rPr>
            </w:pPr>
            <w:r w:rsidRPr="00CD3BD7">
              <w:rPr>
                <w:color w:val="000000"/>
                <w:sz w:val="16"/>
                <w:szCs w:val="16"/>
              </w:rPr>
              <w:t>Single blinding</w:t>
            </w:r>
            <w:r>
              <w:rPr>
                <w:color w:val="000000"/>
                <w:sz w:val="16"/>
                <w:szCs w:val="16"/>
              </w:rPr>
              <w:t>;</w:t>
            </w:r>
            <w:r w:rsidRPr="00CD3BD7">
              <w:rPr>
                <w:color w:val="000000"/>
                <w:sz w:val="16"/>
                <w:szCs w:val="16"/>
              </w:rPr>
              <w:t xml:space="preserve"> </w:t>
            </w:r>
            <w:r>
              <w:rPr>
                <w:color w:val="000000"/>
                <w:sz w:val="16"/>
                <w:szCs w:val="16"/>
              </w:rPr>
              <w:t>e.g., blinding of</w:t>
            </w:r>
            <w:r w:rsidRPr="00CD3BD7">
              <w:rPr>
                <w:color w:val="000000"/>
                <w:sz w:val="16"/>
                <w:szCs w:val="16"/>
              </w:rPr>
              <w:t xml:space="preserve"> </w:t>
            </w:r>
            <w:r>
              <w:rPr>
                <w:color w:val="000000"/>
                <w:sz w:val="16"/>
                <w:szCs w:val="16"/>
              </w:rPr>
              <w:t>a</w:t>
            </w:r>
            <w:r w:rsidRPr="00CD3BD7">
              <w:rPr>
                <w:color w:val="000000"/>
                <w:sz w:val="16"/>
                <w:szCs w:val="16"/>
              </w:rPr>
              <w:t>ssessor</w:t>
            </w:r>
          </w:p>
        </w:tc>
        <w:tc>
          <w:tcPr>
            <w:tcW w:w="1205" w:type="pct"/>
          </w:tcPr>
          <w:p w14:paraId="37C727F8" w14:textId="77777777" w:rsidR="00396FFC" w:rsidRPr="002D69D2" w:rsidRDefault="00396FFC" w:rsidP="000C7DFB">
            <w:pPr>
              <w:spacing w:line="240" w:lineRule="auto"/>
              <w:rPr>
                <w:bCs/>
                <w:sz w:val="16"/>
                <w:szCs w:val="16"/>
              </w:rPr>
            </w:pPr>
            <w:r>
              <w:rPr>
                <w:color w:val="000000"/>
                <w:sz w:val="16"/>
                <w:szCs w:val="16"/>
              </w:rPr>
              <w:t>D</w:t>
            </w:r>
            <w:r w:rsidRPr="00CD3BD7">
              <w:rPr>
                <w:color w:val="000000"/>
                <w:sz w:val="16"/>
                <w:szCs w:val="16"/>
              </w:rPr>
              <w:t>ouble blinding</w:t>
            </w:r>
          </w:p>
        </w:tc>
        <w:tc>
          <w:tcPr>
            <w:tcW w:w="458" w:type="pct"/>
          </w:tcPr>
          <w:p w14:paraId="6E5529D6" w14:textId="77777777" w:rsidR="00396FFC" w:rsidRPr="007A1AB9" w:rsidRDefault="00396FFC" w:rsidP="000C7DFB">
            <w:pPr>
              <w:spacing w:line="240" w:lineRule="auto"/>
              <w:rPr>
                <w:b/>
                <w:sz w:val="16"/>
                <w:szCs w:val="16"/>
              </w:rPr>
            </w:pPr>
            <w:r w:rsidRPr="007A1AB9">
              <w:rPr>
                <w:b/>
                <w:sz w:val="16"/>
                <w:szCs w:val="16"/>
              </w:rPr>
              <w:t>DHT12</w:t>
            </w:r>
            <w:r>
              <w:rPr>
                <w:b/>
                <w:sz w:val="16"/>
                <w:szCs w:val="16"/>
              </w:rPr>
              <w:t>(1)</w:t>
            </w:r>
          </w:p>
        </w:tc>
      </w:tr>
      <w:tr w:rsidR="00396FFC" w:rsidRPr="002D69D2" w14:paraId="0E1C9ACA" w14:textId="77777777" w:rsidTr="000C7DFB">
        <w:tc>
          <w:tcPr>
            <w:tcW w:w="331" w:type="pct"/>
            <w:vMerge/>
          </w:tcPr>
          <w:p w14:paraId="3EF9B91C" w14:textId="77777777" w:rsidR="00396FFC" w:rsidRPr="002D69D2" w:rsidRDefault="00396FFC" w:rsidP="000C7DFB">
            <w:pPr>
              <w:pStyle w:val="tabletext"/>
              <w:rPr>
                <w:rFonts w:cs="Times New Roman"/>
                <w:sz w:val="16"/>
                <w:szCs w:val="16"/>
              </w:rPr>
            </w:pPr>
          </w:p>
        </w:tc>
        <w:tc>
          <w:tcPr>
            <w:tcW w:w="489" w:type="pct"/>
            <w:vMerge/>
          </w:tcPr>
          <w:p w14:paraId="0D3F503A" w14:textId="77777777" w:rsidR="00396FFC" w:rsidRPr="002D69D2" w:rsidRDefault="00396FFC" w:rsidP="000C7DFB">
            <w:pPr>
              <w:pStyle w:val="tabletext"/>
              <w:rPr>
                <w:rFonts w:cs="Times New Roman"/>
                <w:sz w:val="16"/>
                <w:szCs w:val="16"/>
              </w:rPr>
            </w:pPr>
          </w:p>
        </w:tc>
        <w:tc>
          <w:tcPr>
            <w:tcW w:w="1313" w:type="pct"/>
          </w:tcPr>
          <w:p w14:paraId="50F56782" w14:textId="77777777" w:rsidR="00396FFC" w:rsidRDefault="00396FFC" w:rsidP="000C7DFB">
            <w:pPr>
              <w:pStyle w:val="tabletext"/>
              <w:rPr>
                <w:rFonts w:cs="Times New Roman"/>
                <w:sz w:val="16"/>
                <w:szCs w:val="16"/>
              </w:rPr>
            </w:pPr>
            <w:r w:rsidRPr="002D69D2">
              <w:rPr>
                <w:rFonts w:cs="Times New Roman"/>
                <w:sz w:val="16"/>
                <w:szCs w:val="16"/>
              </w:rPr>
              <w:t xml:space="preserve">Is it clear whether the DHT was changed (bug fixes, content) during </w:t>
            </w:r>
            <w:r>
              <w:rPr>
                <w:rFonts w:cs="Times New Roman"/>
                <w:sz w:val="16"/>
                <w:szCs w:val="16"/>
              </w:rPr>
              <w:t>the study</w:t>
            </w:r>
            <w:r w:rsidRPr="002D69D2">
              <w:rPr>
                <w:rFonts w:cs="Times New Roman"/>
                <w:sz w:val="16"/>
                <w:szCs w:val="16"/>
              </w:rPr>
              <w:t xml:space="preserve">?  </w:t>
            </w:r>
          </w:p>
          <w:p w14:paraId="7190C708" w14:textId="77777777" w:rsidR="00396FFC" w:rsidRPr="002D69D2" w:rsidRDefault="00396FFC" w:rsidP="000C7DFB">
            <w:pPr>
              <w:pStyle w:val="tabletext"/>
              <w:rPr>
                <w:rFonts w:cs="Times New Roman"/>
                <w:sz w:val="16"/>
                <w:szCs w:val="16"/>
              </w:rPr>
            </w:pPr>
          </w:p>
        </w:tc>
        <w:tc>
          <w:tcPr>
            <w:tcW w:w="1204" w:type="pct"/>
          </w:tcPr>
          <w:p w14:paraId="5A3071D2" w14:textId="77777777" w:rsidR="00396FFC" w:rsidRPr="00CD3BD7" w:rsidRDefault="00396FFC" w:rsidP="000C7DFB">
            <w:pPr>
              <w:spacing w:line="240" w:lineRule="auto"/>
              <w:ind w:left="46"/>
              <w:rPr>
                <w:bCs/>
                <w:sz w:val="16"/>
                <w:szCs w:val="16"/>
              </w:rPr>
            </w:pPr>
            <w:r>
              <w:rPr>
                <w:color w:val="000000"/>
                <w:sz w:val="16"/>
                <w:szCs w:val="16"/>
              </w:rPr>
              <w:t>S</w:t>
            </w:r>
            <w:r w:rsidRPr="00CD3BD7">
              <w:rPr>
                <w:color w:val="000000"/>
                <w:sz w:val="16"/>
                <w:szCs w:val="16"/>
              </w:rPr>
              <w:t>tate that the DHT had change</w:t>
            </w:r>
            <w:r>
              <w:rPr>
                <w:color w:val="000000"/>
                <w:sz w:val="16"/>
                <w:szCs w:val="16"/>
              </w:rPr>
              <w:t>d</w:t>
            </w:r>
            <w:r w:rsidRPr="00CD3BD7">
              <w:rPr>
                <w:color w:val="000000"/>
                <w:sz w:val="16"/>
                <w:szCs w:val="16"/>
              </w:rPr>
              <w:t xml:space="preserve"> during the </w:t>
            </w:r>
            <w:r>
              <w:rPr>
                <w:color w:val="000000"/>
                <w:sz w:val="16"/>
                <w:szCs w:val="16"/>
              </w:rPr>
              <w:t>study to</w:t>
            </w:r>
            <w:r w:rsidRPr="00CD3BD7">
              <w:rPr>
                <w:color w:val="000000"/>
                <w:sz w:val="16"/>
                <w:szCs w:val="16"/>
              </w:rPr>
              <w:t xml:space="preserve"> </w:t>
            </w:r>
            <w:r>
              <w:rPr>
                <w:color w:val="000000"/>
                <w:sz w:val="16"/>
                <w:szCs w:val="16"/>
              </w:rPr>
              <w:t xml:space="preserve">fix technical </w:t>
            </w:r>
            <w:r w:rsidRPr="00CD3BD7">
              <w:rPr>
                <w:color w:val="000000"/>
                <w:sz w:val="16"/>
                <w:szCs w:val="16"/>
              </w:rPr>
              <w:t>errors</w:t>
            </w:r>
          </w:p>
        </w:tc>
        <w:tc>
          <w:tcPr>
            <w:tcW w:w="1205" w:type="pct"/>
          </w:tcPr>
          <w:p w14:paraId="0F8B5F22" w14:textId="77777777" w:rsidR="00396FFC" w:rsidRPr="002D69D2" w:rsidRDefault="00396FFC" w:rsidP="000C7DFB">
            <w:pPr>
              <w:spacing w:line="240" w:lineRule="auto"/>
              <w:ind w:left="46"/>
              <w:rPr>
                <w:bCs/>
                <w:sz w:val="16"/>
                <w:szCs w:val="16"/>
              </w:rPr>
            </w:pPr>
            <w:r>
              <w:rPr>
                <w:color w:val="000000"/>
                <w:sz w:val="16"/>
                <w:szCs w:val="16"/>
              </w:rPr>
              <w:t>S</w:t>
            </w:r>
            <w:r w:rsidRPr="00CD3BD7">
              <w:rPr>
                <w:color w:val="000000"/>
                <w:sz w:val="16"/>
                <w:szCs w:val="16"/>
              </w:rPr>
              <w:t xml:space="preserve">tate whether or not </w:t>
            </w:r>
            <w:r>
              <w:rPr>
                <w:color w:val="000000"/>
                <w:sz w:val="16"/>
                <w:szCs w:val="16"/>
              </w:rPr>
              <w:t xml:space="preserve">DHT </w:t>
            </w:r>
            <w:r w:rsidRPr="00CD3BD7">
              <w:rPr>
                <w:color w:val="000000"/>
                <w:sz w:val="16"/>
                <w:szCs w:val="16"/>
              </w:rPr>
              <w:t xml:space="preserve">development was frozen during the </w:t>
            </w:r>
            <w:r>
              <w:rPr>
                <w:color w:val="000000"/>
                <w:sz w:val="16"/>
                <w:szCs w:val="16"/>
              </w:rPr>
              <w:t>study. If development is not frozen, report what was changed during the trial and how these changes might impact results.</w:t>
            </w:r>
          </w:p>
        </w:tc>
        <w:tc>
          <w:tcPr>
            <w:tcW w:w="458" w:type="pct"/>
          </w:tcPr>
          <w:p w14:paraId="70CD46A8" w14:textId="77777777" w:rsidR="00396FFC" w:rsidRPr="002D69D2" w:rsidRDefault="00396FFC" w:rsidP="000C7DFB">
            <w:pPr>
              <w:spacing w:line="240" w:lineRule="auto"/>
              <w:ind w:left="46"/>
              <w:rPr>
                <w:bCs/>
                <w:sz w:val="16"/>
                <w:szCs w:val="16"/>
              </w:rPr>
            </w:pPr>
            <w:r w:rsidRPr="007A1AB9">
              <w:rPr>
                <w:b/>
                <w:sz w:val="16"/>
                <w:szCs w:val="16"/>
              </w:rPr>
              <w:t>DHT12</w:t>
            </w:r>
            <w:r>
              <w:rPr>
                <w:b/>
                <w:sz w:val="16"/>
                <w:szCs w:val="16"/>
              </w:rPr>
              <w:t>(2)</w:t>
            </w:r>
          </w:p>
        </w:tc>
      </w:tr>
      <w:tr w:rsidR="00396FFC" w:rsidRPr="002D69D2" w14:paraId="4F865D8C" w14:textId="77777777" w:rsidTr="000C7DFB">
        <w:tc>
          <w:tcPr>
            <w:tcW w:w="331" w:type="pct"/>
            <w:vMerge/>
          </w:tcPr>
          <w:p w14:paraId="7A6ADF51" w14:textId="77777777" w:rsidR="00396FFC" w:rsidRPr="002D69D2" w:rsidRDefault="00396FFC" w:rsidP="000C7DFB">
            <w:pPr>
              <w:pStyle w:val="tabletext"/>
              <w:rPr>
                <w:rFonts w:cs="Times New Roman"/>
                <w:sz w:val="16"/>
                <w:szCs w:val="16"/>
              </w:rPr>
            </w:pPr>
          </w:p>
        </w:tc>
        <w:tc>
          <w:tcPr>
            <w:tcW w:w="489" w:type="pct"/>
            <w:vMerge/>
          </w:tcPr>
          <w:p w14:paraId="71061F82" w14:textId="77777777" w:rsidR="00396FFC" w:rsidRPr="002D69D2" w:rsidRDefault="00396FFC" w:rsidP="000C7DFB">
            <w:pPr>
              <w:pStyle w:val="tabletext"/>
              <w:rPr>
                <w:rFonts w:cs="Times New Roman"/>
                <w:sz w:val="16"/>
                <w:szCs w:val="16"/>
              </w:rPr>
            </w:pPr>
          </w:p>
        </w:tc>
        <w:tc>
          <w:tcPr>
            <w:tcW w:w="1313" w:type="pct"/>
          </w:tcPr>
          <w:p w14:paraId="12F3AC73" w14:textId="77777777" w:rsidR="00396FFC" w:rsidRDefault="00396FFC" w:rsidP="000C7DFB">
            <w:pPr>
              <w:pStyle w:val="tabletext"/>
              <w:rPr>
                <w:rFonts w:cs="Times New Roman"/>
                <w:sz w:val="16"/>
                <w:szCs w:val="16"/>
              </w:rPr>
            </w:pPr>
            <w:r w:rsidRPr="005C2E6D">
              <w:rPr>
                <w:rFonts w:cs="Times New Roman"/>
                <w:sz w:val="16"/>
                <w:szCs w:val="16"/>
              </w:rPr>
              <w:t>Was digital literacy an implicit eligibility criterion?</w:t>
            </w:r>
          </w:p>
          <w:p w14:paraId="292B72BF" w14:textId="77777777" w:rsidR="00396FFC" w:rsidRPr="005C2E6D" w:rsidRDefault="00396FFC" w:rsidP="000C7DFB">
            <w:pPr>
              <w:pStyle w:val="tabletext"/>
              <w:rPr>
                <w:rFonts w:cs="Times New Roman"/>
                <w:sz w:val="16"/>
                <w:szCs w:val="16"/>
              </w:rPr>
            </w:pPr>
          </w:p>
          <w:p w14:paraId="02DDE15B" w14:textId="77777777" w:rsidR="00396FFC" w:rsidRPr="005C2E6D" w:rsidRDefault="00396FFC" w:rsidP="000C7DFB">
            <w:pPr>
              <w:pStyle w:val="tabletext"/>
              <w:rPr>
                <w:rFonts w:cs="Times New Roman"/>
                <w:i/>
                <w:iCs/>
                <w:color w:val="000000"/>
                <w:sz w:val="16"/>
                <w:szCs w:val="16"/>
              </w:rPr>
            </w:pPr>
            <w:r w:rsidRPr="005C2E6D">
              <w:rPr>
                <w:rFonts w:cs="Times New Roman"/>
                <w:i/>
                <w:iCs/>
                <w:color w:val="000000"/>
                <w:sz w:val="16"/>
                <w:szCs w:val="16"/>
              </w:rPr>
              <w:t>Did they recognize digital literacy was an implicit eligibility criterion or sample population m</w:t>
            </w:r>
            <w:r>
              <w:rPr>
                <w:rFonts w:cs="Times New Roman"/>
                <w:i/>
                <w:iCs/>
                <w:color w:val="000000"/>
                <w:sz w:val="16"/>
                <w:szCs w:val="16"/>
              </w:rPr>
              <w:t>ight</w:t>
            </w:r>
            <w:r w:rsidRPr="005C2E6D">
              <w:rPr>
                <w:rFonts w:cs="Times New Roman"/>
                <w:i/>
                <w:iCs/>
                <w:color w:val="000000"/>
                <w:sz w:val="16"/>
                <w:szCs w:val="16"/>
              </w:rPr>
              <w:t xml:space="preserve"> be biased towards digitally literate people?</w:t>
            </w:r>
          </w:p>
          <w:p w14:paraId="151B1CFA" w14:textId="77777777" w:rsidR="00396FFC" w:rsidRPr="005C2E6D" w:rsidRDefault="00396FFC" w:rsidP="000C7DFB">
            <w:pPr>
              <w:pStyle w:val="tabletext"/>
              <w:rPr>
                <w:rFonts w:cs="Times New Roman"/>
                <w:i/>
                <w:iCs/>
                <w:sz w:val="16"/>
                <w:szCs w:val="16"/>
              </w:rPr>
            </w:pPr>
            <w:r w:rsidRPr="005C2E6D">
              <w:rPr>
                <w:rFonts w:cs="Times New Roman"/>
                <w:i/>
                <w:iCs/>
                <w:color w:val="000000"/>
                <w:sz w:val="16"/>
                <w:szCs w:val="16"/>
              </w:rPr>
              <w:t xml:space="preserve">(Note: This is NA if </w:t>
            </w:r>
            <w:r>
              <w:rPr>
                <w:rFonts w:cs="Times New Roman"/>
                <w:i/>
                <w:iCs/>
                <w:color w:val="000000"/>
                <w:sz w:val="16"/>
                <w:szCs w:val="16"/>
              </w:rPr>
              <w:t xml:space="preserve">it is clear that there </w:t>
            </w:r>
            <w:r w:rsidRPr="005C2E6D">
              <w:rPr>
                <w:rFonts w:cs="Times New Roman"/>
                <w:i/>
                <w:iCs/>
                <w:color w:val="000000"/>
                <w:sz w:val="16"/>
                <w:szCs w:val="16"/>
              </w:rPr>
              <w:t xml:space="preserve">were no implicit/explicit digital literacy exclusions in </w:t>
            </w:r>
            <w:r>
              <w:rPr>
                <w:rFonts w:cs="Times New Roman"/>
                <w:i/>
                <w:iCs/>
                <w:color w:val="000000"/>
                <w:sz w:val="16"/>
                <w:szCs w:val="16"/>
              </w:rPr>
              <w:t xml:space="preserve">the </w:t>
            </w:r>
            <w:r w:rsidRPr="005C2E6D">
              <w:rPr>
                <w:rFonts w:cs="Times New Roman"/>
                <w:i/>
                <w:iCs/>
                <w:color w:val="000000"/>
                <w:sz w:val="16"/>
                <w:szCs w:val="16"/>
              </w:rPr>
              <w:t>trial)</w:t>
            </w:r>
          </w:p>
        </w:tc>
        <w:tc>
          <w:tcPr>
            <w:tcW w:w="1204" w:type="pct"/>
          </w:tcPr>
          <w:p w14:paraId="4C337026" w14:textId="77777777" w:rsidR="00396FFC" w:rsidRPr="005C2E6D" w:rsidRDefault="00396FFC" w:rsidP="000C7DFB">
            <w:pPr>
              <w:spacing w:line="240" w:lineRule="auto"/>
              <w:ind w:left="46"/>
              <w:rPr>
                <w:bCs/>
                <w:sz w:val="16"/>
                <w:szCs w:val="16"/>
              </w:rPr>
            </w:pPr>
            <w:r w:rsidRPr="005C2E6D">
              <w:rPr>
                <w:color w:val="000000"/>
                <w:sz w:val="16"/>
                <w:szCs w:val="16"/>
              </w:rPr>
              <w:t xml:space="preserve">Discussion of potential for selection bias with digital literacy/technical ability exclusions and reporting of how those with less digital literacy/technical ability did in the trial or feedback from </w:t>
            </w:r>
            <w:r>
              <w:rPr>
                <w:color w:val="000000"/>
                <w:sz w:val="16"/>
                <w:szCs w:val="16"/>
              </w:rPr>
              <w:t xml:space="preserve">the </w:t>
            </w:r>
            <w:r w:rsidRPr="005C2E6D">
              <w:rPr>
                <w:color w:val="000000"/>
                <w:sz w:val="16"/>
                <w:szCs w:val="16"/>
              </w:rPr>
              <w:t xml:space="preserve">participant survey </w:t>
            </w:r>
          </w:p>
        </w:tc>
        <w:tc>
          <w:tcPr>
            <w:tcW w:w="1205" w:type="pct"/>
          </w:tcPr>
          <w:p w14:paraId="6C623DAA" w14:textId="77777777" w:rsidR="00396FFC" w:rsidRPr="002D69D2" w:rsidRDefault="00396FFC" w:rsidP="000C7DFB">
            <w:pPr>
              <w:spacing w:line="240" w:lineRule="auto"/>
              <w:ind w:left="46"/>
              <w:rPr>
                <w:bCs/>
                <w:sz w:val="16"/>
                <w:szCs w:val="16"/>
              </w:rPr>
            </w:pPr>
            <w:r w:rsidRPr="005C2E6D">
              <w:rPr>
                <w:color w:val="000000"/>
                <w:sz w:val="16"/>
                <w:szCs w:val="16"/>
              </w:rPr>
              <w:t xml:space="preserve">Made active steps in </w:t>
            </w:r>
            <w:r>
              <w:rPr>
                <w:color w:val="000000"/>
                <w:sz w:val="16"/>
                <w:szCs w:val="16"/>
              </w:rPr>
              <w:t xml:space="preserve">the </w:t>
            </w:r>
            <w:r w:rsidRPr="005C2E6D">
              <w:rPr>
                <w:color w:val="000000"/>
                <w:sz w:val="16"/>
                <w:szCs w:val="16"/>
              </w:rPr>
              <w:t>design of DHT or trial to ensure those with low digital literacy/technical ability were included</w:t>
            </w:r>
          </w:p>
        </w:tc>
        <w:tc>
          <w:tcPr>
            <w:tcW w:w="458" w:type="pct"/>
          </w:tcPr>
          <w:p w14:paraId="0FE49720" w14:textId="77777777" w:rsidR="00396FFC" w:rsidRPr="002D69D2" w:rsidRDefault="00396FFC" w:rsidP="000C7DFB">
            <w:pPr>
              <w:spacing w:line="240" w:lineRule="auto"/>
              <w:ind w:left="46"/>
              <w:rPr>
                <w:bCs/>
                <w:sz w:val="16"/>
                <w:szCs w:val="16"/>
              </w:rPr>
            </w:pPr>
            <w:r w:rsidRPr="007A1AB9">
              <w:rPr>
                <w:b/>
                <w:sz w:val="16"/>
                <w:szCs w:val="16"/>
              </w:rPr>
              <w:t>DHT12</w:t>
            </w:r>
            <w:r>
              <w:rPr>
                <w:b/>
                <w:sz w:val="16"/>
                <w:szCs w:val="16"/>
              </w:rPr>
              <w:t>(3)</w:t>
            </w:r>
          </w:p>
        </w:tc>
      </w:tr>
      <w:tr w:rsidR="00396FFC" w:rsidRPr="002D69D2" w14:paraId="3CECE7B2" w14:textId="77777777" w:rsidTr="000C7DFB">
        <w:tc>
          <w:tcPr>
            <w:tcW w:w="331" w:type="pct"/>
            <w:vMerge/>
          </w:tcPr>
          <w:p w14:paraId="70BFA32A" w14:textId="77777777" w:rsidR="00396FFC" w:rsidRPr="002D69D2" w:rsidRDefault="00396FFC" w:rsidP="000C7DFB">
            <w:pPr>
              <w:pStyle w:val="tabletext"/>
              <w:rPr>
                <w:rFonts w:cs="Times New Roman"/>
                <w:sz w:val="16"/>
                <w:szCs w:val="16"/>
              </w:rPr>
            </w:pPr>
          </w:p>
        </w:tc>
        <w:tc>
          <w:tcPr>
            <w:tcW w:w="489" w:type="pct"/>
            <w:vMerge/>
          </w:tcPr>
          <w:p w14:paraId="02E38443" w14:textId="77777777" w:rsidR="00396FFC" w:rsidRPr="002D69D2" w:rsidRDefault="00396FFC" w:rsidP="000C7DFB">
            <w:pPr>
              <w:pStyle w:val="tabletext"/>
              <w:rPr>
                <w:rFonts w:cs="Times New Roman"/>
                <w:sz w:val="16"/>
                <w:szCs w:val="16"/>
              </w:rPr>
            </w:pPr>
          </w:p>
        </w:tc>
        <w:tc>
          <w:tcPr>
            <w:tcW w:w="1313" w:type="pct"/>
          </w:tcPr>
          <w:p w14:paraId="6D55B782" w14:textId="77777777" w:rsidR="00396FFC" w:rsidRPr="00EF613E" w:rsidRDefault="00396FFC" w:rsidP="000C7DFB">
            <w:pPr>
              <w:pStyle w:val="tabletext"/>
              <w:rPr>
                <w:rFonts w:cs="Times New Roman"/>
                <w:sz w:val="16"/>
                <w:szCs w:val="16"/>
              </w:rPr>
            </w:pPr>
            <w:r w:rsidRPr="002D69D2">
              <w:rPr>
                <w:rFonts w:cs="Times New Roman"/>
                <w:sz w:val="16"/>
                <w:szCs w:val="16"/>
              </w:rPr>
              <w:t xml:space="preserve">Was the comparator group restricted in the DHT </w:t>
            </w:r>
            <w:r>
              <w:rPr>
                <w:rFonts w:cs="Times New Roman"/>
                <w:sz w:val="16"/>
                <w:szCs w:val="16"/>
              </w:rPr>
              <w:t xml:space="preserve">to which </w:t>
            </w:r>
            <w:r w:rsidRPr="002D69D2">
              <w:rPr>
                <w:rFonts w:cs="Times New Roman"/>
                <w:sz w:val="16"/>
                <w:szCs w:val="16"/>
              </w:rPr>
              <w:t>they had access?</w:t>
            </w:r>
          </w:p>
        </w:tc>
        <w:tc>
          <w:tcPr>
            <w:tcW w:w="1204" w:type="pct"/>
          </w:tcPr>
          <w:p w14:paraId="0C6DE6C6" w14:textId="77777777" w:rsidR="00396FFC" w:rsidRPr="00CD3BD7" w:rsidRDefault="00396FFC" w:rsidP="000C7DFB">
            <w:pPr>
              <w:pStyle w:val="tabletext"/>
              <w:rPr>
                <w:rFonts w:cs="Times New Roman"/>
                <w:bCs w:val="0"/>
                <w:sz w:val="16"/>
                <w:szCs w:val="16"/>
              </w:rPr>
            </w:pPr>
            <w:r>
              <w:rPr>
                <w:rFonts w:cs="Times New Roman"/>
                <w:bCs w:val="0"/>
                <w:sz w:val="16"/>
                <w:szCs w:val="16"/>
              </w:rPr>
              <w:t xml:space="preserve">Stated whether or not there were restrictions on DHTs for the comparator group, and if there were, what DHTs were excluded </w:t>
            </w:r>
          </w:p>
        </w:tc>
        <w:tc>
          <w:tcPr>
            <w:tcW w:w="1205" w:type="pct"/>
          </w:tcPr>
          <w:p w14:paraId="6F3AFDBD" w14:textId="77777777" w:rsidR="00396FFC" w:rsidRPr="002D69D2" w:rsidRDefault="00396FFC" w:rsidP="000C7DFB">
            <w:pPr>
              <w:pStyle w:val="tabletext"/>
              <w:rPr>
                <w:rFonts w:cs="Times New Roman"/>
                <w:bCs w:val="0"/>
                <w:sz w:val="16"/>
                <w:szCs w:val="16"/>
              </w:rPr>
            </w:pPr>
            <w:r w:rsidRPr="00D705D2">
              <w:rPr>
                <w:rFonts w:cs="Times New Roman"/>
                <w:bCs w:val="0"/>
                <w:sz w:val="16"/>
                <w:szCs w:val="16"/>
              </w:rPr>
              <w:t xml:space="preserve">Explanation of </w:t>
            </w:r>
            <w:r>
              <w:rPr>
                <w:rFonts w:cs="Times New Roman"/>
                <w:bCs w:val="0"/>
                <w:sz w:val="16"/>
                <w:szCs w:val="16"/>
              </w:rPr>
              <w:t>reason for there being no restrictions or where there are restrictions</w:t>
            </w:r>
          </w:p>
        </w:tc>
        <w:tc>
          <w:tcPr>
            <w:tcW w:w="458" w:type="pct"/>
          </w:tcPr>
          <w:p w14:paraId="45252443" w14:textId="77777777" w:rsidR="00396FFC" w:rsidRPr="00E117A1" w:rsidRDefault="00396FFC" w:rsidP="000C7DFB">
            <w:pPr>
              <w:pStyle w:val="tabletext"/>
              <w:rPr>
                <w:rFonts w:cs="Times New Roman"/>
                <w:b/>
                <w:sz w:val="16"/>
                <w:szCs w:val="16"/>
              </w:rPr>
            </w:pPr>
            <w:r w:rsidRPr="00E117A1">
              <w:rPr>
                <w:rFonts w:cs="Times New Roman"/>
                <w:b/>
                <w:sz w:val="16"/>
                <w:szCs w:val="16"/>
              </w:rPr>
              <w:t>DHT13</w:t>
            </w:r>
          </w:p>
        </w:tc>
      </w:tr>
      <w:tr w:rsidR="00396FFC" w:rsidRPr="002D69D2" w14:paraId="4FA704CA" w14:textId="77777777" w:rsidTr="000C7DFB">
        <w:tc>
          <w:tcPr>
            <w:tcW w:w="331" w:type="pct"/>
            <w:vMerge/>
          </w:tcPr>
          <w:p w14:paraId="67816AD5" w14:textId="77777777" w:rsidR="00396FFC" w:rsidRPr="002D69D2" w:rsidRDefault="00396FFC" w:rsidP="000C7DFB">
            <w:pPr>
              <w:pStyle w:val="tabletext"/>
              <w:rPr>
                <w:rFonts w:cs="Times New Roman"/>
                <w:sz w:val="16"/>
                <w:szCs w:val="16"/>
              </w:rPr>
            </w:pPr>
          </w:p>
        </w:tc>
        <w:tc>
          <w:tcPr>
            <w:tcW w:w="489" w:type="pct"/>
            <w:vMerge/>
          </w:tcPr>
          <w:p w14:paraId="6AEC5F0B" w14:textId="77777777" w:rsidR="00396FFC" w:rsidRPr="002D69D2" w:rsidRDefault="00396FFC" w:rsidP="000C7DFB">
            <w:pPr>
              <w:pStyle w:val="tabletext"/>
              <w:rPr>
                <w:rFonts w:cs="Times New Roman"/>
                <w:sz w:val="16"/>
                <w:szCs w:val="16"/>
              </w:rPr>
            </w:pPr>
          </w:p>
        </w:tc>
        <w:tc>
          <w:tcPr>
            <w:tcW w:w="1313" w:type="pct"/>
          </w:tcPr>
          <w:p w14:paraId="090717E5" w14:textId="77777777" w:rsidR="00396FFC" w:rsidRPr="002D69D2" w:rsidRDefault="00396FFC" w:rsidP="000C7DFB">
            <w:pPr>
              <w:pStyle w:val="tabletext"/>
              <w:rPr>
                <w:rFonts w:cs="Times New Roman"/>
                <w:sz w:val="16"/>
                <w:szCs w:val="16"/>
              </w:rPr>
            </w:pPr>
            <w:r w:rsidRPr="002D69D2">
              <w:rPr>
                <w:rFonts w:cs="Times New Roman"/>
                <w:sz w:val="16"/>
                <w:szCs w:val="16"/>
              </w:rPr>
              <w:t xml:space="preserve">Have DHT specific and validated outcome measures been collected: i.e., </w:t>
            </w:r>
            <w:r>
              <w:rPr>
                <w:rFonts w:cs="Times New Roman"/>
                <w:sz w:val="16"/>
                <w:szCs w:val="16"/>
              </w:rPr>
              <w:t xml:space="preserve">the </w:t>
            </w:r>
            <w:r w:rsidRPr="002D69D2">
              <w:rPr>
                <w:rFonts w:cs="Times New Roman"/>
                <w:sz w:val="16"/>
                <w:szCs w:val="16"/>
              </w:rPr>
              <w:t xml:space="preserve">intensity of use (dose, exposure), online adherence, engagement </w:t>
            </w:r>
          </w:p>
        </w:tc>
        <w:tc>
          <w:tcPr>
            <w:tcW w:w="1204" w:type="pct"/>
          </w:tcPr>
          <w:p w14:paraId="702C5912" w14:textId="77777777" w:rsidR="00396FFC" w:rsidRPr="00CD3BD7" w:rsidRDefault="00396FFC" w:rsidP="000C7DFB">
            <w:pPr>
              <w:spacing w:line="240" w:lineRule="auto"/>
              <w:rPr>
                <w:bCs/>
                <w:sz w:val="16"/>
                <w:szCs w:val="16"/>
              </w:rPr>
            </w:pPr>
            <w:r w:rsidRPr="00CD3BD7">
              <w:rPr>
                <w:color w:val="000000"/>
                <w:sz w:val="16"/>
                <w:szCs w:val="16"/>
              </w:rPr>
              <w:t>Use, online adherence</w:t>
            </w:r>
            <w:r>
              <w:rPr>
                <w:color w:val="000000"/>
                <w:sz w:val="16"/>
                <w:szCs w:val="16"/>
              </w:rPr>
              <w:t>,</w:t>
            </w:r>
            <w:r w:rsidRPr="00CD3BD7">
              <w:rPr>
                <w:color w:val="000000"/>
                <w:sz w:val="16"/>
                <w:szCs w:val="16"/>
              </w:rPr>
              <w:t xml:space="preserve"> or engagement </w:t>
            </w:r>
            <w:r>
              <w:rPr>
                <w:color w:val="000000"/>
                <w:sz w:val="16"/>
                <w:szCs w:val="16"/>
              </w:rPr>
              <w:t xml:space="preserve">is </w:t>
            </w:r>
            <w:r w:rsidRPr="00CD3BD7">
              <w:rPr>
                <w:color w:val="000000"/>
                <w:sz w:val="16"/>
                <w:szCs w:val="16"/>
              </w:rPr>
              <w:t>measured and reported</w:t>
            </w:r>
            <w:r>
              <w:rPr>
                <w:color w:val="000000"/>
                <w:sz w:val="16"/>
                <w:szCs w:val="16"/>
              </w:rPr>
              <w:t>. These</w:t>
            </w:r>
            <w:r w:rsidRPr="00CD3BD7">
              <w:rPr>
                <w:color w:val="000000"/>
                <w:sz w:val="16"/>
                <w:szCs w:val="16"/>
              </w:rPr>
              <w:t xml:space="preserve"> metrics and their methods of collection</w:t>
            </w:r>
            <w:r>
              <w:rPr>
                <w:color w:val="000000"/>
                <w:sz w:val="16"/>
                <w:szCs w:val="16"/>
              </w:rPr>
              <w:t xml:space="preserve"> are</w:t>
            </w:r>
            <w:r w:rsidRPr="00CD3BD7">
              <w:rPr>
                <w:color w:val="000000"/>
                <w:sz w:val="16"/>
                <w:szCs w:val="16"/>
              </w:rPr>
              <w:t xml:space="preserve"> described in adequate detail</w:t>
            </w:r>
          </w:p>
        </w:tc>
        <w:tc>
          <w:tcPr>
            <w:tcW w:w="1205" w:type="pct"/>
          </w:tcPr>
          <w:p w14:paraId="7062002C" w14:textId="77777777" w:rsidR="00396FFC" w:rsidRDefault="00396FFC" w:rsidP="000C7DFB">
            <w:pPr>
              <w:spacing w:line="240" w:lineRule="auto"/>
              <w:rPr>
                <w:color w:val="000000"/>
                <w:sz w:val="16"/>
                <w:szCs w:val="16"/>
              </w:rPr>
            </w:pPr>
            <w:r>
              <w:rPr>
                <w:color w:val="000000"/>
                <w:sz w:val="16"/>
                <w:szCs w:val="16"/>
              </w:rPr>
              <w:t>In addition, v</w:t>
            </w:r>
            <w:r w:rsidRPr="00CD3BD7">
              <w:rPr>
                <w:color w:val="000000"/>
                <w:sz w:val="16"/>
                <w:szCs w:val="16"/>
              </w:rPr>
              <w:t xml:space="preserve">alidated measures </w:t>
            </w:r>
            <w:r>
              <w:rPr>
                <w:color w:val="000000"/>
                <w:sz w:val="16"/>
                <w:szCs w:val="16"/>
              </w:rPr>
              <w:t>are used.</w:t>
            </w:r>
          </w:p>
          <w:p w14:paraId="7AAD82E7" w14:textId="77777777" w:rsidR="00396FFC" w:rsidRDefault="00396FFC" w:rsidP="000C7DFB">
            <w:pPr>
              <w:spacing w:line="240" w:lineRule="auto"/>
              <w:rPr>
                <w:color w:val="000000"/>
                <w:sz w:val="16"/>
                <w:szCs w:val="16"/>
              </w:rPr>
            </w:pPr>
          </w:p>
          <w:p w14:paraId="6D83DFE9" w14:textId="77777777" w:rsidR="00396FFC" w:rsidRPr="002D69D2" w:rsidRDefault="00396FFC" w:rsidP="000C7DFB">
            <w:pPr>
              <w:spacing w:line="240" w:lineRule="auto"/>
              <w:rPr>
                <w:bCs/>
                <w:sz w:val="16"/>
                <w:szCs w:val="16"/>
              </w:rPr>
            </w:pPr>
            <w:r>
              <w:rPr>
                <w:color w:val="000000"/>
                <w:sz w:val="16"/>
                <w:szCs w:val="16"/>
              </w:rPr>
              <w:t>A</w:t>
            </w:r>
            <w:r w:rsidRPr="00CD3BD7">
              <w:rPr>
                <w:color w:val="000000"/>
                <w:sz w:val="16"/>
                <w:szCs w:val="16"/>
              </w:rPr>
              <w:t xml:space="preserve">nd if surveys of health outcomes are completed online, they </w:t>
            </w:r>
            <w:r>
              <w:rPr>
                <w:color w:val="000000"/>
                <w:sz w:val="16"/>
                <w:szCs w:val="16"/>
              </w:rPr>
              <w:t xml:space="preserve">are </w:t>
            </w:r>
            <w:r w:rsidRPr="00CD3BD7">
              <w:rPr>
                <w:color w:val="000000"/>
                <w:sz w:val="16"/>
                <w:szCs w:val="16"/>
              </w:rPr>
              <w:t>validated for online use</w:t>
            </w:r>
          </w:p>
        </w:tc>
        <w:tc>
          <w:tcPr>
            <w:tcW w:w="458" w:type="pct"/>
            <w:vMerge w:val="restart"/>
          </w:tcPr>
          <w:p w14:paraId="7731E18E" w14:textId="77777777" w:rsidR="00396FFC" w:rsidRPr="004E33BE" w:rsidRDefault="00396FFC" w:rsidP="000C7DFB">
            <w:pPr>
              <w:spacing w:line="240" w:lineRule="auto"/>
              <w:rPr>
                <w:b/>
                <w:sz w:val="16"/>
                <w:szCs w:val="16"/>
              </w:rPr>
            </w:pPr>
            <w:r w:rsidRPr="004E33BE">
              <w:rPr>
                <w:b/>
                <w:sz w:val="16"/>
                <w:szCs w:val="16"/>
              </w:rPr>
              <w:t>DHT14</w:t>
            </w:r>
          </w:p>
        </w:tc>
      </w:tr>
      <w:tr w:rsidR="00396FFC" w:rsidRPr="002D69D2" w14:paraId="2732A822" w14:textId="77777777" w:rsidTr="000C7DFB">
        <w:tc>
          <w:tcPr>
            <w:tcW w:w="331" w:type="pct"/>
            <w:vMerge/>
          </w:tcPr>
          <w:p w14:paraId="556F8B21" w14:textId="77777777" w:rsidR="00396FFC" w:rsidRPr="002D69D2" w:rsidRDefault="00396FFC" w:rsidP="000C7DFB">
            <w:pPr>
              <w:pStyle w:val="tabletext"/>
              <w:rPr>
                <w:rFonts w:cs="Times New Roman"/>
                <w:sz w:val="16"/>
                <w:szCs w:val="16"/>
              </w:rPr>
            </w:pPr>
          </w:p>
        </w:tc>
        <w:tc>
          <w:tcPr>
            <w:tcW w:w="489" w:type="pct"/>
            <w:vMerge/>
          </w:tcPr>
          <w:p w14:paraId="33395159" w14:textId="77777777" w:rsidR="00396FFC" w:rsidRPr="002D69D2" w:rsidRDefault="00396FFC" w:rsidP="000C7DFB">
            <w:pPr>
              <w:pStyle w:val="tabletext"/>
              <w:rPr>
                <w:rFonts w:cs="Times New Roman"/>
                <w:sz w:val="16"/>
                <w:szCs w:val="16"/>
              </w:rPr>
            </w:pPr>
          </w:p>
        </w:tc>
        <w:tc>
          <w:tcPr>
            <w:tcW w:w="1313" w:type="pct"/>
          </w:tcPr>
          <w:p w14:paraId="38F28D70" w14:textId="77777777" w:rsidR="00396FFC" w:rsidRPr="002D69D2" w:rsidRDefault="00396FFC" w:rsidP="000C7DFB">
            <w:pPr>
              <w:pStyle w:val="tabletext"/>
              <w:rPr>
                <w:rFonts w:cs="Times New Roman"/>
                <w:sz w:val="16"/>
                <w:szCs w:val="16"/>
              </w:rPr>
            </w:pPr>
            <w:r w:rsidRPr="002D69D2">
              <w:rPr>
                <w:rFonts w:cs="Times New Roman"/>
                <w:sz w:val="16"/>
                <w:szCs w:val="16"/>
              </w:rPr>
              <w:t xml:space="preserve">Has data collection embedded in the DHT created systematic bias? </w:t>
            </w:r>
          </w:p>
        </w:tc>
        <w:tc>
          <w:tcPr>
            <w:tcW w:w="1204" w:type="pct"/>
          </w:tcPr>
          <w:p w14:paraId="4C28CDD0" w14:textId="77777777" w:rsidR="00396FFC" w:rsidRPr="00CD3BD7" w:rsidRDefault="00396FFC" w:rsidP="000C7DFB">
            <w:pPr>
              <w:spacing w:line="240" w:lineRule="auto"/>
              <w:rPr>
                <w:bCs/>
                <w:sz w:val="16"/>
                <w:szCs w:val="16"/>
              </w:rPr>
            </w:pPr>
            <w:r>
              <w:rPr>
                <w:color w:val="000000"/>
                <w:sz w:val="16"/>
                <w:szCs w:val="16"/>
              </w:rPr>
              <w:t>I</w:t>
            </w:r>
            <w:r w:rsidRPr="00CD3BD7">
              <w:rPr>
                <w:color w:val="000000"/>
                <w:sz w:val="16"/>
                <w:szCs w:val="16"/>
              </w:rPr>
              <w:t>ndependent process to collect health outcomes outside of DHT or acknowledgment of bias from DHT data collection with some estimation of direction and magnitude of bias</w:t>
            </w:r>
          </w:p>
        </w:tc>
        <w:tc>
          <w:tcPr>
            <w:tcW w:w="1205" w:type="pct"/>
          </w:tcPr>
          <w:p w14:paraId="546C9361" w14:textId="77777777" w:rsidR="00396FFC" w:rsidRPr="002D69D2" w:rsidRDefault="00396FFC" w:rsidP="000C7DFB">
            <w:pPr>
              <w:spacing w:line="240" w:lineRule="auto"/>
              <w:rPr>
                <w:bCs/>
                <w:sz w:val="16"/>
                <w:szCs w:val="16"/>
              </w:rPr>
            </w:pPr>
            <w:r w:rsidRPr="00CD3BD7">
              <w:rPr>
                <w:color w:val="000000"/>
                <w:sz w:val="16"/>
                <w:szCs w:val="16"/>
              </w:rPr>
              <w:t>Design of DHT data capture to minimi</w:t>
            </w:r>
            <w:r>
              <w:rPr>
                <w:color w:val="000000"/>
                <w:sz w:val="16"/>
                <w:szCs w:val="16"/>
              </w:rPr>
              <w:t>z</w:t>
            </w:r>
            <w:r w:rsidRPr="00CD3BD7">
              <w:rPr>
                <w:color w:val="000000"/>
                <w:sz w:val="16"/>
                <w:szCs w:val="16"/>
              </w:rPr>
              <w:t>e this bias</w:t>
            </w:r>
          </w:p>
        </w:tc>
        <w:tc>
          <w:tcPr>
            <w:tcW w:w="458" w:type="pct"/>
            <w:vMerge/>
          </w:tcPr>
          <w:p w14:paraId="645EE2E0" w14:textId="77777777" w:rsidR="00396FFC" w:rsidRPr="002D69D2" w:rsidRDefault="00396FFC" w:rsidP="000C7DFB">
            <w:pPr>
              <w:spacing w:line="240" w:lineRule="auto"/>
              <w:rPr>
                <w:bCs/>
                <w:sz w:val="16"/>
                <w:szCs w:val="16"/>
              </w:rPr>
            </w:pPr>
          </w:p>
        </w:tc>
      </w:tr>
      <w:tr w:rsidR="00396FFC" w:rsidRPr="002D69D2" w14:paraId="78F642AE" w14:textId="77777777" w:rsidTr="007668C0">
        <w:trPr>
          <w:trHeight w:val="1689"/>
        </w:trPr>
        <w:tc>
          <w:tcPr>
            <w:tcW w:w="331" w:type="pct"/>
            <w:vMerge/>
          </w:tcPr>
          <w:p w14:paraId="5D68E463" w14:textId="77777777" w:rsidR="00396FFC" w:rsidRPr="002D69D2" w:rsidRDefault="00396FFC" w:rsidP="000C7DFB">
            <w:pPr>
              <w:pStyle w:val="tabletext"/>
              <w:rPr>
                <w:rFonts w:cs="Times New Roman"/>
                <w:sz w:val="16"/>
                <w:szCs w:val="16"/>
              </w:rPr>
            </w:pPr>
          </w:p>
        </w:tc>
        <w:tc>
          <w:tcPr>
            <w:tcW w:w="489" w:type="pct"/>
            <w:vMerge/>
          </w:tcPr>
          <w:p w14:paraId="1C0E811C" w14:textId="77777777" w:rsidR="00396FFC" w:rsidRPr="002D69D2" w:rsidRDefault="00396FFC" w:rsidP="000C7DFB">
            <w:pPr>
              <w:pStyle w:val="tabletext"/>
              <w:rPr>
                <w:rFonts w:cs="Times New Roman"/>
                <w:sz w:val="16"/>
                <w:szCs w:val="16"/>
              </w:rPr>
            </w:pPr>
          </w:p>
        </w:tc>
        <w:tc>
          <w:tcPr>
            <w:tcW w:w="1313" w:type="pct"/>
          </w:tcPr>
          <w:p w14:paraId="737BCC29" w14:textId="77777777" w:rsidR="00396FFC" w:rsidRDefault="00396FFC" w:rsidP="000C7DFB">
            <w:pPr>
              <w:pStyle w:val="tabletext"/>
              <w:rPr>
                <w:rFonts w:cs="Times New Roman"/>
                <w:sz w:val="16"/>
                <w:szCs w:val="16"/>
              </w:rPr>
            </w:pPr>
            <w:r w:rsidRPr="002D69D2">
              <w:rPr>
                <w:rFonts w:cs="Times New Roman"/>
                <w:sz w:val="16"/>
                <w:szCs w:val="16"/>
              </w:rPr>
              <w:t>Is reporting of the RCT in accordance with CONSORT E-HEALTH</w:t>
            </w:r>
            <w:r>
              <w:rPr>
                <w:rFonts w:cs="Times New Roman"/>
                <w:sz w:val="16"/>
                <w:szCs w:val="16"/>
              </w:rPr>
              <w:t>?</w:t>
            </w:r>
          </w:p>
          <w:p w14:paraId="6F543B8D" w14:textId="77777777" w:rsidR="00396FFC" w:rsidRDefault="00396FFC" w:rsidP="000C7DFB">
            <w:pPr>
              <w:pStyle w:val="tabletext"/>
              <w:rPr>
                <w:rFonts w:cs="Times New Roman"/>
                <w:i/>
                <w:iCs/>
                <w:sz w:val="16"/>
                <w:szCs w:val="16"/>
              </w:rPr>
            </w:pPr>
          </w:p>
          <w:p w14:paraId="0D7D7767" w14:textId="77777777" w:rsidR="00396FFC" w:rsidRDefault="00396FFC" w:rsidP="000C7DFB">
            <w:pPr>
              <w:pStyle w:val="tabletext"/>
              <w:rPr>
                <w:rFonts w:cs="Times New Roman"/>
                <w:sz w:val="16"/>
                <w:szCs w:val="16"/>
              </w:rPr>
            </w:pPr>
            <w:r w:rsidRPr="000D3C46">
              <w:rPr>
                <w:rFonts w:cs="Times New Roman"/>
                <w:i/>
                <w:iCs/>
                <w:sz w:val="16"/>
                <w:szCs w:val="16"/>
              </w:rPr>
              <w:t>Or similar DHT specific reporting standard; e.g.</w:t>
            </w:r>
            <w:r>
              <w:rPr>
                <w:rFonts w:cs="Times New Roman"/>
                <w:i/>
                <w:iCs/>
                <w:sz w:val="16"/>
                <w:szCs w:val="16"/>
              </w:rPr>
              <w:t>,</w:t>
            </w:r>
            <w:r w:rsidRPr="000D3C46">
              <w:rPr>
                <w:rFonts w:cs="Times New Roman"/>
                <w:i/>
                <w:iCs/>
                <w:sz w:val="16"/>
                <w:szCs w:val="16"/>
              </w:rPr>
              <w:t xml:space="preserve"> CONSORT AI </w:t>
            </w:r>
            <w:r>
              <w:rPr>
                <w:rFonts w:cs="Times New Roman"/>
                <w:i/>
                <w:iCs/>
                <w:sz w:val="16"/>
                <w:szCs w:val="16"/>
              </w:rPr>
              <w:t>or MAST</w:t>
            </w:r>
          </w:p>
          <w:p w14:paraId="215A628B" w14:textId="77777777" w:rsidR="00396FFC" w:rsidRPr="000D3C46" w:rsidRDefault="00396FFC" w:rsidP="000C7DFB">
            <w:pPr>
              <w:pStyle w:val="tabletext"/>
              <w:rPr>
                <w:rFonts w:cs="Times New Roman"/>
                <w:i/>
                <w:iCs/>
                <w:sz w:val="16"/>
                <w:szCs w:val="16"/>
              </w:rPr>
            </w:pPr>
            <w:r>
              <w:rPr>
                <w:rFonts w:cs="Times New Roman"/>
                <w:i/>
                <w:iCs/>
                <w:sz w:val="16"/>
                <w:szCs w:val="16"/>
              </w:rPr>
              <w:t>(</w:t>
            </w:r>
            <w:r w:rsidRPr="00C13D18">
              <w:rPr>
                <w:rFonts w:cs="Times New Roman"/>
                <w:i/>
                <w:iCs/>
                <w:sz w:val="16"/>
                <w:szCs w:val="16"/>
              </w:rPr>
              <w:t xml:space="preserve">Note </w:t>
            </w:r>
            <w:r>
              <w:rPr>
                <w:rFonts w:cs="Times New Roman"/>
                <w:i/>
                <w:iCs/>
                <w:sz w:val="16"/>
                <w:szCs w:val="16"/>
              </w:rPr>
              <w:t xml:space="preserve">that </w:t>
            </w:r>
            <w:r w:rsidRPr="00C13D18">
              <w:rPr>
                <w:rFonts w:cs="Times New Roman"/>
                <w:i/>
                <w:iCs/>
                <w:sz w:val="16"/>
                <w:szCs w:val="16"/>
              </w:rPr>
              <w:t xml:space="preserve">this </w:t>
            </w:r>
            <w:r>
              <w:rPr>
                <w:rFonts w:cs="Times New Roman"/>
                <w:i/>
                <w:iCs/>
                <w:sz w:val="16"/>
                <w:szCs w:val="16"/>
              </w:rPr>
              <w:t xml:space="preserve">question </w:t>
            </w:r>
            <w:r w:rsidRPr="00C13D18">
              <w:rPr>
                <w:rFonts w:cs="Times New Roman"/>
                <w:i/>
                <w:iCs/>
                <w:sz w:val="16"/>
                <w:szCs w:val="16"/>
              </w:rPr>
              <w:t xml:space="preserve">is now covered in </w:t>
            </w:r>
            <w:r>
              <w:rPr>
                <w:rFonts w:cs="Times New Roman"/>
                <w:i/>
                <w:iCs/>
                <w:sz w:val="16"/>
                <w:szCs w:val="16"/>
              </w:rPr>
              <w:t xml:space="preserve">the </w:t>
            </w:r>
            <w:r w:rsidRPr="00C13D18">
              <w:rPr>
                <w:rFonts w:cs="Times New Roman"/>
                <w:i/>
                <w:iCs/>
                <w:sz w:val="16"/>
                <w:szCs w:val="16"/>
              </w:rPr>
              <w:t>overall summary as a Yes/No answer</w:t>
            </w:r>
            <w:r>
              <w:rPr>
                <w:rFonts w:cs="Times New Roman"/>
                <w:i/>
                <w:iCs/>
                <w:sz w:val="16"/>
                <w:szCs w:val="16"/>
              </w:rPr>
              <w:t>)</w:t>
            </w:r>
          </w:p>
        </w:tc>
        <w:tc>
          <w:tcPr>
            <w:tcW w:w="1204" w:type="pct"/>
          </w:tcPr>
          <w:p w14:paraId="238323D9" w14:textId="77777777" w:rsidR="00396FFC" w:rsidRPr="00CD3BD7" w:rsidRDefault="00396FFC" w:rsidP="000C7DFB">
            <w:pPr>
              <w:spacing w:line="240" w:lineRule="auto"/>
              <w:rPr>
                <w:sz w:val="16"/>
                <w:szCs w:val="16"/>
              </w:rPr>
            </w:pPr>
            <w:r w:rsidRPr="6A5247FD">
              <w:rPr>
                <w:sz w:val="16"/>
                <w:szCs w:val="16"/>
              </w:rPr>
              <w:t>NA</w:t>
            </w:r>
          </w:p>
        </w:tc>
        <w:tc>
          <w:tcPr>
            <w:tcW w:w="1205" w:type="pct"/>
          </w:tcPr>
          <w:p w14:paraId="7902FBE4" w14:textId="77777777" w:rsidR="00396FFC" w:rsidRPr="002D69D2" w:rsidRDefault="00396FFC" w:rsidP="000C7DFB">
            <w:pPr>
              <w:spacing w:line="240" w:lineRule="auto"/>
            </w:pPr>
            <w:r w:rsidRPr="6A5247FD">
              <w:rPr>
                <w:sz w:val="16"/>
                <w:szCs w:val="16"/>
              </w:rPr>
              <w:t>NA</w:t>
            </w:r>
          </w:p>
        </w:tc>
        <w:tc>
          <w:tcPr>
            <w:tcW w:w="458" w:type="pct"/>
          </w:tcPr>
          <w:p w14:paraId="028665A6" w14:textId="77777777" w:rsidR="00396FFC" w:rsidRPr="004E33BE" w:rsidRDefault="00396FFC" w:rsidP="000C7DFB">
            <w:pPr>
              <w:spacing w:line="240" w:lineRule="auto"/>
              <w:rPr>
                <w:b/>
                <w:bCs/>
                <w:sz w:val="16"/>
                <w:szCs w:val="16"/>
              </w:rPr>
            </w:pPr>
            <w:r w:rsidRPr="004E33BE">
              <w:rPr>
                <w:b/>
                <w:bCs/>
                <w:sz w:val="16"/>
                <w:szCs w:val="16"/>
              </w:rPr>
              <w:t>DHT15</w:t>
            </w:r>
          </w:p>
        </w:tc>
      </w:tr>
      <w:tr w:rsidR="00396FFC" w:rsidRPr="002D69D2" w14:paraId="6C9E5956" w14:textId="77777777" w:rsidTr="007668C0">
        <w:trPr>
          <w:trHeight w:val="1218"/>
        </w:trPr>
        <w:tc>
          <w:tcPr>
            <w:tcW w:w="331" w:type="pct"/>
            <w:vMerge/>
          </w:tcPr>
          <w:p w14:paraId="1A6901F4" w14:textId="77777777" w:rsidR="00396FFC" w:rsidRPr="002D69D2" w:rsidRDefault="00396FFC" w:rsidP="000C7DFB">
            <w:pPr>
              <w:pStyle w:val="tabletext"/>
              <w:rPr>
                <w:rFonts w:cs="Times New Roman"/>
                <w:sz w:val="16"/>
                <w:szCs w:val="16"/>
              </w:rPr>
            </w:pPr>
          </w:p>
        </w:tc>
        <w:tc>
          <w:tcPr>
            <w:tcW w:w="489" w:type="pct"/>
          </w:tcPr>
          <w:p w14:paraId="497CB80B" w14:textId="77777777" w:rsidR="00396FFC" w:rsidRPr="002D69D2" w:rsidRDefault="00396FFC" w:rsidP="000C7DFB">
            <w:pPr>
              <w:pStyle w:val="tabletext"/>
              <w:rPr>
                <w:rFonts w:cs="Times New Roman"/>
                <w:sz w:val="16"/>
                <w:szCs w:val="16"/>
              </w:rPr>
            </w:pPr>
            <w:r w:rsidRPr="002D69D2">
              <w:rPr>
                <w:rFonts w:cs="Times New Roman"/>
                <w:color w:val="000000"/>
                <w:sz w:val="16"/>
                <w:szCs w:val="16"/>
                <w:lang w:eastAsia="en-AU"/>
              </w:rPr>
              <w:t xml:space="preserve">Reliable information </w:t>
            </w:r>
            <w:r>
              <w:rPr>
                <w:rFonts w:cs="Times New Roman"/>
                <w:color w:val="000000"/>
                <w:sz w:val="16"/>
                <w:szCs w:val="16"/>
                <w:lang w:eastAsia="en-AU"/>
              </w:rPr>
              <w:t xml:space="preserve">content </w:t>
            </w:r>
            <w:r w:rsidRPr="002D69D2">
              <w:rPr>
                <w:rFonts w:cs="Times New Roman"/>
                <w:color w:val="000000"/>
                <w:sz w:val="16"/>
                <w:szCs w:val="16"/>
                <w:lang w:eastAsia="en-AU"/>
              </w:rPr>
              <w:t>(</w:t>
            </w:r>
            <w:r w:rsidRPr="002D69D2">
              <w:rPr>
                <w:rFonts w:cs="Times New Roman"/>
                <w:i/>
                <w:iCs/>
                <w:color w:val="000000"/>
                <w:sz w:val="16"/>
                <w:szCs w:val="16"/>
                <w:lang w:eastAsia="en-AU"/>
              </w:rPr>
              <w:t>NEW</w:t>
            </w:r>
            <w:r w:rsidRPr="002D69D2">
              <w:rPr>
                <w:rFonts w:cs="Times New Roman"/>
                <w:color w:val="000000"/>
                <w:sz w:val="16"/>
                <w:szCs w:val="16"/>
                <w:lang w:eastAsia="en-AU"/>
              </w:rPr>
              <w:t>)</w:t>
            </w:r>
          </w:p>
        </w:tc>
        <w:tc>
          <w:tcPr>
            <w:tcW w:w="1313" w:type="pct"/>
          </w:tcPr>
          <w:p w14:paraId="50AD65FF" w14:textId="77777777" w:rsidR="00396FFC" w:rsidRDefault="00396FFC" w:rsidP="000C7DFB">
            <w:pPr>
              <w:pStyle w:val="tabletext"/>
              <w:rPr>
                <w:rFonts w:cs="Times New Roman"/>
                <w:color w:val="000000"/>
                <w:sz w:val="16"/>
                <w:szCs w:val="16"/>
                <w:lang w:eastAsia="en-AU"/>
              </w:rPr>
            </w:pPr>
            <w:r w:rsidRPr="002D69D2">
              <w:rPr>
                <w:rFonts w:cs="Times New Roman"/>
                <w:color w:val="000000"/>
                <w:sz w:val="16"/>
                <w:szCs w:val="16"/>
                <w:lang w:eastAsia="en-AU"/>
              </w:rPr>
              <w:t>Is the health information provided by DHT accurate, valid, up to date, comprehensive, clear, and tailored to the users</w:t>
            </w:r>
            <w:r>
              <w:rPr>
                <w:rFonts w:cs="Times New Roman"/>
                <w:color w:val="000000"/>
                <w:sz w:val="16"/>
                <w:szCs w:val="16"/>
                <w:lang w:eastAsia="en-AU"/>
              </w:rPr>
              <w:t>'</w:t>
            </w:r>
            <w:r w:rsidRPr="002D69D2">
              <w:rPr>
                <w:rFonts w:cs="Times New Roman"/>
                <w:color w:val="000000"/>
                <w:sz w:val="16"/>
                <w:szCs w:val="16"/>
                <w:lang w:eastAsia="en-AU"/>
              </w:rPr>
              <w:t xml:space="preserve"> diversity? </w:t>
            </w:r>
          </w:p>
          <w:p w14:paraId="272EC5F9" w14:textId="77777777" w:rsidR="00396FFC" w:rsidRDefault="00396FFC" w:rsidP="000C7DFB">
            <w:pPr>
              <w:pStyle w:val="tabletext"/>
              <w:rPr>
                <w:rFonts w:cs="Times New Roman"/>
                <w:i/>
                <w:iCs/>
                <w:color w:val="000000"/>
                <w:sz w:val="16"/>
                <w:szCs w:val="16"/>
              </w:rPr>
            </w:pPr>
          </w:p>
          <w:p w14:paraId="486DAF3B" w14:textId="77777777" w:rsidR="00396FFC" w:rsidRPr="002D69D2" w:rsidRDefault="00396FFC" w:rsidP="000C7DFB">
            <w:pPr>
              <w:pStyle w:val="tabletext"/>
              <w:rPr>
                <w:rFonts w:cs="Times New Roman"/>
                <w:sz w:val="16"/>
                <w:szCs w:val="16"/>
              </w:rPr>
            </w:pPr>
            <w:r>
              <w:rPr>
                <w:rFonts w:cs="Times New Roman"/>
                <w:i/>
                <w:iCs/>
                <w:color w:val="000000"/>
                <w:sz w:val="16"/>
                <w:szCs w:val="16"/>
              </w:rPr>
              <w:t xml:space="preserve">(Note: This is NA if it is </w:t>
            </w:r>
            <w:r w:rsidRPr="002B743E">
              <w:rPr>
                <w:rFonts w:cs="Times New Roman"/>
                <w:i/>
                <w:iCs/>
                <w:color w:val="000000"/>
                <w:sz w:val="16"/>
                <w:szCs w:val="16"/>
                <w:u w:val="single"/>
              </w:rPr>
              <w:t>clear</w:t>
            </w:r>
            <w:r w:rsidRPr="00C3277B">
              <w:rPr>
                <w:rFonts w:cs="Times New Roman"/>
                <w:i/>
                <w:iCs/>
                <w:color w:val="000000"/>
                <w:sz w:val="16"/>
                <w:szCs w:val="16"/>
              </w:rPr>
              <w:t xml:space="preserve"> </w:t>
            </w:r>
            <w:r>
              <w:rPr>
                <w:rFonts w:cs="Times New Roman"/>
                <w:i/>
                <w:iCs/>
                <w:color w:val="000000"/>
                <w:sz w:val="16"/>
                <w:szCs w:val="16"/>
              </w:rPr>
              <w:t>that the DHT provides no</w:t>
            </w:r>
            <w:r w:rsidRPr="00CD3BD7">
              <w:rPr>
                <w:rFonts w:cs="Times New Roman"/>
                <w:color w:val="000000"/>
                <w:sz w:val="16"/>
                <w:szCs w:val="16"/>
              </w:rPr>
              <w:t xml:space="preserve"> </w:t>
            </w:r>
            <w:r w:rsidRPr="002B743E">
              <w:rPr>
                <w:rFonts w:cs="Times New Roman"/>
                <w:i/>
                <w:iCs/>
                <w:color w:val="000000"/>
                <w:sz w:val="16"/>
                <w:szCs w:val="16"/>
              </w:rPr>
              <w:t>health information</w:t>
            </w:r>
            <w:r>
              <w:rPr>
                <w:rFonts w:cs="Times New Roman"/>
                <w:i/>
                <w:iCs/>
                <w:color w:val="000000"/>
                <w:sz w:val="16"/>
                <w:szCs w:val="16"/>
              </w:rPr>
              <w:t>)</w:t>
            </w:r>
          </w:p>
        </w:tc>
        <w:tc>
          <w:tcPr>
            <w:tcW w:w="1204" w:type="pct"/>
          </w:tcPr>
          <w:p w14:paraId="32E8591B" w14:textId="77777777" w:rsidR="00396FFC" w:rsidRPr="00CD3BD7" w:rsidRDefault="00396FFC" w:rsidP="000C7DFB">
            <w:pPr>
              <w:spacing w:line="240" w:lineRule="auto"/>
              <w:rPr>
                <w:bCs/>
                <w:sz w:val="16"/>
                <w:szCs w:val="16"/>
              </w:rPr>
            </w:pPr>
            <w:r>
              <w:rPr>
                <w:color w:val="000000"/>
                <w:sz w:val="16"/>
                <w:szCs w:val="16"/>
              </w:rPr>
              <w:t>E</w:t>
            </w:r>
            <w:r w:rsidRPr="00CD3BD7">
              <w:rPr>
                <w:color w:val="000000"/>
                <w:sz w:val="16"/>
                <w:szCs w:val="16"/>
              </w:rPr>
              <w:t xml:space="preserve">vidence of a process to ensure this at </w:t>
            </w:r>
            <w:r>
              <w:rPr>
                <w:color w:val="000000"/>
                <w:sz w:val="16"/>
                <w:szCs w:val="16"/>
              </w:rPr>
              <w:t xml:space="preserve">the time of </w:t>
            </w:r>
            <w:r w:rsidRPr="00CD3BD7">
              <w:rPr>
                <w:color w:val="000000"/>
                <w:sz w:val="16"/>
                <w:szCs w:val="16"/>
              </w:rPr>
              <w:t>development</w:t>
            </w:r>
            <w:r>
              <w:rPr>
                <w:color w:val="000000"/>
                <w:sz w:val="16"/>
                <w:szCs w:val="16"/>
              </w:rPr>
              <w:t xml:space="preserve"> of the DHT</w:t>
            </w:r>
          </w:p>
        </w:tc>
        <w:tc>
          <w:tcPr>
            <w:tcW w:w="1205" w:type="pct"/>
          </w:tcPr>
          <w:p w14:paraId="16AF1F27" w14:textId="77777777" w:rsidR="00396FFC" w:rsidRPr="002D69D2" w:rsidRDefault="00396FFC" w:rsidP="000C7DFB">
            <w:pPr>
              <w:spacing w:line="240" w:lineRule="auto"/>
              <w:rPr>
                <w:bCs/>
                <w:sz w:val="16"/>
                <w:szCs w:val="16"/>
              </w:rPr>
            </w:pPr>
            <w:r>
              <w:rPr>
                <w:color w:val="000000"/>
                <w:sz w:val="16"/>
                <w:szCs w:val="16"/>
              </w:rPr>
              <w:t>In addition, e</w:t>
            </w:r>
            <w:r w:rsidRPr="00CD3BD7">
              <w:rPr>
                <w:color w:val="000000"/>
                <w:sz w:val="16"/>
                <w:szCs w:val="16"/>
              </w:rPr>
              <w:t>vidence of ongoing process to maintain this standard</w:t>
            </w:r>
            <w:r>
              <w:rPr>
                <w:color w:val="000000"/>
                <w:sz w:val="16"/>
                <w:szCs w:val="16"/>
              </w:rPr>
              <w:t xml:space="preserve"> for the DHT</w:t>
            </w:r>
          </w:p>
        </w:tc>
        <w:tc>
          <w:tcPr>
            <w:tcW w:w="458" w:type="pct"/>
          </w:tcPr>
          <w:p w14:paraId="574AD370" w14:textId="77777777" w:rsidR="00396FFC" w:rsidRPr="004E33BE" w:rsidRDefault="00396FFC" w:rsidP="000C7DFB">
            <w:pPr>
              <w:spacing w:line="240" w:lineRule="auto"/>
              <w:rPr>
                <w:b/>
                <w:sz w:val="16"/>
                <w:szCs w:val="16"/>
              </w:rPr>
            </w:pPr>
            <w:r w:rsidRPr="004E33BE">
              <w:rPr>
                <w:b/>
                <w:sz w:val="16"/>
                <w:szCs w:val="16"/>
              </w:rPr>
              <w:t>DHT16</w:t>
            </w:r>
          </w:p>
        </w:tc>
      </w:tr>
      <w:tr w:rsidR="00396FFC" w:rsidRPr="002D69D2" w14:paraId="247467E8" w14:textId="77777777" w:rsidTr="000C7DFB">
        <w:tc>
          <w:tcPr>
            <w:tcW w:w="331" w:type="pct"/>
            <w:vMerge/>
          </w:tcPr>
          <w:p w14:paraId="11D6166E" w14:textId="77777777" w:rsidR="00396FFC" w:rsidRPr="002D69D2" w:rsidRDefault="00396FFC" w:rsidP="000C7DFB">
            <w:pPr>
              <w:pStyle w:val="tabletext"/>
              <w:rPr>
                <w:rFonts w:cs="Times New Roman"/>
                <w:sz w:val="16"/>
                <w:szCs w:val="16"/>
              </w:rPr>
            </w:pPr>
          </w:p>
        </w:tc>
        <w:tc>
          <w:tcPr>
            <w:tcW w:w="489" w:type="pct"/>
          </w:tcPr>
          <w:p w14:paraId="5D2739E0" w14:textId="77777777" w:rsidR="00396FFC" w:rsidRPr="00F56F9C" w:rsidRDefault="00396FFC" w:rsidP="000C7DFB">
            <w:pPr>
              <w:pStyle w:val="tabletext"/>
              <w:rPr>
                <w:rFonts w:cs="Times New Roman"/>
                <w:sz w:val="16"/>
                <w:szCs w:val="16"/>
              </w:rPr>
            </w:pPr>
            <w:r w:rsidRPr="00F56F9C">
              <w:rPr>
                <w:rFonts w:cs="Times New Roman"/>
                <w:color w:val="000000"/>
                <w:sz w:val="16"/>
                <w:szCs w:val="16"/>
                <w:lang w:eastAsia="en-AU"/>
              </w:rPr>
              <w:t>Use of appropriate behavior change techniques (</w:t>
            </w:r>
            <w:r w:rsidRPr="00F56F9C">
              <w:rPr>
                <w:rFonts w:cs="Times New Roman"/>
                <w:i/>
                <w:iCs/>
                <w:color w:val="000000"/>
                <w:sz w:val="16"/>
                <w:szCs w:val="16"/>
                <w:lang w:eastAsia="en-AU"/>
              </w:rPr>
              <w:t>NEW</w:t>
            </w:r>
            <w:r w:rsidRPr="00F56F9C">
              <w:rPr>
                <w:rFonts w:cs="Times New Roman"/>
                <w:color w:val="000000"/>
                <w:sz w:val="16"/>
                <w:szCs w:val="16"/>
                <w:lang w:eastAsia="en-AU"/>
              </w:rPr>
              <w:t xml:space="preserve">) </w:t>
            </w:r>
          </w:p>
        </w:tc>
        <w:tc>
          <w:tcPr>
            <w:tcW w:w="1313" w:type="pct"/>
          </w:tcPr>
          <w:p w14:paraId="44E41DE4" w14:textId="77777777" w:rsidR="00396FFC" w:rsidRPr="00F56F9C" w:rsidRDefault="00396FFC" w:rsidP="000C7DFB">
            <w:pPr>
              <w:pStyle w:val="tabletext"/>
              <w:rPr>
                <w:rFonts w:cs="Times New Roman"/>
                <w:sz w:val="16"/>
                <w:szCs w:val="16"/>
              </w:rPr>
            </w:pPr>
            <w:r w:rsidRPr="00F56F9C">
              <w:rPr>
                <w:rFonts w:cs="Times New Roman"/>
                <w:sz w:val="16"/>
                <w:szCs w:val="16"/>
              </w:rPr>
              <w:t>Does the DHT use appropriate and best practice behavior change techniques?</w:t>
            </w:r>
            <w:r w:rsidRPr="00F56F9C">
              <w:rPr>
                <w:rFonts w:cs="Times New Roman"/>
                <w:i/>
                <w:iCs/>
                <w:sz w:val="16"/>
                <w:szCs w:val="16"/>
              </w:rPr>
              <w:t xml:space="preserve"> </w:t>
            </w:r>
            <w:r w:rsidRPr="00F56F9C">
              <w:rPr>
                <w:rFonts w:cs="Times New Roman"/>
                <w:sz w:val="16"/>
                <w:szCs w:val="16"/>
              </w:rPr>
              <w:t xml:space="preserve">Is the mechanism credible? </w:t>
            </w:r>
            <w:r w:rsidRPr="00CD3BD7">
              <w:rPr>
                <w:rFonts w:cs="Times New Roman"/>
                <w:color w:val="000000"/>
                <w:sz w:val="16"/>
                <w:szCs w:val="16"/>
              </w:rPr>
              <w:t>Is the targeted behavior change apparent to the user, and are the appropriate supports in place?</w:t>
            </w:r>
          </w:p>
        </w:tc>
        <w:tc>
          <w:tcPr>
            <w:tcW w:w="1204" w:type="pct"/>
          </w:tcPr>
          <w:p w14:paraId="7E5B93A8" w14:textId="77777777" w:rsidR="00396FFC" w:rsidRPr="00CD3BD7" w:rsidRDefault="00396FFC" w:rsidP="000C7DFB">
            <w:pPr>
              <w:pStyle w:val="tabletext"/>
              <w:rPr>
                <w:rFonts w:cs="Times New Roman"/>
                <w:bCs w:val="0"/>
                <w:sz w:val="16"/>
                <w:szCs w:val="16"/>
              </w:rPr>
            </w:pPr>
            <w:r w:rsidRPr="00CD3BD7">
              <w:rPr>
                <w:rFonts w:cs="Times New Roman"/>
                <w:color w:val="000000"/>
                <w:sz w:val="16"/>
                <w:szCs w:val="16"/>
              </w:rPr>
              <w:t xml:space="preserve">Reference to </w:t>
            </w:r>
            <w:r>
              <w:rPr>
                <w:rFonts w:cs="Times New Roman"/>
                <w:color w:val="000000"/>
                <w:sz w:val="16"/>
                <w:szCs w:val="16"/>
              </w:rPr>
              <w:t xml:space="preserve">a </w:t>
            </w:r>
            <w:r w:rsidRPr="00CD3BD7">
              <w:rPr>
                <w:rFonts w:cs="Times New Roman"/>
                <w:color w:val="000000"/>
                <w:sz w:val="16"/>
                <w:szCs w:val="16"/>
              </w:rPr>
              <w:t xml:space="preserve">peer-reviewed behavior change theory with justification why it </w:t>
            </w:r>
            <w:r>
              <w:rPr>
                <w:rFonts w:cs="Times New Roman"/>
                <w:color w:val="000000"/>
                <w:sz w:val="16"/>
                <w:szCs w:val="16"/>
              </w:rPr>
              <w:t>applies</w:t>
            </w:r>
            <w:r w:rsidRPr="00CD3BD7">
              <w:rPr>
                <w:rFonts w:cs="Times New Roman"/>
                <w:color w:val="000000"/>
                <w:sz w:val="16"/>
                <w:szCs w:val="16"/>
              </w:rPr>
              <w:t xml:space="preserve"> to </w:t>
            </w:r>
            <w:r>
              <w:rPr>
                <w:rFonts w:cs="Times New Roman"/>
                <w:color w:val="000000"/>
                <w:sz w:val="16"/>
                <w:szCs w:val="16"/>
              </w:rPr>
              <w:t xml:space="preserve">the </w:t>
            </w:r>
            <w:r w:rsidRPr="00CD3BD7">
              <w:rPr>
                <w:rFonts w:cs="Times New Roman"/>
                <w:color w:val="000000"/>
                <w:sz w:val="16"/>
                <w:szCs w:val="16"/>
              </w:rPr>
              <w:t>DHT</w:t>
            </w:r>
            <w:r>
              <w:rPr>
                <w:rFonts w:cs="Times New Roman"/>
                <w:color w:val="000000"/>
                <w:sz w:val="16"/>
                <w:szCs w:val="16"/>
              </w:rPr>
              <w:t xml:space="preserve">'s </w:t>
            </w:r>
            <w:r w:rsidRPr="00CD3BD7">
              <w:rPr>
                <w:rFonts w:cs="Times New Roman"/>
                <w:color w:val="000000"/>
                <w:sz w:val="16"/>
                <w:szCs w:val="16"/>
              </w:rPr>
              <w:t xml:space="preserve">purpose and evidence the apparent behavior change is </w:t>
            </w:r>
            <w:r>
              <w:rPr>
                <w:rFonts w:cs="Times New Roman"/>
                <w:color w:val="000000"/>
                <w:sz w:val="16"/>
                <w:szCs w:val="16"/>
              </w:rPr>
              <w:t>evident</w:t>
            </w:r>
            <w:r w:rsidRPr="00CD3BD7">
              <w:rPr>
                <w:rFonts w:cs="Times New Roman"/>
                <w:color w:val="000000"/>
                <w:sz w:val="16"/>
                <w:szCs w:val="16"/>
              </w:rPr>
              <w:t xml:space="preserve"> to </w:t>
            </w:r>
            <w:r>
              <w:rPr>
                <w:rFonts w:cs="Times New Roman"/>
                <w:color w:val="000000"/>
                <w:sz w:val="16"/>
                <w:szCs w:val="16"/>
              </w:rPr>
              <w:t xml:space="preserve">the </w:t>
            </w:r>
            <w:r w:rsidRPr="00CD3BD7">
              <w:rPr>
                <w:rFonts w:cs="Times New Roman"/>
                <w:color w:val="000000"/>
                <w:sz w:val="16"/>
                <w:szCs w:val="16"/>
              </w:rPr>
              <w:t xml:space="preserve">user and the mechanism </w:t>
            </w:r>
            <w:r>
              <w:rPr>
                <w:rFonts w:cs="Times New Roman"/>
                <w:color w:val="000000"/>
                <w:sz w:val="16"/>
                <w:szCs w:val="16"/>
              </w:rPr>
              <w:t xml:space="preserve">is </w:t>
            </w:r>
            <w:r w:rsidRPr="00CD3BD7">
              <w:rPr>
                <w:rFonts w:cs="Times New Roman"/>
                <w:color w:val="000000"/>
                <w:sz w:val="16"/>
                <w:szCs w:val="16"/>
              </w:rPr>
              <w:t>credible</w:t>
            </w:r>
            <w:r>
              <w:rPr>
                <w:rFonts w:cs="Times New Roman"/>
                <w:color w:val="000000"/>
                <w:sz w:val="16"/>
                <w:szCs w:val="16"/>
              </w:rPr>
              <w:t xml:space="preserve"> </w:t>
            </w:r>
          </w:p>
        </w:tc>
        <w:tc>
          <w:tcPr>
            <w:tcW w:w="1205" w:type="pct"/>
          </w:tcPr>
          <w:p w14:paraId="1A3CA073" w14:textId="77777777" w:rsidR="00396FFC" w:rsidRPr="002D69D2" w:rsidRDefault="00396FFC" w:rsidP="000C7DFB">
            <w:pPr>
              <w:pStyle w:val="tabletext"/>
              <w:rPr>
                <w:rFonts w:cs="Times New Roman"/>
                <w:bCs w:val="0"/>
                <w:sz w:val="16"/>
                <w:szCs w:val="16"/>
              </w:rPr>
            </w:pPr>
            <w:r w:rsidRPr="00CD3BD7">
              <w:rPr>
                <w:rFonts w:cs="Times New Roman"/>
                <w:color w:val="000000"/>
                <w:sz w:val="16"/>
                <w:szCs w:val="16"/>
              </w:rPr>
              <w:t>In addition,</w:t>
            </w:r>
            <w:r>
              <w:rPr>
                <w:rFonts w:cs="Times New Roman"/>
                <w:color w:val="000000"/>
                <w:sz w:val="16"/>
                <w:szCs w:val="16"/>
              </w:rPr>
              <w:t xml:space="preserve"> a</w:t>
            </w:r>
            <w:r w:rsidRPr="00CD3BD7">
              <w:rPr>
                <w:rFonts w:cs="Times New Roman"/>
                <w:color w:val="000000"/>
                <w:sz w:val="16"/>
                <w:szCs w:val="16"/>
              </w:rPr>
              <w:t xml:space="preserve"> description of appropriate supports in place </w:t>
            </w:r>
            <w:r>
              <w:rPr>
                <w:rFonts w:cs="Times New Roman"/>
                <w:color w:val="000000"/>
                <w:sz w:val="16"/>
                <w:szCs w:val="16"/>
              </w:rPr>
              <w:t xml:space="preserve">to enable the behavior change </w:t>
            </w:r>
            <w:r w:rsidRPr="00CD3BD7">
              <w:rPr>
                <w:rFonts w:cs="Times New Roman"/>
                <w:color w:val="000000"/>
                <w:sz w:val="16"/>
                <w:szCs w:val="16"/>
              </w:rPr>
              <w:t xml:space="preserve">and evidence it </w:t>
            </w:r>
            <w:r>
              <w:rPr>
                <w:rFonts w:cs="Times New Roman"/>
                <w:color w:val="000000"/>
                <w:sz w:val="16"/>
                <w:szCs w:val="16"/>
              </w:rPr>
              <w:t>applies</w:t>
            </w:r>
            <w:r w:rsidRPr="00CD3BD7">
              <w:rPr>
                <w:rFonts w:cs="Times New Roman"/>
                <w:color w:val="000000"/>
                <w:sz w:val="16"/>
                <w:szCs w:val="16"/>
              </w:rPr>
              <w:t xml:space="preserve"> to </w:t>
            </w:r>
            <w:r>
              <w:rPr>
                <w:rFonts w:cs="Times New Roman"/>
                <w:color w:val="000000"/>
                <w:sz w:val="16"/>
                <w:szCs w:val="16"/>
              </w:rPr>
              <w:t xml:space="preserve">the </w:t>
            </w:r>
            <w:r w:rsidRPr="00CD3BD7">
              <w:rPr>
                <w:rFonts w:cs="Times New Roman"/>
                <w:color w:val="000000"/>
                <w:sz w:val="16"/>
                <w:szCs w:val="16"/>
              </w:rPr>
              <w:t>target population</w:t>
            </w:r>
          </w:p>
        </w:tc>
        <w:tc>
          <w:tcPr>
            <w:tcW w:w="458" w:type="pct"/>
          </w:tcPr>
          <w:p w14:paraId="22E41E8A" w14:textId="77777777" w:rsidR="00396FFC" w:rsidRPr="004E33BE" w:rsidRDefault="00396FFC" w:rsidP="000C7DFB">
            <w:pPr>
              <w:pStyle w:val="tabletext"/>
              <w:rPr>
                <w:rFonts w:cs="Times New Roman"/>
                <w:b/>
                <w:sz w:val="16"/>
                <w:szCs w:val="16"/>
              </w:rPr>
            </w:pPr>
            <w:r w:rsidRPr="004E33BE">
              <w:rPr>
                <w:rFonts w:cs="Times New Roman"/>
                <w:b/>
                <w:sz w:val="16"/>
                <w:szCs w:val="16"/>
              </w:rPr>
              <w:t>DHT17</w:t>
            </w:r>
          </w:p>
        </w:tc>
      </w:tr>
      <w:tr w:rsidR="00396FFC" w:rsidRPr="002D69D2" w14:paraId="31916FA8" w14:textId="77777777" w:rsidTr="000C7DFB">
        <w:tc>
          <w:tcPr>
            <w:tcW w:w="331" w:type="pct"/>
            <w:vMerge/>
          </w:tcPr>
          <w:p w14:paraId="20C2E59B" w14:textId="77777777" w:rsidR="00396FFC" w:rsidRPr="002D69D2" w:rsidRDefault="00396FFC" w:rsidP="000C7DFB">
            <w:pPr>
              <w:pStyle w:val="tabletext"/>
              <w:rPr>
                <w:rFonts w:cs="Times New Roman"/>
                <w:sz w:val="16"/>
                <w:szCs w:val="16"/>
              </w:rPr>
            </w:pPr>
          </w:p>
        </w:tc>
        <w:tc>
          <w:tcPr>
            <w:tcW w:w="489" w:type="pct"/>
            <w:vMerge w:val="restart"/>
          </w:tcPr>
          <w:p w14:paraId="6FEF393B" w14:textId="77777777" w:rsidR="00396FFC" w:rsidRPr="002D69D2" w:rsidRDefault="00396FFC" w:rsidP="000C7DFB">
            <w:pPr>
              <w:pStyle w:val="tabletext"/>
              <w:rPr>
                <w:rFonts w:cs="Times New Roman"/>
                <w:color w:val="000000"/>
                <w:sz w:val="16"/>
                <w:szCs w:val="16"/>
                <w:lang w:eastAsia="en-AU"/>
              </w:rPr>
            </w:pPr>
            <w:r w:rsidRPr="002D69D2">
              <w:rPr>
                <w:rFonts w:cs="Times New Roman"/>
                <w:bCs w:val="0"/>
                <w:color w:val="000000"/>
                <w:sz w:val="16"/>
                <w:szCs w:val="16"/>
                <w:lang w:eastAsia="en-AU"/>
              </w:rPr>
              <w:t>External validity/ generalizability (</w:t>
            </w:r>
            <w:r w:rsidRPr="002D69D2">
              <w:rPr>
                <w:rFonts w:cs="Times New Roman"/>
                <w:bCs w:val="0"/>
                <w:i/>
                <w:iCs/>
                <w:color w:val="000000"/>
                <w:sz w:val="16"/>
                <w:szCs w:val="16"/>
                <w:lang w:eastAsia="en-AU"/>
              </w:rPr>
              <w:t>NEW</w:t>
            </w:r>
            <w:r w:rsidRPr="002D69D2">
              <w:rPr>
                <w:rFonts w:cs="Times New Roman"/>
                <w:bCs w:val="0"/>
                <w:color w:val="000000"/>
                <w:sz w:val="16"/>
                <w:szCs w:val="16"/>
                <w:lang w:eastAsia="en-AU"/>
              </w:rPr>
              <w:t>)</w:t>
            </w:r>
          </w:p>
        </w:tc>
        <w:tc>
          <w:tcPr>
            <w:tcW w:w="1313" w:type="pct"/>
          </w:tcPr>
          <w:p w14:paraId="4773890A" w14:textId="77777777" w:rsidR="00396FFC" w:rsidRDefault="00396FFC" w:rsidP="000C7DFB">
            <w:pPr>
              <w:pStyle w:val="tabletext"/>
              <w:rPr>
                <w:rFonts w:cs="Times New Roman"/>
                <w:sz w:val="16"/>
                <w:szCs w:val="16"/>
              </w:rPr>
            </w:pPr>
            <w:r w:rsidRPr="002D69D2">
              <w:rPr>
                <w:rFonts w:cs="Times New Roman"/>
                <w:sz w:val="16"/>
                <w:szCs w:val="16"/>
              </w:rPr>
              <w:t>Has patient identity validation and obtaining off-line contact details to improve follow-up rates jeopardized external validity?</w:t>
            </w:r>
          </w:p>
          <w:p w14:paraId="365D212C" w14:textId="77777777" w:rsidR="00396FFC" w:rsidRDefault="00396FFC" w:rsidP="000C7DFB">
            <w:pPr>
              <w:pStyle w:val="tabletext"/>
              <w:rPr>
                <w:rFonts w:cs="Times New Roman"/>
                <w:i/>
                <w:iCs/>
                <w:color w:val="000000"/>
                <w:sz w:val="16"/>
                <w:szCs w:val="16"/>
              </w:rPr>
            </w:pPr>
          </w:p>
          <w:p w14:paraId="2DCE54F9" w14:textId="77777777" w:rsidR="00396FFC" w:rsidRPr="00007CB4" w:rsidRDefault="00396FFC" w:rsidP="000C7DFB">
            <w:pPr>
              <w:pStyle w:val="tabletext"/>
              <w:rPr>
                <w:rFonts w:cs="Times New Roman"/>
                <w:i/>
                <w:iCs/>
                <w:sz w:val="16"/>
                <w:szCs w:val="16"/>
                <w:highlight w:val="cyan"/>
              </w:rPr>
            </w:pPr>
            <w:r>
              <w:rPr>
                <w:rFonts w:cs="Times New Roman"/>
                <w:i/>
                <w:iCs/>
                <w:color w:val="000000"/>
                <w:sz w:val="16"/>
                <w:szCs w:val="16"/>
              </w:rPr>
              <w:t>(Note: This is NA if the study is r</w:t>
            </w:r>
            <w:r w:rsidRPr="00433457">
              <w:rPr>
                <w:rFonts w:cs="Times New Roman"/>
                <w:i/>
                <w:iCs/>
                <w:color w:val="000000"/>
                <w:sz w:val="16"/>
                <w:szCs w:val="16"/>
              </w:rPr>
              <w:t>e</w:t>
            </w:r>
            <w:r>
              <w:rPr>
                <w:rFonts w:cs="Times New Roman"/>
                <w:i/>
                <w:iCs/>
                <w:color w:val="000000"/>
                <w:sz w:val="16"/>
                <w:szCs w:val="16"/>
              </w:rPr>
              <w:t>tros</w:t>
            </w:r>
            <w:r w:rsidRPr="00433457">
              <w:rPr>
                <w:rFonts w:cs="Times New Roman"/>
                <w:i/>
                <w:iCs/>
                <w:color w:val="000000"/>
                <w:sz w:val="16"/>
                <w:szCs w:val="16"/>
              </w:rPr>
              <w:t>pective data analysis</w:t>
            </w:r>
            <w:r w:rsidRPr="00CD3BD7">
              <w:rPr>
                <w:rFonts w:cs="Times New Roman"/>
                <w:color w:val="000000"/>
                <w:sz w:val="16"/>
                <w:szCs w:val="16"/>
              </w:rPr>
              <w:t>)</w:t>
            </w:r>
          </w:p>
        </w:tc>
        <w:tc>
          <w:tcPr>
            <w:tcW w:w="1204" w:type="pct"/>
          </w:tcPr>
          <w:p w14:paraId="5F9EB2F1" w14:textId="77777777" w:rsidR="00396FFC" w:rsidRPr="00CD3BD7" w:rsidRDefault="00396FFC" w:rsidP="000C7DFB">
            <w:pPr>
              <w:pStyle w:val="tabletext"/>
              <w:rPr>
                <w:rFonts w:cs="Times New Roman"/>
                <w:bCs w:val="0"/>
                <w:sz w:val="16"/>
                <w:szCs w:val="16"/>
              </w:rPr>
            </w:pPr>
          </w:p>
        </w:tc>
        <w:tc>
          <w:tcPr>
            <w:tcW w:w="1205" w:type="pct"/>
          </w:tcPr>
          <w:p w14:paraId="6643A343" w14:textId="77777777" w:rsidR="00396FFC" w:rsidRPr="002D69D2" w:rsidRDefault="00396FFC" w:rsidP="000C7DFB">
            <w:pPr>
              <w:spacing w:line="240" w:lineRule="auto"/>
              <w:rPr>
                <w:bCs/>
                <w:sz w:val="16"/>
                <w:szCs w:val="16"/>
              </w:rPr>
            </w:pPr>
            <w:r>
              <w:rPr>
                <w:color w:val="000000"/>
                <w:sz w:val="16"/>
                <w:szCs w:val="16"/>
              </w:rPr>
              <w:t>D</w:t>
            </w:r>
            <w:r w:rsidRPr="00CD3BD7">
              <w:rPr>
                <w:color w:val="000000"/>
                <w:sz w:val="16"/>
                <w:szCs w:val="16"/>
              </w:rPr>
              <w:t xml:space="preserve">iscussion of how the </w:t>
            </w:r>
            <w:r>
              <w:rPr>
                <w:color w:val="000000"/>
                <w:sz w:val="16"/>
                <w:szCs w:val="16"/>
              </w:rPr>
              <w:t xml:space="preserve">processes for </w:t>
            </w:r>
            <w:r w:rsidRPr="00CD3BD7">
              <w:rPr>
                <w:color w:val="000000"/>
                <w:sz w:val="16"/>
                <w:szCs w:val="16"/>
              </w:rPr>
              <w:t xml:space="preserve">the trial </w:t>
            </w:r>
            <w:r>
              <w:rPr>
                <w:color w:val="000000"/>
                <w:sz w:val="16"/>
                <w:szCs w:val="16"/>
              </w:rPr>
              <w:t xml:space="preserve">are </w:t>
            </w:r>
            <w:r w:rsidRPr="00CD3BD7">
              <w:rPr>
                <w:color w:val="000000"/>
                <w:sz w:val="16"/>
                <w:szCs w:val="16"/>
              </w:rPr>
              <w:t xml:space="preserve">different </w:t>
            </w:r>
            <w:r>
              <w:rPr>
                <w:color w:val="000000"/>
                <w:sz w:val="16"/>
                <w:szCs w:val="16"/>
              </w:rPr>
              <w:t>from</w:t>
            </w:r>
            <w:r w:rsidRPr="00CD3BD7">
              <w:rPr>
                <w:color w:val="000000"/>
                <w:sz w:val="16"/>
                <w:szCs w:val="16"/>
              </w:rPr>
              <w:t xml:space="preserve"> the intended operation of the DHT and how that may affect </w:t>
            </w:r>
            <w:r>
              <w:rPr>
                <w:color w:val="000000"/>
                <w:sz w:val="16"/>
                <w:szCs w:val="16"/>
              </w:rPr>
              <w:t xml:space="preserve">the </w:t>
            </w:r>
            <w:r w:rsidRPr="00CD3BD7">
              <w:rPr>
                <w:color w:val="000000"/>
                <w:sz w:val="16"/>
                <w:szCs w:val="16"/>
              </w:rPr>
              <w:t>external validity of the trial</w:t>
            </w:r>
          </w:p>
        </w:tc>
        <w:tc>
          <w:tcPr>
            <w:tcW w:w="458" w:type="pct"/>
          </w:tcPr>
          <w:p w14:paraId="4BDB27C4" w14:textId="77777777" w:rsidR="00396FFC" w:rsidRPr="004E33BE" w:rsidRDefault="00396FFC" w:rsidP="000C7DFB">
            <w:pPr>
              <w:pStyle w:val="tabletext"/>
              <w:rPr>
                <w:rFonts w:cs="Times New Roman"/>
                <w:b/>
                <w:sz w:val="16"/>
                <w:szCs w:val="16"/>
              </w:rPr>
            </w:pPr>
            <w:r w:rsidRPr="004E33BE">
              <w:rPr>
                <w:rFonts w:cs="Times New Roman"/>
                <w:b/>
                <w:sz w:val="16"/>
                <w:szCs w:val="16"/>
              </w:rPr>
              <w:t>DHT18</w:t>
            </w:r>
          </w:p>
        </w:tc>
      </w:tr>
      <w:tr w:rsidR="00396FFC" w:rsidRPr="002D69D2" w14:paraId="03BA7A65" w14:textId="77777777" w:rsidTr="000C7DFB">
        <w:tc>
          <w:tcPr>
            <w:tcW w:w="331" w:type="pct"/>
            <w:vMerge/>
          </w:tcPr>
          <w:p w14:paraId="337557A0" w14:textId="77777777" w:rsidR="00396FFC" w:rsidRPr="002D69D2" w:rsidRDefault="00396FFC" w:rsidP="000C7DFB">
            <w:pPr>
              <w:pStyle w:val="tabletext"/>
              <w:rPr>
                <w:rFonts w:cs="Times New Roman"/>
                <w:sz w:val="16"/>
                <w:szCs w:val="16"/>
              </w:rPr>
            </w:pPr>
          </w:p>
        </w:tc>
        <w:tc>
          <w:tcPr>
            <w:tcW w:w="489" w:type="pct"/>
            <w:vMerge/>
          </w:tcPr>
          <w:p w14:paraId="37AF5590" w14:textId="77777777" w:rsidR="00396FFC" w:rsidRPr="002D69D2" w:rsidRDefault="00396FFC" w:rsidP="000C7DFB">
            <w:pPr>
              <w:pStyle w:val="tabletext"/>
              <w:rPr>
                <w:rFonts w:cs="Times New Roman"/>
                <w:color w:val="000000"/>
                <w:sz w:val="16"/>
                <w:szCs w:val="16"/>
                <w:lang w:eastAsia="en-AU"/>
              </w:rPr>
            </w:pPr>
          </w:p>
        </w:tc>
        <w:tc>
          <w:tcPr>
            <w:tcW w:w="1313" w:type="pct"/>
          </w:tcPr>
          <w:p w14:paraId="5C72573E" w14:textId="77777777" w:rsidR="00396FFC" w:rsidRPr="002D69D2" w:rsidRDefault="00396FFC" w:rsidP="000C7DFB">
            <w:pPr>
              <w:pStyle w:val="tabletext"/>
              <w:rPr>
                <w:rFonts w:cs="Times New Roman"/>
                <w:sz w:val="16"/>
                <w:szCs w:val="16"/>
                <w:highlight w:val="cyan"/>
              </w:rPr>
            </w:pPr>
            <w:r w:rsidRPr="002D69D2">
              <w:rPr>
                <w:rFonts w:cs="Times New Roman"/>
                <w:sz w:val="16"/>
                <w:szCs w:val="16"/>
              </w:rPr>
              <w:t>Are results generalizable to settings where telecommunication infrastructure is poor</w:t>
            </w:r>
            <w:r>
              <w:rPr>
                <w:rFonts w:cs="Times New Roman"/>
                <w:sz w:val="16"/>
                <w:szCs w:val="16"/>
              </w:rPr>
              <w:t>,</w:t>
            </w:r>
            <w:r w:rsidRPr="002D69D2">
              <w:rPr>
                <w:rFonts w:cs="Times New Roman"/>
                <w:sz w:val="16"/>
                <w:szCs w:val="16"/>
              </w:rPr>
              <w:t xml:space="preserve"> or there is low network connectivity?</w:t>
            </w:r>
          </w:p>
        </w:tc>
        <w:tc>
          <w:tcPr>
            <w:tcW w:w="1204" w:type="pct"/>
          </w:tcPr>
          <w:p w14:paraId="2989CEE0" w14:textId="77777777" w:rsidR="00396FFC" w:rsidRPr="00CD3BD7" w:rsidRDefault="00396FFC" w:rsidP="000C7DFB">
            <w:pPr>
              <w:pStyle w:val="tabletext"/>
              <w:rPr>
                <w:rFonts w:cs="Times New Roman"/>
                <w:bCs w:val="0"/>
                <w:sz w:val="16"/>
                <w:szCs w:val="16"/>
              </w:rPr>
            </w:pPr>
            <w:r>
              <w:rPr>
                <w:rFonts w:cs="Times New Roman"/>
                <w:color w:val="000000"/>
                <w:sz w:val="16"/>
                <w:szCs w:val="16"/>
              </w:rPr>
              <w:t xml:space="preserve">Report number of participants </w:t>
            </w:r>
            <w:r w:rsidRPr="00CD3BD7">
              <w:rPr>
                <w:rFonts w:cs="Times New Roman"/>
                <w:color w:val="000000"/>
                <w:sz w:val="16"/>
                <w:szCs w:val="16"/>
              </w:rPr>
              <w:t>in areas with poor infrastructure/connectivity at baseline</w:t>
            </w:r>
            <w:r>
              <w:rPr>
                <w:rFonts w:cs="Times New Roman"/>
                <w:color w:val="000000"/>
                <w:sz w:val="16"/>
                <w:szCs w:val="16"/>
              </w:rPr>
              <w:t>,</w:t>
            </w:r>
            <w:r w:rsidRPr="00CD3BD7">
              <w:rPr>
                <w:rFonts w:cs="Times New Roman"/>
                <w:color w:val="000000"/>
                <w:sz w:val="16"/>
                <w:szCs w:val="16"/>
              </w:rPr>
              <w:t xml:space="preserve"> or </w:t>
            </w:r>
            <w:r>
              <w:rPr>
                <w:rFonts w:cs="Times New Roman"/>
                <w:color w:val="000000"/>
                <w:sz w:val="16"/>
                <w:szCs w:val="16"/>
              </w:rPr>
              <w:t xml:space="preserve">as a minimum report the number of </w:t>
            </w:r>
            <w:r w:rsidRPr="00CD3BD7">
              <w:rPr>
                <w:rFonts w:cs="Times New Roman"/>
                <w:color w:val="000000"/>
                <w:sz w:val="16"/>
                <w:szCs w:val="16"/>
              </w:rPr>
              <w:t xml:space="preserve">participants </w:t>
            </w:r>
            <w:r>
              <w:rPr>
                <w:rFonts w:cs="Times New Roman"/>
                <w:color w:val="000000"/>
                <w:sz w:val="16"/>
                <w:szCs w:val="16"/>
              </w:rPr>
              <w:t xml:space="preserve">that </w:t>
            </w:r>
            <w:r w:rsidRPr="00CD3BD7">
              <w:rPr>
                <w:rFonts w:cs="Times New Roman"/>
                <w:color w:val="000000"/>
                <w:sz w:val="16"/>
                <w:szCs w:val="16"/>
              </w:rPr>
              <w:t>experienc</w:t>
            </w:r>
            <w:r>
              <w:rPr>
                <w:rFonts w:cs="Times New Roman"/>
                <w:color w:val="000000"/>
                <w:sz w:val="16"/>
                <w:szCs w:val="16"/>
              </w:rPr>
              <w:t>e</w:t>
            </w:r>
            <w:r w:rsidRPr="00CD3BD7">
              <w:rPr>
                <w:rFonts w:cs="Times New Roman"/>
                <w:color w:val="000000"/>
                <w:sz w:val="16"/>
                <w:szCs w:val="16"/>
              </w:rPr>
              <w:t xml:space="preserve"> these problems</w:t>
            </w:r>
            <w:r>
              <w:rPr>
                <w:rFonts w:cs="Times New Roman"/>
                <w:color w:val="000000"/>
                <w:sz w:val="16"/>
                <w:szCs w:val="16"/>
              </w:rPr>
              <w:t xml:space="preserve"> during the study</w:t>
            </w:r>
          </w:p>
        </w:tc>
        <w:tc>
          <w:tcPr>
            <w:tcW w:w="1205" w:type="pct"/>
          </w:tcPr>
          <w:p w14:paraId="26D229B0" w14:textId="77777777" w:rsidR="00396FFC" w:rsidRPr="002D69D2" w:rsidRDefault="00396FFC" w:rsidP="000C7DFB">
            <w:pPr>
              <w:pStyle w:val="tabletext"/>
              <w:rPr>
                <w:rFonts w:cs="Times New Roman"/>
                <w:bCs w:val="0"/>
                <w:sz w:val="16"/>
                <w:szCs w:val="16"/>
              </w:rPr>
            </w:pPr>
            <w:r w:rsidRPr="00CD3BD7">
              <w:rPr>
                <w:rFonts w:cs="Times New Roman"/>
                <w:color w:val="000000"/>
                <w:sz w:val="16"/>
                <w:szCs w:val="16"/>
              </w:rPr>
              <w:t xml:space="preserve">Qualitative or quantitative </w:t>
            </w:r>
            <w:r>
              <w:rPr>
                <w:rFonts w:cs="Times New Roman"/>
                <w:color w:val="000000"/>
                <w:sz w:val="16"/>
                <w:szCs w:val="16"/>
              </w:rPr>
              <w:t xml:space="preserve">(subgroup) analysis </w:t>
            </w:r>
            <w:r w:rsidRPr="00CD3BD7">
              <w:rPr>
                <w:rFonts w:cs="Times New Roman"/>
                <w:color w:val="000000"/>
                <w:sz w:val="16"/>
                <w:szCs w:val="16"/>
              </w:rPr>
              <w:t xml:space="preserve">of participants </w:t>
            </w:r>
            <w:r>
              <w:rPr>
                <w:rFonts w:cs="Times New Roman"/>
                <w:color w:val="000000"/>
                <w:sz w:val="16"/>
                <w:szCs w:val="16"/>
              </w:rPr>
              <w:t>in areas with</w:t>
            </w:r>
            <w:r w:rsidRPr="00CD3BD7">
              <w:rPr>
                <w:rFonts w:cs="Times New Roman"/>
                <w:color w:val="000000"/>
                <w:sz w:val="16"/>
                <w:szCs w:val="16"/>
              </w:rPr>
              <w:t xml:space="preserve"> poor infrastructure/connectivity</w:t>
            </w:r>
          </w:p>
        </w:tc>
        <w:tc>
          <w:tcPr>
            <w:tcW w:w="458" w:type="pct"/>
          </w:tcPr>
          <w:p w14:paraId="67961542" w14:textId="77777777" w:rsidR="00396FFC" w:rsidRPr="005376BA" w:rsidRDefault="00396FFC" w:rsidP="000C7DFB">
            <w:pPr>
              <w:pStyle w:val="tabletext"/>
              <w:rPr>
                <w:rFonts w:cs="Times New Roman"/>
                <w:b/>
                <w:sz w:val="16"/>
                <w:szCs w:val="16"/>
              </w:rPr>
            </w:pPr>
            <w:r w:rsidRPr="005376BA">
              <w:rPr>
                <w:rFonts w:cs="Times New Roman"/>
                <w:b/>
                <w:sz w:val="16"/>
                <w:szCs w:val="16"/>
              </w:rPr>
              <w:t>DHT19</w:t>
            </w:r>
          </w:p>
        </w:tc>
      </w:tr>
      <w:tr w:rsidR="00396FFC" w:rsidRPr="002D69D2" w14:paraId="6D1BA7C0" w14:textId="77777777" w:rsidTr="000C7DFB">
        <w:tc>
          <w:tcPr>
            <w:tcW w:w="331" w:type="pct"/>
            <w:vMerge w:val="restart"/>
          </w:tcPr>
          <w:p w14:paraId="23F61A02" w14:textId="77777777" w:rsidR="00396FFC" w:rsidRPr="002D69D2" w:rsidRDefault="00396FFC" w:rsidP="000C7DFB">
            <w:pPr>
              <w:pStyle w:val="tabletext"/>
              <w:rPr>
                <w:rFonts w:cs="Times New Roman"/>
                <w:sz w:val="16"/>
                <w:szCs w:val="16"/>
              </w:rPr>
            </w:pPr>
            <w:r w:rsidRPr="002D69D2">
              <w:rPr>
                <w:rFonts w:cs="Times New Roman"/>
                <w:sz w:val="16"/>
                <w:szCs w:val="16"/>
              </w:rPr>
              <w:t>ECO</w:t>
            </w:r>
          </w:p>
        </w:tc>
        <w:tc>
          <w:tcPr>
            <w:tcW w:w="489" w:type="pct"/>
          </w:tcPr>
          <w:p w14:paraId="335083BD" w14:textId="77777777" w:rsidR="00396FFC" w:rsidRPr="002D69D2" w:rsidRDefault="00396FFC" w:rsidP="000C7DFB">
            <w:pPr>
              <w:spacing w:line="240" w:lineRule="auto"/>
              <w:rPr>
                <w:sz w:val="16"/>
                <w:szCs w:val="16"/>
              </w:rPr>
            </w:pPr>
            <w:r w:rsidRPr="002D69D2">
              <w:rPr>
                <w:sz w:val="16"/>
                <w:szCs w:val="16"/>
              </w:rPr>
              <w:t>Validity of the model(s) (</w:t>
            </w:r>
            <w:r w:rsidRPr="002D69D2">
              <w:rPr>
                <w:i/>
                <w:iCs/>
                <w:sz w:val="16"/>
                <w:szCs w:val="16"/>
              </w:rPr>
              <w:t>EUN</w:t>
            </w:r>
            <w:r w:rsidRPr="002D69D2">
              <w:rPr>
                <w:sz w:val="16"/>
                <w:szCs w:val="16"/>
              </w:rPr>
              <w:t>)</w:t>
            </w:r>
          </w:p>
        </w:tc>
        <w:tc>
          <w:tcPr>
            <w:tcW w:w="1313" w:type="pct"/>
          </w:tcPr>
          <w:p w14:paraId="32DAA84D" w14:textId="77777777" w:rsidR="00396FFC" w:rsidRDefault="00396FFC" w:rsidP="000C7DFB">
            <w:pPr>
              <w:spacing w:line="240" w:lineRule="auto"/>
              <w:rPr>
                <w:sz w:val="16"/>
                <w:szCs w:val="16"/>
              </w:rPr>
            </w:pPr>
            <w:r w:rsidRPr="002D69D2">
              <w:rPr>
                <w:sz w:val="16"/>
                <w:szCs w:val="16"/>
              </w:rPr>
              <w:t>Are changes in fixed costs for scaling up the DHT known? Is the cost function per patient smooth or stepped?</w:t>
            </w:r>
          </w:p>
          <w:p w14:paraId="0977661F" w14:textId="77777777" w:rsidR="00396FFC" w:rsidRDefault="00396FFC" w:rsidP="000C7DFB">
            <w:pPr>
              <w:spacing w:line="240" w:lineRule="auto"/>
              <w:rPr>
                <w:i/>
                <w:iCs/>
                <w:color w:val="000000"/>
                <w:sz w:val="16"/>
                <w:szCs w:val="16"/>
              </w:rPr>
            </w:pPr>
          </w:p>
          <w:p w14:paraId="44956610" w14:textId="77777777" w:rsidR="00396FFC" w:rsidRPr="002D69D2" w:rsidRDefault="00396FFC" w:rsidP="000C7DFB">
            <w:pPr>
              <w:spacing w:line="240" w:lineRule="auto"/>
              <w:rPr>
                <w:sz w:val="16"/>
                <w:szCs w:val="16"/>
              </w:rPr>
            </w:pPr>
            <w:r>
              <w:rPr>
                <w:i/>
                <w:iCs/>
                <w:color w:val="000000"/>
                <w:sz w:val="16"/>
                <w:szCs w:val="16"/>
              </w:rPr>
              <w:t>(Note: Rated "</w:t>
            </w:r>
            <w:r w:rsidRPr="0094792B">
              <w:rPr>
                <w:i/>
                <w:iCs/>
                <w:color w:val="000000"/>
                <w:sz w:val="16"/>
                <w:szCs w:val="16"/>
              </w:rPr>
              <w:t>Not reported</w:t>
            </w:r>
            <w:r>
              <w:rPr>
                <w:i/>
                <w:iCs/>
                <w:color w:val="000000"/>
                <w:sz w:val="16"/>
                <w:szCs w:val="16"/>
              </w:rPr>
              <w:t xml:space="preserve">" if </w:t>
            </w:r>
            <w:r w:rsidRPr="00FA40EA">
              <w:rPr>
                <w:i/>
                <w:iCs/>
                <w:color w:val="000000"/>
                <w:sz w:val="16"/>
                <w:szCs w:val="16"/>
              </w:rPr>
              <w:t xml:space="preserve">no </w:t>
            </w:r>
            <w:r>
              <w:rPr>
                <w:i/>
                <w:iCs/>
                <w:color w:val="000000"/>
                <w:sz w:val="16"/>
                <w:szCs w:val="16"/>
              </w:rPr>
              <w:t>costing analysis</w:t>
            </w:r>
            <w:r w:rsidRPr="0094792B">
              <w:rPr>
                <w:i/>
                <w:iCs/>
                <w:color w:val="000000"/>
                <w:sz w:val="16"/>
                <w:szCs w:val="16"/>
              </w:rPr>
              <w:t xml:space="preserve"> done as yet</w:t>
            </w:r>
            <w:r w:rsidRPr="00CD3BD7">
              <w:rPr>
                <w:color w:val="000000"/>
                <w:sz w:val="16"/>
                <w:szCs w:val="16"/>
              </w:rPr>
              <w:t>)</w:t>
            </w:r>
          </w:p>
        </w:tc>
        <w:tc>
          <w:tcPr>
            <w:tcW w:w="1204" w:type="pct"/>
          </w:tcPr>
          <w:p w14:paraId="3279537F" w14:textId="77777777" w:rsidR="00396FFC" w:rsidRPr="00CD3BD7" w:rsidRDefault="00396FFC" w:rsidP="000C7DFB">
            <w:pPr>
              <w:pStyle w:val="tabletext"/>
              <w:rPr>
                <w:rFonts w:cs="Times New Roman"/>
                <w:sz w:val="16"/>
                <w:szCs w:val="16"/>
              </w:rPr>
            </w:pPr>
            <w:r>
              <w:rPr>
                <w:rFonts w:cs="Times New Roman"/>
                <w:color w:val="000000"/>
                <w:sz w:val="16"/>
                <w:szCs w:val="16"/>
              </w:rPr>
              <w:t>S</w:t>
            </w:r>
            <w:r w:rsidRPr="00CD3BD7">
              <w:rPr>
                <w:rFonts w:cs="Times New Roman"/>
                <w:color w:val="000000"/>
                <w:sz w:val="16"/>
                <w:szCs w:val="16"/>
              </w:rPr>
              <w:t>ome discussion/awareness of</w:t>
            </w:r>
            <w:r>
              <w:rPr>
                <w:rFonts w:cs="Times New Roman"/>
                <w:color w:val="000000"/>
                <w:sz w:val="16"/>
                <w:szCs w:val="16"/>
              </w:rPr>
              <w:t xml:space="preserve"> this </w:t>
            </w:r>
            <w:r w:rsidRPr="00CD3BD7">
              <w:rPr>
                <w:rFonts w:cs="Times New Roman"/>
                <w:color w:val="000000"/>
                <w:sz w:val="16"/>
                <w:szCs w:val="16"/>
              </w:rPr>
              <w:t xml:space="preserve">problem </w:t>
            </w:r>
          </w:p>
        </w:tc>
        <w:tc>
          <w:tcPr>
            <w:tcW w:w="1205" w:type="pct"/>
          </w:tcPr>
          <w:p w14:paraId="73850740" w14:textId="77777777" w:rsidR="00396FFC" w:rsidRPr="002D69D2" w:rsidRDefault="00396FFC" w:rsidP="000C7DFB">
            <w:pPr>
              <w:pStyle w:val="tabletext"/>
              <w:rPr>
                <w:rFonts w:cs="Times New Roman"/>
                <w:sz w:val="16"/>
                <w:szCs w:val="16"/>
              </w:rPr>
            </w:pPr>
            <w:r>
              <w:rPr>
                <w:rFonts w:cs="Times New Roman"/>
                <w:color w:val="000000"/>
                <w:sz w:val="16"/>
                <w:szCs w:val="16"/>
              </w:rPr>
              <w:t>The c</w:t>
            </w:r>
            <w:r w:rsidRPr="00CD3BD7">
              <w:rPr>
                <w:rFonts w:cs="Times New Roman"/>
                <w:color w:val="000000"/>
                <w:sz w:val="16"/>
                <w:szCs w:val="16"/>
              </w:rPr>
              <w:t xml:space="preserve">ost function </w:t>
            </w:r>
            <w:r>
              <w:rPr>
                <w:rFonts w:cs="Times New Roman"/>
                <w:color w:val="000000"/>
                <w:sz w:val="16"/>
                <w:szCs w:val="16"/>
              </w:rPr>
              <w:t xml:space="preserve">is </w:t>
            </w:r>
            <w:r w:rsidRPr="00CD3BD7">
              <w:rPr>
                <w:rFonts w:cs="Times New Roman"/>
                <w:color w:val="000000"/>
                <w:sz w:val="16"/>
                <w:szCs w:val="16"/>
              </w:rPr>
              <w:t>known</w:t>
            </w:r>
          </w:p>
        </w:tc>
        <w:tc>
          <w:tcPr>
            <w:tcW w:w="458" w:type="pct"/>
          </w:tcPr>
          <w:p w14:paraId="51741377" w14:textId="77777777" w:rsidR="00396FFC" w:rsidRPr="00560D5B" w:rsidRDefault="00396FFC" w:rsidP="000C7DFB">
            <w:pPr>
              <w:pStyle w:val="tabletext"/>
              <w:rPr>
                <w:rFonts w:cs="Times New Roman"/>
                <w:b/>
                <w:bCs w:val="0"/>
                <w:sz w:val="16"/>
                <w:szCs w:val="16"/>
              </w:rPr>
            </w:pPr>
            <w:r w:rsidRPr="00560D5B">
              <w:rPr>
                <w:rFonts w:cs="Times New Roman"/>
                <w:b/>
                <w:bCs w:val="0"/>
                <w:sz w:val="16"/>
                <w:szCs w:val="16"/>
              </w:rPr>
              <w:t>DHT20</w:t>
            </w:r>
          </w:p>
        </w:tc>
      </w:tr>
      <w:tr w:rsidR="00396FFC" w:rsidRPr="002D69D2" w14:paraId="6AFD8F8C" w14:textId="77777777" w:rsidTr="000C7DFB">
        <w:tc>
          <w:tcPr>
            <w:tcW w:w="331" w:type="pct"/>
            <w:vMerge/>
          </w:tcPr>
          <w:p w14:paraId="58FF63B0" w14:textId="77777777" w:rsidR="00396FFC" w:rsidRPr="002D69D2" w:rsidRDefault="00396FFC" w:rsidP="00A6344A">
            <w:pPr>
              <w:pStyle w:val="tabletext"/>
              <w:rPr>
                <w:rFonts w:cs="Times New Roman"/>
                <w:sz w:val="16"/>
                <w:szCs w:val="16"/>
              </w:rPr>
            </w:pPr>
          </w:p>
        </w:tc>
        <w:tc>
          <w:tcPr>
            <w:tcW w:w="489" w:type="pct"/>
          </w:tcPr>
          <w:p w14:paraId="58A0495A" w14:textId="77777777" w:rsidR="00396FFC" w:rsidRPr="002D69D2" w:rsidRDefault="00396FFC" w:rsidP="00A6344A">
            <w:pPr>
              <w:spacing w:line="240" w:lineRule="auto"/>
              <w:rPr>
                <w:sz w:val="16"/>
                <w:szCs w:val="16"/>
              </w:rPr>
            </w:pPr>
            <w:r w:rsidRPr="002D69D2">
              <w:rPr>
                <w:sz w:val="16"/>
                <w:szCs w:val="16"/>
              </w:rPr>
              <w:t>Resource utilization (</w:t>
            </w:r>
            <w:r w:rsidRPr="002D69D2">
              <w:rPr>
                <w:i/>
                <w:iCs/>
                <w:sz w:val="16"/>
                <w:szCs w:val="16"/>
              </w:rPr>
              <w:t>EUN</w:t>
            </w:r>
            <w:r w:rsidRPr="002D69D2">
              <w:rPr>
                <w:sz w:val="16"/>
                <w:szCs w:val="16"/>
              </w:rPr>
              <w:t>)</w:t>
            </w:r>
          </w:p>
        </w:tc>
        <w:tc>
          <w:tcPr>
            <w:tcW w:w="1313" w:type="pct"/>
          </w:tcPr>
          <w:p w14:paraId="182AE98C" w14:textId="77777777" w:rsidR="00396FFC" w:rsidRDefault="00396FFC" w:rsidP="00A6344A">
            <w:pPr>
              <w:spacing w:line="240" w:lineRule="auto"/>
              <w:rPr>
                <w:sz w:val="16"/>
                <w:szCs w:val="16"/>
              </w:rPr>
            </w:pPr>
            <w:r w:rsidRPr="002D69D2">
              <w:rPr>
                <w:sz w:val="16"/>
                <w:szCs w:val="16"/>
              </w:rPr>
              <w:t>Consider costs of supporting health care providers in using DHT and costs to use the DHT in the health system (licensing, platforms, hardware, etc</w:t>
            </w:r>
            <w:r>
              <w:rPr>
                <w:sz w:val="16"/>
                <w:szCs w:val="16"/>
              </w:rPr>
              <w:t>.</w:t>
            </w:r>
            <w:r w:rsidRPr="002D69D2">
              <w:rPr>
                <w:sz w:val="16"/>
                <w:szCs w:val="16"/>
              </w:rPr>
              <w:t xml:space="preserve">)  </w:t>
            </w:r>
          </w:p>
          <w:p w14:paraId="414E7042" w14:textId="77777777" w:rsidR="00396FFC" w:rsidRDefault="00396FFC" w:rsidP="00A6344A">
            <w:pPr>
              <w:spacing w:line="240" w:lineRule="auto"/>
              <w:rPr>
                <w:i/>
                <w:iCs/>
                <w:color w:val="000000"/>
                <w:sz w:val="16"/>
                <w:szCs w:val="16"/>
              </w:rPr>
            </w:pPr>
          </w:p>
          <w:p w14:paraId="793569FE" w14:textId="77777777" w:rsidR="00396FFC" w:rsidRPr="002D69D2" w:rsidRDefault="00396FFC" w:rsidP="00A6344A">
            <w:pPr>
              <w:spacing w:line="240" w:lineRule="auto"/>
              <w:rPr>
                <w:sz w:val="16"/>
                <w:szCs w:val="16"/>
              </w:rPr>
            </w:pPr>
            <w:r>
              <w:rPr>
                <w:i/>
                <w:iCs/>
                <w:color w:val="000000"/>
                <w:sz w:val="16"/>
                <w:szCs w:val="16"/>
              </w:rPr>
              <w:t>(Note: Rated "</w:t>
            </w:r>
            <w:r w:rsidRPr="0094792B">
              <w:rPr>
                <w:i/>
                <w:iCs/>
                <w:color w:val="000000"/>
                <w:sz w:val="16"/>
                <w:szCs w:val="16"/>
              </w:rPr>
              <w:t>Not reported</w:t>
            </w:r>
            <w:r>
              <w:rPr>
                <w:i/>
                <w:iCs/>
                <w:color w:val="000000"/>
                <w:sz w:val="16"/>
                <w:szCs w:val="16"/>
              </w:rPr>
              <w:t xml:space="preserve">" if </w:t>
            </w:r>
            <w:r w:rsidRPr="00FA40EA">
              <w:rPr>
                <w:i/>
                <w:iCs/>
                <w:color w:val="000000"/>
                <w:sz w:val="16"/>
                <w:szCs w:val="16"/>
              </w:rPr>
              <w:t xml:space="preserve">no </w:t>
            </w:r>
            <w:r>
              <w:rPr>
                <w:i/>
                <w:iCs/>
                <w:color w:val="000000"/>
                <w:sz w:val="16"/>
                <w:szCs w:val="16"/>
              </w:rPr>
              <w:t>costing analysis</w:t>
            </w:r>
            <w:r w:rsidRPr="0094792B">
              <w:rPr>
                <w:i/>
                <w:iCs/>
                <w:color w:val="000000"/>
                <w:sz w:val="16"/>
                <w:szCs w:val="16"/>
              </w:rPr>
              <w:t xml:space="preserve"> done as yet</w:t>
            </w:r>
            <w:r w:rsidRPr="00CD3BD7">
              <w:rPr>
                <w:color w:val="000000"/>
                <w:sz w:val="16"/>
                <w:szCs w:val="16"/>
              </w:rPr>
              <w:t>)</w:t>
            </w:r>
          </w:p>
        </w:tc>
        <w:tc>
          <w:tcPr>
            <w:tcW w:w="1204" w:type="pct"/>
          </w:tcPr>
          <w:p w14:paraId="11302332" w14:textId="77777777" w:rsidR="00396FFC" w:rsidRDefault="00396FFC" w:rsidP="00A6344A">
            <w:pPr>
              <w:pStyle w:val="tabletext"/>
              <w:rPr>
                <w:rFonts w:cs="Times New Roman"/>
                <w:color w:val="000000"/>
                <w:sz w:val="16"/>
                <w:szCs w:val="16"/>
              </w:rPr>
            </w:pPr>
            <w:r>
              <w:rPr>
                <w:rFonts w:cs="Times New Roman"/>
                <w:color w:val="000000"/>
                <w:sz w:val="16"/>
                <w:szCs w:val="16"/>
              </w:rPr>
              <w:t xml:space="preserve">Discusses or presents the partial evaluation of </w:t>
            </w:r>
            <w:r w:rsidRPr="00CD3BD7">
              <w:rPr>
                <w:rFonts w:cs="Times New Roman"/>
                <w:color w:val="000000"/>
                <w:sz w:val="16"/>
                <w:szCs w:val="16"/>
              </w:rPr>
              <w:t>costs of supporting</w:t>
            </w:r>
            <w:r>
              <w:rPr>
                <w:rFonts w:cs="Times New Roman"/>
                <w:color w:val="000000"/>
                <w:sz w:val="16"/>
                <w:szCs w:val="16"/>
              </w:rPr>
              <w:t xml:space="preserve"> </w:t>
            </w:r>
            <w:r w:rsidRPr="00CD3BD7">
              <w:rPr>
                <w:rFonts w:cs="Times New Roman"/>
                <w:color w:val="000000"/>
                <w:sz w:val="16"/>
                <w:szCs w:val="16"/>
              </w:rPr>
              <w:t>health care providers</w:t>
            </w:r>
          </w:p>
        </w:tc>
        <w:tc>
          <w:tcPr>
            <w:tcW w:w="1205" w:type="pct"/>
          </w:tcPr>
          <w:p w14:paraId="7EC2FA9E" w14:textId="77777777" w:rsidR="00396FFC" w:rsidRDefault="00396FFC" w:rsidP="00A6344A">
            <w:pPr>
              <w:pStyle w:val="tabletext"/>
              <w:rPr>
                <w:rFonts w:cs="Times New Roman"/>
                <w:color w:val="000000"/>
                <w:sz w:val="16"/>
                <w:szCs w:val="16"/>
              </w:rPr>
            </w:pPr>
            <w:r>
              <w:rPr>
                <w:rFonts w:cs="Times New Roman"/>
                <w:color w:val="000000"/>
                <w:sz w:val="16"/>
                <w:szCs w:val="16"/>
              </w:rPr>
              <w:t xml:space="preserve">Detailed evaluation of the </w:t>
            </w:r>
            <w:r w:rsidRPr="00CD3BD7">
              <w:rPr>
                <w:rFonts w:cs="Times New Roman"/>
                <w:color w:val="000000"/>
                <w:sz w:val="16"/>
                <w:szCs w:val="16"/>
              </w:rPr>
              <w:t>additional cost of using in the health system as well</w:t>
            </w:r>
          </w:p>
        </w:tc>
        <w:tc>
          <w:tcPr>
            <w:tcW w:w="458" w:type="pct"/>
          </w:tcPr>
          <w:p w14:paraId="19158E37" w14:textId="77777777" w:rsidR="00396FFC" w:rsidRPr="00560D5B" w:rsidRDefault="00396FFC" w:rsidP="00A6344A">
            <w:pPr>
              <w:pStyle w:val="tabletext"/>
              <w:rPr>
                <w:rFonts w:cs="Times New Roman"/>
                <w:b/>
                <w:bCs w:val="0"/>
                <w:sz w:val="16"/>
                <w:szCs w:val="16"/>
              </w:rPr>
            </w:pPr>
            <w:r w:rsidRPr="00560D5B">
              <w:rPr>
                <w:rFonts w:cs="Times New Roman"/>
                <w:b/>
                <w:bCs w:val="0"/>
                <w:sz w:val="16"/>
                <w:szCs w:val="16"/>
              </w:rPr>
              <w:t>E0001/2/9</w:t>
            </w:r>
          </w:p>
        </w:tc>
      </w:tr>
      <w:tr w:rsidR="00396FFC" w:rsidRPr="002D69D2" w14:paraId="1072DE97" w14:textId="77777777" w:rsidTr="000C7DFB">
        <w:tc>
          <w:tcPr>
            <w:tcW w:w="331" w:type="pct"/>
            <w:vMerge/>
          </w:tcPr>
          <w:p w14:paraId="1C78D736" w14:textId="77777777" w:rsidR="00396FFC" w:rsidRPr="002D69D2" w:rsidRDefault="00396FFC" w:rsidP="00A6344A">
            <w:pPr>
              <w:pStyle w:val="tabletext"/>
              <w:rPr>
                <w:rFonts w:cs="Times New Roman"/>
                <w:sz w:val="16"/>
                <w:szCs w:val="16"/>
              </w:rPr>
            </w:pPr>
          </w:p>
        </w:tc>
        <w:tc>
          <w:tcPr>
            <w:tcW w:w="489" w:type="pct"/>
            <w:vMerge w:val="restart"/>
          </w:tcPr>
          <w:p w14:paraId="62E4F514" w14:textId="77777777" w:rsidR="00396FFC" w:rsidRPr="002D69D2" w:rsidRDefault="00396FFC" w:rsidP="00A6344A">
            <w:pPr>
              <w:spacing w:line="240" w:lineRule="auto"/>
              <w:rPr>
                <w:sz w:val="16"/>
                <w:szCs w:val="16"/>
              </w:rPr>
            </w:pPr>
            <w:r w:rsidRPr="002D69D2">
              <w:rPr>
                <w:sz w:val="16"/>
                <w:szCs w:val="16"/>
              </w:rPr>
              <w:t xml:space="preserve">Measurement </w:t>
            </w:r>
            <w:r>
              <w:rPr>
                <w:sz w:val="16"/>
                <w:szCs w:val="16"/>
              </w:rPr>
              <w:t xml:space="preserve">&amp; </w:t>
            </w:r>
            <w:r w:rsidRPr="002D69D2">
              <w:rPr>
                <w:sz w:val="16"/>
                <w:szCs w:val="16"/>
              </w:rPr>
              <w:t>estimation of outcomes (</w:t>
            </w:r>
            <w:r w:rsidRPr="002D69D2">
              <w:rPr>
                <w:i/>
                <w:iCs/>
                <w:sz w:val="16"/>
                <w:szCs w:val="16"/>
              </w:rPr>
              <w:t>EUN</w:t>
            </w:r>
            <w:r w:rsidRPr="002D69D2">
              <w:rPr>
                <w:sz w:val="16"/>
                <w:szCs w:val="16"/>
              </w:rPr>
              <w:t>)</w:t>
            </w:r>
          </w:p>
        </w:tc>
        <w:tc>
          <w:tcPr>
            <w:tcW w:w="1313" w:type="pct"/>
          </w:tcPr>
          <w:p w14:paraId="049ADE88" w14:textId="77777777" w:rsidR="00396FFC" w:rsidRPr="002D69D2" w:rsidRDefault="00396FFC" w:rsidP="00A6344A">
            <w:pPr>
              <w:spacing w:line="240" w:lineRule="auto"/>
              <w:rPr>
                <w:sz w:val="16"/>
                <w:szCs w:val="16"/>
              </w:rPr>
            </w:pPr>
            <w:r w:rsidRPr="002D69D2">
              <w:rPr>
                <w:sz w:val="16"/>
                <w:szCs w:val="16"/>
              </w:rPr>
              <w:t>Have DHT</w:t>
            </w:r>
            <w:r>
              <w:rPr>
                <w:sz w:val="16"/>
                <w:szCs w:val="16"/>
              </w:rPr>
              <w:t>-</w:t>
            </w:r>
            <w:r w:rsidRPr="002D69D2">
              <w:rPr>
                <w:sz w:val="16"/>
                <w:szCs w:val="16"/>
              </w:rPr>
              <w:t>specific outcomes been considered and measured where possible</w:t>
            </w:r>
            <w:r>
              <w:rPr>
                <w:sz w:val="16"/>
                <w:szCs w:val="16"/>
              </w:rPr>
              <w:t>,</w:t>
            </w:r>
            <w:r w:rsidRPr="002D69D2">
              <w:rPr>
                <w:sz w:val="16"/>
                <w:szCs w:val="16"/>
              </w:rPr>
              <w:t xml:space="preserve"> e.g., </w:t>
            </w:r>
            <w:r>
              <w:rPr>
                <w:sz w:val="16"/>
                <w:szCs w:val="16"/>
              </w:rPr>
              <w:t>self-management benefits</w:t>
            </w:r>
            <w:r w:rsidRPr="002D69D2">
              <w:rPr>
                <w:sz w:val="16"/>
                <w:szCs w:val="16"/>
              </w:rPr>
              <w:t>, better</w:t>
            </w:r>
            <w:r>
              <w:rPr>
                <w:sz w:val="16"/>
                <w:szCs w:val="16"/>
              </w:rPr>
              <w:t>-</w:t>
            </w:r>
            <w:r w:rsidRPr="002D69D2">
              <w:rPr>
                <w:sz w:val="16"/>
                <w:szCs w:val="16"/>
              </w:rPr>
              <w:t xml:space="preserve">connected healthcare professionals? </w:t>
            </w:r>
          </w:p>
        </w:tc>
        <w:tc>
          <w:tcPr>
            <w:tcW w:w="1204" w:type="pct"/>
          </w:tcPr>
          <w:p w14:paraId="4457A7DA" w14:textId="77777777" w:rsidR="00396FFC" w:rsidRPr="00CD3BD7" w:rsidRDefault="00396FFC" w:rsidP="00A6344A">
            <w:pPr>
              <w:pStyle w:val="tabletext"/>
              <w:rPr>
                <w:rFonts w:cs="Times New Roman"/>
                <w:sz w:val="16"/>
                <w:szCs w:val="16"/>
              </w:rPr>
            </w:pPr>
            <w:r w:rsidRPr="0014270A">
              <w:rPr>
                <w:rFonts w:cs="Times New Roman"/>
                <w:color w:val="000000"/>
                <w:sz w:val="16"/>
                <w:szCs w:val="16"/>
              </w:rPr>
              <w:t>DHT specific outcomes considered with feedback from patients/healthcare professionals</w:t>
            </w:r>
          </w:p>
        </w:tc>
        <w:tc>
          <w:tcPr>
            <w:tcW w:w="1205" w:type="pct"/>
          </w:tcPr>
          <w:p w14:paraId="71CF229F" w14:textId="77777777" w:rsidR="00396FFC" w:rsidRPr="002D69D2" w:rsidRDefault="00396FFC" w:rsidP="00A6344A">
            <w:pPr>
              <w:pStyle w:val="tabletext"/>
              <w:rPr>
                <w:rFonts w:cs="Times New Roman"/>
                <w:sz w:val="16"/>
                <w:szCs w:val="16"/>
              </w:rPr>
            </w:pPr>
            <w:r>
              <w:rPr>
                <w:rFonts w:cs="Times New Roman"/>
                <w:color w:val="000000"/>
                <w:sz w:val="16"/>
                <w:szCs w:val="16"/>
              </w:rPr>
              <w:t>V</w:t>
            </w:r>
            <w:r w:rsidRPr="00CD3BD7">
              <w:rPr>
                <w:rFonts w:cs="Times New Roman"/>
                <w:color w:val="000000"/>
                <w:sz w:val="16"/>
                <w:szCs w:val="16"/>
              </w:rPr>
              <w:t>alidated self-management measures collected and analy</w:t>
            </w:r>
            <w:r>
              <w:rPr>
                <w:rFonts w:cs="Times New Roman"/>
                <w:color w:val="000000"/>
                <w:sz w:val="16"/>
                <w:szCs w:val="16"/>
              </w:rPr>
              <w:t>z</w:t>
            </w:r>
            <w:r w:rsidRPr="00CD3BD7">
              <w:rPr>
                <w:rFonts w:cs="Times New Roman"/>
                <w:color w:val="000000"/>
                <w:sz w:val="16"/>
                <w:szCs w:val="16"/>
              </w:rPr>
              <w:t>ed</w:t>
            </w:r>
          </w:p>
        </w:tc>
        <w:tc>
          <w:tcPr>
            <w:tcW w:w="458" w:type="pct"/>
          </w:tcPr>
          <w:p w14:paraId="32701218" w14:textId="77777777" w:rsidR="00396FFC" w:rsidRPr="00106EAA" w:rsidRDefault="00396FFC" w:rsidP="00A6344A">
            <w:pPr>
              <w:pStyle w:val="tabletext"/>
              <w:rPr>
                <w:rFonts w:cs="Times New Roman"/>
                <w:b/>
                <w:bCs w:val="0"/>
                <w:sz w:val="16"/>
                <w:szCs w:val="16"/>
              </w:rPr>
            </w:pPr>
            <w:r w:rsidRPr="00106EAA">
              <w:rPr>
                <w:rFonts w:cs="Times New Roman"/>
                <w:b/>
                <w:bCs w:val="0"/>
                <w:sz w:val="16"/>
                <w:szCs w:val="16"/>
              </w:rPr>
              <w:t>E0005(1)</w:t>
            </w:r>
          </w:p>
        </w:tc>
      </w:tr>
      <w:tr w:rsidR="00396FFC" w:rsidRPr="002D69D2" w14:paraId="1550D4E6" w14:textId="77777777" w:rsidTr="007668C0">
        <w:trPr>
          <w:trHeight w:val="1073"/>
        </w:trPr>
        <w:tc>
          <w:tcPr>
            <w:tcW w:w="331" w:type="pct"/>
            <w:vMerge/>
          </w:tcPr>
          <w:p w14:paraId="21D1FF5B" w14:textId="77777777" w:rsidR="00396FFC" w:rsidRPr="002D69D2" w:rsidRDefault="00396FFC" w:rsidP="00A6344A">
            <w:pPr>
              <w:pStyle w:val="tabletext"/>
              <w:rPr>
                <w:rFonts w:cs="Times New Roman"/>
                <w:sz w:val="16"/>
                <w:szCs w:val="16"/>
              </w:rPr>
            </w:pPr>
          </w:p>
        </w:tc>
        <w:tc>
          <w:tcPr>
            <w:tcW w:w="489" w:type="pct"/>
            <w:vMerge/>
          </w:tcPr>
          <w:p w14:paraId="103DF7E4" w14:textId="77777777" w:rsidR="00396FFC" w:rsidRPr="002D69D2" w:rsidRDefault="00396FFC" w:rsidP="00A6344A">
            <w:pPr>
              <w:spacing w:line="240" w:lineRule="auto"/>
              <w:rPr>
                <w:sz w:val="16"/>
                <w:szCs w:val="16"/>
              </w:rPr>
            </w:pPr>
          </w:p>
        </w:tc>
        <w:tc>
          <w:tcPr>
            <w:tcW w:w="1313" w:type="pct"/>
          </w:tcPr>
          <w:p w14:paraId="345B914A" w14:textId="77777777" w:rsidR="00396FFC" w:rsidRPr="002D69D2" w:rsidRDefault="00396FFC" w:rsidP="00A6344A">
            <w:pPr>
              <w:spacing w:line="240" w:lineRule="auto"/>
              <w:rPr>
                <w:sz w:val="16"/>
                <w:szCs w:val="16"/>
              </w:rPr>
            </w:pPr>
            <w:r w:rsidRPr="002D69D2">
              <w:rPr>
                <w:sz w:val="16"/>
                <w:szCs w:val="16"/>
              </w:rPr>
              <w:t xml:space="preserve">Given </w:t>
            </w:r>
            <w:r>
              <w:rPr>
                <w:sz w:val="16"/>
                <w:szCs w:val="16"/>
              </w:rPr>
              <w:t xml:space="preserve">that </w:t>
            </w:r>
            <w:r w:rsidRPr="002D69D2">
              <w:rPr>
                <w:sz w:val="16"/>
                <w:szCs w:val="16"/>
              </w:rPr>
              <w:t xml:space="preserve">all the functionalities of DHTs may not </w:t>
            </w:r>
            <w:r>
              <w:rPr>
                <w:sz w:val="16"/>
                <w:szCs w:val="16"/>
              </w:rPr>
              <w:t xml:space="preserve">be </w:t>
            </w:r>
            <w:r w:rsidRPr="002D69D2">
              <w:rPr>
                <w:sz w:val="16"/>
                <w:szCs w:val="16"/>
              </w:rPr>
              <w:t>used, and many people may not use the DHT from the outset, are the estimated benefits of the DHT realistic?</w:t>
            </w:r>
          </w:p>
        </w:tc>
        <w:tc>
          <w:tcPr>
            <w:tcW w:w="1204" w:type="pct"/>
          </w:tcPr>
          <w:p w14:paraId="37E184D9" w14:textId="77777777" w:rsidR="00396FFC" w:rsidRPr="00CD3BD7" w:rsidRDefault="00396FFC" w:rsidP="00A6344A">
            <w:pPr>
              <w:pStyle w:val="tabletext"/>
              <w:rPr>
                <w:rFonts w:cs="Times New Roman"/>
                <w:sz w:val="16"/>
                <w:szCs w:val="16"/>
              </w:rPr>
            </w:pPr>
            <w:r w:rsidRPr="6A5247FD">
              <w:rPr>
                <w:rFonts w:cs="Times New Roman"/>
                <w:color w:val="000000" w:themeColor="text1"/>
                <w:sz w:val="16"/>
                <w:szCs w:val="16"/>
              </w:rPr>
              <w:t>Consideration of start-up times and realistic use of DHT functions</w:t>
            </w:r>
          </w:p>
        </w:tc>
        <w:tc>
          <w:tcPr>
            <w:tcW w:w="1205" w:type="pct"/>
          </w:tcPr>
          <w:p w14:paraId="61B23ED0" w14:textId="77777777" w:rsidR="00396FFC" w:rsidRPr="002D69D2" w:rsidRDefault="00396FFC" w:rsidP="00A6344A">
            <w:pPr>
              <w:pStyle w:val="tabletext"/>
              <w:rPr>
                <w:rFonts w:cs="Times New Roman"/>
                <w:sz w:val="16"/>
                <w:szCs w:val="16"/>
              </w:rPr>
            </w:pPr>
            <w:r w:rsidRPr="6A5247FD">
              <w:rPr>
                <w:rFonts w:cs="Times New Roman"/>
                <w:color w:val="000000" w:themeColor="text1"/>
                <w:sz w:val="16"/>
                <w:szCs w:val="16"/>
              </w:rPr>
              <w:t>Estimates of how long it will take to see full effects and incorporates this into economic evaluation</w:t>
            </w:r>
          </w:p>
        </w:tc>
        <w:tc>
          <w:tcPr>
            <w:tcW w:w="458" w:type="pct"/>
          </w:tcPr>
          <w:p w14:paraId="0E20A46E" w14:textId="77777777" w:rsidR="00396FFC" w:rsidRPr="00106EAA" w:rsidRDefault="00396FFC" w:rsidP="00A6344A">
            <w:pPr>
              <w:pStyle w:val="tabletext"/>
              <w:rPr>
                <w:rFonts w:cs="Times New Roman"/>
                <w:b/>
                <w:bCs w:val="0"/>
                <w:sz w:val="16"/>
                <w:szCs w:val="16"/>
              </w:rPr>
            </w:pPr>
            <w:r w:rsidRPr="00106EAA">
              <w:rPr>
                <w:rFonts w:cs="Times New Roman"/>
                <w:b/>
                <w:bCs w:val="0"/>
                <w:sz w:val="16"/>
                <w:szCs w:val="16"/>
              </w:rPr>
              <w:t>E0005(2)</w:t>
            </w:r>
          </w:p>
        </w:tc>
      </w:tr>
      <w:tr w:rsidR="00396FFC" w:rsidRPr="002D69D2" w14:paraId="17755D23" w14:textId="77777777" w:rsidTr="000C7DFB">
        <w:tc>
          <w:tcPr>
            <w:tcW w:w="331" w:type="pct"/>
            <w:vMerge w:val="restart"/>
          </w:tcPr>
          <w:p w14:paraId="5904333A" w14:textId="77777777" w:rsidR="00396FFC" w:rsidRPr="002D69D2" w:rsidRDefault="00396FFC" w:rsidP="007668C0">
            <w:pPr>
              <w:pStyle w:val="tabletext"/>
              <w:rPr>
                <w:rFonts w:cs="Times New Roman"/>
                <w:sz w:val="16"/>
                <w:szCs w:val="16"/>
              </w:rPr>
            </w:pPr>
            <w:r w:rsidRPr="002D69D2">
              <w:rPr>
                <w:rFonts w:cs="Times New Roman"/>
                <w:sz w:val="16"/>
                <w:szCs w:val="16"/>
              </w:rPr>
              <w:t>ETH</w:t>
            </w:r>
          </w:p>
        </w:tc>
        <w:tc>
          <w:tcPr>
            <w:tcW w:w="489" w:type="pct"/>
            <w:vMerge w:val="restart"/>
          </w:tcPr>
          <w:p w14:paraId="112E1057" w14:textId="77777777" w:rsidR="00396FFC" w:rsidRPr="002D69D2" w:rsidRDefault="00396FFC" w:rsidP="007668C0">
            <w:pPr>
              <w:pStyle w:val="tabletext"/>
              <w:rPr>
                <w:rFonts w:cs="Times New Roman"/>
                <w:sz w:val="16"/>
                <w:szCs w:val="16"/>
              </w:rPr>
            </w:pPr>
            <w:r w:rsidRPr="002D69D2">
              <w:rPr>
                <w:rFonts w:cs="Times New Roman"/>
                <w:color w:val="000000"/>
                <w:sz w:val="16"/>
                <w:szCs w:val="16"/>
                <w:lang w:eastAsia="en-AU"/>
              </w:rPr>
              <w:t>Benefit-harm balance (</w:t>
            </w:r>
            <w:r w:rsidRPr="002D69D2">
              <w:rPr>
                <w:rFonts w:cs="Times New Roman"/>
                <w:i/>
                <w:iCs/>
                <w:color w:val="000000"/>
                <w:sz w:val="16"/>
                <w:szCs w:val="16"/>
                <w:lang w:eastAsia="en-AU"/>
              </w:rPr>
              <w:t>EUN</w:t>
            </w:r>
            <w:r w:rsidRPr="002D69D2">
              <w:rPr>
                <w:rFonts w:cs="Times New Roman"/>
                <w:color w:val="000000"/>
                <w:sz w:val="16"/>
                <w:szCs w:val="16"/>
                <w:lang w:eastAsia="en-AU"/>
              </w:rPr>
              <w:t>)</w:t>
            </w:r>
          </w:p>
        </w:tc>
        <w:tc>
          <w:tcPr>
            <w:tcW w:w="1313" w:type="pct"/>
          </w:tcPr>
          <w:p w14:paraId="2F358C09" w14:textId="77777777" w:rsidR="00396FFC" w:rsidRDefault="00396FFC" w:rsidP="007668C0">
            <w:pPr>
              <w:spacing w:line="240" w:lineRule="auto"/>
              <w:rPr>
                <w:color w:val="000000"/>
                <w:sz w:val="16"/>
                <w:szCs w:val="16"/>
                <w:lang w:eastAsia="en-AU"/>
              </w:rPr>
            </w:pPr>
            <w:r w:rsidRPr="002D69D2">
              <w:rPr>
                <w:color w:val="000000"/>
                <w:sz w:val="16"/>
                <w:szCs w:val="16"/>
                <w:lang w:eastAsia="en-AU"/>
              </w:rPr>
              <w:t>Where are alerts about a patient</w:t>
            </w:r>
            <w:r>
              <w:rPr>
                <w:color w:val="000000"/>
                <w:sz w:val="16"/>
                <w:szCs w:val="16"/>
                <w:lang w:eastAsia="en-AU"/>
              </w:rPr>
              <w:t>'</w:t>
            </w:r>
            <w:r w:rsidRPr="002D69D2">
              <w:rPr>
                <w:color w:val="000000"/>
                <w:sz w:val="16"/>
                <w:szCs w:val="16"/>
                <w:lang w:eastAsia="en-AU"/>
              </w:rPr>
              <w:t>s health reported? Is real-time data securely transmitted? How does the DHT affect the participant</w:t>
            </w:r>
            <w:r>
              <w:rPr>
                <w:color w:val="000000"/>
                <w:sz w:val="16"/>
                <w:szCs w:val="16"/>
                <w:lang w:eastAsia="en-AU"/>
              </w:rPr>
              <w:t>'</w:t>
            </w:r>
            <w:r w:rsidRPr="002D69D2">
              <w:rPr>
                <w:color w:val="000000"/>
                <w:sz w:val="16"/>
                <w:szCs w:val="16"/>
                <w:lang w:eastAsia="en-AU"/>
              </w:rPr>
              <w:t xml:space="preserve">s safety and welfare? </w:t>
            </w:r>
          </w:p>
          <w:p w14:paraId="3449F21D" w14:textId="77777777" w:rsidR="00396FFC" w:rsidRPr="007668C0" w:rsidRDefault="00396FFC" w:rsidP="007668C0">
            <w:pPr>
              <w:spacing w:line="240" w:lineRule="auto"/>
              <w:rPr>
                <w:color w:val="000000"/>
                <w:sz w:val="16"/>
                <w:szCs w:val="16"/>
                <w:lang w:eastAsia="en-AU"/>
              </w:rPr>
            </w:pPr>
          </w:p>
          <w:p w14:paraId="13DA08E5" w14:textId="77777777" w:rsidR="00396FFC" w:rsidRPr="005D4843" w:rsidRDefault="00396FFC" w:rsidP="007668C0">
            <w:pPr>
              <w:spacing w:line="240" w:lineRule="auto"/>
              <w:rPr>
                <w:i/>
                <w:iCs/>
                <w:color w:val="000000"/>
                <w:sz w:val="16"/>
                <w:szCs w:val="16"/>
                <w:lang w:eastAsia="en-AU"/>
              </w:rPr>
            </w:pPr>
            <w:r w:rsidRPr="003F76E9">
              <w:rPr>
                <w:i/>
                <w:iCs/>
                <w:color w:val="000000"/>
                <w:sz w:val="16"/>
                <w:szCs w:val="16"/>
              </w:rPr>
              <w:t>How does the DHT affect the participant</w:t>
            </w:r>
            <w:r>
              <w:rPr>
                <w:i/>
                <w:iCs/>
                <w:color w:val="000000"/>
                <w:sz w:val="16"/>
                <w:szCs w:val="16"/>
              </w:rPr>
              <w:t>'</w:t>
            </w:r>
            <w:r w:rsidRPr="003F76E9">
              <w:rPr>
                <w:i/>
                <w:iCs/>
                <w:color w:val="000000"/>
                <w:sz w:val="16"/>
                <w:szCs w:val="16"/>
              </w:rPr>
              <w:t>s safety and welfar</w:t>
            </w:r>
            <w:r>
              <w:rPr>
                <w:i/>
                <w:iCs/>
                <w:color w:val="000000"/>
                <w:sz w:val="16"/>
                <w:szCs w:val="16"/>
              </w:rPr>
              <w:t>e:</w:t>
            </w:r>
            <w:r w:rsidRPr="003F76E9">
              <w:rPr>
                <w:i/>
                <w:iCs/>
                <w:color w:val="000000"/>
                <w:sz w:val="16"/>
                <w:szCs w:val="16"/>
              </w:rPr>
              <w:br/>
              <w:t>- Are alerts about a patient</w:t>
            </w:r>
            <w:r>
              <w:rPr>
                <w:i/>
                <w:iCs/>
                <w:color w:val="000000"/>
                <w:sz w:val="16"/>
                <w:szCs w:val="16"/>
              </w:rPr>
              <w:t>'</w:t>
            </w:r>
            <w:r w:rsidRPr="003F76E9">
              <w:rPr>
                <w:i/>
                <w:iCs/>
                <w:color w:val="000000"/>
                <w:sz w:val="16"/>
                <w:szCs w:val="16"/>
              </w:rPr>
              <w:t>s health held securely?</w:t>
            </w:r>
            <w:r w:rsidRPr="003F76E9">
              <w:rPr>
                <w:i/>
                <w:iCs/>
                <w:color w:val="000000"/>
                <w:sz w:val="16"/>
                <w:szCs w:val="16"/>
              </w:rPr>
              <w:br/>
              <w:t>- Is real-time data securely transmitted?</w:t>
            </w:r>
          </w:p>
        </w:tc>
        <w:tc>
          <w:tcPr>
            <w:tcW w:w="1204" w:type="pct"/>
          </w:tcPr>
          <w:p w14:paraId="2E94022C" w14:textId="77777777" w:rsidR="00396FFC" w:rsidRPr="00F144AB" w:rsidRDefault="00396FFC" w:rsidP="007668C0">
            <w:pPr>
              <w:pStyle w:val="tabletext"/>
              <w:rPr>
                <w:rFonts w:cs="Times New Roman"/>
                <w:color w:val="000000"/>
                <w:sz w:val="16"/>
                <w:szCs w:val="16"/>
                <w:lang w:eastAsia="en-AU"/>
              </w:rPr>
            </w:pPr>
            <w:r w:rsidRPr="00CD3BD7">
              <w:rPr>
                <w:rFonts w:cs="Times New Roman"/>
                <w:color w:val="000000"/>
                <w:sz w:val="16"/>
                <w:szCs w:val="16"/>
              </w:rPr>
              <w:t>Description of a secure process</w:t>
            </w:r>
            <w:r>
              <w:rPr>
                <w:rFonts w:cs="Times New Roman"/>
                <w:color w:val="000000"/>
                <w:sz w:val="16"/>
                <w:szCs w:val="16"/>
              </w:rPr>
              <w:t xml:space="preserve"> for data transmissions</w:t>
            </w:r>
          </w:p>
        </w:tc>
        <w:tc>
          <w:tcPr>
            <w:tcW w:w="1205" w:type="pct"/>
          </w:tcPr>
          <w:p w14:paraId="7F2428AC" w14:textId="77777777" w:rsidR="00396FFC" w:rsidRPr="00F144AB" w:rsidRDefault="00396FFC" w:rsidP="007668C0">
            <w:pPr>
              <w:pStyle w:val="tabletext"/>
              <w:rPr>
                <w:rFonts w:cs="Times New Roman"/>
                <w:color w:val="000000"/>
                <w:sz w:val="16"/>
                <w:szCs w:val="16"/>
                <w:lang w:eastAsia="en-AU"/>
              </w:rPr>
            </w:pPr>
            <w:r w:rsidRPr="00CD3BD7">
              <w:rPr>
                <w:rFonts w:cs="Times New Roman"/>
                <w:color w:val="000000"/>
                <w:sz w:val="16"/>
                <w:szCs w:val="16"/>
              </w:rPr>
              <w:t xml:space="preserve">Details </w:t>
            </w:r>
            <w:r>
              <w:rPr>
                <w:rFonts w:cs="Times New Roman"/>
                <w:color w:val="000000"/>
                <w:sz w:val="16"/>
                <w:szCs w:val="16"/>
              </w:rPr>
              <w:t>given about</w:t>
            </w:r>
            <w:r w:rsidRPr="00CD3BD7">
              <w:rPr>
                <w:rFonts w:cs="Times New Roman"/>
                <w:color w:val="000000"/>
                <w:sz w:val="16"/>
                <w:szCs w:val="16"/>
              </w:rPr>
              <w:t xml:space="preserve"> security controls</w:t>
            </w:r>
            <w:r>
              <w:rPr>
                <w:rFonts w:cs="Times New Roman"/>
                <w:color w:val="000000"/>
                <w:sz w:val="16"/>
                <w:szCs w:val="16"/>
              </w:rPr>
              <w:t xml:space="preserve"> for data transmissions</w:t>
            </w:r>
          </w:p>
        </w:tc>
        <w:tc>
          <w:tcPr>
            <w:tcW w:w="458" w:type="pct"/>
          </w:tcPr>
          <w:p w14:paraId="293954C2" w14:textId="77777777" w:rsidR="00396FFC" w:rsidRPr="004041F6" w:rsidRDefault="00396FFC" w:rsidP="007668C0">
            <w:pPr>
              <w:pStyle w:val="tabletext"/>
              <w:rPr>
                <w:rFonts w:cs="Times New Roman"/>
                <w:b/>
                <w:bCs w:val="0"/>
                <w:sz w:val="16"/>
                <w:szCs w:val="16"/>
              </w:rPr>
            </w:pPr>
            <w:r w:rsidRPr="00A61A3C">
              <w:rPr>
                <w:rFonts w:cs="Times New Roman"/>
                <w:b/>
                <w:bCs w:val="0"/>
                <w:color w:val="000000"/>
                <w:sz w:val="16"/>
                <w:szCs w:val="16"/>
                <w:lang w:eastAsia="en-AU"/>
              </w:rPr>
              <w:t>F0003(1)</w:t>
            </w:r>
          </w:p>
        </w:tc>
      </w:tr>
      <w:tr w:rsidR="00396FFC" w:rsidRPr="002D69D2" w14:paraId="160E76BD" w14:textId="77777777" w:rsidTr="000C7DFB">
        <w:tc>
          <w:tcPr>
            <w:tcW w:w="331" w:type="pct"/>
            <w:vMerge/>
          </w:tcPr>
          <w:p w14:paraId="0C82C635" w14:textId="77777777" w:rsidR="00396FFC" w:rsidRPr="002D69D2" w:rsidRDefault="00396FFC" w:rsidP="007668C0">
            <w:pPr>
              <w:pStyle w:val="tabletext"/>
              <w:rPr>
                <w:rFonts w:cs="Times New Roman"/>
                <w:sz w:val="16"/>
                <w:szCs w:val="16"/>
              </w:rPr>
            </w:pPr>
          </w:p>
        </w:tc>
        <w:tc>
          <w:tcPr>
            <w:tcW w:w="489" w:type="pct"/>
            <w:vMerge/>
          </w:tcPr>
          <w:p w14:paraId="0FFAA577" w14:textId="77777777" w:rsidR="00396FFC" w:rsidRPr="002D69D2" w:rsidRDefault="00396FFC" w:rsidP="007668C0">
            <w:pPr>
              <w:pStyle w:val="tabletext"/>
              <w:rPr>
                <w:rFonts w:cs="Times New Roman"/>
                <w:color w:val="000000"/>
                <w:sz w:val="16"/>
                <w:szCs w:val="16"/>
                <w:lang w:eastAsia="en-AU"/>
              </w:rPr>
            </w:pPr>
          </w:p>
        </w:tc>
        <w:tc>
          <w:tcPr>
            <w:tcW w:w="1313" w:type="pct"/>
          </w:tcPr>
          <w:p w14:paraId="1DAA8147" w14:textId="77777777" w:rsidR="00396FFC" w:rsidRPr="002D69D2" w:rsidRDefault="00396FFC" w:rsidP="007668C0">
            <w:pPr>
              <w:spacing w:line="240" w:lineRule="auto"/>
              <w:rPr>
                <w:color w:val="000000"/>
                <w:sz w:val="16"/>
                <w:szCs w:val="16"/>
                <w:lang w:eastAsia="en-AU"/>
              </w:rPr>
            </w:pPr>
            <w:r w:rsidRPr="002D69D2">
              <w:rPr>
                <w:color w:val="000000"/>
                <w:sz w:val="16"/>
                <w:szCs w:val="16"/>
                <w:lang w:eastAsia="en-AU"/>
              </w:rPr>
              <w:t xml:space="preserve">Can the DHT promote a false sense of security or </w:t>
            </w:r>
            <w:r>
              <w:rPr>
                <w:color w:val="000000"/>
                <w:sz w:val="16"/>
                <w:szCs w:val="16"/>
                <w:lang w:eastAsia="en-AU"/>
              </w:rPr>
              <w:t>har</w:t>
            </w:r>
            <w:r w:rsidRPr="002D69D2">
              <w:rPr>
                <w:color w:val="000000"/>
                <w:sz w:val="16"/>
                <w:szCs w:val="16"/>
                <w:lang w:eastAsia="en-AU"/>
              </w:rPr>
              <w:t xml:space="preserve">m patients having access to their data without someone to interpret it? </w:t>
            </w:r>
          </w:p>
        </w:tc>
        <w:tc>
          <w:tcPr>
            <w:tcW w:w="1204" w:type="pct"/>
          </w:tcPr>
          <w:p w14:paraId="312E395D" w14:textId="77777777" w:rsidR="00396FFC" w:rsidRPr="00CD3BD7" w:rsidRDefault="00396FFC" w:rsidP="007668C0">
            <w:pPr>
              <w:pStyle w:val="tabletext"/>
              <w:rPr>
                <w:rFonts w:cs="Times New Roman"/>
                <w:color w:val="000000"/>
                <w:sz w:val="16"/>
                <w:szCs w:val="16"/>
              </w:rPr>
            </w:pPr>
            <w:r>
              <w:rPr>
                <w:rFonts w:cs="Times New Roman"/>
                <w:color w:val="000000"/>
                <w:sz w:val="16"/>
                <w:szCs w:val="16"/>
              </w:rPr>
              <w:t>D</w:t>
            </w:r>
            <w:r w:rsidRPr="00CD3BD7">
              <w:rPr>
                <w:rFonts w:cs="Times New Roman"/>
                <w:color w:val="000000"/>
                <w:sz w:val="16"/>
                <w:szCs w:val="16"/>
              </w:rPr>
              <w:t xml:space="preserve">iscussion </w:t>
            </w:r>
            <w:r>
              <w:rPr>
                <w:rFonts w:cs="Times New Roman"/>
                <w:color w:val="000000"/>
                <w:sz w:val="16"/>
                <w:szCs w:val="16"/>
              </w:rPr>
              <w:t xml:space="preserve">provided </w:t>
            </w:r>
            <w:r w:rsidRPr="00CD3BD7">
              <w:rPr>
                <w:rFonts w:cs="Times New Roman"/>
                <w:color w:val="000000"/>
                <w:sz w:val="16"/>
                <w:szCs w:val="16"/>
              </w:rPr>
              <w:t>or patient feedback</w:t>
            </w:r>
            <w:r>
              <w:rPr>
                <w:rFonts w:cs="Times New Roman"/>
                <w:color w:val="000000"/>
                <w:sz w:val="16"/>
                <w:szCs w:val="16"/>
              </w:rPr>
              <w:t xml:space="preserve"> reported</w:t>
            </w:r>
          </w:p>
        </w:tc>
        <w:tc>
          <w:tcPr>
            <w:tcW w:w="1205" w:type="pct"/>
          </w:tcPr>
          <w:p w14:paraId="555B83F1" w14:textId="77777777" w:rsidR="00396FFC" w:rsidRPr="00CD3BD7" w:rsidRDefault="00396FFC" w:rsidP="007668C0">
            <w:pPr>
              <w:pStyle w:val="tabletext"/>
              <w:rPr>
                <w:rFonts w:cs="Times New Roman"/>
                <w:color w:val="000000"/>
                <w:sz w:val="16"/>
                <w:szCs w:val="16"/>
              </w:rPr>
            </w:pPr>
            <w:r w:rsidRPr="00CD3BD7">
              <w:rPr>
                <w:rFonts w:cs="Times New Roman"/>
                <w:color w:val="000000"/>
                <w:sz w:val="16"/>
                <w:szCs w:val="16"/>
              </w:rPr>
              <w:t>Patient feedback on both issues</w:t>
            </w:r>
            <w:r>
              <w:rPr>
                <w:rFonts w:cs="Times New Roman"/>
                <w:color w:val="000000"/>
                <w:sz w:val="16"/>
                <w:szCs w:val="16"/>
              </w:rPr>
              <w:t xml:space="preserve"> reported</w:t>
            </w:r>
          </w:p>
        </w:tc>
        <w:tc>
          <w:tcPr>
            <w:tcW w:w="458" w:type="pct"/>
          </w:tcPr>
          <w:p w14:paraId="32E1A89E" w14:textId="77777777" w:rsidR="00396FFC" w:rsidRPr="00A61A3C" w:rsidRDefault="00396FFC" w:rsidP="007668C0">
            <w:pPr>
              <w:pStyle w:val="tabletext"/>
              <w:rPr>
                <w:rFonts w:cs="Times New Roman"/>
                <w:b/>
                <w:bCs w:val="0"/>
                <w:color w:val="000000"/>
                <w:sz w:val="16"/>
                <w:szCs w:val="16"/>
                <w:lang w:eastAsia="en-AU"/>
              </w:rPr>
            </w:pPr>
            <w:r w:rsidRPr="00A61A3C">
              <w:rPr>
                <w:rFonts w:cs="Times New Roman"/>
                <w:b/>
                <w:bCs w:val="0"/>
                <w:color w:val="000000"/>
                <w:sz w:val="16"/>
                <w:szCs w:val="16"/>
                <w:lang w:eastAsia="en-AU"/>
              </w:rPr>
              <w:t>F0003(2)</w:t>
            </w:r>
          </w:p>
        </w:tc>
      </w:tr>
      <w:tr w:rsidR="00396FFC" w:rsidRPr="002D69D2" w14:paraId="1C8E4F75" w14:textId="77777777" w:rsidTr="000C7DFB">
        <w:trPr>
          <w:trHeight w:val="134"/>
        </w:trPr>
        <w:tc>
          <w:tcPr>
            <w:tcW w:w="331" w:type="pct"/>
            <w:vMerge/>
          </w:tcPr>
          <w:p w14:paraId="47656CF1" w14:textId="77777777" w:rsidR="00396FFC" w:rsidRPr="002D69D2" w:rsidRDefault="00396FFC" w:rsidP="007668C0">
            <w:pPr>
              <w:pStyle w:val="tabletext"/>
              <w:rPr>
                <w:rFonts w:cs="Times New Roman"/>
                <w:sz w:val="16"/>
                <w:szCs w:val="16"/>
              </w:rPr>
            </w:pPr>
          </w:p>
        </w:tc>
        <w:tc>
          <w:tcPr>
            <w:tcW w:w="489" w:type="pct"/>
            <w:vMerge w:val="restart"/>
            <w:tcBorders>
              <w:bottom w:val="single" w:sz="4" w:space="0" w:color="auto"/>
            </w:tcBorders>
          </w:tcPr>
          <w:p w14:paraId="19113C62" w14:textId="77777777" w:rsidR="00396FFC" w:rsidRPr="002D69D2" w:rsidRDefault="00396FFC" w:rsidP="007668C0">
            <w:pPr>
              <w:pStyle w:val="tabletext"/>
              <w:rPr>
                <w:rFonts w:cs="Times New Roman"/>
                <w:color w:val="000000"/>
                <w:sz w:val="16"/>
                <w:szCs w:val="16"/>
                <w:lang w:eastAsia="en-AU"/>
              </w:rPr>
            </w:pPr>
            <w:r w:rsidRPr="002D69D2">
              <w:rPr>
                <w:rFonts w:cs="Times New Roman"/>
                <w:color w:val="000000"/>
                <w:sz w:val="16"/>
                <w:szCs w:val="16"/>
                <w:lang w:eastAsia="en-AU"/>
              </w:rPr>
              <w:t>Autonomy (</w:t>
            </w:r>
            <w:r w:rsidRPr="002D69D2">
              <w:rPr>
                <w:rFonts w:cs="Times New Roman"/>
                <w:i/>
                <w:iCs/>
                <w:color w:val="000000"/>
                <w:sz w:val="16"/>
                <w:szCs w:val="16"/>
                <w:lang w:eastAsia="en-AU"/>
              </w:rPr>
              <w:t>EUN</w:t>
            </w:r>
            <w:r w:rsidRPr="002D69D2">
              <w:rPr>
                <w:rFonts w:cs="Times New Roman"/>
                <w:color w:val="000000"/>
                <w:sz w:val="16"/>
                <w:szCs w:val="16"/>
                <w:lang w:eastAsia="en-AU"/>
              </w:rPr>
              <w:t>)</w:t>
            </w:r>
          </w:p>
          <w:p w14:paraId="4546457B" w14:textId="77777777" w:rsidR="00396FFC" w:rsidRPr="002D69D2" w:rsidRDefault="00396FFC" w:rsidP="007668C0">
            <w:pPr>
              <w:pStyle w:val="tabletext"/>
              <w:rPr>
                <w:rFonts w:cs="Times New Roman"/>
                <w:color w:val="000000"/>
                <w:sz w:val="16"/>
                <w:szCs w:val="16"/>
                <w:lang w:eastAsia="en-AU"/>
              </w:rPr>
            </w:pPr>
          </w:p>
        </w:tc>
        <w:tc>
          <w:tcPr>
            <w:tcW w:w="1313" w:type="pct"/>
            <w:tcBorders>
              <w:bottom w:val="single" w:sz="4" w:space="0" w:color="auto"/>
            </w:tcBorders>
          </w:tcPr>
          <w:p w14:paraId="33E45D45" w14:textId="77777777" w:rsidR="00396FFC" w:rsidRPr="00807ECD" w:rsidRDefault="00396FFC" w:rsidP="007668C0">
            <w:pPr>
              <w:spacing w:line="240" w:lineRule="auto"/>
              <w:rPr>
                <w:sz w:val="16"/>
                <w:szCs w:val="16"/>
                <w:lang w:eastAsia="en-AU"/>
              </w:rPr>
            </w:pPr>
            <w:r w:rsidRPr="002D69D2">
              <w:rPr>
                <w:color w:val="000000"/>
                <w:sz w:val="16"/>
                <w:szCs w:val="16"/>
                <w:lang w:eastAsia="en-AU"/>
              </w:rPr>
              <w:t>For DHTs targeting behavior change, what controls limit the DHT influencing a person</w:t>
            </w:r>
            <w:r>
              <w:rPr>
                <w:color w:val="000000"/>
                <w:sz w:val="16"/>
                <w:szCs w:val="16"/>
                <w:lang w:eastAsia="en-AU"/>
              </w:rPr>
              <w:t>'</w:t>
            </w:r>
            <w:r w:rsidRPr="002D69D2">
              <w:rPr>
                <w:color w:val="000000"/>
                <w:sz w:val="16"/>
                <w:szCs w:val="16"/>
                <w:lang w:eastAsia="en-AU"/>
              </w:rPr>
              <w:t>s behavior for purposes other than those stated?</w:t>
            </w:r>
          </w:p>
        </w:tc>
        <w:tc>
          <w:tcPr>
            <w:tcW w:w="1204" w:type="pct"/>
          </w:tcPr>
          <w:p w14:paraId="5ADAF4E2" w14:textId="77777777" w:rsidR="00396FFC" w:rsidRPr="00CD3BD7" w:rsidRDefault="00396FFC" w:rsidP="007668C0">
            <w:pPr>
              <w:pStyle w:val="tabletext"/>
              <w:rPr>
                <w:rFonts w:cs="Times New Roman"/>
                <w:color w:val="000000"/>
                <w:sz w:val="16"/>
                <w:szCs w:val="16"/>
                <w:lang w:eastAsia="en-AU"/>
              </w:rPr>
            </w:pPr>
          </w:p>
        </w:tc>
        <w:tc>
          <w:tcPr>
            <w:tcW w:w="1205" w:type="pct"/>
          </w:tcPr>
          <w:p w14:paraId="1CF1739F" w14:textId="77777777" w:rsidR="00396FFC" w:rsidRPr="002D69D2" w:rsidRDefault="00396FFC" w:rsidP="007668C0">
            <w:pPr>
              <w:pStyle w:val="tabletext"/>
              <w:rPr>
                <w:rFonts w:cs="Times New Roman"/>
                <w:color w:val="000000"/>
                <w:sz w:val="16"/>
                <w:szCs w:val="16"/>
                <w:lang w:eastAsia="en-AU"/>
              </w:rPr>
            </w:pPr>
            <w:r>
              <w:rPr>
                <w:rFonts w:cs="Times New Roman"/>
                <w:color w:val="000000"/>
                <w:sz w:val="16"/>
                <w:szCs w:val="16"/>
              </w:rPr>
              <w:t>D</w:t>
            </w:r>
            <w:r w:rsidRPr="00CD3BD7">
              <w:rPr>
                <w:rFonts w:cs="Times New Roman"/>
                <w:color w:val="000000"/>
                <w:sz w:val="16"/>
                <w:szCs w:val="16"/>
              </w:rPr>
              <w:t>iscussion of this risk and controls</w:t>
            </w:r>
          </w:p>
        </w:tc>
        <w:tc>
          <w:tcPr>
            <w:tcW w:w="458" w:type="pct"/>
          </w:tcPr>
          <w:p w14:paraId="75ED555A" w14:textId="77777777" w:rsidR="00396FFC" w:rsidRPr="00807ECD" w:rsidRDefault="00396FFC" w:rsidP="007668C0">
            <w:pPr>
              <w:pStyle w:val="tabletext"/>
              <w:rPr>
                <w:rFonts w:cs="Times New Roman"/>
                <w:b/>
                <w:bCs w:val="0"/>
                <w:color w:val="000000"/>
                <w:sz w:val="16"/>
                <w:szCs w:val="16"/>
                <w:lang w:eastAsia="en-AU"/>
              </w:rPr>
            </w:pPr>
            <w:r w:rsidRPr="00807ECD">
              <w:rPr>
                <w:rFonts w:cs="Times New Roman"/>
                <w:b/>
                <w:bCs w:val="0"/>
                <w:color w:val="000000"/>
                <w:sz w:val="16"/>
                <w:szCs w:val="16"/>
                <w:lang w:eastAsia="en-AU"/>
              </w:rPr>
              <w:t>F0004(1)</w:t>
            </w:r>
          </w:p>
          <w:p w14:paraId="2CF05F8C" w14:textId="77777777" w:rsidR="00396FFC" w:rsidRPr="000E4EDC" w:rsidRDefault="00396FFC" w:rsidP="007668C0">
            <w:pPr>
              <w:pStyle w:val="tabletext"/>
              <w:rPr>
                <w:rFonts w:cs="Times New Roman"/>
                <w:b/>
                <w:bCs w:val="0"/>
                <w:color w:val="000000"/>
                <w:sz w:val="16"/>
                <w:szCs w:val="16"/>
                <w:lang w:eastAsia="en-AU"/>
              </w:rPr>
            </w:pPr>
          </w:p>
        </w:tc>
      </w:tr>
      <w:tr w:rsidR="00396FFC" w:rsidRPr="002D69D2" w14:paraId="2FDF3663" w14:textId="77777777" w:rsidTr="000C7DFB">
        <w:tc>
          <w:tcPr>
            <w:tcW w:w="331" w:type="pct"/>
            <w:vMerge/>
          </w:tcPr>
          <w:p w14:paraId="1A8B0DED" w14:textId="77777777" w:rsidR="00396FFC" w:rsidRPr="002D69D2" w:rsidRDefault="00396FFC" w:rsidP="007668C0">
            <w:pPr>
              <w:pStyle w:val="tabletext"/>
              <w:rPr>
                <w:rFonts w:cs="Times New Roman"/>
                <w:sz w:val="16"/>
                <w:szCs w:val="16"/>
              </w:rPr>
            </w:pPr>
          </w:p>
        </w:tc>
        <w:tc>
          <w:tcPr>
            <w:tcW w:w="489" w:type="pct"/>
            <w:vMerge/>
          </w:tcPr>
          <w:p w14:paraId="63A20F71" w14:textId="77777777" w:rsidR="00396FFC" w:rsidRPr="002D69D2" w:rsidRDefault="00396FFC" w:rsidP="007668C0">
            <w:pPr>
              <w:pStyle w:val="tabletext"/>
              <w:rPr>
                <w:rFonts w:cs="Times New Roman"/>
                <w:b/>
                <w:bCs w:val="0"/>
                <w:i/>
                <w:iCs/>
                <w:color w:val="000000"/>
                <w:sz w:val="16"/>
                <w:szCs w:val="16"/>
                <w:lang w:eastAsia="en-AU"/>
              </w:rPr>
            </w:pPr>
          </w:p>
        </w:tc>
        <w:tc>
          <w:tcPr>
            <w:tcW w:w="1313" w:type="pct"/>
          </w:tcPr>
          <w:p w14:paraId="5B3753CA" w14:textId="77777777" w:rsidR="00396FFC" w:rsidRPr="00807ECD" w:rsidRDefault="00396FFC" w:rsidP="007668C0">
            <w:pPr>
              <w:tabs>
                <w:tab w:val="left" w:pos="1791"/>
              </w:tabs>
              <w:spacing w:line="240" w:lineRule="auto"/>
              <w:rPr>
                <w:sz w:val="16"/>
                <w:szCs w:val="16"/>
              </w:rPr>
            </w:pPr>
            <w:r w:rsidRPr="002D69D2">
              <w:rPr>
                <w:color w:val="000000"/>
                <w:sz w:val="16"/>
                <w:szCs w:val="16"/>
                <w:lang w:eastAsia="en-AU"/>
              </w:rPr>
              <w:t>Is the user always able to make</w:t>
            </w:r>
            <w:r w:rsidRPr="002D69D2">
              <w:rPr>
                <w:sz w:val="16"/>
                <w:szCs w:val="16"/>
              </w:rPr>
              <w:t xml:space="preserve"> independent and authentic decisions based on an adequate range of options given by the DHT?</w:t>
            </w:r>
          </w:p>
        </w:tc>
        <w:tc>
          <w:tcPr>
            <w:tcW w:w="1204" w:type="pct"/>
          </w:tcPr>
          <w:p w14:paraId="7496623E" w14:textId="77777777" w:rsidR="00396FFC" w:rsidRPr="00CD3BD7" w:rsidRDefault="00396FFC" w:rsidP="007668C0">
            <w:pPr>
              <w:pStyle w:val="tabletext"/>
              <w:rPr>
                <w:rFonts w:cs="Times New Roman"/>
                <w:color w:val="000000"/>
                <w:sz w:val="16"/>
                <w:szCs w:val="16"/>
                <w:lang w:eastAsia="en-AU"/>
              </w:rPr>
            </w:pPr>
          </w:p>
        </w:tc>
        <w:tc>
          <w:tcPr>
            <w:tcW w:w="1205" w:type="pct"/>
          </w:tcPr>
          <w:p w14:paraId="4843DA03" w14:textId="77777777" w:rsidR="00396FFC" w:rsidRPr="002D69D2" w:rsidRDefault="00396FFC" w:rsidP="007668C0">
            <w:pPr>
              <w:pStyle w:val="tabletext"/>
              <w:rPr>
                <w:rFonts w:cs="Times New Roman"/>
                <w:color w:val="000000"/>
                <w:sz w:val="16"/>
                <w:szCs w:val="16"/>
                <w:lang w:eastAsia="en-AU"/>
              </w:rPr>
            </w:pPr>
            <w:r>
              <w:rPr>
                <w:rFonts w:cs="Times New Roman"/>
                <w:color w:val="000000"/>
                <w:sz w:val="16"/>
                <w:szCs w:val="16"/>
              </w:rPr>
              <w:t>D</w:t>
            </w:r>
            <w:r w:rsidRPr="00CD3BD7">
              <w:rPr>
                <w:rFonts w:cs="Times New Roman"/>
                <w:color w:val="000000"/>
                <w:sz w:val="16"/>
                <w:szCs w:val="16"/>
              </w:rPr>
              <w:t>iscussion of</w:t>
            </w:r>
            <w:r>
              <w:rPr>
                <w:rFonts w:cs="Times New Roman"/>
                <w:color w:val="000000"/>
                <w:sz w:val="16"/>
                <w:szCs w:val="16"/>
              </w:rPr>
              <w:t xml:space="preserve"> h</w:t>
            </w:r>
            <w:r w:rsidRPr="00CD3BD7">
              <w:rPr>
                <w:rFonts w:cs="Times New Roman"/>
                <w:color w:val="000000"/>
                <w:sz w:val="16"/>
                <w:szCs w:val="16"/>
              </w:rPr>
              <w:t xml:space="preserve">ow the range of options </w:t>
            </w:r>
            <w:r>
              <w:rPr>
                <w:rFonts w:cs="Times New Roman"/>
                <w:color w:val="000000"/>
                <w:sz w:val="16"/>
                <w:szCs w:val="16"/>
              </w:rPr>
              <w:t xml:space="preserve">have </w:t>
            </w:r>
            <w:r w:rsidRPr="00CD3BD7">
              <w:rPr>
                <w:rFonts w:cs="Times New Roman"/>
                <w:color w:val="000000"/>
                <w:sz w:val="16"/>
                <w:szCs w:val="16"/>
              </w:rPr>
              <w:t>been chosen so user can make independent and authentic decisions</w:t>
            </w:r>
            <w:r>
              <w:rPr>
                <w:rFonts w:cs="Times New Roman"/>
                <w:color w:val="000000"/>
                <w:sz w:val="16"/>
                <w:szCs w:val="16"/>
              </w:rPr>
              <w:t xml:space="preserve"> and a</w:t>
            </w:r>
            <w:r w:rsidRPr="00CD3BD7">
              <w:rPr>
                <w:rFonts w:cs="Times New Roman"/>
                <w:color w:val="000000"/>
                <w:sz w:val="16"/>
                <w:szCs w:val="16"/>
              </w:rPr>
              <w:t>ny limitations on decisions</w:t>
            </w:r>
          </w:p>
        </w:tc>
        <w:tc>
          <w:tcPr>
            <w:tcW w:w="458" w:type="pct"/>
          </w:tcPr>
          <w:p w14:paraId="6E0F77BC" w14:textId="77777777" w:rsidR="00396FFC" w:rsidRPr="00807ECD" w:rsidRDefault="00396FFC" w:rsidP="007668C0">
            <w:pPr>
              <w:pStyle w:val="tabletext"/>
              <w:rPr>
                <w:rFonts w:cs="Times New Roman"/>
                <w:b/>
                <w:bCs w:val="0"/>
                <w:color w:val="000000"/>
                <w:sz w:val="16"/>
                <w:szCs w:val="16"/>
                <w:lang w:eastAsia="en-AU"/>
              </w:rPr>
            </w:pPr>
            <w:r w:rsidRPr="00807ECD">
              <w:rPr>
                <w:rFonts w:cs="Times New Roman"/>
                <w:b/>
                <w:bCs w:val="0"/>
                <w:color w:val="000000"/>
                <w:sz w:val="16"/>
                <w:szCs w:val="16"/>
                <w:lang w:eastAsia="en-AU"/>
              </w:rPr>
              <w:t>F0004(</w:t>
            </w:r>
            <w:r>
              <w:rPr>
                <w:rFonts w:cs="Times New Roman"/>
                <w:b/>
                <w:bCs w:val="0"/>
                <w:color w:val="000000"/>
                <w:sz w:val="16"/>
                <w:szCs w:val="16"/>
                <w:lang w:eastAsia="en-AU"/>
              </w:rPr>
              <w:t>2</w:t>
            </w:r>
            <w:r w:rsidRPr="00807ECD">
              <w:rPr>
                <w:rFonts w:cs="Times New Roman"/>
                <w:b/>
                <w:bCs w:val="0"/>
                <w:color w:val="000000"/>
                <w:sz w:val="16"/>
                <w:szCs w:val="16"/>
                <w:lang w:eastAsia="en-AU"/>
              </w:rPr>
              <w:t>)</w:t>
            </w:r>
          </w:p>
          <w:p w14:paraId="62714E8C" w14:textId="77777777" w:rsidR="00396FFC" w:rsidRPr="002D69D2" w:rsidRDefault="00396FFC" w:rsidP="007668C0">
            <w:pPr>
              <w:pStyle w:val="tabletext"/>
              <w:rPr>
                <w:rFonts w:cs="Times New Roman"/>
                <w:color w:val="000000"/>
                <w:sz w:val="16"/>
                <w:szCs w:val="16"/>
                <w:lang w:eastAsia="en-AU"/>
              </w:rPr>
            </w:pPr>
          </w:p>
        </w:tc>
      </w:tr>
      <w:tr w:rsidR="00396FFC" w:rsidRPr="002D69D2" w14:paraId="67795698" w14:textId="77777777" w:rsidTr="000C7DFB">
        <w:tc>
          <w:tcPr>
            <w:tcW w:w="331" w:type="pct"/>
            <w:vMerge/>
          </w:tcPr>
          <w:p w14:paraId="21365287" w14:textId="77777777" w:rsidR="00396FFC" w:rsidRPr="002D69D2" w:rsidRDefault="00396FFC" w:rsidP="007668C0">
            <w:pPr>
              <w:pStyle w:val="tabletext"/>
              <w:rPr>
                <w:rFonts w:cs="Times New Roman"/>
                <w:sz w:val="16"/>
                <w:szCs w:val="16"/>
              </w:rPr>
            </w:pPr>
          </w:p>
        </w:tc>
        <w:tc>
          <w:tcPr>
            <w:tcW w:w="489" w:type="pct"/>
            <w:vMerge/>
          </w:tcPr>
          <w:p w14:paraId="3C08C15C" w14:textId="77777777" w:rsidR="00396FFC" w:rsidRPr="002D69D2" w:rsidRDefault="00396FFC" w:rsidP="007668C0">
            <w:pPr>
              <w:pStyle w:val="tabletext"/>
              <w:rPr>
                <w:rFonts w:cs="Times New Roman"/>
                <w:b/>
                <w:bCs w:val="0"/>
                <w:i/>
                <w:iCs/>
                <w:color w:val="000000"/>
                <w:sz w:val="16"/>
                <w:szCs w:val="16"/>
                <w:lang w:eastAsia="en-AU"/>
              </w:rPr>
            </w:pPr>
          </w:p>
        </w:tc>
        <w:tc>
          <w:tcPr>
            <w:tcW w:w="1313" w:type="pct"/>
          </w:tcPr>
          <w:p w14:paraId="36EEC8BB" w14:textId="77777777" w:rsidR="00396FFC" w:rsidRPr="002D69D2" w:rsidRDefault="00396FFC" w:rsidP="007668C0">
            <w:pPr>
              <w:tabs>
                <w:tab w:val="left" w:pos="1791"/>
              </w:tabs>
              <w:spacing w:line="240" w:lineRule="auto"/>
              <w:rPr>
                <w:color w:val="000000"/>
                <w:sz w:val="16"/>
                <w:szCs w:val="16"/>
                <w:lang w:eastAsia="en-AU"/>
              </w:rPr>
            </w:pPr>
            <w:r w:rsidRPr="00807ECD">
              <w:rPr>
                <w:sz w:val="16"/>
                <w:szCs w:val="16"/>
                <w:lang w:eastAsia="en-AU"/>
              </w:rPr>
              <w:t xml:space="preserve">Does the DHT use simple and understandable language? </w:t>
            </w:r>
          </w:p>
        </w:tc>
        <w:tc>
          <w:tcPr>
            <w:tcW w:w="1204" w:type="pct"/>
          </w:tcPr>
          <w:p w14:paraId="01976D67" w14:textId="77777777" w:rsidR="00396FFC" w:rsidRPr="00CD3BD7" w:rsidRDefault="00396FFC" w:rsidP="007668C0">
            <w:pPr>
              <w:pStyle w:val="tabletext"/>
              <w:rPr>
                <w:rFonts w:cs="Times New Roman"/>
                <w:color w:val="000000"/>
                <w:sz w:val="16"/>
                <w:szCs w:val="16"/>
                <w:lang w:eastAsia="en-AU"/>
              </w:rPr>
            </w:pPr>
            <w:r>
              <w:rPr>
                <w:rFonts w:cs="Times New Roman"/>
                <w:color w:val="000000"/>
                <w:sz w:val="16"/>
                <w:szCs w:val="16"/>
              </w:rPr>
              <w:t>D</w:t>
            </w:r>
            <w:r w:rsidRPr="00CD3BD7">
              <w:rPr>
                <w:rFonts w:cs="Times New Roman"/>
                <w:color w:val="000000"/>
                <w:sz w:val="16"/>
                <w:szCs w:val="16"/>
              </w:rPr>
              <w:t xml:space="preserve">iscussion of </w:t>
            </w:r>
            <w:r>
              <w:rPr>
                <w:rFonts w:cs="Times New Roman"/>
                <w:color w:val="000000"/>
                <w:sz w:val="16"/>
                <w:szCs w:val="16"/>
              </w:rPr>
              <w:t xml:space="preserve">how this was addressed in development </w:t>
            </w:r>
            <w:r w:rsidRPr="00396CFD">
              <w:rPr>
                <w:rFonts w:cs="Times New Roman"/>
                <w:b/>
                <w:bCs w:val="0"/>
                <w:color w:val="000000"/>
                <w:sz w:val="16"/>
                <w:szCs w:val="16"/>
                <w:u w:val="single"/>
              </w:rPr>
              <w:t>or</w:t>
            </w:r>
            <w:r>
              <w:rPr>
                <w:rFonts w:cs="Times New Roman"/>
                <w:color w:val="000000"/>
                <w:sz w:val="16"/>
                <w:szCs w:val="16"/>
              </w:rPr>
              <w:t xml:space="preserve"> </w:t>
            </w:r>
            <w:r w:rsidRPr="00CD3BD7">
              <w:rPr>
                <w:rFonts w:cs="Times New Roman"/>
                <w:color w:val="000000"/>
                <w:sz w:val="16"/>
                <w:szCs w:val="16"/>
              </w:rPr>
              <w:t xml:space="preserve">patient feedback </w:t>
            </w:r>
            <w:r>
              <w:rPr>
                <w:rFonts w:cs="Times New Roman"/>
                <w:color w:val="000000"/>
                <w:sz w:val="16"/>
                <w:szCs w:val="16"/>
              </w:rPr>
              <w:t>reported</w:t>
            </w:r>
          </w:p>
        </w:tc>
        <w:tc>
          <w:tcPr>
            <w:tcW w:w="1205" w:type="pct"/>
          </w:tcPr>
          <w:p w14:paraId="294CB620" w14:textId="77777777" w:rsidR="00396FFC" w:rsidRDefault="00396FFC" w:rsidP="007668C0">
            <w:pPr>
              <w:pStyle w:val="tabletext"/>
              <w:rPr>
                <w:rFonts w:cs="Times New Roman"/>
                <w:color w:val="000000"/>
                <w:sz w:val="16"/>
                <w:szCs w:val="16"/>
              </w:rPr>
            </w:pPr>
            <w:r w:rsidRPr="6A5247FD">
              <w:rPr>
                <w:rFonts w:cs="Times New Roman"/>
                <w:color w:val="000000" w:themeColor="text1"/>
                <w:sz w:val="16"/>
                <w:szCs w:val="16"/>
              </w:rPr>
              <w:t xml:space="preserve">Discussion of how this was addressed in development </w:t>
            </w:r>
            <w:r w:rsidRPr="6A5247FD">
              <w:rPr>
                <w:rFonts w:cs="Times New Roman"/>
                <w:b/>
                <w:color w:val="000000" w:themeColor="text1"/>
                <w:sz w:val="16"/>
                <w:szCs w:val="16"/>
                <w:u w:val="single"/>
              </w:rPr>
              <w:t>and</w:t>
            </w:r>
            <w:r w:rsidRPr="6A5247FD">
              <w:rPr>
                <w:rFonts w:cs="Times New Roman"/>
                <w:color w:val="000000" w:themeColor="text1"/>
                <w:sz w:val="16"/>
                <w:szCs w:val="16"/>
              </w:rPr>
              <w:t xml:space="preserve"> patient feedback reported</w:t>
            </w:r>
          </w:p>
        </w:tc>
        <w:tc>
          <w:tcPr>
            <w:tcW w:w="458" w:type="pct"/>
          </w:tcPr>
          <w:p w14:paraId="7EF3BBD2" w14:textId="77777777" w:rsidR="00396FFC" w:rsidRPr="00807ECD" w:rsidRDefault="00396FFC" w:rsidP="007668C0">
            <w:pPr>
              <w:pStyle w:val="tabletext"/>
              <w:rPr>
                <w:rFonts w:cs="Times New Roman"/>
                <w:b/>
                <w:bCs w:val="0"/>
                <w:color w:val="000000"/>
                <w:sz w:val="16"/>
                <w:szCs w:val="16"/>
                <w:lang w:eastAsia="en-AU"/>
              </w:rPr>
            </w:pPr>
            <w:r w:rsidRPr="000E4EDC">
              <w:rPr>
                <w:rFonts w:cs="Times New Roman"/>
                <w:b/>
                <w:bCs w:val="0"/>
                <w:color w:val="000000"/>
                <w:sz w:val="16"/>
                <w:szCs w:val="16"/>
                <w:lang w:eastAsia="en-AU"/>
              </w:rPr>
              <w:t>F0005</w:t>
            </w:r>
          </w:p>
        </w:tc>
      </w:tr>
      <w:tr w:rsidR="00396FFC" w:rsidRPr="002D69D2" w14:paraId="10476E06" w14:textId="77777777" w:rsidTr="000C7DFB">
        <w:trPr>
          <w:trHeight w:val="646"/>
        </w:trPr>
        <w:tc>
          <w:tcPr>
            <w:tcW w:w="331" w:type="pct"/>
            <w:vMerge/>
          </w:tcPr>
          <w:p w14:paraId="34FBEBA6" w14:textId="77777777" w:rsidR="00396FFC" w:rsidRPr="002D69D2" w:rsidRDefault="00396FFC" w:rsidP="007668C0">
            <w:pPr>
              <w:pStyle w:val="tabletext"/>
              <w:rPr>
                <w:rFonts w:cs="Times New Roman"/>
                <w:sz w:val="16"/>
                <w:szCs w:val="16"/>
              </w:rPr>
            </w:pPr>
          </w:p>
        </w:tc>
        <w:tc>
          <w:tcPr>
            <w:tcW w:w="489" w:type="pct"/>
            <w:vMerge/>
          </w:tcPr>
          <w:p w14:paraId="3F8BFE65" w14:textId="77777777" w:rsidR="00396FFC" w:rsidRPr="002D69D2" w:rsidRDefault="00396FFC" w:rsidP="007668C0">
            <w:pPr>
              <w:pStyle w:val="tabletext"/>
              <w:rPr>
                <w:rFonts w:cs="Times New Roman"/>
                <w:b/>
                <w:bCs w:val="0"/>
                <w:i/>
                <w:iCs/>
                <w:color w:val="000000"/>
                <w:sz w:val="16"/>
                <w:szCs w:val="16"/>
                <w:lang w:eastAsia="en-AU"/>
              </w:rPr>
            </w:pPr>
          </w:p>
        </w:tc>
        <w:tc>
          <w:tcPr>
            <w:tcW w:w="1313" w:type="pct"/>
          </w:tcPr>
          <w:p w14:paraId="78AB4048" w14:textId="77777777" w:rsidR="00396FFC" w:rsidRDefault="00396FFC" w:rsidP="007668C0">
            <w:pPr>
              <w:spacing w:line="240" w:lineRule="auto"/>
              <w:rPr>
                <w:i/>
                <w:iCs/>
                <w:color w:val="000000"/>
                <w:sz w:val="16"/>
                <w:szCs w:val="16"/>
                <w:lang w:eastAsia="en-AU"/>
              </w:rPr>
            </w:pPr>
            <w:r w:rsidRPr="002D69D2">
              <w:rPr>
                <w:color w:val="000000"/>
                <w:sz w:val="16"/>
                <w:szCs w:val="16"/>
                <w:lang w:eastAsia="en-AU"/>
              </w:rPr>
              <w:t>Are any potential conflicts of interest (funding, promotion) disclosed</w:t>
            </w:r>
            <w:r>
              <w:rPr>
                <w:color w:val="000000"/>
                <w:sz w:val="16"/>
                <w:szCs w:val="16"/>
                <w:lang w:eastAsia="en-AU"/>
              </w:rPr>
              <w:t xml:space="preserve"> </w:t>
            </w:r>
            <w:r w:rsidRPr="009F1EFC">
              <w:rPr>
                <w:i/>
                <w:iCs/>
                <w:color w:val="000000"/>
                <w:sz w:val="16"/>
                <w:szCs w:val="16"/>
                <w:lang w:eastAsia="en-AU"/>
              </w:rPr>
              <w:t xml:space="preserve">to the DHT users? </w:t>
            </w:r>
          </w:p>
          <w:p w14:paraId="5CCDF0F5" w14:textId="77777777" w:rsidR="00396FFC" w:rsidRDefault="00396FFC" w:rsidP="007668C0">
            <w:pPr>
              <w:spacing w:line="240" w:lineRule="auto"/>
              <w:rPr>
                <w:i/>
                <w:iCs/>
                <w:color w:val="000000"/>
                <w:sz w:val="16"/>
                <w:szCs w:val="16"/>
              </w:rPr>
            </w:pPr>
          </w:p>
          <w:p w14:paraId="63A1C8EF" w14:textId="77777777" w:rsidR="00396FFC" w:rsidRPr="009F1EFC" w:rsidRDefault="00396FFC" w:rsidP="007668C0">
            <w:pPr>
              <w:spacing w:line="240" w:lineRule="auto"/>
              <w:rPr>
                <w:i/>
                <w:iCs/>
                <w:color w:val="000000"/>
                <w:sz w:val="16"/>
                <w:szCs w:val="16"/>
                <w:lang w:eastAsia="en-AU"/>
              </w:rPr>
            </w:pPr>
            <w:r w:rsidRPr="009F1EFC">
              <w:rPr>
                <w:i/>
                <w:iCs/>
                <w:color w:val="000000"/>
                <w:sz w:val="16"/>
                <w:szCs w:val="16"/>
              </w:rPr>
              <w:t>(Note: Is NA if it is clear that there are no conflicts of interest or funding to disclose)</w:t>
            </w:r>
          </w:p>
        </w:tc>
        <w:tc>
          <w:tcPr>
            <w:tcW w:w="1204" w:type="pct"/>
          </w:tcPr>
          <w:p w14:paraId="50A6622C" w14:textId="77777777" w:rsidR="00396FFC" w:rsidRPr="00CD3BD7" w:rsidRDefault="00396FFC" w:rsidP="007668C0">
            <w:pPr>
              <w:pStyle w:val="tabletext"/>
              <w:rPr>
                <w:rFonts w:cs="Times New Roman"/>
                <w:color w:val="000000"/>
                <w:sz w:val="16"/>
                <w:szCs w:val="16"/>
                <w:lang w:eastAsia="en-AU"/>
              </w:rPr>
            </w:pPr>
          </w:p>
        </w:tc>
        <w:tc>
          <w:tcPr>
            <w:tcW w:w="1205" w:type="pct"/>
          </w:tcPr>
          <w:p w14:paraId="1A111AA9" w14:textId="77777777" w:rsidR="00396FFC" w:rsidRPr="002D69D2" w:rsidRDefault="00396FFC" w:rsidP="007668C0">
            <w:pPr>
              <w:pStyle w:val="tabletext"/>
              <w:rPr>
                <w:rFonts w:eastAsia="Calibri"/>
                <w:color w:val="000000" w:themeColor="text1"/>
                <w:szCs w:val="20"/>
              </w:rPr>
            </w:pPr>
            <w:r w:rsidRPr="6A5247FD">
              <w:rPr>
                <w:rFonts w:cs="Times New Roman"/>
                <w:color w:val="000000" w:themeColor="text1"/>
                <w:sz w:val="16"/>
                <w:szCs w:val="16"/>
              </w:rPr>
              <w:t>Yes</w:t>
            </w:r>
          </w:p>
          <w:p w14:paraId="1D3895B8" w14:textId="77777777" w:rsidR="00396FFC" w:rsidRPr="002D69D2" w:rsidRDefault="00396FFC" w:rsidP="007668C0">
            <w:pPr>
              <w:pStyle w:val="tabletext"/>
              <w:rPr>
                <w:rFonts w:eastAsia="Calibri"/>
                <w:color w:val="000000" w:themeColor="text1"/>
                <w:szCs w:val="20"/>
              </w:rPr>
            </w:pPr>
          </w:p>
          <w:p w14:paraId="1ED482E5" w14:textId="77777777" w:rsidR="00396FFC" w:rsidRPr="002D69D2" w:rsidRDefault="00396FFC" w:rsidP="007668C0">
            <w:pPr>
              <w:pStyle w:val="tabletext"/>
              <w:rPr>
                <w:rFonts w:eastAsia="Calibri"/>
                <w:color w:val="000000"/>
                <w:szCs w:val="20"/>
                <w:lang w:eastAsia="en-AU"/>
              </w:rPr>
            </w:pPr>
          </w:p>
        </w:tc>
        <w:tc>
          <w:tcPr>
            <w:tcW w:w="458" w:type="pct"/>
          </w:tcPr>
          <w:p w14:paraId="59AE56DE" w14:textId="77777777" w:rsidR="00396FFC" w:rsidRPr="00807ECD" w:rsidRDefault="00396FFC" w:rsidP="007668C0">
            <w:pPr>
              <w:pStyle w:val="tabletext"/>
              <w:rPr>
                <w:rFonts w:cs="Times New Roman"/>
                <w:b/>
                <w:bCs w:val="0"/>
                <w:color w:val="000000"/>
                <w:sz w:val="16"/>
                <w:szCs w:val="16"/>
                <w:lang w:eastAsia="en-AU"/>
              </w:rPr>
            </w:pPr>
            <w:r w:rsidRPr="00807ECD">
              <w:rPr>
                <w:rFonts w:cs="Times New Roman"/>
                <w:b/>
                <w:bCs w:val="0"/>
                <w:color w:val="000000"/>
                <w:sz w:val="16"/>
                <w:szCs w:val="16"/>
                <w:lang w:eastAsia="en-AU"/>
              </w:rPr>
              <w:t xml:space="preserve">F0006(1) </w:t>
            </w:r>
          </w:p>
        </w:tc>
      </w:tr>
      <w:tr w:rsidR="00396FFC" w:rsidRPr="002D69D2" w14:paraId="676CCB34" w14:textId="77777777" w:rsidTr="000C7DFB">
        <w:tc>
          <w:tcPr>
            <w:tcW w:w="331" w:type="pct"/>
            <w:vMerge/>
          </w:tcPr>
          <w:p w14:paraId="1F549AD2" w14:textId="77777777" w:rsidR="00396FFC" w:rsidRPr="002D69D2" w:rsidRDefault="00396FFC" w:rsidP="007668C0">
            <w:pPr>
              <w:pStyle w:val="tabletext"/>
              <w:rPr>
                <w:rFonts w:cs="Times New Roman"/>
                <w:sz w:val="16"/>
                <w:szCs w:val="16"/>
              </w:rPr>
            </w:pPr>
          </w:p>
        </w:tc>
        <w:tc>
          <w:tcPr>
            <w:tcW w:w="489" w:type="pct"/>
            <w:vMerge/>
          </w:tcPr>
          <w:p w14:paraId="0BC43E70" w14:textId="77777777" w:rsidR="00396FFC" w:rsidRPr="002D69D2" w:rsidRDefault="00396FFC" w:rsidP="007668C0">
            <w:pPr>
              <w:pStyle w:val="tabletext"/>
              <w:rPr>
                <w:rFonts w:cs="Times New Roman"/>
                <w:b/>
                <w:bCs w:val="0"/>
                <w:i/>
                <w:iCs/>
                <w:color w:val="000000"/>
                <w:sz w:val="16"/>
                <w:szCs w:val="16"/>
                <w:lang w:eastAsia="en-AU"/>
              </w:rPr>
            </w:pPr>
          </w:p>
        </w:tc>
        <w:tc>
          <w:tcPr>
            <w:tcW w:w="1313" w:type="pct"/>
          </w:tcPr>
          <w:p w14:paraId="029C017E" w14:textId="77777777" w:rsidR="00396FFC" w:rsidRDefault="00396FFC" w:rsidP="007668C0">
            <w:pPr>
              <w:spacing w:line="240" w:lineRule="auto"/>
              <w:rPr>
                <w:i/>
                <w:iCs/>
                <w:color w:val="000000"/>
                <w:sz w:val="16"/>
                <w:szCs w:val="16"/>
              </w:rPr>
            </w:pPr>
            <w:r w:rsidRPr="002A2A2F">
              <w:rPr>
                <w:i/>
                <w:iCs/>
                <w:color w:val="000000"/>
                <w:sz w:val="16"/>
                <w:szCs w:val="16"/>
              </w:rPr>
              <w:t>For DHT</w:t>
            </w:r>
            <w:r>
              <w:rPr>
                <w:i/>
                <w:iCs/>
                <w:color w:val="000000"/>
                <w:sz w:val="16"/>
                <w:szCs w:val="16"/>
              </w:rPr>
              <w:t>'</w:t>
            </w:r>
            <w:r w:rsidRPr="002A2A2F">
              <w:rPr>
                <w:i/>
                <w:iCs/>
                <w:color w:val="000000"/>
                <w:sz w:val="16"/>
                <w:szCs w:val="16"/>
              </w:rPr>
              <w:t xml:space="preserve">s providing health information, </w:t>
            </w:r>
            <w:r w:rsidRPr="002A2A2F">
              <w:rPr>
                <w:color w:val="000000"/>
                <w:sz w:val="16"/>
                <w:szCs w:val="16"/>
              </w:rPr>
              <w:t xml:space="preserve">is there concise information </w:t>
            </w:r>
            <w:r w:rsidRPr="00590338">
              <w:rPr>
                <w:color w:val="000000"/>
                <w:sz w:val="16"/>
                <w:szCs w:val="16"/>
                <w:u w:val="single"/>
              </w:rPr>
              <w:t>for the user</w:t>
            </w:r>
            <w:r w:rsidRPr="002A2A2F">
              <w:rPr>
                <w:color w:val="000000"/>
                <w:sz w:val="16"/>
                <w:szCs w:val="16"/>
              </w:rPr>
              <w:t xml:space="preserve"> on how the DHT</w:t>
            </w:r>
            <w:r>
              <w:rPr>
                <w:color w:val="000000"/>
                <w:sz w:val="16"/>
                <w:szCs w:val="16"/>
              </w:rPr>
              <w:t>'</w:t>
            </w:r>
            <w:r w:rsidRPr="002A2A2F">
              <w:rPr>
                <w:color w:val="000000"/>
                <w:sz w:val="16"/>
                <w:szCs w:val="16"/>
              </w:rPr>
              <w:t>s contents were selected</w:t>
            </w:r>
            <w:r w:rsidRPr="002A2A2F">
              <w:rPr>
                <w:i/>
                <w:iCs/>
                <w:color w:val="000000"/>
                <w:sz w:val="16"/>
                <w:szCs w:val="16"/>
              </w:rPr>
              <w:t xml:space="preserve"> and who is responsible for the content?</w:t>
            </w:r>
          </w:p>
          <w:p w14:paraId="35F1F818" w14:textId="77777777" w:rsidR="00396FFC" w:rsidRDefault="00396FFC" w:rsidP="007668C0">
            <w:pPr>
              <w:spacing w:line="240" w:lineRule="auto"/>
              <w:rPr>
                <w:i/>
                <w:iCs/>
                <w:color w:val="000000"/>
                <w:sz w:val="16"/>
                <w:szCs w:val="16"/>
              </w:rPr>
            </w:pPr>
          </w:p>
          <w:p w14:paraId="1EC788D7" w14:textId="77777777" w:rsidR="00396FFC" w:rsidRPr="002D69D2" w:rsidRDefault="00396FFC" w:rsidP="007668C0">
            <w:pPr>
              <w:spacing w:line="240" w:lineRule="auto"/>
              <w:rPr>
                <w:color w:val="000000"/>
                <w:sz w:val="16"/>
                <w:szCs w:val="16"/>
                <w:lang w:eastAsia="en-AU"/>
              </w:rPr>
            </w:pPr>
            <w:r w:rsidRPr="009F1EFC">
              <w:rPr>
                <w:i/>
                <w:iCs/>
                <w:color w:val="000000"/>
                <w:sz w:val="16"/>
                <w:szCs w:val="16"/>
              </w:rPr>
              <w:t xml:space="preserve">(Note: Is NA if it is clear that </w:t>
            </w:r>
            <w:r>
              <w:rPr>
                <w:i/>
                <w:iCs/>
                <w:color w:val="000000"/>
                <w:sz w:val="16"/>
                <w:szCs w:val="16"/>
              </w:rPr>
              <w:t>the DHT does not provide health information</w:t>
            </w:r>
            <w:r w:rsidRPr="009F1EFC">
              <w:rPr>
                <w:i/>
                <w:iCs/>
                <w:color w:val="000000"/>
                <w:sz w:val="16"/>
                <w:szCs w:val="16"/>
              </w:rPr>
              <w:t>)</w:t>
            </w:r>
          </w:p>
        </w:tc>
        <w:tc>
          <w:tcPr>
            <w:tcW w:w="1204" w:type="pct"/>
          </w:tcPr>
          <w:p w14:paraId="67D95B99" w14:textId="77777777" w:rsidR="00396FFC" w:rsidRPr="00CD3BD7" w:rsidRDefault="00396FFC" w:rsidP="007668C0">
            <w:pPr>
              <w:pStyle w:val="tabletext"/>
              <w:rPr>
                <w:rFonts w:cs="Times New Roman"/>
                <w:color w:val="000000"/>
                <w:sz w:val="16"/>
                <w:szCs w:val="16"/>
                <w:lang w:eastAsia="en-AU"/>
              </w:rPr>
            </w:pPr>
          </w:p>
        </w:tc>
        <w:tc>
          <w:tcPr>
            <w:tcW w:w="1205" w:type="pct"/>
          </w:tcPr>
          <w:p w14:paraId="189BDEF7" w14:textId="77777777" w:rsidR="00396FFC" w:rsidRPr="002D69D2" w:rsidRDefault="00396FFC" w:rsidP="007668C0">
            <w:pPr>
              <w:pStyle w:val="tabletext"/>
              <w:rPr>
                <w:rFonts w:eastAsia="Calibri"/>
                <w:color w:val="000000" w:themeColor="text1"/>
                <w:szCs w:val="20"/>
              </w:rPr>
            </w:pPr>
            <w:r w:rsidRPr="6A5247FD">
              <w:rPr>
                <w:rFonts w:cs="Times New Roman"/>
                <w:color w:val="000000" w:themeColor="text1"/>
                <w:sz w:val="16"/>
                <w:szCs w:val="16"/>
              </w:rPr>
              <w:t>Yes</w:t>
            </w:r>
          </w:p>
        </w:tc>
        <w:tc>
          <w:tcPr>
            <w:tcW w:w="458" w:type="pct"/>
          </w:tcPr>
          <w:p w14:paraId="2EC5702A" w14:textId="77777777" w:rsidR="00396FFC" w:rsidRPr="00807ECD" w:rsidRDefault="00396FFC" w:rsidP="007668C0">
            <w:pPr>
              <w:pStyle w:val="tabletext"/>
              <w:rPr>
                <w:rFonts w:cs="Times New Roman"/>
                <w:b/>
                <w:bCs w:val="0"/>
                <w:color w:val="000000"/>
                <w:sz w:val="16"/>
                <w:szCs w:val="16"/>
                <w:lang w:eastAsia="en-AU"/>
              </w:rPr>
            </w:pPr>
            <w:r w:rsidRPr="00807ECD">
              <w:rPr>
                <w:rFonts w:cs="Times New Roman"/>
                <w:b/>
                <w:bCs w:val="0"/>
                <w:color w:val="000000"/>
                <w:sz w:val="16"/>
                <w:szCs w:val="16"/>
                <w:lang w:eastAsia="en-AU"/>
              </w:rPr>
              <w:t>F0006(2)</w:t>
            </w:r>
          </w:p>
        </w:tc>
      </w:tr>
      <w:tr w:rsidR="00396FFC" w:rsidRPr="002D69D2" w14:paraId="5175619D" w14:textId="77777777" w:rsidTr="000C7DFB">
        <w:trPr>
          <w:trHeight w:val="1076"/>
        </w:trPr>
        <w:tc>
          <w:tcPr>
            <w:tcW w:w="331" w:type="pct"/>
            <w:vMerge/>
          </w:tcPr>
          <w:p w14:paraId="53BC82D3" w14:textId="77777777" w:rsidR="00396FFC" w:rsidRPr="002D69D2" w:rsidRDefault="00396FFC" w:rsidP="007668C0">
            <w:pPr>
              <w:pStyle w:val="tabletext"/>
              <w:rPr>
                <w:rFonts w:cs="Times New Roman"/>
                <w:sz w:val="16"/>
                <w:szCs w:val="16"/>
              </w:rPr>
            </w:pPr>
          </w:p>
        </w:tc>
        <w:tc>
          <w:tcPr>
            <w:tcW w:w="489" w:type="pct"/>
            <w:vMerge/>
          </w:tcPr>
          <w:p w14:paraId="01F3B8F0" w14:textId="77777777" w:rsidR="00396FFC" w:rsidRPr="002D69D2" w:rsidRDefault="00396FFC" w:rsidP="007668C0">
            <w:pPr>
              <w:pStyle w:val="tabletext"/>
              <w:rPr>
                <w:rFonts w:cs="Times New Roman"/>
                <w:b/>
                <w:bCs w:val="0"/>
                <w:i/>
                <w:iCs/>
                <w:color w:val="000000"/>
                <w:sz w:val="16"/>
                <w:szCs w:val="16"/>
                <w:lang w:eastAsia="en-AU"/>
              </w:rPr>
            </w:pPr>
          </w:p>
        </w:tc>
        <w:tc>
          <w:tcPr>
            <w:tcW w:w="1313" w:type="pct"/>
          </w:tcPr>
          <w:p w14:paraId="7E0A9252" w14:textId="77777777" w:rsidR="00396FFC" w:rsidRDefault="00396FFC" w:rsidP="007668C0">
            <w:pPr>
              <w:spacing w:line="240" w:lineRule="auto"/>
              <w:rPr>
                <w:color w:val="000000"/>
                <w:sz w:val="16"/>
                <w:szCs w:val="16"/>
                <w:lang w:eastAsia="en-AU"/>
              </w:rPr>
            </w:pPr>
            <w:r w:rsidRPr="002D69D2">
              <w:rPr>
                <w:color w:val="000000"/>
                <w:sz w:val="16"/>
                <w:szCs w:val="16"/>
                <w:lang w:eastAsia="en-AU"/>
              </w:rPr>
              <w:t>Is the data collected by the DHT, its use, and availability disclosed</w:t>
            </w:r>
            <w:r>
              <w:rPr>
                <w:color w:val="000000"/>
                <w:sz w:val="16"/>
                <w:szCs w:val="16"/>
                <w:lang w:eastAsia="en-AU"/>
              </w:rPr>
              <w:t xml:space="preserve"> </w:t>
            </w:r>
            <w:r w:rsidRPr="00590338">
              <w:rPr>
                <w:color w:val="000000"/>
                <w:sz w:val="16"/>
                <w:szCs w:val="16"/>
                <w:u w:val="single"/>
                <w:lang w:eastAsia="en-AU"/>
              </w:rPr>
              <w:t>to the user</w:t>
            </w:r>
            <w:r w:rsidRPr="002D69D2">
              <w:rPr>
                <w:color w:val="000000"/>
                <w:sz w:val="16"/>
                <w:szCs w:val="16"/>
                <w:lang w:eastAsia="en-AU"/>
              </w:rPr>
              <w:t>?</w:t>
            </w:r>
          </w:p>
          <w:p w14:paraId="769C4A66" w14:textId="77777777" w:rsidR="00396FFC" w:rsidRDefault="00396FFC" w:rsidP="007668C0">
            <w:pPr>
              <w:spacing w:line="240" w:lineRule="auto"/>
              <w:rPr>
                <w:i/>
                <w:iCs/>
                <w:color w:val="000000"/>
                <w:sz w:val="16"/>
                <w:szCs w:val="16"/>
              </w:rPr>
            </w:pPr>
          </w:p>
          <w:p w14:paraId="64DF3080" w14:textId="77777777" w:rsidR="00396FFC" w:rsidRPr="00714D7B" w:rsidRDefault="00396FFC" w:rsidP="007668C0">
            <w:pPr>
              <w:spacing w:line="240" w:lineRule="auto"/>
              <w:rPr>
                <w:i/>
                <w:iCs/>
                <w:color w:val="000000"/>
                <w:sz w:val="16"/>
                <w:szCs w:val="16"/>
                <w:lang w:eastAsia="en-AU"/>
              </w:rPr>
            </w:pPr>
            <w:r w:rsidRPr="00714D7B">
              <w:rPr>
                <w:i/>
                <w:iCs/>
                <w:color w:val="000000"/>
                <w:sz w:val="16"/>
                <w:szCs w:val="16"/>
              </w:rPr>
              <w:t>Is the user informed of the data collected by the DHT, its use, and availability to users to extract for their own purposes?</w:t>
            </w:r>
          </w:p>
        </w:tc>
        <w:tc>
          <w:tcPr>
            <w:tcW w:w="1204" w:type="pct"/>
          </w:tcPr>
          <w:p w14:paraId="61548BAB" w14:textId="77777777" w:rsidR="00396FFC" w:rsidRPr="00CD3BD7" w:rsidRDefault="00396FFC" w:rsidP="007668C0">
            <w:pPr>
              <w:pStyle w:val="tabletext"/>
              <w:rPr>
                <w:rFonts w:cs="Times New Roman"/>
                <w:color w:val="000000"/>
                <w:sz w:val="16"/>
                <w:szCs w:val="16"/>
                <w:lang w:eastAsia="en-AU"/>
              </w:rPr>
            </w:pPr>
            <w:r w:rsidRPr="00CD3BD7">
              <w:rPr>
                <w:rFonts w:cs="Times New Roman"/>
                <w:color w:val="000000"/>
                <w:sz w:val="16"/>
                <w:szCs w:val="16"/>
              </w:rPr>
              <w:t>The user is informed of these details</w:t>
            </w:r>
          </w:p>
        </w:tc>
        <w:tc>
          <w:tcPr>
            <w:tcW w:w="1205" w:type="pct"/>
          </w:tcPr>
          <w:p w14:paraId="037F11EA" w14:textId="77777777" w:rsidR="00396FFC" w:rsidRPr="002D69D2" w:rsidRDefault="00396FFC" w:rsidP="007668C0">
            <w:pPr>
              <w:pStyle w:val="tabletext"/>
              <w:rPr>
                <w:rFonts w:cs="Times New Roman"/>
                <w:color w:val="000000"/>
                <w:sz w:val="16"/>
                <w:szCs w:val="16"/>
                <w:lang w:eastAsia="en-AU"/>
              </w:rPr>
            </w:pPr>
            <w:r>
              <w:rPr>
                <w:rFonts w:cs="Times New Roman"/>
                <w:color w:val="000000"/>
                <w:sz w:val="16"/>
                <w:szCs w:val="16"/>
              </w:rPr>
              <w:t>In addition, the</w:t>
            </w:r>
            <w:r w:rsidRPr="00CD3BD7">
              <w:rPr>
                <w:rFonts w:cs="Times New Roman"/>
                <w:color w:val="000000"/>
                <w:sz w:val="16"/>
                <w:szCs w:val="16"/>
              </w:rPr>
              <w:t xml:space="preserve"> patient </w:t>
            </w:r>
            <w:r>
              <w:rPr>
                <w:rFonts w:cs="Times New Roman"/>
                <w:color w:val="000000"/>
                <w:sz w:val="16"/>
                <w:szCs w:val="16"/>
              </w:rPr>
              <w:t>can</w:t>
            </w:r>
            <w:r w:rsidRPr="00CD3BD7">
              <w:rPr>
                <w:rFonts w:cs="Times New Roman"/>
                <w:color w:val="000000"/>
                <w:sz w:val="16"/>
                <w:szCs w:val="16"/>
              </w:rPr>
              <w:t xml:space="preserve"> easily extract and use their </w:t>
            </w:r>
            <w:r w:rsidRPr="00590338">
              <w:rPr>
                <w:rFonts w:cs="Times New Roman"/>
                <w:color w:val="000000"/>
                <w:sz w:val="16"/>
                <w:szCs w:val="16"/>
                <w:u w:val="single"/>
              </w:rPr>
              <w:t>own</w:t>
            </w:r>
            <w:r w:rsidRPr="00CD3BD7">
              <w:rPr>
                <w:rFonts w:cs="Times New Roman"/>
                <w:color w:val="000000"/>
                <w:sz w:val="16"/>
                <w:szCs w:val="16"/>
              </w:rPr>
              <w:t xml:space="preserve"> </w:t>
            </w:r>
            <w:r>
              <w:rPr>
                <w:rFonts w:cs="Times New Roman"/>
                <w:color w:val="000000"/>
                <w:sz w:val="16"/>
                <w:szCs w:val="16"/>
              </w:rPr>
              <w:t>data</w:t>
            </w:r>
          </w:p>
        </w:tc>
        <w:tc>
          <w:tcPr>
            <w:tcW w:w="458" w:type="pct"/>
          </w:tcPr>
          <w:p w14:paraId="3CDEFBF9" w14:textId="77777777" w:rsidR="00396FFC" w:rsidRPr="00807ECD" w:rsidRDefault="00396FFC" w:rsidP="007668C0">
            <w:pPr>
              <w:pStyle w:val="tabletext"/>
              <w:rPr>
                <w:rFonts w:cs="Times New Roman"/>
                <w:b/>
                <w:bCs w:val="0"/>
                <w:color w:val="000000"/>
                <w:sz w:val="16"/>
                <w:szCs w:val="16"/>
                <w:lang w:eastAsia="en-AU"/>
              </w:rPr>
            </w:pPr>
            <w:r w:rsidRPr="00807ECD">
              <w:rPr>
                <w:rFonts w:cs="Times New Roman"/>
                <w:b/>
                <w:bCs w:val="0"/>
                <w:color w:val="000000"/>
                <w:sz w:val="16"/>
                <w:szCs w:val="16"/>
                <w:lang w:eastAsia="en-AU"/>
              </w:rPr>
              <w:t>F0006(3)</w:t>
            </w:r>
          </w:p>
        </w:tc>
      </w:tr>
      <w:tr w:rsidR="00E1001D" w:rsidRPr="002D69D2" w14:paraId="081598D2" w14:textId="77777777" w:rsidTr="000C7DFB">
        <w:trPr>
          <w:trHeight w:val="1076"/>
        </w:trPr>
        <w:tc>
          <w:tcPr>
            <w:tcW w:w="331" w:type="pct"/>
            <w:vMerge/>
          </w:tcPr>
          <w:p w14:paraId="15066392" w14:textId="77777777" w:rsidR="00E1001D" w:rsidRPr="002D69D2" w:rsidRDefault="00E1001D" w:rsidP="00E1001D">
            <w:pPr>
              <w:pStyle w:val="tabletext"/>
              <w:rPr>
                <w:rFonts w:cs="Times New Roman"/>
                <w:sz w:val="16"/>
                <w:szCs w:val="16"/>
              </w:rPr>
            </w:pPr>
          </w:p>
        </w:tc>
        <w:tc>
          <w:tcPr>
            <w:tcW w:w="489" w:type="pct"/>
            <w:vMerge w:val="restart"/>
          </w:tcPr>
          <w:p w14:paraId="3126A13F" w14:textId="1ED5421A" w:rsidR="00E1001D" w:rsidRPr="002D69D2" w:rsidRDefault="00E1001D" w:rsidP="00E1001D">
            <w:pPr>
              <w:pStyle w:val="tabletext"/>
              <w:rPr>
                <w:rFonts w:cs="Times New Roman"/>
                <w:b/>
                <w:bCs w:val="0"/>
                <w:i/>
                <w:iCs/>
                <w:color w:val="000000"/>
                <w:sz w:val="16"/>
                <w:szCs w:val="16"/>
                <w:lang w:eastAsia="en-AU"/>
              </w:rPr>
            </w:pPr>
            <w:r w:rsidRPr="002D69D2">
              <w:rPr>
                <w:rFonts w:cs="Times New Roman"/>
                <w:color w:val="000000"/>
                <w:sz w:val="16"/>
                <w:szCs w:val="16"/>
                <w:lang w:eastAsia="en-AU"/>
              </w:rPr>
              <w:t>Benefit-harm balance (</w:t>
            </w:r>
            <w:r w:rsidRPr="002D69D2">
              <w:rPr>
                <w:rFonts w:cs="Times New Roman"/>
                <w:i/>
                <w:iCs/>
                <w:color w:val="000000"/>
                <w:sz w:val="16"/>
                <w:szCs w:val="16"/>
                <w:lang w:eastAsia="en-AU"/>
              </w:rPr>
              <w:t>EUN</w:t>
            </w:r>
            <w:r w:rsidRPr="002D69D2">
              <w:rPr>
                <w:rFonts w:cs="Times New Roman"/>
                <w:color w:val="000000"/>
                <w:sz w:val="16"/>
                <w:szCs w:val="16"/>
                <w:lang w:eastAsia="en-AU"/>
              </w:rPr>
              <w:t>)</w:t>
            </w:r>
          </w:p>
        </w:tc>
        <w:tc>
          <w:tcPr>
            <w:tcW w:w="1313" w:type="pct"/>
          </w:tcPr>
          <w:p w14:paraId="3B0B9DA2" w14:textId="77777777" w:rsidR="00E1001D" w:rsidRDefault="00E1001D" w:rsidP="00E1001D">
            <w:pPr>
              <w:spacing w:line="240" w:lineRule="auto"/>
              <w:rPr>
                <w:color w:val="000000"/>
                <w:sz w:val="16"/>
                <w:szCs w:val="16"/>
                <w:lang w:eastAsia="en-AU"/>
              </w:rPr>
            </w:pPr>
            <w:r w:rsidRPr="002D69D2">
              <w:rPr>
                <w:color w:val="000000"/>
                <w:sz w:val="16"/>
                <w:szCs w:val="16"/>
                <w:lang w:eastAsia="en-AU"/>
              </w:rPr>
              <w:t xml:space="preserve">Is the DHT designed and used for clearly defined purposes that uphold the </w:t>
            </w:r>
            <w:r>
              <w:rPr>
                <w:color w:val="000000"/>
                <w:sz w:val="16"/>
                <w:szCs w:val="16"/>
                <w:lang w:eastAsia="en-AU"/>
              </w:rPr>
              <w:t>health system's social values</w:t>
            </w:r>
            <w:r w:rsidRPr="002D69D2">
              <w:rPr>
                <w:color w:val="000000"/>
                <w:sz w:val="16"/>
                <w:szCs w:val="16"/>
                <w:lang w:eastAsia="en-AU"/>
              </w:rPr>
              <w:t xml:space="preserve"> or society</w:t>
            </w:r>
            <w:r>
              <w:rPr>
                <w:color w:val="000000"/>
                <w:sz w:val="16"/>
                <w:szCs w:val="16"/>
                <w:lang w:eastAsia="en-AU"/>
              </w:rPr>
              <w:t>'s</w:t>
            </w:r>
            <w:r w:rsidRPr="002D69D2">
              <w:rPr>
                <w:color w:val="000000"/>
                <w:sz w:val="16"/>
                <w:szCs w:val="16"/>
                <w:lang w:eastAsia="en-AU"/>
              </w:rPr>
              <w:t>?</w:t>
            </w:r>
          </w:p>
          <w:p w14:paraId="47AB353B" w14:textId="77777777" w:rsidR="00E1001D" w:rsidRDefault="00E1001D" w:rsidP="00E1001D">
            <w:pPr>
              <w:spacing w:line="240" w:lineRule="auto"/>
              <w:rPr>
                <w:color w:val="000000"/>
                <w:sz w:val="16"/>
                <w:szCs w:val="16"/>
                <w:lang w:eastAsia="en-AU"/>
              </w:rPr>
            </w:pPr>
          </w:p>
          <w:p w14:paraId="3204B31F" w14:textId="0E25E90F" w:rsidR="00E1001D" w:rsidRPr="002D69D2" w:rsidRDefault="00E1001D" w:rsidP="00E1001D">
            <w:pPr>
              <w:spacing w:line="240" w:lineRule="auto"/>
              <w:rPr>
                <w:color w:val="000000"/>
                <w:sz w:val="16"/>
                <w:szCs w:val="16"/>
                <w:lang w:eastAsia="en-AU"/>
              </w:rPr>
            </w:pPr>
            <w:r>
              <w:rPr>
                <w:i/>
                <w:iCs/>
                <w:color w:val="000000"/>
                <w:sz w:val="16"/>
                <w:szCs w:val="16"/>
                <w:lang w:eastAsia="en-AU"/>
              </w:rPr>
              <w:t xml:space="preserve">This is </w:t>
            </w:r>
            <w:r w:rsidRPr="00CE1DFA">
              <w:rPr>
                <w:i/>
                <w:iCs/>
                <w:color w:val="000000"/>
                <w:sz w:val="16"/>
                <w:szCs w:val="16"/>
                <w:lang w:eastAsia="en-AU"/>
              </w:rPr>
              <w:t xml:space="preserve">a summary question and </w:t>
            </w:r>
            <w:r>
              <w:rPr>
                <w:i/>
                <w:iCs/>
                <w:color w:val="000000"/>
                <w:sz w:val="16"/>
                <w:szCs w:val="16"/>
                <w:lang w:eastAsia="en-AU"/>
              </w:rPr>
              <w:t xml:space="preserve">is </w:t>
            </w:r>
            <w:r w:rsidRPr="00CE1DFA">
              <w:rPr>
                <w:i/>
                <w:iCs/>
                <w:color w:val="000000"/>
                <w:sz w:val="16"/>
                <w:szCs w:val="16"/>
                <w:lang w:eastAsia="en-AU"/>
              </w:rPr>
              <w:t xml:space="preserve">unable to determine from primary studies. </w:t>
            </w:r>
            <w:r>
              <w:rPr>
                <w:i/>
                <w:iCs/>
                <w:color w:val="000000"/>
                <w:sz w:val="16"/>
                <w:szCs w:val="16"/>
                <w:lang w:eastAsia="en-AU"/>
              </w:rPr>
              <w:t>Therefore, it is not evaluated further</w:t>
            </w:r>
            <w:r w:rsidRPr="00CE1DFA">
              <w:rPr>
                <w:i/>
                <w:iCs/>
                <w:color w:val="000000"/>
                <w:sz w:val="16"/>
                <w:szCs w:val="16"/>
                <w:lang w:eastAsia="en-AU"/>
              </w:rPr>
              <w:t>.</w:t>
            </w:r>
          </w:p>
        </w:tc>
        <w:tc>
          <w:tcPr>
            <w:tcW w:w="1204" w:type="pct"/>
          </w:tcPr>
          <w:p w14:paraId="79587FCE" w14:textId="5F6AA902" w:rsidR="00E1001D" w:rsidRPr="00CD3BD7" w:rsidRDefault="00E1001D" w:rsidP="00E1001D">
            <w:pPr>
              <w:pStyle w:val="tabletext"/>
              <w:rPr>
                <w:rFonts w:cs="Times New Roman"/>
                <w:color w:val="000000"/>
                <w:sz w:val="16"/>
                <w:szCs w:val="16"/>
              </w:rPr>
            </w:pPr>
            <w:r w:rsidRPr="00F144AB">
              <w:rPr>
                <w:rFonts w:cs="Times New Roman"/>
                <w:color w:val="000000"/>
                <w:sz w:val="16"/>
                <w:szCs w:val="16"/>
                <w:lang w:eastAsia="en-AU"/>
              </w:rPr>
              <w:t>NA</w:t>
            </w:r>
          </w:p>
        </w:tc>
        <w:tc>
          <w:tcPr>
            <w:tcW w:w="1205" w:type="pct"/>
          </w:tcPr>
          <w:p w14:paraId="532BEFFB" w14:textId="19E29349" w:rsidR="00E1001D" w:rsidRDefault="00E1001D" w:rsidP="00E1001D">
            <w:pPr>
              <w:pStyle w:val="tabletext"/>
              <w:rPr>
                <w:rFonts w:cs="Times New Roman"/>
                <w:color w:val="000000"/>
                <w:sz w:val="16"/>
                <w:szCs w:val="16"/>
              </w:rPr>
            </w:pPr>
            <w:r w:rsidRPr="00F144AB">
              <w:rPr>
                <w:rFonts w:cs="Times New Roman"/>
                <w:color w:val="000000"/>
                <w:sz w:val="16"/>
                <w:szCs w:val="16"/>
                <w:lang w:eastAsia="en-AU"/>
              </w:rPr>
              <w:t>NA</w:t>
            </w:r>
          </w:p>
        </w:tc>
        <w:tc>
          <w:tcPr>
            <w:tcW w:w="458" w:type="pct"/>
          </w:tcPr>
          <w:p w14:paraId="57A24A9F" w14:textId="24391E07" w:rsidR="00E1001D" w:rsidRPr="00807ECD" w:rsidRDefault="00E1001D" w:rsidP="00E1001D">
            <w:pPr>
              <w:pStyle w:val="tabletext"/>
              <w:rPr>
                <w:rFonts w:cs="Times New Roman"/>
                <w:b/>
                <w:bCs w:val="0"/>
                <w:color w:val="000000"/>
                <w:sz w:val="16"/>
                <w:szCs w:val="16"/>
                <w:lang w:eastAsia="en-AU"/>
              </w:rPr>
            </w:pPr>
            <w:r w:rsidRPr="004041F6">
              <w:rPr>
                <w:rFonts w:cs="Times New Roman"/>
                <w:b/>
                <w:bCs w:val="0"/>
                <w:color w:val="000000"/>
                <w:sz w:val="16"/>
                <w:szCs w:val="16"/>
                <w:lang w:eastAsia="en-AU"/>
              </w:rPr>
              <w:t>F0011(1)</w:t>
            </w:r>
          </w:p>
        </w:tc>
      </w:tr>
      <w:tr w:rsidR="00E1001D" w:rsidRPr="002D69D2" w14:paraId="61F2E56A" w14:textId="77777777" w:rsidTr="00E1001D">
        <w:trPr>
          <w:trHeight w:val="342"/>
        </w:trPr>
        <w:tc>
          <w:tcPr>
            <w:tcW w:w="331" w:type="pct"/>
            <w:vMerge/>
          </w:tcPr>
          <w:p w14:paraId="34B577C0" w14:textId="77777777" w:rsidR="00E1001D" w:rsidRPr="002D69D2" w:rsidRDefault="00E1001D" w:rsidP="00E1001D">
            <w:pPr>
              <w:pStyle w:val="tabletext"/>
              <w:rPr>
                <w:rFonts w:cs="Times New Roman"/>
                <w:sz w:val="16"/>
                <w:szCs w:val="16"/>
              </w:rPr>
            </w:pPr>
          </w:p>
        </w:tc>
        <w:tc>
          <w:tcPr>
            <w:tcW w:w="489" w:type="pct"/>
            <w:vMerge/>
          </w:tcPr>
          <w:p w14:paraId="30BFD87E" w14:textId="77777777" w:rsidR="00E1001D" w:rsidRPr="002D69D2" w:rsidRDefault="00E1001D" w:rsidP="00E1001D">
            <w:pPr>
              <w:pStyle w:val="tabletext"/>
              <w:rPr>
                <w:rFonts w:cs="Times New Roman"/>
                <w:b/>
                <w:bCs w:val="0"/>
                <w:i/>
                <w:iCs/>
                <w:color w:val="000000"/>
                <w:sz w:val="16"/>
                <w:szCs w:val="16"/>
                <w:lang w:eastAsia="en-AU"/>
              </w:rPr>
            </w:pPr>
          </w:p>
        </w:tc>
        <w:tc>
          <w:tcPr>
            <w:tcW w:w="1313" w:type="pct"/>
          </w:tcPr>
          <w:p w14:paraId="4AE12826" w14:textId="3E41C976" w:rsidR="00E1001D" w:rsidRPr="002D69D2" w:rsidRDefault="00E1001D" w:rsidP="00E1001D">
            <w:pPr>
              <w:spacing w:line="240" w:lineRule="auto"/>
              <w:rPr>
                <w:color w:val="000000"/>
                <w:sz w:val="16"/>
                <w:szCs w:val="16"/>
                <w:lang w:eastAsia="en-AU"/>
              </w:rPr>
            </w:pPr>
            <w:r w:rsidRPr="002D69D2">
              <w:rPr>
                <w:color w:val="000000"/>
                <w:sz w:val="16"/>
                <w:szCs w:val="16"/>
                <w:lang w:eastAsia="en-AU"/>
              </w:rPr>
              <w:t>Is the value of patient data reali</w:t>
            </w:r>
            <w:r>
              <w:rPr>
                <w:color w:val="000000"/>
                <w:sz w:val="16"/>
                <w:szCs w:val="16"/>
                <w:lang w:eastAsia="en-AU"/>
              </w:rPr>
              <w:t>z</w:t>
            </w:r>
            <w:r w:rsidRPr="002D69D2">
              <w:rPr>
                <w:color w:val="000000"/>
                <w:sz w:val="16"/>
                <w:szCs w:val="16"/>
                <w:lang w:eastAsia="en-AU"/>
              </w:rPr>
              <w:t>ed but protected from commercial use?</w:t>
            </w:r>
          </w:p>
        </w:tc>
        <w:tc>
          <w:tcPr>
            <w:tcW w:w="1204" w:type="pct"/>
          </w:tcPr>
          <w:p w14:paraId="3ACE137F" w14:textId="77777777" w:rsidR="00E1001D" w:rsidRPr="00CD3BD7" w:rsidRDefault="00E1001D" w:rsidP="00E1001D">
            <w:pPr>
              <w:pStyle w:val="tabletext"/>
              <w:rPr>
                <w:rFonts w:cs="Times New Roman"/>
                <w:color w:val="000000"/>
                <w:sz w:val="16"/>
                <w:szCs w:val="16"/>
              </w:rPr>
            </w:pPr>
          </w:p>
        </w:tc>
        <w:tc>
          <w:tcPr>
            <w:tcW w:w="1205" w:type="pct"/>
          </w:tcPr>
          <w:p w14:paraId="0ECEB2E0" w14:textId="7CDA8250" w:rsidR="00E1001D" w:rsidRDefault="00E1001D" w:rsidP="00E1001D">
            <w:pPr>
              <w:pStyle w:val="tabletext"/>
              <w:rPr>
                <w:rFonts w:cs="Times New Roman"/>
                <w:color w:val="000000"/>
                <w:sz w:val="16"/>
                <w:szCs w:val="16"/>
              </w:rPr>
            </w:pPr>
            <w:r>
              <w:rPr>
                <w:rFonts w:cs="Times New Roman"/>
                <w:color w:val="000000"/>
                <w:sz w:val="16"/>
                <w:szCs w:val="16"/>
              </w:rPr>
              <w:t>D</w:t>
            </w:r>
            <w:r w:rsidRPr="00CD3BD7">
              <w:rPr>
                <w:rFonts w:cs="Times New Roman"/>
                <w:color w:val="000000"/>
                <w:sz w:val="16"/>
                <w:szCs w:val="16"/>
              </w:rPr>
              <w:t>iscussion of risks and controls</w:t>
            </w:r>
          </w:p>
        </w:tc>
        <w:tc>
          <w:tcPr>
            <w:tcW w:w="458" w:type="pct"/>
          </w:tcPr>
          <w:p w14:paraId="2AB0F6A5" w14:textId="65C63E15" w:rsidR="00E1001D" w:rsidRPr="00807ECD" w:rsidRDefault="00E1001D" w:rsidP="00E1001D">
            <w:pPr>
              <w:pStyle w:val="tabletext"/>
              <w:rPr>
                <w:rFonts w:cs="Times New Roman"/>
                <w:b/>
                <w:bCs w:val="0"/>
                <w:color w:val="000000"/>
                <w:sz w:val="16"/>
                <w:szCs w:val="16"/>
                <w:lang w:eastAsia="en-AU"/>
              </w:rPr>
            </w:pPr>
            <w:r w:rsidRPr="004041F6">
              <w:rPr>
                <w:rFonts w:cs="Times New Roman"/>
                <w:b/>
                <w:bCs w:val="0"/>
                <w:color w:val="000000"/>
                <w:sz w:val="16"/>
                <w:szCs w:val="16"/>
                <w:lang w:eastAsia="en-AU"/>
              </w:rPr>
              <w:t>F0011(2)</w:t>
            </w:r>
          </w:p>
        </w:tc>
      </w:tr>
      <w:tr w:rsidR="00E1001D" w:rsidRPr="002D69D2" w14:paraId="7CCEDD30" w14:textId="77777777" w:rsidTr="00E1001D">
        <w:trPr>
          <w:trHeight w:val="546"/>
        </w:trPr>
        <w:tc>
          <w:tcPr>
            <w:tcW w:w="331" w:type="pct"/>
            <w:vMerge/>
          </w:tcPr>
          <w:p w14:paraId="6663265E" w14:textId="77777777" w:rsidR="00E1001D" w:rsidRPr="002D69D2" w:rsidRDefault="00E1001D" w:rsidP="00E1001D">
            <w:pPr>
              <w:pStyle w:val="tabletext"/>
              <w:rPr>
                <w:rFonts w:cs="Times New Roman"/>
                <w:sz w:val="16"/>
                <w:szCs w:val="16"/>
              </w:rPr>
            </w:pPr>
          </w:p>
        </w:tc>
        <w:tc>
          <w:tcPr>
            <w:tcW w:w="489" w:type="pct"/>
            <w:vMerge/>
          </w:tcPr>
          <w:p w14:paraId="04C3E075" w14:textId="77777777" w:rsidR="00E1001D" w:rsidRPr="002D69D2" w:rsidRDefault="00E1001D" w:rsidP="00E1001D">
            <w:pPr>
              <w:pStyle w:val="tabletext"/>
              <w:rPr>
                <w:rFonts w:cs="Times New Roman"/>
                <w:b/>
                <w:bCs w:val="0"/>
                <w:i/>
                <w:iCs/>
                <w:color w:val="000000"/>
                <w:sz w:val="16"/>
                <w:szCs w:val="16"/>
                <w:lang w:eastAsia="en-AU"/>
              </w:rPr>
            </w:pPr>
          </w:p>
        </w:tc>
        <w:tc>
          <w:tcPr>
            <w:tcW w:w="1313" w:type="pct"/>
          </w:tcPr>
          <w:p w14:paraId="6986A917" w14:textId="014891C3" w:rsidR="00E1001D" w:rsidRPr="002D69D2" w:rsidRDefault="00E1001D" w:rsidP="00E1001D">
            <w:pPr>
              <w:spacing w:line="240" w:lineRule="auto"/>
              <w:rPr>
                <w:color w:val="000000"/>
                <w:sz w:val="16"/>
                <w:szCs w:val="16"/>
                <w:lang w:eastAsia="en-AU"/>
              </w:rPr>
            </w:pPr>
            <w:r w:rsidRPr="002D69D2">
              <w:rPr>
                <w:color w:val="000000"/>
                <w:sz w:val="16"/>
                <w:szCs w:val="16"/>
                <w:lang w:eastAsia="en-AU"/>
              </w:rPr>
              <w:t>Does the DHT preserve and enhance direct contact between patients and healthcare professionals while supporting them to manage their health?</w:t>
            </w:r>
          </w:p>
        </w:tc>
        <w:tc>
          <w:tcPr>
            <w:tcW w:w="1204" w:type="pct"/>
          </w:tcPr>
          <w:p w14:paraId="6E11C739" w14:textId="580C890E" w:rsidR="00E1001D" w:rsidRPr="00CD3BD7" w:rsidRDefault="00E1001D" w:rsidP="00E1001D">
            <w:pPr>
              <w:pStyle w:val="tabletext"/>
              <w:rPr>
                <w:rFonts w:cs="Times New Roman"/>
                <w:color w:val="000000"/>
                <w:sz w:val="16"/>
                <w:szCs w:val="16"/>
              </w:rPr>
            </w:pPr>
            <w:r w:rsidRPr="00CD3BD7">
              <w:rPr>
                <w:rFonts w:cs="Times New Roman"/>
                <w:color w:val="000000"/>
                <w:sz w:val="16"/>
                <w:szCs w:val="16"/>
              </w:rPr>
              <w:t>Some patient or health professional feedback</w:t>
            </w:r>
            <w:r>
              <w:rPr>
                <w:rFonts w:cs="Times New Roman"/>
                <w:color w:val="000000"/>
                <w:sz w:val="16"/>
                <w:szCs w:val="16"/>
              </w:rPr>
              <w:t xml:space="preserve"> reported on this issue</w:t>
            </w:r>
          </w:p>
        </w:tc>
        <w:tc>
          <w:tcPr>
            <w:tcW w:w="1205" w:type="pct"/>
          </w:tcPr>
          <w:p w14:paraId="3B14B6D1" w14:textId="73F2C629" w:rsidR="00E1001D" w:rsidRDefault="00E1001D" w:rsidP="00E1001D">
            <w:pPr>
              <w:pStyle w:val="tabletext"/>
              <w:rPr>
                <w:rFonts w:cs="Times New Roman"/>
                <w:color w:val="000000"/>
                <w:sz w:val="16"/>
                <w:szCs w:val="16"/>
              </w:rPr>
            </w:pPr>
            <w:r w:rsidRPr="00CD3BD7">
              <w:rPr>
                <w:rFonts w:cs="Times New Roman"/>
                <w:color w:val="000000"/>
                <w:sz w:val="16"/>
                <w:szCs w:val="16"/>
              </w:rPr>
              <w:t xml:space="preserve">DHT </w:t>
            </w:r>
            <w:r>
              <w:rPr>
                <w:rFonts w:cs="Times New Roman"/>
                <w:color w:val="000000"/>
                <w:sz w:val="16"/>
                <w:szCs w:val="16"/>
              </w:rPr>
              <w:t xml:space="preserve">was </w:t>
            </w:r>
            <w:r w:rsidRPr="00CD3BD7">
              <w:rPr>
                <w:rFonts w:cs="Times New Roman"/>
                <w:color w:val="000000"/>
                <w:sz w:val="16"/>
                <w:szCs w:val="16"/>
              </w:rPr>
              <w:t>designed with this in mind</w:t>
            </w:r>
            <w:r>
              <w:rPr>
                <w:rFonts w:cs="Times New Roman"/>
                <w:color w:val="000000"/>
                <w:sz w:val="16"/>
                <w:szCs w:val="16"/>
              </w:rPr>
              <w:t>,</w:t>
            </w:r>
            <w:r w:rsidRPr="00CD3BD7">
              <w:rPr>
                <w:rFonts w:cs="Times New Roman"/>
                <w:color w:val="000000"/>
                <w:sz w:val="16"/>
                <w:szCs w:val="16"/>
              </w:rPr>
              <w:t xml:space="preserve"> and qualitative feedback by both patients and healthcare professionals</w:t>
            </w:r>
            <w:r>
              <w:rPr>
                <w:rFonts w:cs="Times New Roman"/>
                <w:color w:val="000000"/>
                <w:sz w:val="16"/>
                <w:szCs w:val="16"/>
              </w:rPr>
              <w:t xml:space="preserve"> reported</w:t>
            </w:r>
          </w:p>
        </w:tc>
        <w:tc>
          <w:tcPr>
            <w:tcW w:w="458" w:type="pct"/>
          </w:tcPr>
          <w:p w14:paraId="24B632FD" w14:textId="43A903A9" w:rsidR="00E1001D" w:rsidRPr="00807ECD" w:rsidRDefault="00E1001D" w:rsidP="00E1001D">
            <w:pPr>
              <w:pStyle w:val="tabletext"/>
              <w:rPr>
                <w:rFonts w:cs="Times New Roman"/>
                <w:b/>
                <w:bCs w:val="0"/>
                <w:color w:val="000000"/>
                <w:sz w:val="16"/>
                <w:szCs w:val="16"/>
                <w:lang w:eastAsia="en-AU"/>
              </w:rPr>
            </w:pPr>
            <w:r w:rsidRPr="004041F6">
              <w:rPr>
                <w:rFonts w:cs="Times New Roman"/>
                <w:b/>
                <w:bCs w:val="0"/>
                <w:color w:val="000000"/>
                <w:sz w:val="16"/>
                <w:szCs w:val="16"/>
                <w:lang w:eastAsia="en-AU"/>
              </w:rPr>
              <w:t>F0011(3)</w:t>
            </w:r>
          </w:p>
        </w:tc>
      </w:tr>
      <w:tr w:rsidR="00E1001D" w:rsidRPr="002D69D2" w14:paraId="1CEAEF1B" w14:textId="77777777" w:rsidTr="000C7DFB">
        <w:tc>
          <w:tcPr>
            <w:tcW w:w="331" w:type="pct"/>
            <w:vMerge/>
          </w:tcPr>
          <w:p w14:paraId="1F2E9BEE" w14:textId="77777777" w:rsidR="00E1001D" w:rsidRPr="002D69D2" w:rsidRDefault="00E1001D" w:rsidP="00E1001D">
            <w:pPr>
              <w:pStyle w:val="tabletext"/>
              <w:rPr>
                <w:rFonts w:cs="Times New Roman"/>
                <w:sz w:val="16"/>
                <w:szCs w:val="16"/>
              </w:rPr>
            </w:pPr>
          </w:p>
        </w:tc>
        <w:tc>
          <w:tcPr>
            <w:tcW w:w="489" w:type="pct"/>
            <w:vMerge w:val="restart"/>
          </w:tcPr>
          <w:p w14:paraId="5A20AF68" w14:textId="77777777" w:rsidR="00E1001D" w:rsidRPr="002D69D2" w:rsidRDefault="00E1001D" w:rsidP="00E1001D">
            <w:pPr>
              <w:pStyle w:val="tabletext"/>
              <w:rPr>
                <w:rFonts w:cs="Times New Roman"/>
                <w:color w:val="000000"/>
                <w:sz w:val="16"/>
                <w:szCs w:val="16"/>
                <w:lang w:eastAsia="en-AU"/>
              </w:rPr>
            </w:pPr>
            <w:r w:rsidRPr="002D69D2">
              <w:rPr>
                <w:rFonts w:cs="Times New Roman"/>
                <w:color w:val="000000"/>
                <w:sz w:val="16"/>
                <w:szCs w:val="16"/>
                <w:lang w:eastAsia="en-AU"/>
              </w:rPr>
              <w:t>Respect for persons (</w:t>
            </w:r>
            <w:r w:rsidRPr="002D69D2">
              <w:rPr>
                <w:rFonts w:cs="Times New Roman"/>
                <w:i/>
                <w:iCs/>
                <w:color w:val="000000"/>
                <w:sz w:val="16"/>
                <w:szCs w:val="16"/>
                <w:lang w:eastAsia="en-AU"/>
              </w:rPr>
              <w:t>EUN</w:t>
            </w:r>
            <w:r w:rsidRPr="002D69D2">
              <w:rPr>
                <w:rFonts w:cs="Times New Roman"/>
                <w:color w:val="000000"/>
                <w:sz w:val="16"/>
                <w:szCs w:val="16"/>
                <w:lang w:eastAsia="en-AU"/>
              </w:rPr>
              <w:t>)</w:t>
            </w:r>
          </w:p>
        </w:tc>
        <w:tc>
          <w:tcPr>
            <w:tcW w:w="1313" w:type="pct"/>
          </w:tcPr>
          <w:p w14:paraId="32F62098" w14:textId="77777777" w:rsidR="00E1001D" w:rsidRPr="002D69D2" w:rsidRDefault="00E1001D" w:rsidP="00E1001D">
            <w:pPr>
              <w:spacing w:line="240" w:lineRule="auto"/>
              <w:rPr>
                <w:color w:val="000000"/>
                <w:sz w:val="16"/>
                <w:szCs w:val="16"/>
                <w:lang w:eastAsia="en-AU"/>
              </w:rPr>
            </w:pPr>
            <w:r w:rsidRPr="002D69D2">
              <w:rPr>
                <w:color w:val="000000"/>
                <w:sz w:val="16"/>
                <w:szCs w:val="16"/>
                <w:lang w:eastAsia="en-AU"/>
              </w:rPr>
              <w:t xml:space="preserve">Does the DHT clearly identify who holds any personal data? </w:t>
            </w:r>
          </w:p>
        </w:tc>
        <w:tc>
          <w:tcPr>
            <w:tcW w:w="1204" w:type="pct"/>
          </w:tcPr>
          <w:p w14:paraId="274D2BB4" w14:textId="77777777" w:rsidR="00E1001D" w:rsidRPr="00CD3BD7" w:rsidRDefault="00E1001D" w:rsidP="00E1001D">
            <w:pPr>
              <w:pStyle w:val="tabletext"/>
              <w:rPr>
                <w:rFonts w:cs="Times New Roman"/>
                <w:color w:val="000000"/>
                <w:sz w:val="16"/>
                <w:szCs w:val="16"/>
                <w:lang w:eastAsia="en-AU"/>
              </w:rPr>
            </w:pPr>
            <w:r>
              <w:rPr>
                <w:rFonts w:cs="Times New Roman"/>
                <w:color w:val="000000"/>
                <w:sz w:val="16"/>
                <w:szCs w:val="16"/>
              </w:rPr>
              <w:t>A</w:t>
            </w:r>
            <w:r w:rsidRPr="00CD3BD7">
              <w:rPr>
                <w:rFonts w:cs="Times New Roman"/>
                <w:color w:val="000000"/>
                <w:sz w:val="16"/>
                <w:szCs w:val="16"/>
              </w:rPr>
              <w:t>ll data custodians identified for each set of personal data</w:t>
            </w:r>
            <w:r>
              <w:rPr>
                <w:rFonts w:cs="Times New Roman"/>
                <w:color w:val="000000"/>
                <w:sz w:val="16"/>
                <w:szCs w:val="16"/>
              </w:rPr>
              <w:t xml:space="preserve"> </w:t>
            </w:r>
          </w:p>
        </w:tc>
        <w:tc>
          <w:tcPr>
            <w:tcW w:w="1205" w:type="pct"/>
          </w:tcPr>
          <w:p w14:paraId="569272FA" w14:textId="77777777" w:rsidR="00E1001D" w:rsidRPr="002D69D2" w:rsidRDefault="00E1001D" w:rsidP="00E1001D">
            <w:pPr>
              <w:pStyle w:val="tabletext"/>
              <w:rPr>
                <w:rFonts w:cs="Times New Roman"/>
                <w:color w:val="000000"/>
                <w:sz w:val="16"/>
                <w:szCs w:val="16"/>
                <w:lang w:eastAsia="en-AU"/>
              </w:rPr>
            </w:pPr>
            <w:r>
              <w:rPr>
                <w:rFonts w:cs="Times New Roman"/>
                <w:color w:val="000000"/>
                <w:sz w:val="16"/>
                <w:szCs w:val="16"/>
              </w:rPr>
              <w:t xml:space="preserve">In addition, </w:t>
            </w:r>
            <w:r w:rsidRPr="00CD3BD7">
              <w:rPr>
                <w:rFonts w:cs="Times New Roman"/>
                <w:color w:val="000000"/>
                <w:sz w:val="16"/>
                <w:szCs w:val="16"/>
              </w:rPr>
              <w:t>a detailed description of the extent to which third parties may gain access to this personal data</w:t>
            </w:r>
            <w:r>
              <w:rPr>
                <w:rFonts w:cs="Times New Roman"/>
                <w:color w:val="000000"/>
                <w:sz w:val="16"/>
                <w:szCs w:val="16"/>
              </w:rPr>
              <w:t xml:space="preserve"> is given</w:t>
            </w:r>
          </w:p>
        </w:tc>
        <w:tc>
          <w:tcPr>
            <w:tcW w:w="458" w:type="pct"/>
          </w:tcPr>
          <w:p w14:paraId="4B51D1D0" w14:textId="77777777" w:rsidR="00E1001D" w:rsidRPr="00163091" w:rsidRDefault="00E1001D" w:rsidP="00E1001D">
            <w:pPr>
              <w:pStyle w:val="tabletext"/>
              <w:rPr>
                <w:rFonts w:cs="Times New Roman"/>
                <w:b/>
                <w:bCs w:val="0"/>
                <w:color w:val="000000"/>
                <w:sz w:val="16"/>
                <w:szCs w:val="16"/>
                <w:lang w:eastAsia="en-AU"/>
              </w:rPr>
            </w:pPr>
            <w:r w:rsidRPr="00163091">
              <w:rPr>
                <w:rFonts w:cs="Times New Roman"/>
                <w:b/>
                <w:bCs w:val="0"/>
                <w:color w:val="000000"/>
                <w:sz w:val="16"/>
                <w:szCs w:val="16"/>
                <w:lang w:eastAsia="en-AU"/>
              </w:rPr>
              <w:t>F0101(1)</w:t>
            </w:r>
          </w:p>
        </w:tc>
      </w:tr>
      <w:tr w:rsidR="00E1001D" w:rsidRPr="002D69D2" w14:paraId="0FE56FE8" w14:textId="77777777" w:rsidTr="000C7DFB">
        <w:tc>
          <w:tcPr>
            <w:tcW w:w="331" w:type="pct"/>
            <w:vMerge/>
          </w:tcPr>
          <w:p w14:paraId="7BE3B0C7" w14:textId="77777777" w:rsidR="00E1001D" w:rsidRPr="002D69D2" w:rsidRDefault="00E1001D" w:rsidP="00E1001D">
            <w:pPr>
              <w:pStyle w:val="tabletext"/>
              <w:rPr>
                <w:rFonts w:cs="Times New Roman"/>
                <w:sz w:val="16"/>
                <w:szCs w:val="16"/>
              </w:rPr>
            </w:pPr>
          </w:p>
        </w:tc>
        <w:tc>
          <w:tcPr>
            <w:tcW w:w="489" w:type="pct"/>
            <w:vMerge/>
          </w:tcPr>
          <w:p w14:paraId="6901B78E" w14:textId="77777777" w:rsidR="00E1001D" w:rsidRPr="002D69D2" w:rsidRDefault="00E1001D" w:rsidP="00E1001D">
            <w:pPr>
              <w:pStyle w:val="tabletext"/>
              <w:rPr>
                <w:rFonts w:cs="Times New Roman"/>
                <w:color w:val="000000"/>
                <w:sz w:val="16"/>
                <w:szCs w:val="16"/>
                <w:lang w:eastAsia="en-AU"/>
              </w:rPr>
            </w:pPr>
          </w:p>
        </w:tc>
        <w:tc>
          <w:tcPr>
            <w:tcW w:w="1313" w:type="pct"/>
          </w:tcPr>
          <w:p w14:paraId="01EBA6C5" w14:textId="77777777" w:rsidR="00E1001D" w:rsidRPr="002D69D2" w:rsidRDefault="00E1001D" w:rsidP="00E1001D">
            <w:pPr>
              <w:spacing w:line="240" w:lineRule="auto"/>
              <w:rPr>
                <w:color w:val="000000"/>
                <w:sz w:val="16"/>
                <w:szCs w:val="16"/>
                <w:lang w:eastAsia="en-AU"/>
              </w:rPr>
            </w:pPr>
            <w:r>
              <w:rPr>
                <w:color w:val="000000"/>
                <w:sz w:val="16"/>
                <w:szCs w:val="16"/>
                <w:lang w:eastAsia="en-AU"/>
              </w:rPr>
              <w:t xml:space="preserve">Is the </w:t>
            </w:r>
            <w:r w:rsidRPr="002D69D2">
              <w:rPr>
                <w:color w:val="000000"/>
                <w:sz w:val="16"/>
                <w:szCs w:val="16"/>
                <w:lang w:eastAsia="en-AU"/>
              </w:rPr>
              <w:t xml:space="preserve">DHT </w:t>
            </w:r>
            <w:r>
              <w:rPr>
                <w:color w:val="000000"/>
                <w:sz w:val="16"/>
                <w:szCs w:val="16"/>
                <w:lang w:eastAsia="en-AU"/>
              </w:rPr>
              <w:t xml:space="preserve">regularly audited for transmissions </w:t>
            </w:r>
            <w:r w:rsidRPr="002D69D2">
              <w:rPr>
                <w:color w:val="000000"/>
                <w:sz w:val="16"/>
                <w:szCs w:val="16"/>
                <w:lang w:eastAsia="en-AU"/>
              </w:rPr>
              <w:t>with third parties that include linkable identifiers?</w:t>
            </w:r>
            <w:r>
              <w:rPr>
                <w:color w:val="000000"/>
                <w:sz w:val="16"/>
                <w:szCs w:val="16"/>
                <w:lang w:eastAsia="en-AU"/>
              </w:rPr>
              <w:t xml:space="preserve"> Is the user informed of this risk?</w:t>
            </w:r>
          </w:p>
        </w:tc>
        <w:tc>
          <w:tcPr>
            <w:tcW w:w="1204" w:type="pct"/>
          </w:tcPr>
          <w:p w14:paraId="4869816C" w14:textId="77777777" w:rsidR="00E1001D" w:rsidRPr="00CD3BD7" w:rsidRDefault="00E1001D" w:rsidP="00E1001D">
            <w:pPr>
              <w:pStyle w:val="tabletext"/>
              <w:rPr>
                <w:rFonts w:cs="Times New Roman"/>
                <w:i/>
                <w:iCs/>
                <w:color w:val="000000"/>
                <w:sz w:val="16"/>
                <w:szCs w:val="16"/>
                <w:u w:val="single"/>
                <w:lang w:eastAsia="en-AU"/>
              </w:rPr>
            </w:pPr>
            <w:r w:rsidRPr="6A5247FD">
              <w:rPr>
                <w:rFonts w:cs="Times New Roman"/>
                <w:color w:val="000000" w:themeColor="text1"/>
                <w:sz w:val="16"/>
                <w:szCs w:val="16"/>
              </w:rPr>
              <w:t xml:space="preserve">States that users will be informed of the potential risks of data sharing </w:t>
            </w:r>
          </w:p>
        </w:tc>
        <w:tc>
          <w:tcPr>
            <w:tcW w:w="1205" w:type="pct"/>
          </w:tcPr>
          <w:p w14:paraId="1296EC5F" w14:textId="77777777" w:rsidR="00E1001D" w:rsidRPr="002D69D2" w:rsidRDefault="00E1001D" w:rsidP="00E1001D">
            <w:pPr>
              <w:pStyle w:val="tabletext"/>
              <w:rPr>
                <w:rFonts w:cs="Times New Roman"/>
                <w:i/>
                <w:iCs/>
                <w:color w:val="000000"/>
                <w:sz w:val="16"/>
                <w:szCs w:val="16"/>
                <w:u w:val="single"/>
                <w:lang w:eastAsia="en-AU"/>
              </w:rPr>
            </w:pPr>
            <w:r w:rsidRPr="6A5247FD">
              <w:rPr>
                <w:rFonts w:cs="Times New Roman"/>
                <w:color w:val="000000" w:themeColor="text1"/>
                <w:sz w:val="16"/>
                <w:szCs w:val="16"/>
              </w:rPr>
              <w:t>Evidence of regular audits of third-party transmissions with linkable identifiers</w:t>
            </w:r>
          </w:p>
        </w:tc>
        <w:tc>
          <w:tcPr>
            <w:tcW w:w="458" w:type="pct"/>
          </w:tcPr>
          <w:p w14:paraId="42F6C4B7" w14:textId="77777777" w:rsidR="00E1001D" w:rsidRPr="00163091" w:rsidRDefault="00E1001D" w:rsidP="00E1001D">
            <w:pPr>
              <w:pStyle w:val="tabletext"/>
              <w:rPr>
                <w:rFonts w:cs="Times New Roman"/>
                <w:b/>
                <w:bCs w:val="0"/>
                <w:i/>
                <w:iCs/>
                <w:color w:val="000000"/>
                <w:sz w:val="16"/>
                <w:szCs w:val="16"/>
                <w:u w:val="single"/>
                <w:lang w:eastAsia="en-AU"/>
              </w:rPr>
            </w:pPr>
            <w:r w:rsidRPr="00163091">
              <w:rPr>
                <w:rFonts w:cs="Times New Roman"/>
                <w:b/>
                <w:bCs w:val="0"/>
                <w:color w:val="000000"/>
                <w:sz w:val="16"/>
                <w:szCs w:val="16"/>
                <w:lang w:eastAsia="en-AU"/>
              </w:rPr>
              <w:t>F0101(2)</w:t>
            </w:r>
          </w:p>
        </w:tc>
      </w:tr>
      <w:tr w:rsidR="00E1001D" w:rsidRPr="002D69D2" w14:paraId="0F442E6F" w14:textId="77777777" w:rsidTr="000C7DFB">
        <w:tc>
          <w:tcPr>
            <w:tcW w:w="331" w:type="pct"/>
            <w:vMerge/>
          </w:tcPr>
          <w:p w14:paraId="7002DF6F" w14:textId="77777777" w:rsidR="00E1001D" w:rsidRPr="002D69D2" w:rsidRDefault="00E1001D" w:rsidP="00E1001D">
            <w:pPr>
              <w:pStyle w:val="tabletext"/>
              <w:rPr>
                <w:rFonts w:cs="Times New Roman"/>
                <w:sz w:val="16"/>
                <w:szCs w:val="16"/>
              </w:rPr>
            </w:pPr>
          </w:p>
        </w:tc>
        <w:tc>
          <w:tcPr>
            <w:tcW w:w="489" w:type="pct"/>
            <w:vMerge w:val="restart"/>
          </w:tcPr>
          <w:p w14:paraId="3942A275" w14:textId="77777777" w:rsidR="00E1001D" w:rsidRPr="002D69D2" w:rsidRDefault="00E1001D" w:rsidP="00E1001D">
            <w:pPr>
              <w:pStyle w:val="tabletext"/>
              <w:rPr>
                <w:rFonts w:cs="Times New Roman"/>
                <w:color w:val="000000"/>
                <w:sz w:val="16"/>
                <w:szCs w:val="16"/>
                <w:lang w:eastAsia="en-AU"/>
              </w:rPr>
            </w:pPr>
            <w:r w:rsidRPr="002D69D2">
              <w:rPr>
                <w:rFonts w:cs="Times New Roman"/>
                <w:color w:val="000000"/>
                <w:sz w:val="16"/>
                <w:szCs w:val="16"/>
                <w:lang w:eastAsia="en-AU"/>
              </w:rPr>
              <w:t xml:space="preserve">Justice </w:t>
            </w:r>
            <w:r>
              <w:rPr>
                <w:rFonts w:cs="Times New Roman"/>
                <w:color w:val="000000"/>
                <w:sz w:val="16"/>
                <w:szCs w:val="16"/>
                <w:lang w:eastAsia="en-AU"/>
              </w:rPr>
              <w:t>&amp;</w:t>
            </w:r>
            <w:r w:rsidRPr="002D69D2">
              <w:rPr>
                <w:rFonts w:cs="Times New Roman"/>
                <w:color w:val="000000"/>
                <w:sz w:val="16"/>
                <w:szCs w:val="16"/>
                <w:lang w:eastAsia="en-AU"/>
              </w:rPr>
              <w:t xml:space="preserve"> Equity (</w:t>
            </w:r>
            <w:r w:rsidRPr="002D69D2">
              <w:rPr>
                <w:rFonts w:cs="Times New Roman"/>
                <w:i/>
                <w:iCs/>
                <w:color w:val="000000"/>
                <w:sz w:val="16"/>
                <w:szCs w:val="16"/>
                <w:lang w:eastAsia="en-AU"/>
              </w:rPr>
              <w:t>EUN</w:t>
            </w:r>
            <w:r w:rsidRPr="002D69D2">
              <w:rPr>
                <w:rFonts w:cs="Times New Roman"/>
                <w:color w:val="000000"/>
                <w:sz w:val="16"/>
                <w:szCs w:val="16"/>
                <w:lang w:eastAsia="en-AU"/>
              </w:rPr>
              <w:t>)</w:t>
            </w:r>
          </w:p>
        </w:tc>
        <w:tc>
          <w:tcPr>
            <w:tcW w:w="1313" w:type="pct"/>
          </w:tcPr>
          <w:p w14:paraId="4C5F232B" w14:textId="77777777" w:rsidR="00E1001D" w:rsidRPr="002D69D2" w:rsidRDefault="00E1001D" w:rsidP="00E1001D">
            <w:pPr>
              <w:spacing w:line="240" w:lineRule="auto"/>
              <w:rPr>
                <w:color w:val="000000"/>
                <w:sz w:val="16"/>
                <w:szCs w:val="16"/>
                <w:lang w:eastAsia="en-AU"/>
              </w:rPr>
            </w:pPr>
            <w:r>
              <w:rPr>
                <w:color w:val="000000"/>
                <w:sz w:val="16"/>
                <w:szCs w:val="16"/>
                <w:lang w:eastAsia="en-AU"/>
              </w:rPr>
              <w:t xml:space="preserve">1. </w:t>
            </w:r>
            <w:r w:rsidRPr="002D69D2">
              <w:rPr>
                <w:color w:val="000000"/>
                <w:sz w:val="16"/>
                <w:szCs w:val="16"/>
                <w:lang w:eastAsia="en-AU"/>
              </w:rPr>
              <w:t>How does the DHT overcome access barriers</w:t>
            </w:r>
            <w:r>
              <w:rPr>
                <w:color w:val="000000"/>
                <w:sz w:val="16"/>
                <w:szCs w:val="16"/>
                <w:lang w:eastAsia="en-AU"/>
              </w:rPr>
              <w:t>,</w:t>
            </w:r>
            <w:r w:rsidRPr="002D69D2">
              <w:rPr>
                <w:color w:val="000000"/>
                <w:sz w:val="16"/>
                <w:szCs w:val="16"/>
                <w:lang w:eastAsia="en-AU"/>
              </w:rPr>
              <w:t xml:space="preserve"> e.g.</w:t>
            </w:r>
            <w:r>
              <w:rPr>
                <w:color w:val="000000"/>
                <w:sz w:val="16"/>
                <w:szCs w:val="16"/>
                <w:lang w:eastAsia="en-AU"/>
              </w:rPr>
              <w:t>,</w:t>
            </w:r>
            <w:r w:rsidRPr="002D69D2">
              <w:rPr>
                <w:color w:val="000000"/>
                <w:sz w:val="16"/>
                <w:szCs w:val="16"/>
                <w:lang w:eastAsia="en-AU"/>
              </w:rPr>
              <w:t xml:space="preserve"> patients</w:t>
            </w:r>
            <w:r>
              <w:rPr>
                <w:color w:val="000000"/>
                <w:sz w:val="16"/>
                <w:szCs w:val="16"/>
                <w:lang w:eastAsia="en-AU"/>
              </w:rPr>
              <w:t xml:space="preserve"> </w:t>
            </w:r>
            <w:r w:rsidRPr="002D69D2">
              <w:rPr>
                <w:color w:val="000000"/>
                <w:sz w:val="16"/>
                <w:szCs w:val="16"/>
                <w:lang w:eastAsia="en-AU"/>
              </w:rPr>
              <w:t>with a lack of economic resources, poor IT skills</w:t>
            </w:r>
            <w:r>
              <w:rPr>
                <w:color w:val="000000"/>
                <w:sz w:val="16"/>
                <w:szCs w:val="16"/>
                <w:lang w:eastAsia="en-AU"/>
              </w:rPr>
              <w:t xml:space="preserve">, </w:t>
            </w:r>
            <w:r w:rsidRPr="002D69D2">
              <w:rPr>
                <w:color w:val="000000"/>
                <w:sz w:val="16"/>
                <w:szCs w:val="16"/>
                <w:lang w:eastAsia="en-AU"/>
              </w:rPr>
              <w:t xml:space="preserve">digital health literacy? </w:t>
            </w:r>
          </w:p>
        </w:tc>
        <w:tc>
          <w:tcPr>
            <w:tcW w:w="1204" w:type="pct"/>
          </w:tcPr>
          <w:p w14:paraId="78D4F917" w14:textId="77777777" w:rsidR="00E1001D" w:rsidRPr="00CD3BD7" w:rsidRDefault="00E1001D" w:rsidP="00E1001D">
            <w:pPr>
              <w:pStyle w:val="tabletext"/>
              <w:rPr>
                <w:rFonts w:cs="Times New Roman"/>
                <w:color w:val="000000"/>
                <w:sz w:val="16"/>
                <w:szCs w:val="16"/>
                <w:lang w:eastAsia="en-AU"/>
              </w:rPr>
            </w:pPr>
            <w:r>
              <w:rPr>
                <w:rFonts w:cs="Times New Roman"/>
                <w:color w:val="000000"/>
                <w:sz w:val="16"/>
                <w:szCs w:val="16"/>
              </w:rPr>
              <w:t xml:space="preserve">1. Partial evaluation/description </w:t>
            </w:r>
            <w:r w:rsidRPr="00CD3BD7">
              <w:rPr>
                <w:rFonts w:cs="Times New Roman"/>
                <w:color w:val="000000"/>
                <w:sz w:val="16"/>
                <w:szCs w:val="16"/>
              </w:rPr>
              <w:t xml:space="preserve">of how </w:t>
            </w:r>
            <w:r>
              <w:rPr>
                <w:rFonts w:cs="Times New Roman"/>
                <w:color w:val="000000"/>
                <w:sz w:val="16"/>
                <w:szCs w:val="16"/>
              </w:rPr>
              <w:t xml:space="preserve">DHT </w:t>
            </w:r>
            <w:r w:rsidRPr="00CD3BD7">
              <w:rPr>
                <w:rFonts w:cs="Times New Roman"/>
                <w:color w:val="000000"/>
                <w:sz w:val="16"/>
                <w:szCs w:val="16"/>
              </w:rPr>
              <w:t xml:space="preserve">overcomes one access barrier </w:t>
            </w:r>
          </w:p>
        </w:tc>
        <w:tc>
          <w:tcPr>
            <w:tcW w:w="1205" w:type="pct"/>
          </w:tcPr>
          <w:p w14:paraId="1D64EAB5" w14:textId="77777777" w:rsidR="00E1001D" w:rsidRPr="002D69D2" w:rsidRDefault="00E1001D" w:rsidP="00E1001D">
            <w:pPr>
              <w:pStyle w:val="tabletext"/>
              <w:rPr>
                <w:rFonts w:cs="Times New Roman"/>
                <w:color w:val="000000"/>
                <w:sz w:val="16"/>
                <w:szCs w:val="16"/>
                <w:lang w:eastAsia="en-AU"/>
              </w:rPr>
            </w:pPr>
            <w:r>
              <w:rPr>
                <w:rFonts w:cs="Times New Roman"/>
                <w:color w:val="000000"/>
                <w:sz w:val="16"/>
                <w:szCs w:val="16"/>
              </w:rPr>
              <w:t xml:space="preserve">1. </w:t>
            </w:r>
            <w:r w:rsidRPr="00CD3BD7">
              <w:rPr>
                <w:rFonts w:cs="Times New Roman"/>
                <w:color w:val="000000"/>
                <w:sz w:val="16"/>
                <w:szCs w:val="16"/>
              </w:rPr>
              <w:t xml:space="preserve">Description of how </w:t>
            </w:r>
            <w:r>
              <w:rPr>
                <w:rFonts w:cs="Times New Roman"/>
                <w:color w:val="000000"/>
                <w:sz w:val="16"/>
                <w:szCs w:val="16"/>
              </w:rPr>
              <w:t xml:space="preserve">DHT </w:t>
            </w:r>
            <w:r w:rsidRPr="00CD3BD7">
              <w:rPr>
                <w:rFonts w:cs="Times New Roman"/>
                <w:color w:val="000000"/>
                <w:sz w:val="16"/>
                <w:szCs w:val="16"/>
              </w:rPr>
              <w:t>overcomes multiple access barriers</w:t>
            </w:r>
          </w:p>
        </w:tc>
        <w:tc>
          <w:tcPr>
            <w:tcW w:w="458" w:type="pct"/>
          </w:tcPr>
          <w:p w14:paraId="438CE544" w14:textId="77777777" w:rsidR="00E1001D" w:rsidRPr="00163091" w:rsidRDefault="00E1001D" w:rsidP="00E1001D">
            <w:pPr>
              <w:pStyle w:val="tabletext"/>
              <w:rPr>
                <w:rFonts w:cs="Times New Roman"/>
                <w:b/>
                <w:bCs w:val="0"/>
                <w:color w:val="000000"/>
                <w:sz w:val="16"/>
                <w:szCs w:val="16"/>
                <w:lang w:eastAsia="en-AU"/>
              </w:rPr>
            </w:pPr>
            <w:r w:rsidRPr="00163091">
              <w:rPr>
                <w:rFonts w:cs="Times New Roman"/>
                <w:b/>
                <w:bCs w:val="0"/>
                <w:color w:val="000000"/>
                <w:sz w:val="16"/>
                <w:szCs w:val="16"/>
                <w:lang w:eastAsia="en-AU"/>
              </w:rPr>
              <w:t>H0012(1)</w:t>
            </w:r>
          </w:p>
        </w:tc>
      </w:tr>
      <w:tr w:rsidR="00E1001D" w:rsidRPr="002D69D2" w14:paraId="15286B42" w14:textId="77777777" w:rsidTr="000C7DFB">
        <w:trPr>
          <w:trHeight w:val="391"/>
        </w:trPr>
        <w:tc>
          <w:tcPr>
            <w:tcW w:w="331" w:type="pct"/>
            <w:vMerge/>
          </w:tcPr>
          <w:p w14:paraId="45B60BCD" w14:textId="77777777" w:rsidR="00E1001D" w:rsidRPr="002D69D2" w:rsidRDefault="00E1001D" w:rsidP="00E1001D">
            <w:pPr>
              <w:pStyle w:val="tabletext"/>
              <w:rPr>
                <w:rFonts w:cs="Times New Roman"/>
                <w:sz w:val="16"/>
                <w:szCs w:val="16"/>
              </w:rPr>
            </w:pPr>
          </w:p>
        </w:tc>
        <w:tc>
          <w:tcPr>
            <w:tcW w:w="489" w:type="pct"/>
            <w:vMerge/>
          </w:tcPr>
          <w:p w14:paraId="73EF8924" w14:textId="77777777" w:rsidR="00E1001D" w:rsidRPr="002D69D2" w:rsidRDefault="00E1001D" w:rsidP="00E1001D">
            <w:pPr>
              <w:pStyle w:val="tabletext"/>
              <w:rPr>
                <w:rFonts w:cs="Times New Roman"/>
                <w:b/>
                <w:bCs w:val="0"/>
                <w:i/>
                <w:iCs/>
                <w:color w:val="000000"/>
                <w:sz w:val="16"/>
                <w:szCs w:val="16"/>
                <w:lang w:eastAsia="en-AU"/>
              </w:rPr>
            </w:pPr>
          </w:p>
        </w:tc>
        <w:tc>
          <w:tcPr>
            <w:tcW w:w="1313" w:type="pct"/>
          </w:tcPr>
          <w:p w14:paraId="476D29D5" w14:textId="77777777" w:rsidR="00E1001D" w:rsidRDefault="00E1001D" w:rsidP="00E1001D">
            <w:pPr>
              <w:spacing w:line="240" w:lineRule="auto"/>
              <w:rPr>
                <w:color w:val="000000"/>
                <w:sz w:val="16"/>
                <w:szCs w:val="16"/>
                <w:lang w:eastAsia="en-AU"/>
              </w:rPr>
            </w:pPr>
            <w:r w:rsidRPr="002D69D2">
              <w:rPr>
                <w:color w:val="000000"/>
                <w:sz w:val="16"/>
                <w:szCs w:val="16"/>
                <w:lang w:eastAsia="en-AU"/>
              </w:rPr>
              <w:t xml:space="preserve">Is the DHT compatible with common assistive technologies and </w:t>
            </w:r>
            <w:r>
              <w:rPr>
                <w:color w:val="000000"/>
                <w:sz w:val="16"/>
                <w:szCs w:val="16"/>
                <w:lang w:eastAsia="en-AU"/>
              </w:rPr>
              <w:t xml:space="preserve">is </w:t>
            </w:r>
            <w:r w:rsidRPr="002D69D2">
              <w:rPr>
                <w:color w:val="000000"/>
                <w:sz w:val="16"/>
                <w:szCs w:val="16"/>
                <w:lang w:eastAsia="en-AU"/>
              </w:rPr>
              <w:t xml:space="preserve">available in </w:t>
            </w:r>
            <w:r>
              <w:rPr>
                <w:color w:val="000000"/>
                <w:sz w:val="16"/>
                <w:szCs w:val="16"/>
                <w:lang w:eastAsia="en-AU"/>
              </w:rPr>
              <w:t>several</w:t>
            </w:r>
            <w:r w:rsidRPr="002D69D2">
              <w:rPr>
                <w:color w:val="000000"/>
                <w:sz w:val="16"/>
                <w:szCs w:val="16"/>
                <w:lang w:eastAsia="en-AU"/>
              </w:rPr>
              <w:t xml:space="preserve"> languages? </w:t>
            </w:r>
          </w:p>
          <w:p w14:paraId="41EA9EAE" w14:textId="77777777" w:rsidR="00E1001D" w:rsidRDefault="00E1001D" w:rsidP="00E1001D">
            <w:pPr>
              <w:spacing w:line="240" w:lineRule="auto"/>
              <w:rPr>
                <w:i/>
                <w:iCs/>
                <w:color w:val="000000"/>
                <w:sz w:val="16"/>
                <w:szCs w:val="16"/>
                <w:lang w:eastAsia="en-AU"/>
              </w:rPr>
            </w:pPr>
          </w:p>
          <w:p w14:paraId="60D64BEE" w14:textId="77777777" w:rsidR="00E1001D" w:rsidRPr="001F216C" w:rsidRDefault="00E1001D" w:rsidP="00E1001D">
            <w:pPr>
              <w:spacing w:line="240" w:lineRule="auto"/>
              <w:rPr>
                <w:i/>
                <w:iCs/>
                <w:color w:val="000000"/>
                <w:sz w:val="16"/>
                <w:szCs w:val="16"/>
                <w:lang w:eastAsia="en-AU"/>
              </w:rPr>
            </w:pPr>
            <w:r w:rsidRPr="000B221C">
              <w:rPr>
                <w:i/>
                <w:iCs/>
                <w:color w:val="000000"/>
                <w:sz w:val="16"/>
                <w:szCs w:val="16"/>
                <w:lang w:eastAsia="en-AU"/>
              </w:rPr>
              <w:t>Split into two questions:</w:t>
            </w:r>
          </w:p>
        </w:tc>
        <w:tc>
          <w:tcPr>
            <w:tcW w:w="1204" w:type="pct"/>
          </w:tcPr>
          <w:p w14:paraId="182BD7AF" w14:textId="77777777" w:rsidR="00E1001D" w:rsidRPr="003143DB" w:rsidRDefault="00E1001D" w:rsidP="00E1001D">
            <w:pPr>
              <w:pStyle w:val="tabletext"/>
              <w:rPr>
                <w:rFonts w:cs="Times New Roman"/>
                <w:color w:val="000000"/>
                <w:sz w:val="16"/>
                <w:szCs w:val="16"/>
                <w:lang w:eastAsia="en-AU"/>
              </w:rPr>
            </w:pPr>
            <w:r w:rsidRPr="003143DB">
              <w:rPr>
                <w:rFonts w:cs="Times New Roman"/>
                <w:color w:val="000000"/>
                <w:sz w:val="16"/>
                <w:szCs w:val="16"/>
                <w:lang w:eastAsia="en-AU"/>
              </w:rPr>
              <w:t>See below</w:t>
            </w:r>
          </w:p>
        </w:tc>
        <w:tc>
          <w:tcPr>
            <w:tcW w:w="1205" w:type="pct"/>
          </w:tcPr>
          <w:p w14:paraId="64FE0F77" w14:textId="77777777" w:rsidR="00E1001D" w:rsidRPr="003143DB" w:rsidRDefault="00E1001D" w:rsidP="00E1001D">
            <w:pPr>
              <w:pStyle w:val="tabletext"/>
              <w:rPr>
                <w:rFonts w:cs="Times New Roman"/>
                <w:color w:val="000000"/>
                <w:sz w:val="16"/>
                <w:szCs w:val="16"/>
                <w:lang w:eastAsia="en-AU"/>
              </w:rPr>
            </w:pPr>
            <w:r w:rsidRPr="003143DB">
              <w:rPr>
                <w:rFonts w:cs="Times New Roman"/>
                <w:color w:val="000000"/>
                <w:sz w:val="16"/>
                <w:szCs w:val="16"/>
                <w:lang w:eastAsia="en-AU"/>
              </w:rPr>
              <w:t>See below</w:t>
            </w:r>
          </w:p>
        </w:tc>
        <w:tc>
          <w:tcPr>
            <w:tcW w:w="458" w:type="pct"/>
          </w:tcPr>
          <w:p w14:paraId="01A43F98" w14:textId="77777777" w:rsidR="00E1001D" w:rsidRPr="001F216C" w:rsidRDefault="00E1001D" w:rsidP="00E1001D">
            <w:pPr>
              <w:pStyle w:val="tabletext"/>
              <w:rPr>
                <w:rFonts w:cs="Times New Roman"/>
                <w:color w:val="000000"/>
                <w:sz w:val="16"/>
                <w:szCs w:val="16"/>
                <w:lang w:eastAsia="en-AU"/>
              </w:rPr>
            </w:pPr>
            <w:r w:rsidRPr="00163091">
              <w:rPr>
                <w:rFonts w:cs="Times New Roman"/>
                <w:b/>
                <w:bCs w:val="0"/>
                <w:color w:val="000000"/>
                <w:sz w:val="16"/>
                <w:szCs w:val="16"/>
                <w:lang w:eastAsia="en-AU"/>
              </w:rPr>
              <w:t>H0012(2)</w:t>
            </w:r>
          </w:p>
        </w:tc>
      </w:tr>
      <w:tr w:rsidR="00E1001D" w:rsidRPr="002D69D2" w14:paraId="5E3FC08B" w14:textId="77777777" w:rsidTr="000C7DFB">
        <w:trPr>
          <w:trHeight w:val="393"/>
        </w:trPr>
        <w:tc>
          <w:tcPr>
            <w:tcW w:w="331" w:type="pct"/>
            <w:vMerge/>
          </w:tcPr>
          <w:p w14:paraId="4AA78FEE" w14:textId="77777777" w:rsidR="00E1001D" w:rsidRPr="002D69D2" w:rsidRDefault="00E1001D" w:rsidP="00E1001D">
            <w:pPr>
              <w:pStyle w:val="tabletext"/>
              <w:rPr>
                <w:rFonts w:cs="Times New Roman"/>
                <w:sz w:val="16"/>
                <w:szCs w:val="16"/>
              </w:rPr>
            </w:pPr>
          </w:p>
        </w:tc>
        <w:tc>
          <w:tcPr>
            <w:tcW w:w="489" w:type="pct"/>
            <w:vMerge/>
          </w:tcPr>
          <w:p w14:paraId="19497159" w14:textId="77777777" w:rsidR="00E1001D" w:rsidRPr="002D69D2" w:rsidRDefault="00E1001D" w:rsidP="00E1001D">
            <w:pPr>
              <w:pStyle w:val="tabletext"/>
              <w:rPr>
                <w:rFonts w:cs="Times New Roman"/>
                <w:b/>
                <w:bCs w:val="0"/>
                <w:i/>
                <w:iCs/>
                <w:color w:val="000000"/>
                <w:sz w:val="16"/>
                <w:szCs w:val="16"/>
                <w:lang w:eastAsia="en-AU"/>
              </w:rPr>
            </w:pPr>
          </w:p>
        </w:tc>
        <w:tc>
          <w:tcPr>
            <w:tcW w:w="1313" w:type="pct"/>
          </w:tcPr>
          <w:p w14:paraId="318E10E4" w14:textId="77777777" w:rsidR="00E1001D" w:rsidRPr="00AF5EEF" w:rsidRDefault="00E1001D" w:rsidP="00E1001D">
            <w:pPr>
              <w:spacing w:line="240" w:lineRule="auto"/>
              <w:rPr>
                <w:color w:val="000000"/>
                <w:sz w:val="16"/>
                <w:szCs w:val="16"/>
                <w:lang w:eastAsia="en-AU"/>
              </w:rPr>
            </w:pPr>
            <w:r w:rsidRPr="00AF5EEF">
              <w:rPr>
                <w:color w:val="000000"/>
                <w:sz w:val="16"/>
                <w:szCs w:val="16"/>
                <w:lang w:eastAsia="en-AU"/>
              </w:rPr>
              <w:t>2. Is the DHT compatible with common assistive technologies</w:t>
            </w:r>
            <w:r>
              <w:rPr>
                <w:color w:val="000000"/>
                <w:sz w:val="16"/>
                <w:szCs w:val="16"/>
                <w:lang w:eastAsia="en-AU"/>
              </w:rPr>
              <w:t xml:space="preserve"> </w:t>
            </w:r>
            <w:r w:rsidRPr="00734933">
              <w:rPr>
                <w:i/>
                <w:iCs/>
                <w:color w:val="000000"/>
                <w:sz w:val="16"/>
                <w:szCs w:val="16"/>
                <w:u w:val="single"/>
                <w:lang w:eastAsia="en-AU"/>
              </w:rPr>
              <w:t>for the hearing or visually impaired</w:t>
            </w:r>
            <w:r w:rsidRPr="00AF5EEF">
              <w:rPr>
                <w:color w:val="000000"/>
                <w:sz w:val="16"/>
                <w:szCs w:val="16"/>
                <w:lang w:eastAsia="en-AU"/>
              </w:rPr>
              <w:t>?</w:t>
            </w:r>
          </w:p>
        </w:tc>
        <w:tc>
          <w:tcPr>
            <w:tcW w:w="1204" w:type="pct"/>
          </w:tcPr>
          <w:p w14:paraId="322ABF17" w14:textId="77777777" w:rsidR="00E1001D" w:rsidRPr="00CD3BD7" w:rsidRDefault="00E1001D" w:rsidP="00E1001D">
            <w:pPr>
              <w:pStyle w:val="tabletext"/>
              <w:rPr>
                <w:rFonts w:cs="Times New Roman"/>
                <w:color w:val="000000"/>
                <w:sz w:val="16"/>
                <w:szCs w:val="16"/>
                <w:lang w:eastAsia="en-AU"/>
              </w:rPr>
            </w:pPr>
          </w:p>
        </w:tc>
        <w:tc>
          <w:tcPr>
            <w:tcW w:w="1205" w:type="pct"/>
          </w:tcPr>
          <w:p w14:paraId="2CF19B0A" w14:textId="77777777" w:rsidR="00E1001D" w:rsidRDefault="00E1001D" w:rsidP="00E1001D">
            <w:pPr>
              <w:pStyle w:val="tabletext"/>
              <w:rPr>
                <w:rFonts w:cs="Times New Roman"/>
                <w:color w:val="000000" w:themeColor="text1"/>
                <w:sz w:val="16"/>
                <w:szCs w:val="16"/>
              </w:rPr>
            </w:pPr>
            <w:r>
              <w:rPr>
                <w:rFonts w:cs="Times New Roman"/>
                <w:color w:val="000000" w:themeColor="text1"/>
                <w:sz w:val="16"/>
                <w:szCs w:val="16"/>
              </w:rPr>
              <w:t>2</w:t>
            </w:r>
            <w:r w:rsidRPr="6A5247FD">
              <w:rPr>
                <w:rFonts w:cs="Times New Roman"/>
                <w:color w:val="000000" w:themeColor="text1"/>
                <w:sz w:val="16"/>
                <w:szCs w:val="16"/>
              </w:rPr>
              <w:t>. Yes</w:t>
            </w:r>
            <w:r>
              <w:rPr>
                <w:rFonts w:cs="Times New Roman"/>
                <w:color w:val="000000" w:themeColor="text1"/>
                <w:sz w:val="16"/>
                <w:szCs w:val="16"/>
              </w:rPr>
              <w:t>,</w:t>
            </w:r>
            <w:r w:rsidRPr="6A5247FD">
              <w:rPr>
                <w:rFonts w:cs="Times New Roman"/>
                <w:color w:val="000000" w:themeColor="text1"/>
                <w:sz w:val="16"/>
                <w:szCs w:val="16"/>
              </w:rPr>
              <w:t xml:space="preserve"> the DHT is compatible with common assistive technologies</w:t>
            </w:r>
            <w:r>
              <w:rPr>
                <w:rFonts w:cs="Times New Roman"/>
                <w:color w:val="000000" w:themeColor="text1"/>
                <w:sz w:val="16"/>
                <w:szCs w:val="16"/>
              </w:rPr>
              <w:t xml:space="preserve"> </w:t>
            </w:r>
            <w:r w:rsidRPr="00734933">
              <w:rPr>
                <w:color w:val="000000"/>
                <w:sz w:val="16"/>
                <w:szCs w:val="16"/>
                <w:u w:val="single"/>
                <w:lang w:eastAsia="en-AU"/>
              </w:rPr>
              <w:t>for the hearing or visually impaired</w:t>
            </w:r>
          </w:p>
        </w:tc>
        <w:tc>
          <w:tcPr>
            <w:tcW w:w="458" w:type="pct"/>
          </w:tcPr>
          <w:p w14:paraId="4BD5A5A0" w14:textId="77777777" w:rsidR="00E1001D" w:rsidRPr="00163091" w:rsidRDefault="00E1001D" w:rsidP="00E1001D">
            <w:pPr>
              <w:pStyle w:val="tabletext"/>
              <w:rPr>
                <w:rFonts w:cs="Times New Roman"/>
                <w:b/>
                <w:bCs w:val="0"/>
                <w:color w:val="000000"/>
                <w:sz w:val="16"/>
                <w:szCs w:val="16"/>
                <w:lang w:eastAsia="en-AU"/>
              </w:rPr>
            </w:pPr>
            <w:r w:rsidRPr="00163091">
              <w:rPr>
                <w:rFonts w:cs="Times New Roman"/>
                <w:b/>
                <w:bCs w:val="0"/>
                <w:color w:val="000000"/>
                <w:sz w:val="16"/>
                <w:szCs w:val="16"/>
                <w:lang w:eastAsia="en-AU"/>
              </w:rPr>
              <w:t>H0012(2)</w:t>
            </w:r>
          </w:p>
        </w:tc>
      </w:tr>
      <w:tr w:rsidR="00E1001D" w:rsidRPr="002D69D2" w14:paraId="36127FBC" w14:textId="77777777" w:rsidTr="000C7DFB">
        <w:trPr>
          <w:trHeight w:val="795"/>
        </w:trPr>
        <w:tc>
          <w:tcPr>
            <w:tcW w:w="331" w:type="pct"/>
            <w:vMerge/>
          </w:tcPr>
          <w:p w14:paraId="4ECA7108" w14:textId="77777777" w:rsidR="00E1001D" w:rsidRPr="002D69D2" w:rsidRDefault="00E1001D" w:rsidP="00E1001D">
            <w:pPr>
              <w:pStyle w:val="tabletext"/>
              <w:rPr>
                <w:rFonts w:cs="Times New Roman"/>
                <w:sz w:val="16"/>
                <w:szCs w:val="16"/>
              </w:rPr>
            </w:pPr>
          </w:p>
        </w:tc>
        <w:tc>
          <w:tcPr>
            <w:tcW w:w="489" w:type="pct"/>
            <w:vMerge/>
          </w:tcPr>
          <w:p w14:paraId="475F2642" w14:textId="77777777" w:rsidR="00E1001D" w:rsidRPr="002D69D2" w:rsidRDefault="00E1001D" w:rsidP="00E1001D">
            <w:pPr>
              <w:pStyle w:val="tabletext"/>
              <w:rPr>
                <w:rFonts w:cs="Times New Roman"/>
                <w:b/>
                <w:bCs w:val="0"/>
                <w:i/>
                <w:iCs/>
                <w:color w:val="000000"/>
                <w:sz w:val="16"/>
                <w:szCs w:val="16"/>
                <w:lang w:eastAsia="en-AU"/>
              </w:rPr>
            </w:pPr>
          </w:p>
        </w:tc>
        <w:tc>
          <w:tcPr>
            <w:tcW w:w="1313" w:type="pct"/>
          </w:tcPr>
          <w:p w14:paraId="284B9077" w14:textId="77777777" w:rsidR="00E1001D" w:rsidRPr="00AF5EEF" w:rsidRDefault="00E1001D" w:rsidP="00E1001D">
            <w:pPr>
              <w:spacing w:line="240" w:lineRule="auto"/>
              <w:rPr>
                <w:color w:val="000000"/>
                <w:sz w:val="16"/>
                <w:szCs w:val="16"/>
                <w:lang w:eastAsia="en-AU"/>
              </w:rPr>
            </w:pPr>
            <w:r w:rsidRPr="00AF5EEF">
              <w:rPr>
                <w:color w:val="000000" w:themeColor="text1"/>
                <w:sz w:val="16"/>
                <w:szCs w:val="16"/>
              </w:rPr>
              <w:t>3. Justification given of the available languages in DHT for the target population or recognition of limitation</w:t>
            </w:r>
            <w:r w:rsidRPr="00AF5EEF">
              <w:rPr>
                <w:color w:val="000000"/>
                <w:sz w:val="16"/>
                <w:szCs w:val="16"/>
              </w:rPr>
              <w:t xml:space="preserve">? </w:t>
            </w:r>
          </w:p>
          <w:p w14:paraId="75F1DA94" w14:textId="77777777" w:rsidR="00E1001D" w:rsidRPr="003143DB" w:rsidRDefault="00E1001D" w:rsidP="00E1001D">
            <w:pPr>
              <w:spacing w:line="240" w:lineRule="auto"/>
              <w:rPr>
                <w:color w:val="000000"/>
                <w:sz w:val="16"/>
                <w:szCs w:val="16"/>
                <w:lang w:eastAsia="en-AU"/>
              </w:rPr>
            </w:pPr>
            <w:r w:rsidRPr="003143DB">
              <w:rPr>
                <w:i/>
                <w:iCs/>
                <w:color w:val="000000"/>
                <w:sz w:val="16"/>
                <w:szCs w:val="16"/>
              </w:rPr>
              <w:t>(Note: Is NA if it is clear that the DHT does not have a language restriction)</w:t>
            </w:r>
          </w:p>
        </w:tc>
        <w:tc>
          <w:tcPr>
            <w:tcW w:w="1204" w:type="pct"/>
          </w:tcPr>
          <w:p w14:paraId="5A5B4631" w14:textId="77777777" w:rsidR="00E1001D" w:rsidRDefault="00E1001D" w:rsidP="00E1001D">
            <w:pPr>
              <w:pStyle w:val="tabletext"/>
              <w:rPr>
                <w:rFonts w:cs="Times New Roman"/>
                <w:color w:val="000000"/>
                <w:sz w:val="16"/>
                <w:szCs w:val="16"/>
              </w:rPr>
            </w:pPr>
            <w:r>
              <w:rPr>
                <w:rFonts w:cs="Times New Roman"/>
                <w:color w:val="000000"/>
                <w:sz w:val="16"/>
                <w:szCs w:val="16"/>
              </w:rPr>
              <w:t>3. R</w:t>
            </w:r>
            <w:r w:rsidRPr="00CD3BD7">
              <w:rPr>
                <w:rFonts w:cs="Times New Roman"/>
                <w:color w:val="000000"/>
                <w:sz w:val="16"/>
                <w:szCs w:val="16"/>
              </w:rPr>
              <w:t xml:space="preserve">ecognise </w:t>
            </w:r>
            <w:r>
              <w:rPr>
                <w:rFonts w:cs="Times New Roman"/>
                <w:color w:val="000000"/>
                <w:sz w:val="16"/>
                <w:szCs w:val="16"/>
              </w:rPr>
              <w:t xml:space="preserve">provided languages are a </w:t>
            </w:r>
            <w:r w:rsidRPr="00CD3BD7">
              <w:rPr>
                <w:rFonts w:cs="Times New Roman"/>
                <w:color w:val="000000"/>
                <w:sz w:val="16"/>
                <w:szCs w:val="16"/>
              </w:rPr>
              <w:t xml:space="preserve">limitation and estimate </w:t>
            </w:r>
            <w:r>
              <w:rPr>
                <w:rFonts w:cs="Times New Roman"/>
                <w:color w:val="000000"/>
                <w:sz w:val="16"/>
                <w:szCs w:val="16"/>
              </w:rPr>
              <w:t xml:space="preserve">the </w:t>
            </w:r>
            <w:r w:rsidRPr="00CD3BD7">
              <w:rPr>
                <w:rFonts w:cs="Times New Roman"/>
                <w:color w:val="000000"/>
                <w:sz w:val="16"/>
                <w:szCs w:val="16"/>
              </w:rPr>
              <w:t>impact from restriction</w:t>
            </w:r>
          </w:p>
        </w:tc>
        <w:tc>
          <w:tcPr>
            <w:tcW w:w="1205" w:type="pct"/>
          </w:tcPr>
          <w:p w14:paraId="7AA0AB53" w14:textId="77777777" w:rsidR="00E1001D" w:rsidRDefault="00E1001D" w:rsidP="00E1001D">
            <w:pPr>
              <w:pStyle w:val="tabletext"/>
              <w:rPr>
                <w:rFonts w:cs="Times New Roman"/>
                <w:color w:val="000000" w:themeColor="text1"/>
                <w:sz w:val="16"/>
                <w:szCs w:val="16"/>
              </w:rPr>
            </w:pPr>
            <w:r>
              <w:rPr>
                <w:rFonts w:cs="Times New Roman"/>
                <w:color w:val="000000" w:themeColor="text1"/>
                <w:sz w:val="16"/>
                <w:szCs w:val="16"/>
              </w:rPr>
              <w:t>3.</w:t>
            </w:r>
            <w:r w:rsidRPr="6A5247FD">
              <w:rPr>
                <w:rFonts w:cs="Times New Roman"/>
                <w:color w:val="000000" w:themeColor="text1"/>
                <w:sz w:val="16"/>
                <w:szCs w:val="16"/>
              </w:rPr>
              <w:t xml:space="preserve"> Justify the choice of languages provided for </w:t>
            </w:r>
            <w:r>
              <w:rPr>
                <w:rFonts w:cs="Times New Roman"/>
                <w:color w:val="000000" w:themeColor="text1"/>
                <w:sz w:val="16"/>
                <w:szCs w:val="16"/>
              </w:rPr>
              <w:t xml:space="preserve">the </w:t>
            </w:r>
            <w:r w:rsidRPr="6A5247FD">
              <w:rPr>
                <w:rFonts w:cs="Times New Roman"/>
                <w:color w:val="000000" w:themeColor="text1"/>
                <w:sz w:val="16"/>
                <w:szCs w:val="16"/>
              </w:rPr>
              <w:t>target population or provide relevant languages</w:t>
            </w:r>
          </w:p>
        </w:tc>
        <w:tc>
          <w:tcPr>
            <w:tcW w:w="458" w:type="pct"/>
          </w:tcPr>
          <w:p w14:paraId="00D99414" w14:textId="77777777" w:rsidR="00E1001D" w:rsidRPr="00163091" w:rsidRDefault="00E1001D" w:rsidP="00E1001D">
            <w:pPr>
              <w:pStyle w:val="tabletext"/>
              <w:rPr>
                <w:rFonts w:cs="Times New Roman"/>
                <w:b/>
                <w:bCs w:val="0"/>
                <w:color w:val="000000"/>
                <w:sz w:val="16"/>
                <w:szCs w:val="16"/>
                <w:lang w:eastAsia="en-AU"/>
              </w:rPr>
            </w:pPr>
            <w:r w:rsidRPr="00163091">
              <w:rPr>
                <w:rFonts w:cs="Times New Roman"/>
                <w:b/>
                <w:bCs w:val="0"/>
                <w:color w:val="000000"/>
                <w:sz w:val="16"/>
                <w:szCs w:val="16"/>
                <w:lang w:eastAsia="en-AU"/>
              </w:rPr>
              <w:t>H0012(3)</w:t>
            </w:r>
          </w:p>
        </w:tc>
      </w:tr>
      <w:tr w:rsidR="00E372DF" w:rsidRPr="002D69D2" w14:paraId="58944758" w14:textId="77777777" w:rsidTr="000C7DFB">
        <w:trPr>
          <w:trHeight w:val="795"/>
        </w:trPr>
        <w:tc>
          <w:tcPr>
            <w:tcW w:w="331" w:type="pct"/>
            <w:vMerge w:val="restart"/>
          </w:tcPr>
          <w:p w14:paraId="55B70326" w14:textId="67C95714" w:rsidR="00E372DF" w:rsidRPr="002D69D2" w:rsidRDefault="00E372DF" w:rsidP="00E372DF">
            <w:pPr>
              <w:pStyle w:val="tabletext"/>
              <w:rPr>
                <w:rFonts w:cs="Times New Roman"/>
                <w:sz w:val="16"/>
                <w:szCs w:val="16"/>
              </w:rPr>
            </w:pPr>
            <w:r w:rsidRPr="002D69D2">
              <w:rPr>
                <w:rFonts w:cs="Times New Roman"/>
                <w:sz w:val="16"/>
                <w:szCs w:val="16"/>
              </w:rPr>
              <w:t>ORG</w:t>
            </w:r>
          </w:p>
        </w:tc>
        <w:tc>
          <w:tcPr>
            <w:tcW w:w="489" w:type="pct"/>
          </w:tcPr>
          <w:p w14:paraId="6900B898" w14:textId="102EB5C9" w:rsidR="00E372DF" w:rsidRPr="002D69D2" w:rsidRDefault="00E372DF" w:rsidP="00E372DF">
            <w:pPr>
              <w:pStyle w:val="tabletext"/>
              <w:rPr>
                <w:rFonts w:cs="Times New Roman"/>
                <w:b/>
                <w:bCs w:val="0"/>
                <w:i/>
                <w:iCs/>
                <w:color w:val="000000"/>
                <w:sz w:val="16"/>
                <w:szCs w:val="16"/>
                <w:lang w:eastAsia="en-AU"/>
              </w:rPr>
            </w:pPr>
            <w:r w:rsidRPr="002D69D2">
              <w:rPr>
                <w:rFonts w:cs="Times New Roman"/>
                <w:sz w:val="16"/>
                <w:szCs w:val="16"/>
              </w:rPr>
              <w:t>Contextual issues (</w:t>
            </w:r>
            <w:r w:rsidRPr="002D69D2">
              <w:rPr>
                <w:rFonts w:cs="Times New Roman"/>
                <w:i/>
                <w:iCs/>
                <w:sz w:val="16"/>
                <w:szCs w:val="16"/>
              </w:rPr>
              <w:t>NEW</w:t>
            </w:r>
            <w:r w:rsidRPr="002D69D2">
              <w:rPr>
                <w:rFonts w:cs="Times New Roman"/>
                <w:sz w:val="16"/>
                <w:szCs w:val="16"/>
              </w:rPr>
              <w:t>)</w:t>
            </w:r>
          </w:p>
        </w:tc>
        <w:tc>
          <w:tcPr>
            <w:tcW w:w="1313" w:type="pct"/>
          </w:tcPr>
          <w:p w14:paraId="5BB69FB8" w14:textId="6B00AC85" w:rsidR="00E372DF" w:rsidRPr="00AF5EEF" w:rsidRDefault="00E372DF" w:rsidP="00E372DF">
            <w:pPr>
              <w:spacing w:line="240" w:lineRule="auto"/>
              <w:rPr>
                <w:color w:val="000000" w:themeColor="text1"/>
                <w:sz w:val="16"/>
                <w:szCs w:val="16"/>
              </w:rPr>
            </w:pPr>
            <w:r w:rsidRPr="002D69D2">
              <w:rPr>
                <w:sz w:val="16"/>
                <w:szCs w:val="16"/>
              </w:rPr>
              <w:t>Consider all contextual barriers and enablers to DHT uptake: Infrastructure, clinical endorsement, champions of DHT, supplementary</w:t>
            </w:r>
            <w:r>
              <w:rPr>
                <w:sz w:val="16"/>
                <w:szCs w:val="16"/>
              </w:rPr>
              <w:t xml:space="preserve"> payments, etc.</w:t>
            </w:r>
          </w:p>
        </w:tc>
        <w:tc>
          <w:tcPr>
            <w:tcW w:w="1204" w:type="pct"/>
          </w:tcPr>
          <w:p w14:paraId="081A4365" w14:textId="13E7559E" w:rsidR="00E372DF" w:rsidRDefault="00E372DF" w:rsidP="00E372DF">
            <w:pPr>
              <w:pStyle w:val="tabletext"/>
              <w:rPr>
                <w:rFonts w:cs="Times New Roman"/>
                <w:color w:val="000000"/>
                <w:sz w:val="16"/>
                <w:szCs w:val="16"/>
              </w:rPr>
            </w:pPr>
            <w:r w:rsidRPr="00CD3BD7">
              <w:rPr>
                <w:rFonts w:cs="Times New Roman"/>
                <w:color w:val="000000"/>
                <w:sz w:val="16"/>
                <w:szCs w:val="16"/>
              </w:rPr>
              <w:t>Discussion of barriers and why DHT failed or was successful in this regard</w:t>
            </w:r>
          </w:p>
        </w:tc>
        <w:tc>
          <w:tcPr>
            <w:tcW w:w="1205" w:type="pct"/>
          </w:tcPr>
          <w:p w14:paraId="72981C3B" w14:textId="2CCC4612" w:rsidR="00E372DF" w:rsidRDefault="00E372DF" w:rsidP="00E372DF">
            <w:pPr>
              <w:pStyle w:val="tabletext"/>
              <w:rPr>
                <w:rFonts w:cs="Times New Roman"/>
                <w:color w:val="000000" w:themeColor="text1"/>
                <w:sz w:val="16"/>
                <w:szCs w:val="16"/>
              </w:rPr>
            </w:pPr>
            <w:r w:rsidRPr="00CD3BD7">
              <w:rPr>
                <w:rFonts w:cs="Times New Roman"/>
                <w:color w:val="000000"/>
                <w:sz w:val="16"/>
                <w:szCs w:val="16"/>
              </w:rPr>
              <w:t xml:space="preserve">Discussion of how to overcome barriers and use enablers in </w:t>
            </w:r>
            <w:r>
              <w:rPr>
                <w:rFonts w:cs="Times New Roman"/>
                <w:color w:val="000000"/>
                <w:sz w:val="16"/>
                <w:szCs w:val="16"/>
              </w:rPr>
              <w:t xml:space="preserve">the </w:t>
            </w:r>
            <w:r w:rsidRPr="00CD3BD7">
              <w:rPr>
                <w:rFonts w:cs="Times New Roman"/>
                <w:color w:val="000000"/>
                <w:sz w:val="16"/>
                <w:szCs w:val="16"/>
              </w:rPr>
              <w:t>new care pathway</w:t>
            </w:r>
          </w:p>
        </w:tc>
        <w:tc>
          <w:tcPr>
            <w:tcW w:w="458" w:type="pct"/>
          </w:tcPr>
          <w:p w14:paraId="507FF985" w14:textId="33A8F8CE" w:rsidR="00E372DF" w:rsidRPr="00163091" w:rsidRDefault="00E372DF" w:rsidP="00E372DF">
            <w:pPr>
              <w:pStyle w:val="tabletext"/>
              <w:rPr>
                <w:rFonts w:cs="Times New Roman"/>
                <w:b/>
                <w:bCs w:val="0"/>
                <w:color w:val="000000"/>
                <w:sz w:val="16"/>
                <w:szCs w:val="16"/>
                <w:lang w:eastAsia="en-AU"/>
              </w:rPr>
            </w:pPr>
            <w:r w:rsidRPr="00D357A6">
              <w:rPr>
                <w:rFonts w:cs="Times New Roman"/>
                <w:b/>
                <w:bCs w:val="0"/>
                <w:sz w:val="16"/>
                <w:szCs w:val="16"/>
              </w:rPr>
              <w:t>DHT21</w:t>
            </w:r>
          </w:p>
        </w:tc>
      </w:tr>
      <w:tr w:rsidR="00E372DF" w:rsidRPr="002D69D2" w14:paraId="4AD14730" w14:textId="77777777" w:rsidTr="000C7DFB">
        <w:tc>
          <w:tcPr>
            <w:tcW w:w="331" w:type="pct"/>
            <w:vMerge/>
          </w:tcPr>
          <w:p w14:paraId="7EBB192D" w14:textId="53741424" w:rsidR="00E372DF" w:rsidRPr="002D69D2" w:rsidRDefault="00E372DF" w:rsidP="00E372DF">
            <w:pPr>
              <w:pStyle w:val="tabletext"/>
              <w:rPr>
                <w:rFonts w:cs="Times New Roman"/>
                <w:sz w:val="16"/>
                <w:szCs w:val="16"/>
              </w:rPr>
            </w:pPr>
          </w:p>
        </w:tc>
        <w:tc>
          <w:tcPr>
            <w:tcW w:w="489" w:type="pct"/>
            <w:vMerge w:val="restart"/>
          </w:tcPr>
          <w:p w14:paraId="6AC1BC65" w14:textId="77777777" w:rsidR="00E372DF" w:rsidRPr="002D69D2" w:rsidRDefault="00E372DF" w:rsidP="00E372DF">
            <w:pPr>
              <w:pStyle w:val="tabletext"/>
              <w:rPr>
                <w:rFonts w:cs="Times New Roman"/>
                <w:sz w:val="16"/>
                <w:szCs w:val="16"/>
              </w:rPr>
            </w:pPr>
            <w:r w:rsidRPr="002D69D2">
              <w:rPr>
                <w:rFonts w:cs="Times New Roman"/>
                <w:sz w:val="16"/>
                <w:szCs w:val="16"/>
              </w:rPr>
              <w:t>Health delivery process (</w:t>
            </w:r>
            <w:r w:rsidRPr="002D69D2">
              <w:rPr>
                <w:rFonts w:cs="Times New Roman"/>
                <w:i/>
                <w:iCs/>
                <w:color w:val="000000"/>
                <w:sz w:val="16"/>
                <w:szCs w:val="16"/>
                <w:lang w:eastAsia="en-AU"/>
              </w:rPr>
              <w:t>EUN</w:t>
            </w:r>
            <w:r w:rsidRPr="002D69D2">
              <w:rPr>
                <w:rFonts w:cs="Times New Roman"/>
                <w:sz w:val="16"/>
                <w:szCs w:val="16"/>
              </w:rPr>
              <w:t>)</w:t>
            </w:r>
          </w:p>
        </w:tc>
        <w:tc>
          <w:tcPr>
            <w:tcW w:w="1313" w:type="pct"/>
          </w:tcPr>
          <w:p w14:paraId="25656202" w14:textId="51F2C639" w:rsidR="00E372DF" w:rsidRPr="002D69D2" w:rsidRDefault="00E372DF" w:rsidP="00E372DF">
            <w:pPr>
              <w:pStyle w:val="tabletext"/>
              <w:rPr>
                <w:rFonts w:cs="Times New Roman"/>
                <w:bCs w:val="0"/>
                <w:sz w:val="16"/>
                <w:szCs w:val="16"/>
              </w:rPr>
            </w:pPr>
            <w:r>
              <w:rPr>
                <w:sz w:val="16"/>
                <w:szCs w:val="16"/>
              </w:rPr>
              <w:t>Are</w:t>
            </w:r>
            <w:r w:rsidRPr="002D69D2">
              <w:rPr>
                <w:sz w:val="16"/>
                <w:szCs w:val="16"/>
              </w:rPr>
              <w:t xml:space="preserve"> changes to electronic communication, information/reporting systems, face-to-face consultations, and staff communication </w:t>
            </w:r>
            <w:r>
              <w:rPr>
                <w:sz w:val="16"/>
                <w:szCs w:val="16"/>
              </w:rPr>
              <w:t>considered?</w:t>
            </w:r>
          </w:p>
        </w:tc>
        <w:tc>
          <w:tcPr>
            <w:tcW w:w="1204" w:type="pct"/>
          </w:tcPr>
          <w:p w14:paraId="3D6DAF1C" w14:textId="69AB4EF3" w:rsidR="00E372DF" w:rsidRPr="00CD3BD7" w:rsidRDefault="00E372DF" w:rsidP="00E372DF">
            <w:pPr>
              <w:pStyle w:val="tabletext"/>
              <w:rPr>
                <w:rFonts w:cs="Times New Roman"/>
                <w:sz w:val="16"/>
                <w:szCs w:val="16"/>
              </w:rPr>
            </w:pPr>
            <w:r>
              <w:rPr>
                <w:rFonts w:cs="Times New Roman"/>
                <w:color w:val="000000"/>
                <w:sz w:val="16"/>
                <w:szCs w:val="16"/>
              </w:rPr>
              <w:t>D</w:t>
            </w:r>
            <w:r w:rsidRPr="00CD3BD7">
              <w:rPr>
                <w:rFonts w:cs="Times New Roman"/>
                <w:color w:val="000000"/>
                <w:sz w:val="16"/>
                <w:szCs w:val="16"/>
              </w:rPr>
              <w:t>iscussion of the changes required</w:t>
            </w:r>
          </w:p>
        </w:tc>
        <w:tc>
          <w:tcPr>
            <w:tcW w:w="1205" w:type="pct"/>
          </w:tcPr>
          <w:p w14:paraId="33E38A7B" w14:textId="2223591B" w:rsidR="00E372DF" w:rsidRPr="002D69D2" w:rsidRDefault="00E372DF" w:rsidP="00E372DF">
            <w:pPr>
              <w:pStyle w:val="tabletext"/>
              <w:rPr>
                <w:rFonts w:cs="Times New Roman"/>
                <w:sz w:val="16"/>
                <w:szCs w:val="16"/>
              </w:rPr>
            </w:pPr>
          </w:p>
        </w:tc>
        <w:tc>
          <w:tcPr>
            <w:tcW w:w="458" w:type="pct"/>
          </w:tcPr>
          <w:p w14:paraId="3B446B33" w14:textId="6C009CBD" w:rsidR="00E372DF" w:rsidRPr="00D357A6" w:rsidRDefault="00E372DF" w:rsidP="00E372DF">
            <w:pPr>
              <w:pStyle w:val="tabletext"/>
              <w:rPr>
                <w:rFonts w:cs="Times New Roman"/>
                <w:b/>
                <w:bCs w:val="0"/>
                <w:sz w:val="16"/>
                <w:szCs w:val="16"/>
              </w:rPr>
            </w:pPr>
            <w:r w:rsidRPr="00D357A6">
              <w:rPr>
                <w:rFonts w:cs="Times New Roman"/>
                <w:b/>
                <w:bCs w:val="0"/>
                <w:sz w:val="16"/>
                <w:szCs w:val="16"/>
              </w:rPr>
              <w:t>G0004</w:t>
            </w:r>
          </w:p>
        </w:tc>
      </w:tr>
      <w:tr w:rsidR="00E372DF" w:rsidRPr="002D69D2" w14:paraId="4255C764" w14:textId="77777777" w:rsidTr="007668C0">
        <w:trPr>
          <w:trHeight w:val="605"/>
        </w:trPr>
        <w:tc>
          <w:tcPr>
            <w:tcW w:w="331" w:type="pct"/>
            <w:vMerge/>
          </w:tcPr>
          <w:p w14:paraId="2B51CC0A" w14:textId="77777777" w:rsidR="00E372DF" w:rsidRPr="002D69D2" w:rsidRDefault="00E372DF" w:rsidP="00E372DF">
            <w:pPr>
              <w:pStyle w:val="tabletext"/>
              <w:rPr>
                <w:rFonts w:cs="Times New Roman"/>
                <w:sz w:val="16"/>
                <w:szCs w:val="16"/>
              </w:rPr>
            </w:pPr>
          </w:p>
        </w:tc>
        <w:tc>
          <w:tcPr>
            <w:tcW w:w="489" w:type="pct"/>
            <w:vMerge/>
          </w:tcPr>
          <w:p w14:paraId="7C0D5925" w14:textId="06214A6F" w:rsidR="00E372DF" w:rsidRPr="002D69D2" w:rsidRDefault="00E372DF" w:rsidP="00E372DF">
            <w:pPr>
              <w:pStyle w:val="tabletext"/>
              <w:rPr>
                <w:rFonts w:cs="Times New Roman"/>
                <w:sz w:val="16"/>
                <w:szCs w:val="16"/>
              </w:rPr>
            </w:pPr>
          </w:p>
        </w:tc>
        <w:tc>
          <w:tcPr>
            <w:tcW w:w="1313" w:type="pct"/>
          </w:tcPr>
          <w:p w14:paraId="2721E584" w14:textId="6911708D" w:rsidR="00E372DF" w:rsidRPr="002D69D2" w:rsidRDefault="00E372DF" w:rsidP="00E372DF">
            <w:pPr>
              <w:pStyle w:val="BodyText1"/>
              <w:spacing w:line="240" w:lineRule="auto"/>
              <w:ind w:firstLine="0"/>
              <w:rPr>
                <w:sz w:val="16"/>
                <w:szCs w:val="16"/>
              </w:rPr>
            </w:pPr>
            <w:r w:rsidRPr="002D69D2">
              <w:rPr>
                <w:sz w:val="16"/>
                <w:szCs w:val="16"/>
              </w:rPr>
              <w:t xml:space="preserve">How does </w:t>
            </w:r>
            <w:r>
              <w:rPr>
                <w:sz w:val="16"/>
                <w:szCs w:val="16"/>
              </w:rPr>
              <w:t>removing</w:t>
            </w:r>
            <w:r w:rsidRPr="002D69D2">
              <w:rPr>
                <w:sz w:val="16"/>
                <w:szCs w:val="16"/>
              </w:rPr>
              <w:t xml:space="preserve"> </w:t>
            </w:r>
            <w:r>
              <w:rPr>
                <w:sz w:val="16"/>
                <w:szCs w:val="16"/>
              </w:rPr>
              <w:t xml:space="preserve">the constraints of </w:t>
            </w:r>
            <w:r w:rsidRPr="002D69D2">
              <w:rPr>
                <w:sz w:val="16"/>
                <w:szCs w:val="16"/>
              </w:rPr>
              <w:t>distance</w:t>
            </w:r>
            <w:r>
              <w:rPr>
                <w:sz w:val="16"/>
                <w:szCs w:val="16"/>
              </w:rPr>
              <w:t xml:space="preserve">, </w:t>
            </w:r>
            <w:r w:rsidRPr="002D69D2">
              <w:rPr>
                <w:sz w:val="16"/>
                <w:szCs w:val="16"/>
              </w:rPr>
              <w:t>and sharing patient data</w:t>
            </w:r>
            <w:r>
              <w:rPr>
                <w:sz w:val="16"/>
                <w:szCs w:val="16"/>
              </w:rPr>
              <w:t xml:space="preserve">, </w:t>
            </w:r>
            <w:r w:rsidRPr="002D69D2">
              <w:rPr>
                <w:sz w:val="16"/>
                <w:szCs w:val="16"/>
              </w:rPr>
              <w:t xml:space="preserve">impact staff work methods and </w:t>
            </w:r>
            <w:r>
              <w:rPr>
                <w:sz w:val="16"/>
                <w:szCs w:val="16"/>
              </w:rPr>
              <w:t xml:space="preserve">the </w:t>
            </w:r>
            <w:r w:rsidRPr="002D69D2">
              <w:rPr>
                <w:sz w:val="16"/>
                <w:szCs w:val="16"/>
              </w:rPr>
              <w:t>interactions between medical staff, patients</w:t>
            </w:r>
            <w:r>
              <w:rPr>
                <w:sz w:val="16"/>
                <w:szCs w:val="16"/>
              </w:rPr>
              <w:t>,</w:t>
            </w:r>
            <w:r w:rsidRPr="002D69D2">
              <w:rPr>
                <w:sz w:val="16"/>
                <w:szCs w:val="16"/>
              </w:rPr>
              <w:t xml:space="preserve"> and their carers?</w:t>
            </w:r>
          </w:p>
        </w:tc>
        <w:tc>
          <w:tcPr>
            <w:tcW w:w="1204" w:type="pct"/>
          </w:tcPr>
          <w:p w14:paraId="5A6EC335" w14:textId="5D17AE6F" w:rsidR="00E372DF" w:rsidRPr="00CD3BD7" w:rsidRDefault="00E372DF" w:rsidP="00E372DF">
            <w:pPr>
              <w:pStyle w:val="tabletext"/>
              <w:rPr>
                <w:rFonts w:cs="Times New Roman"/>
                <w:sz w:val="16"/>
                <w:szCs w:val="16"/>
              </w:rPr>
            </w:pPr>
            <w:r>
              <w:rPr>
                <w:rFonts w:cs="Times New Roman"/>
                <w:color w:val="000000"/>
                <w:sz w:val="16"/>
                <w:szCs w:val="16"/>
              </w:rPr>
              <w:t>D</w:t>
            </w:r>
            <w:r w:rsidRPr="00CD3BD7">
              <w:rPr>
                <w:rFonts w:cs="Times New Roman"/>
                <w:color w:val="000000"/>
                <w:sz w:val="16"/>
                <w:szCs w:val="16"/>
              </w:rPr>
              <w:t>etail impacts in examples</w:t>
            </w:r>
          </w:p>
        </w:tc>
        <w:tc>
          <w:tcPr>
            <w:tcW w:w="1205" w:type="pct"/>
          </w:tcPr>
          <w:p w14:paraId="6643A251" w14:textId="708BB0A9" w:rsidR="00E372DF" w:rsidRPr="002D69D2" w:rsidRDefault="00E372DF" w:rsidP="00E372DF">
            <w:pPr>
              <w:pStyle w:val="tabletext"/>
              <w:rPr>
                <w:rFonts w:cs="Times New Roman"/>
                <w:sz w:val="16"/>
                <w:szCs w:val="16"/>
              </w:rPr>
            </w:pPr>
            <w:r w:rsidRPr="00CD3BD7">
              <w:rPr>
                <w:rFonts w:cs="Times New Roman"/>
                <w:color w:val="000000"/>
                <w:sz w:val="16"/>
                <w:szCs w:val="16"/>
              </w:rPr>
              <w:t>Provide qualitative</w:t>
            </w:r>
            <w:r>
              <w:rPr>
                <w:rFonts w:cs="Times New Roman"/>
                <w:color w:val="000000"/>
                <w:sz w:val="16"/>
                <w:szCs w:val="16"/>
              </w:rPr>
              <w:t>/quantitative?</w:t>
            </w:r>
            <w:r w:rsidRPr="00CD3BD7">
              <w:rPr>
                <w:rFonts w:cs="Times New Roman"/>
                <w:color w:val="000000"/>
                <w:sz w:val="16"/>
                <w:szCs w:val="16"/>
              </w:rPr>
              <w:t xml:space="preserve"> evidence on impacts</w:t>
            </w:r>
          </w:p>
        </w:tc>
        <w:tc>
          <w:tcPr>
            <w:tcW w:w="458" w:type="pct"/>
          </w:tcPr>
          <w:p w14:paraId="4BB6E401" w14:textId="3A054984" w:rsidR="00E372DF" w:rsidRPr="00D357A6" w:rsidRDefault="00E372DF" w:rsidP="00E372DF">
            <w:pPr>
              <w:pStyle w:val="tabletext"/>
              <w:rPr>
                <w:rFonts w:cs="Times New Roman"/>
                <w:b/>
                <w:bCs w:val="0"/>
                <w:i/>
                <w:iCs/>
                <w:sz w:val="16"/>
                <w:szCs w:val="16"/>
                <w:u w:val="single"/>
              </w:rPr>
            </w:pPr>
            <w:r w:rsidRPr="00D357A6">
              <w:rPr>
                <w:rFonts w:cs="Times New Roman"/>
                <w:b/>
                <w:bCs w:val="0"/>
                <w:sz w:val="16"/>
                <w:szCs w:val="16"/>
              </w:rPr>
              <w:t>G0100</w:t>
            </w:r>
          </w:p>
        </w:tc>
      </w:tr>
      <w:tr w:rsidR="00E372DF" w:rsidRPr="002D69D2" w14:paraId="7484F6E1" w14:textId="77777777" w:rsidTr="000C7DFB">
        <w:trPr>
          <w:trHeight w:val="720"/>
        </w:trPr>
        <w:tc>
          <w:tcPr>
            <w:tcW w:w="331" w:type="pct"/>
            <w:vMerge w:val="restart"/>
          </w:tcPr>
          <w:p w14:paraId="6FCF16AD" w14:textId="77777777" w:rsidR="00E372DF" w:rsidRPr="002D69D2" w:rsidRDefault="00E372DF" w:rsidP="00E372DF">
            <w:pPr>
              <w:pStyle w:val="tabletext"/>
              <w:rPr>
                <w:rFonts w:cs="Times New Roman"/>
                <w:sz w:val="16"/>
                <w:szCs w:val="16"/>
              </w:rPr>
            </w:pPr>
            <w:r w:rsidRPr="002D69D2">
              <w:rPr>
                <w:rFonts w:cs="Times New Roman"/>
                <w:sz w:val="16"/>
                <w:szCs w:val="16"/>
              </w:rPr>
              <w:t>SOC</w:t>
            </w:r>
          </w:p>
        </w:tc>
        <w:tc>
          <w:tcPr>
            <w:tcW w:w="489" w:type="pct"/>
            <w:vMerge w:val="restart"/>
          </w:tcPr>
          <w:p w14:paraId="76A5D265" w14:textId="77777777" w:rsidR="00E372DF" w:rsidRPr="002D69D2" w:rsidRDefault="00E372DF" w:rsidP="00E372DF">
            <w:pPr>
              <w:pStyle w:val="tabletext"/>
              <w:rPr>
                <w:rFonts w:cs="Times New Roman"/>
                <w:sz w:val="16"/>
                <w:szCs w:val="16"/>
              </w:rPr>
            </w:pPr>
            <w:r w:rsidRPr="002D69D2">
              <w:rPr>
                <w:rFonts w:cs="Times New Roman"/>
                <w:color w:val="000000"/>
                <w:sz w:val="16"/>
                <w:szCs w:val="16"/>
                <w:lang w:eastAsia="en-AU"/>
              </w:rPr>
              <w:t>Social group aspects (</w:t>
            </w:r>
            <w:r w:rsidRPr="002D69D2">
              <w:rPr>
                <w:rFonts w:cs="Times New Roman"/>
                <w:i/>
                <w:iCs/>
                <w:color w:val="000000"/>
                <w:sz w:val="16"/>
                <w:szCs w:val="16"/>
                <w:lang w:eastAsia="en-AU"/>
              </w:rPr>
              <w:t>EUN</w:t>
            </w:r>
            <w:r w:rsidRPr="002D69D2">
              <w:rPr>
                <w:rFonts w:cs="Times New Roman"/>
                <w:color w:val="000000"/>
                <w:sz w:val="16"/>
                <w:szCs w:val="16"/>
                <w:lang w:eastAsia="en-AU"/>
              </w:rPr>
              <w:t>)</w:t>
            </w:r>
          </w:p>
        </w:tc>
        <w:tc>
          <w:tcPr>
            <w:tcW w:w="1313" w:type="pct"/>
          </w:tcPr>
          <w:p w14:paraId="52856E17" w14:textId="77777777" w:rsidR="00E372DF" w:rsidRDefault="00E372DF" w:rsidP="00E372DF">
            <w:pPr>
              <w:pStyle w:val="tabletext"/>
              <w:rPr>
                <w:rFonts w:cs="Times New Roman"/>
                <w:color w:val="000000"/>
                <w:sz w:val="16"/>
                <w:szCs w:val="16"/>
                <w:lang w:eastAsia="en-AU"/>
              </w:rPr>
            </w:pPr>
            <w:r w:rsidRPr="002D69D2">
              <w:rPr>
                <w:rFonts w:cs="Times New Roman"/>
                <w:color w:val="000000"/>
                <w:sz w:val="16"/>
                <w:szCs w:val="16"/>
                <w:lang w:eastAsia="en-AU"/>
              </w:rPr>
              <w:t xml:space="preserve">How much does the DHT improve the connectivity between </w:t>
            </w:r>
            <w:r>
              <w:rPr>
                <w:rFonts w:cs="Times New Roman"/>
                <w:color w:val="000000"/>
                <w:sz w:val="16"/>
                <w:szCs w:val="16"/>
                <w:lang w:eastAsia="en-AU"/>
              </w:rPr>
              <w:t xml:space="preserve">the </w:t>
            </w:r>
            <w:r w:rsidRPr="002D69D2">
              <w:rPr>
                <w:rFonts w:cs="Times New Roman"/>
                <w:color w:val="000000"/>
                <w:sz w:val="16"/>
                <w:szCs w:val="16"/>
                <w:lang w:eastAsia="en-AU"/>
              </w:rPr>
              <w:t xml:space="preserve">healthcare team and </w:t>
            </w:r>
            <w:r>
              <w:rPr>
                <w:rFonts w:cs="Times New Roman"/>
                <w:color w:val="000000"/>
                <w:sz w:val="16"/>
                <w:szCs w:val="16"/>
                <w:lang w:eastAsia="en-AU"/>
              </w:rPr>
              <w:t xml:space="preserve">the </w:t>
            </w:r>
            <w:r w:rsidRPr="002D69D2">
              <w:rPr>
                <w:rFonts w:cs="Times New Roman"/>
                <w:color w:val="000000"/>
                <w:sz w:val="16"/>
                <w:szCs w:val="16"/>
                <w:lang w:eastAsia="en-AU"/>
              </w:rPr>
              <w:t xml:space="preserve">patient? Is access improved for remote patients? </w:t>
            </w:r>
          </w:p>
          <w:p w14:paraId="63DD5CDE" w14:textId="77777777" w:rsidR="00E372DF" w:rsidRPr="00AF5EEF" w:rsidRDefault="00E372DF" w:rsidP="00E372DF">
            <w:pPr>
              <w:spacing w:line="240" w:lineRule="auto"/>
              <w:rPr>
                <w:i/>
                <w:iCs/>
                <w:color w:val="000000"/>
                <w:sz w:val="16"/>
                <w:szCs w:val="16"/>
                <w:lang w:eastAsia="en-AU"/>
              </w:rPr>
            </w:pPr>
            <w:r w:rsidRPr="000B221C">
              <w:rPr>
                <w:i/>
                <w:iCs/>
                <w:color w:val="000000"/>
                <w:sz w:val="16"/>
                <w:szCs w:val="16"/>
                <w:lang w:eastAsia="en-AU"/>
              </w:rPr>
              <w:t>Split into two questions:</w:t>
            </w:r>
          </w:p>
        </w:tc>
        <w:tc>
          <w:tcPr>
            <w:tcW w:w="1204" w:type="pct"/>
          </w:tcPr>
          <w:p w14:paraId="3E409BCC" w14:textId="77777777" w:rsidR="00E372DF" w:rsidRPr="00CD3BD7" w:rsidRDefault="00E372DF" w:rsidP="00E372DF">
            <w:pPr>
              <w:pStyle w:val="tabletext"/>
              <w:rPr>
                <w:rFonts w:cs="Times New Roman"/>
                <w:color w:val="000000"/>
                <w:sz w:val="16"/>
                <w:szCs w:val="16"/>
                <w:lang w:eastAsia="en-AU"/>
              </w:rPr>
            </w:pPr>
            <w:r>
              <w:rPr>
                <w:rFonts w:cs="Times New Roman"/>
                <w:color w:val="000000"/>
                <w:sz w:val="16"/>
                <w:szCs w:val="16"/>
                <w:lang w:eastAsia="en-AU"/>
              </w:rPr>
              <w:t>See below</w:t>
            </w:r>
          </w:p>
        </w:tc>
        <w:tc>
          <w:tcPr>
            <w:tcW w:w="1205" w:type="pct"/>
          </w:tcPr>
          <w:p w14:paraId="4FA5B135" w14:textId="77777777" w:rsidR="00E372DF" w:rsidRPr="002D69D2" w:rsidRDefault="00E372DF" w:rsidP="00E372DF">
            <w:pPr>
              <w:pStyle w:val="tabletext"/>
              <w:rPr>
                <w:rFonts w:cs="Times New Roman"/>
                <w:color w:val="000000"/>
                <w:sz w:val="16"/>
                <w:szCs w:val="16"/>
                <w:lang w:eastAsia="en-AU"/>
              </w:rPr>
            </w:pPr>
            <w:r>
              <w:rPr>
                <w:rFonts w:cs="Times New Roman"/>
                <w:color w:val="000000"/>
                <w:sz w:val="16"/>
                <w:szCs w:val="16"/>
                <w:lang w:eastAsia="en-AU"/>
              </w:rPr>
              <w:t>See below</w:t>
            </w:r>
          </w:p>
        </w:tc>
        <w:tc>
          <w:tcPr>
            <w:tcW w:w="458" w:type="pct"/>
          </w:tcPr>
          <w:p w14:paraId="228C1EC3" w14:textId="77777777" w:rsidR="00E372DF" w:rsidRPr="00D357A6" w:rsidRDefault="00E372DF" w:rsidP="00E372DF">
            <w:pPr>
              <w:pStyle w:val="tabletext"/>
              <w:rPr>
                <w:rFonts w:cs="Times New Roman"/>
                <w:b/>
                <w:bCs w:val="0"/>
                <w:sz w:val="16"/>
                <w:szCs w:val="16"/>
              </w:rPr>
            </w:pPr>
            <w:r w:rsidRPr="00D357A6">
              <w:rPr>
                <w:rFonts w:cs="Times New Roman"/>
                <w:b/>
                <w:bCs w:val="0"/>
                <w:color w:val="000000"/>
                <w:sz w:val="16"/>
                <w:szCs w:val="16"/>
                <w:lang w:eastAsia="en-AU"/>
              </w:rPr>
              <w:t>H0201</w:t>
            </w:r>
          </w:p>
        </w:tc>
      </w:tr>
      <w:tr w:rsidR="00E372DF" w:rsidRPr="002D69D2" w14:paraId="2DEA9557" w14:textId="77777777" w:rsidTr="000C7DFB">
        <w:trPr>
          <w:trHeight w:val="579"/>
        </w:trPr>
        <w:tc>
          <w:tcPr>
            <w:tcW w:w="331" w:type="pct"/>
            <w:vMerge/>
          </w:tcPr>
          <w:p w14:paraId="2BFFFFFD" w14:textId="77777777" w:rsidR="00E372DF" w:rsidRPr="002D69D2" w:rsidRDefault="00E372DF" w:rsidP="00E372DF">
            <w:pPr>
              <w:pStyle w:val="tabletext"/>
              <w:rPr>
                <w:rFonts w:cs="Times New Roman"/>
                <w:sz w:val="16"/>
                <w:szCs w:val="16"/>
              </w:rPr>
            </w:pPr>
          </w:p>
        </w:tc>
        <w:tc>
          <w:tcPr>
            <w:tcW w:w="489" w:type="pct"/>
            <w:vMerge/>
          </w:tcPr>
          <w:p w14:paraId="170C5645" w14:textId="77777777" w:rsidR="00E372DF" w:rsidRPr="002D69D2" w:rsidRDefault="00E372DF" w:rsidP="00E372DF">
            <w:pPr>
              <w:pStyle w:val="tabletext"/>
              <w:rPr>
                <w:rFonts w:cs="Times New Roman"/>
                <w:color w:val="000000"/>
                <w:sz w:val="16"/>
                <w:szCs w:val="16"/>
                <w:lang w:eastAsia="en-AU"/>
              </w:rPr>
            </w:pPr>
          </w:p>
        </w:tc>
        <w:tc>
          <w:tcPr>
            <w:tcW w:w="1313" w:type="pct"/>
          </w:tcPr>
          <w:p w14:paraId="4F5641DF" w14:textId="77777777" w:rsidR="00E372DF" w:rsidRPr="004C2CE7" w:rsidRDefault="00E372DF" w:rsidP="00E372DF">
            <w:pPr>
              <w:spacing w:line="240" w:lineRule="auto"/>
              <w:rPr>
                <w:color w:val="000000"/>
                <w:sz w:val="16"/>
                <w:szCs w:val="16"/>
                <w:lang w:eastAsia="en-AU"/>
              </w:rPr>
            </w:pPr>
            <w:r w:rsidRPr="00AF5EEF">
              <w:rPr>
                <w:color w:val="000000"/>
                <w:sz w:val="16"/>
                <w:szCs w:val="16"/>
                <w:lang w:eastAsia="en-AU"/>
              </w:rPr>
              <w:t xml:space="preserve">1. How much does the DHT improve the connectivity between the healthcare team and the patient? </w:t>
            </w:r>
          </w:p>
        </w:tc>
        <w:tc>
          <w:tcPr>
            <w:tcW w:w="1204" w:type="pct"/>
          </w:tcPr>
          <w:p w14:paraId="3B29F9AE" w14:textId="77777777" w:rsidR="00E372DF" w:rsidRDefault="00E372DF" w:rsidP="00E372DF">
            <w:pPr>
              <w:pStyle w:val="tabletext"/>
              <w:rPr>
                <w:rFonts w:cs="Times New Roman"/>
                <w:color w:val="000000"/>
                <w:sz w:val="16"/>
                <w:szCs w:val="16"/>
              </w:rPr>
            </w:pPr>
            <w:r>
              <w:rPr>
                <w:rFonts w:cs="Times New Roman"/>
                <w:color w:val="000000"/>
                <w:sz w:val="16"/>
                <w:szCs w:val="16"/>
              </w:rPr>
              <w:t>1. Q</w:t>
            </w:r>
            <w:r w:rsidRPr="00CD3BD7">
              <w:rPr>
                <w:rFonts w:cs="Times New Roman"/>
                <w:color w:val="000000"/>
                <w:sz w:val="16"/>
                <w:szCs w:val="16"/>
              </w:rPr>
              <w:t>ualitative/quantitative feedback from patients and healthcare providers</w:t>
            </w:r>
          </w:p>
        </w:tc>
        <w:tc>
          <w:tcPr>
            <w:tcW w:w="1205" w:type="pct"/>
          </w:tcPr>
          <w:p w14:paraId="545C50BE" w14:textId="77777777" w:rsidR="00E372DF" w:rsidRPr="6A5247FD" w:rsidRDefault="00E372DF" w:rsidP="00E372DF">
            <w:pPr>
              <w:pStyle w:val="tabletext"/>
              <w:rPr>
                <w:rFonts w:cs="Times New Roman"/>
                <w:color w:val="000000" w:themeColor="text1"/>
                <w:sz w:val="16"/>
                <w:szCs w:val="16"/>
              </w:rPr>
            </w:pPr>
            <w:r w:rsidRPr="6A5247FD">
              <w:rPr>
                <w:rFonts w:cs="Times New Roman"/>
                <w:color w:val="000000" w:themeColor="text1"/>
                <w:sz w:val="16"/>
                <w:szCs w:val="16"/>
              </w:rPr>
              <w:t>1. In addition, discussion of how the DHT care pathway has been designed to improve connectivity</w:t>
            </w:r>
          </w:p>
        </w:tc>
        <w:tc>
          <w:tcPr>
            <w:tcW w:w="458" w:type="pct"/>
          </w:tcPr>
          <w:p w14:paraId="74925C44" w14:textId="77777777" w:rsidR="00E372DF" w:rsidRPr="00D357A6" w:rsidRDefault="00E372DF" w:rsidP="00E372DF">
            <w:pPr>
              <w:pStyle w:val="tabletext"/>
              <w:rPr>
                <w:rFonts w:cs="Times New Roman"/>
                <w:b/>
                <w:bCs w:val="0"/>
                <w:color w:val="000000"/>
                <w:sz w:val="16"/>
                <w:szCs w:val="16"/>
                <w:lang w:eastAsia="en-AU"/>
              </w:rPr>
            </w:pPr>
            <w:r w:rsidRPr="00D357A6">
              <w:rPr>
                <w:rFonts w:cs="Times New Roman"/>
                <w:b/>
                <w:bCs w:val="0"/>
                <w:color w:val="000000"/>
                <w:sz w:val="16"/>
                <w:szCs w:val="16"/>
                <w:lang w:eastAsia="en-AU"/>
              </w:rPr>
              <w:t>H0201(1)</w:t>
            </w:r>
          </w:p>
        </w:tc>
      </w:tr>
      <w:tr w:rsidR="00E372DF" w:rsidRPr="002D69D2" w14:paraId="7994EB82" w14:textId="77777777" w:rsidTr="000C7DFB">
        <w:trPr>
          <w:trHeight w:val="518"/>
        </w:trPr>
        <w:tc>
          <w:tcPr>
            <w:tcW w:w="331" w:type="pct"/>
            <w:vMerge/>
          </w:tcPr>
          <w:p w14:paraId="1B6FEF2B" w14:textId="77777777" w:rsidR="00E372DF" w:rsidRPr="002D69D2" w:rsidRDefault="00E372DF" w:rsidP="00E372DF">
            <w:pPr>
              <w:pStyle w:val="tabletext"/>
              <w:rPr>
                <w:rFonts w:cs="Times New Roman"/>
                <w:sz w:val="16"/>
                <w:szCs w:val="16"/>
              </w:rPr>
            </w:pPr>
          </w:p>
        </w:tc>
        <w:tc>
          <w:tcPr>
            <w:tcW w:w="489" w:type="pct"/>
            <w:vMerge/>
          </w:tcPr>
          <w:p w14:paraId="3036FFD1" w14:textId="77777777" w:rsidR="00E372DF" w:rsidRPr="002D69D2" w:rsidRDefault="00E372DF" w:rsidP="00E372DF">
            <w:pPr>
              <w:pStyle w:val="tabletext"/>
              <w:rPr>
                <w:rFonts w:cs="Times New Roman"/>
                <w:color w:val="000000"/>
                <w:sz w:val="16"/>
                <w:szCs w:val="16"/>
                <w:lang w:eastAsia="en-AU"/>
              </w:rPr>
            </w:pPr>
          </w:p>
        </w:tc>
        <w:tc>
          <w:tcPr>
            <w:tcW w:w="1313" w:type="pct"/>
          </w:tcPr>
          <w:p w14:paraId="4900BB6F" w14:textId="77777777" w:rsidR="00E372DF" w:rsidRPr="00AF5EEF" w:rsidRDefault="00E372DF" w:rsidP="00E372DF">
            <w:pPr>
              <w:pStyle w:val="tabletext"/>
              <w:rPr>
                <w:rFonts w:cs="Times New Roman"/>
                <w:color w:val="000000"/>
                <w:sz w:val="16"/>
                <w:szCs w:val="16"/>
                <w:lang w:eastAsia="en-AU"/>
              </w:rPr>
            </w:pPr>
            <w:r w:rsidRPr="00AF5EEF">
              <w:rPr>
                <w:rFonts w:cs="Times New Roman"/>
                <w:color w:val="000000"/>
                <w:sz w:val="16"/>
                <w:szCs w:val="16"/>
              </w:rPr>
              <w:t>2</w:t>
            </w:r>
            <w:r w:rsidRPr="00AF5EEF">
              <w:rPr>
                <w:rFonts w:cs="Times New Roman"/>
                <w:bCs w:val="0"/>
                <w:color w:val="000000"/>
                <w:sz w:val="16"/>
                <w:szCs w:val="16"/>
                <w:lang w:eastAsia="en-AU"/>
              </w:rPr>
              <w:t>. Evidence that access is improved for rural/remote patients?</w:t>
            </w:r>
          </w:p>
        </w:tc>
        <w:tc>
          <w:tcPr>
            <w:tcW w:w="1204" w:type="pct"/>
          </w:tcPr>
          <w:p w14:paraId="3C23683E" w14:textId="77777777" w:rsidR="00E372DF" w:rsidRPr="00CD3BD7" w:rsidRDefault="00E372DF" w:rsidP="00E372DF">
            <w:pPr>
              <w:pStyle w:val="tabletext"/>
              <w:rPr>
                <w:rFonts w:cs="Times New Roman"/>
                <w:color w:val="000000"/>
                <w:sz w:val="16"/>
                <w:szCs w:val="16"/>
                <w:lang w:eastAsia="en-AU"/>
              </w:rPr>
            </w:pPr>
            <w:r>
              <w:rPr>
                <w:rFonts w:cs="Times New Roman"/>
                <w:color w:val="000000"/>
                <w:sz w:val="16"/>
                <w:szCs w:val="16"/>
              </w:rPr>
              <w:t>2. R</w:t>
            </w:r>
            <w:r w:rsidRPr="00CD3BD7">
              <w:rPr>
                <w:rFonts w:cs="Times New Roman"/>
                <w:color w:val="000000"/>
                <w:sz w:val="16"/>
                <w:szCs w:val="16"/>
              </w:rPr>
              <w:t xml:space="preserve">eport </w:t>
            </w:r>
            <w:r>
              <w:rPr>
                <w:rFonts w:cs="Times New Roman"/>
                <w:color w:val="000000"/>
                <w:sz w:val="16"/>
                <w:szCs w:val="16"/>
              </w:rPr>
              <w:t xml:space="preserve">the </w:t>
            </w:r>
            <w:r w:rsidRPr="00CD3BD7">
              <w:rPr>
                <w:rFonts w:cs="Times New Roman"/>
                <w:color w:val="000000"/>
                <w:sz w:val="16"/>
                <w:szCs w:val="16"/>
              </w:rPr>
              <w:t xml:space="preserve">number of rural/remote </w:t>
            </w:r>
            <w:r>
              <w:rPr>
                <w:rFonts w:cs="Times New Roman"/>
                <w:color w:val="000000"/>
                <w:sz w:val="16"/>
                <w:szCs w:val="16"/>
              </w:rPr>
              <w:t xml:space="preserve">participants </w:t>
            </w:r>
            <w:r w:rsidRPr="00CD3BD7">
              <w:rPr>
                <w:rFonts w:cs="Times New Roman"/>
                <w:color w:val="000000"/>
                <w:sz w:val="16"/>
                <w:szCs w:val="16"/>
              </w:rPr>
              <w:t>at baseline</w:t>
            </w:r>
            <w:r>
              <w:rPr>
                <w:rFonts w:cs="Times New Roman"/>
                <w:color w:val="000000"/>
                <w:sz w:val="16"/>
                <w:szCs w:val="16"/>
              </w:rPr>
              <w:t xml:space="preserve"> or </w:t>
            </w:r>
            <w:r w:rsidRPr="00CD3BD7">
              <w:rPr>
                <w:rFonts w:cs="Times New Roman"/>
                <w:color w:val="000000"/>
                <w:sz w:val="16"/>
                <w:szCs w:val="16"/>
              </w:rPr>
              <w:t>fee</w:t>
            </w:r>
            <w:r>
              <w:rPr>
                <w:rFonts w:cs="Times New Roman"/>
                <w:color w:val="000000"/>
                <w:sz w:val="16"/>
                <w:szCs w:val="16"/>
              </w:rPr>
              <w:t>d</w:t>
            </w:r>
            <w:r w:rsidRPr="00CD3BD7">
              <w:rPr>
                <w:rFonts w:cs="Times New Roman"/>
                <w:color w:val="000000"/>
                <w:sz w:val="16"/>
                <w:szCs w:val="16"/>
              </w:rPr>
              <w:t>back from rural</w:t>
            </w:r>
            <w:r>
              <w:rPr>
                <w:rFonts w:cs="Times New Roman"/>
                <w:color w:val="000000"/>
                <w:sz w:val="16"/>
                <w:szCs w:val="16"/>
              </w:rPr>
              <w:t>/</w:t>
            </w:r>
            <w:r w:rsidRPr="00CD3BD7">
              <w:rPr>
                <w:rFonts w:cs="Times New Roman"/>
                <w:color w:val="000000"/>
                <w:sz w:val="16"/>
                <w:szCs w:val="16"/>
              </w:rPr>
              <w:t>remote users</w:t>
            </w:r>
          </w:p>
        </w:tc>
        <w:tc>
          <w:tcPr>
            <w:tcW w:w="1205" w:type="pct"/>
          </w:tcPr>
          <w:p w14:paraId="3562E0F9" w14:textId="77777777" w:rsidR="00E372DF" w:rsidRPr="002D69D2" w:rsidRDefault="00E372DF" w:rsidP="00E372DF">
            <w:pPr>
              <w:pStyle w:val="tabletext"/>
              <w:rPr>
                <w:rFonts w:cs="Times New Roman"/>
                <w:color w:val="000000"/>
                <w:sz w:val="16"/>
                <w:szCs w:val="16"/>
                <w:lang w:eastAsia="en-AU"/>
              </w:rPr>
            </w:pPr>
            <w:r>
              <w:rPr>
                <w:rFonts w:cs="Times New Roman"/>
                <w:color w:val="000000"/>
                <w:sz w:val="16"/>
                <w:szCs w:val="16"/>
              </w:rPr>
              <w:t xml:space="preserve">2. </w:t>
            </w:r>
            <w:r w:rsidRPr="00CD3BD7">
              <w:rPr>
                <w:rFonts w:cs="Times New Roman"/>
                <w:color w:val="000000"/>
                <w:sz w:val="16"/>
                <w:szCs w:val="16"/>
              </w:rPr>
              <w:t>Qualitative or quantita</w:t>
            </w:r>
            <w:r>
              <w:rPr>
                <w:rFonts w:cs="Times New Roman"/>
                <w:color w:val="000000"/>
                <w:sz w:val="16"/>
                <w:szCs w:val="16"/>
              </w:rPr>
              <w:t>t</w:t>
            </w:r>
            <w:r w:rsidRPr="00CD3BD7">
              <w:rPr>
                <w:rFonts w:cs="Times New Roman"/>
                <w:color w:val="000000"/>
                <w:sz w:val="16"/>
                <w:szCs w:val="16"/>
              </w:rPr>
              <w:t xml:space="preserve">ive </w:t>
            </w:r>
            <w:r>
              <w:rPr>
                <w:rFonts w:cs="Times New Roman"/>
                <w:color w:val="000000"/>
                <w:sz w:val="16"/>
                <w:szCs w:val="16"/>
              </w:rPr>
              <w:t xml:space="preserve">(subgroup) </w:t>
            </w:r>
            <w:r w:rsidRPr="00CD3BD7">
              <w:rPr>
                <w:rFonts w:cs="Times New Roman"/>
                <w:color w:val="000000"/>
                <w:sz w:val="16"/>
                <w:szCs w:val="16"/>
              </w:rPr>
              <w:t>analysis on rural/remote users</w:t>
            </w:r>
          </w:p>
        </w:tc>
        <w:tc>
          <w:tcPr>
            <w:tcW w:w="458" w:type="pct"/>
          </w:tcPr>
          <w:p w14:paraId="2D5D911E" w14:textId="77777777" w:rsidR="00E372DF" w:rsidRPr="00D357A6" w:rsidRDefault="00E372DF" w:rsidP="00E372DF">
            <w:pPr>
              <w:pStyle w:val="tabletext"/>
              <w:rPr>
                <w:rFonts w:cs="Times New Roman"/>
                <w:b/>
                <w:bCs w:val="0"/>
                <w:color w:val="000000"/>
                <w:sz w:val="16"/>
                <w:szCs w:val="16"/>
                <w:lang w:eastAsia="en-AU"/>
              </w:rPr>
            </w:pPr>
            <w:r w:rsidRPr="00D357A6">
              <w:rPr>
                <w:rFonts w:cs="Times New Roman"/>
                <w:b/>
                <w:bCs w:val="0"/>
                <w:color w:val="000000"/>
                <w:sz w:val="16"/>
                <w:szCs w:val="16"/>
                <w:lang w:eastAsia="en-AU"/>
              </w:rPr>
              <w:t>H0201(2)</w:t>
            </w:r>
          </w:p>
        </w:tc>
      </w:tr>
      <w:tr w:rsidR="00E372DF" w:rsidRPr="002D69D2" w14:paraId="54008DD3" w14:textId="77777777" w:rsidTr="000C7DFB">
        <w:tc>
          <w:tcPr>
            <w:tcW w:w="331" w:type="pct"/>
            <w:vMerge/>
          </w:tcPr>
          <w:p w14:paraId="611BE298" w14:textId="77777777" w:rsidR="00E372DF" w:rsidRPr="002D69D2" w:rsidRDefault="00E372DF" w:rsidP="00E372DF">
            <w:pPr>
              <w:pStyle w:val="tabletext"/>
              <w:rPr>
                <w:rFonts w:cs="Times New Roman"/>
                <w:sz w:val="16"/>
                <w:szCs w:val="16"/>
              </w:rPr>
            </w:pPr>
          </w:p>
        </w:tc>
        <w:tc>
          <w:tcPr>
            <w:tcW w:w="489" w:type="pct"/>
          </w:tcPr>
          <w:p w14:paraId="05D0D18A" w14:textId="77777777" w:rsidR="00E372DF" w:rsidRPr="002D69D2" w:rsidRDefault="00E372DF" w:rsidP="00E372DF">
            <w:pPr>
              <w:spacing w:line="240" w:lineRule="auto"/>
              <w:rPr>
                <w:bCs/>
                <w:color w:val="000000"/>
                <w:sz w:val="16"/>
                <w:szCs w:val="16"/>
                <w:lang w:eastAsia="en-AU"/>
              </w:rPr>
            </w:pPr>
            <w:r w:rsidRPr="002D69D2">
              <w:rPr>
                <w:bCs/>
                <w:color w:val="000000"/>
                <w:sz w:val="16"/>
                <w:szCs w:val="16"/>
                <w:lang w:eastAsia="en-AU"/>
              </w:rPr>
              <w:t>Communication aspects (</w:t>
            </w:r>
            <w:r w:rsidRPr="002D69D2">
              <w:rPr>
                <w:i/>
                <w:iCs/>
                <w:color w:val="000000"/>
                <w:sz w:val="16"/>
                <w:szCs w:val="16"/>
                <w:lang w:eastAsia="en-AU"/>
              </w:rPr>
              <w:t>EUN</w:t>
            </w:r>
            <w:r w:rsidRPr="002D69D2">
              <w:rPr>
                <w:bCs/>
                <w:color w:val="000000"/>
                <w:sz w:val="16"/>
                <w:szCs w:val="16"/>
                <w:lang w:eastAsia="en-AU"/>
              </w:rPr>
              <w:t>)</w:t>
            </w:r>
          </w:p>
        </w:tc>
        <w:tc>
          <w:tcPr>
            <w:tcW w:w="1313" w:type="pct"/>
          </w:tcPr>
          <w:p w14:paraId="37035953" w14:textId="77777777" w:rsidR="00E372DF" w:rsidRPr="002D69D2" w:rsidRDefault="00E372DF" w:rsidP="00E372DF">
            <w:pPr>
              <w:pStyle w:val="tabletext"/>
              <w:rPr>
                <w:rFonts w:cs="Times New Roman"/>
                <w:color w:val="000000"/>
                <w:sz w:val="16"/>
                <w:szCs w:val="16"/>
                <w:lang w:eastAsia="en-AU"/>
              </w:rPr>
            </w:pPr>
            <w:r w:rsidRPr="002D69D2">
              <w:rPr>
                <w:rFonts w:cs="Times New Roman"/>
                <w:color w:val="000000"/>
                <w:sz w:val="16"/>
                <w:szCs w:val="16"/>
                <w:lang w:eastAsia="en-AU"/>
              </w:rPr>
              <w:t>Are expected direct and data usage costs made clear to the user to improve adherence rates?</w:t>
            </w:r>
          </w:p>
        </w:tc>
        <w:tc>
          <w:tcPr>
            <w:tcW w:w="1204" w:type="pct"/>
          </w:tcPr>
          <w:p w14:paraId="168695DA" w14:textId="77777777" w:rsidR="00E372DF" w:rsidRPr="00CD3BD7" w:rsidRDefault="00E372DF" w:rsidP="00E372DF">
            <w:pPr>
              <w:pStyle w:val="tabletext"/>
              <w:rPr>
                <w:rFonts w:cs="Times New Roman"/>
                <w:color w:val="000000"/>
                <w:sz w:val="16"/>
                <w:szCs w:val="16"/>
                <w:lang w:eastAsia="en-AU"/>
              </w:rPr>
            </w:pPr>
            <w:r w:rsidRPr="00CD3BD7">
              <w:rPr>
                <w:rFonts w:cs="Times New Roman"/>
                <w:color w:val="000000"/>
                <w:sz w:val="16"/>
                <w:szCs w:val="16"/>
              </w:rPr>
              <w:t>Direct access costs and data usage costs reimbursed/provided for free</w:t>
            </w:r>
          </w:p>
        </w:tc>
        <w:tc>
          <w:tcPr>
            <w:tcW w:w="1205" w:type="pct"/>
          </w:tcPr>
          <w:p w14:paraId="442F97B9" w14:textId="77777777" w:rsidR="00E372DF" w:rsidRPr="002D69D2" w:rsidRDefault="00E372DF" w:rsidP="00E372DF">
            <w:pPr>
              <w:pStyle w:val="tabletext"/>
              <w:rPr>
                <w:rFonts w:cs="Times New Roman"/>
                <w:color w:val="000000"/>
                <w:sz w:val="16"/>
                <w:szCs w:val="16"/>
                <w:lang w:eastAsia="en-AU"/>
              </w:rPr>
            </w:pPr>
            <w:r w:rsidRPr="00CD3BD7">
              <w:rPr>
                <w:rFonts w:cs="Times New Roman"/>
                <w:color w:val="000000"/>
                <w:sz w:val="16"/>
                <w:szCs w:val="16"/>
              </w:rPr>
              <w:t>DHT provides service users with clear and transparent information on the: a. Direct costs to access the service, b. Estimated data usage requirements for using the service</w:t>
            </w:r>
          </w:p>
        </w:tc>
        <w:tc>
          <w:tcPr>
            <w:tcW w:w="458" w:type="pct"/>
          </w:tcPr>
          <w:p w14:paraId="70DC71A4" w14:textId="77777777" w:rsidR="00E372DF" w:rsidRPr="0049124D" w:rsidRDefault="00E372DF" w:rsidP="00E372DF">
            <w:pPr>
              <w:pStyle w:val="tabletext"/>
              <w:rPr>
                <w:rFonts w:cs="Times New Roman"/>
                <w:b/>
                <w:bCs w:val="0"/>
                <w:color w:val="000000"/>
                <w:sz w:val="16"/>
                <w:szCs w:val="16"/>
                <w:lang w:eastAsia="en-AU"/>
              </w:rPr>
            </w:pPr>
            <w:r w:rsidRPr="0049124D">
              <w:rPr>
                <w:rFonts w:cs="Times New Roman"/>
                <w:b/>
                <w:bCs w:val="0"/>
                <w:color w:val="000000"/>
                <w:sz w:val="16"/>
                <w:szCs w:val="16"/>
                <w:lang w:eastAsia="en-AU"/>
              </w:rPr>
              <w:t>H0203</w:t>
            </w:r>
          </w:p>
        </w:tc>
      </w:tr>
      <w:tr w:rsidR="00E372DF" w:rsidRPr="002D69D2" w14:paraId="2346B094" w14:textId="77777777" w:rsidTr="000C7DFB">
        <w:tc>
          <w:tcPr>
            <w:tcW w:w="331" w:type="pct"/>
          </w:tcPr>
          <w:p w14:paraId="344DAB33" w14:textId="77777777" w:rsidR="00E372DF" w:rsidRPr="002D69D2" w:rsidRDefault="00E372DF" w:rsidP="00E372DF">
            <w:pPr>
              <w:pStyle w:val="tabletext"/>
              <w:rPr>
                <w:rFonts w:cs="Times New Roman"/>
                <w:sz w:val="16"/>
                <w:szCs w:val="16"/>
              </w:rPr>
            </w:pPr>
            <w:r w:rsidRPr="002D69D2">
              <w:rPr>
                <w:rFonts w:cs="Times New Roman"/>
                <w:sz w:val="16"/>
                <w:szCs w:val="16"/>
              </w:rPr>
              <w:t>LEG</w:t>
            </w:r>
          </w:p>
        </w:tc>
        <w:tc>
          <w:tcPr>
            <w:tcW w:w="489" w:type="pct"/>
          </w:tcPr>
          <w:p w14:paraId="22AD8B50" w14:textId="77777777" w:rsidR="00E372DF" w:rsidRPr="002D69D2" w:rsidRDefault="00E372DF" w:rsidP="00E372DF">
            <w:pPr>
              <w:spacing w:line="240" w:lineRule="auto"/>
              <w:rPr>
                <w:bCs/>
                <w:sz w:val="16"/>
                <w:szCs w:val="16"/>
              </w:rPr>
            </w:pPr>
            <w:r w:rsidRPr="002D69D2">
              <w:rPr>
                <w:bCs/>
                <w:sz w:val="16"/>
                <w:szCs w:val="16"/>
              </w:rPr>
              <w:t xml:space="preserve">Ownership </w:t>
            </w:r>
            <w:r>
              <w:rPr>
                <w:bCs/>
                <w:sz w:val="16"/>
                <w:szCs w:val="16"/>
              </w:rPr>
              <w:t xml:space="preserve">&amp; </w:t>
            </w:r>
            <w:r w:rsidRPr="002D69D2">
              <w:rPr>
                <w:bCs/>
                <w:sz w:val="16"/>
                <w:szCs w:val="16"/>
              </w:rPr>
              <w:t>liability (</w:t>
            </w:r>
            <w:r w:rsidRPr="002D69D2">
              <w:rPr>
                <w:i/>
                <w:iCs/>
                <w:color w:val="000000"/>
                <w:sz w:val="16"/>
                <w:szCs w:val="16"/>
                <w:lang w:eastAsia="en-AU"/>
              </w:rPr>
              <w:t>EUN</w:t>
            </w:r>
            <w:r w:rsidRPr="002D69D2">
              <w:rPr>
                <w:bCs/>
                <w:sz w:val="16"/>
                <w:szCs w:val="16"/>
              </w:rPr>
              <w:t>)</w:t>
            </w:r>
          </w:p>
        </w:tc>
        <w:tc>
          <w:tcPr>
            <w:tcW w:w="1313" w:type="pct"/>
          </w:tcPr>
          <w:p w14:paraId="76C62FFC" w14:textId="77777777" w:rsidR="00E372DF" w:rsidRPr="002D69D2" w:rsidRDefault="00E372DF" w:rsidP="00E372DF">
            <w:pPr>
              <w:spacing w:line="240" w:lineRule="auto"/>
              <w:rPr>
                <w:bCs/>
                <w:sz w:val="16"/>
                <w:szCs w:val="16"/>
              </w:rPr>
            </w:pPr>
            <w:r w:rsidRPr="002D69D2">
              <w:rPr>
                <w:color w:val="000000"/>
                <w:sz w:val="16"/>
                <w:szCs w:val="16"/>
                <w:lang w:eastAsia="en-AU"/>
              </w:rPr>
              <w:t>Professional liability: Clarify responsible part</w:t>
            </w:r>
            <w:r>
              <w:rPr>
                <w:color w:val="000000"/>
                <w:sz w:val="16"/>
                <w:szCs w:val="16"/>
                <w:lang w:eastAsia="en-AU"/>
              </w:rPr>
              <w:t>ies</w:t>
            </w:r>
            <w:r w:rsidRPr="002D69D2">
              <w:rPr>
                <w:color w:val="000000"/>
                <w:sz w:val="16"/>
                <w:szCs w:val="16"/>
                <w:lang w:eastAsia="en-AU"/>
              </w:rPr>
              <w:t xml:space="preserve">, litigation risks, and insurance implications of DHT recommendation or use </w:t>
            </w:r>
          </w:p>
        </w:tc>
        <w:tc>
          <w:tcPr>
            <w:tcW w:w="1204" w:type="pct"/>
          </w:tcPr>
          <w:p w14:paraId="2C2BD208" w14:textId="77777777" w:rsidR="00E372DF" w:rsidRPr="00CD3BD7" w:rsidRDefault="00E372DF" w:rsidP="00E372DF">
            <w:pPr>
              <w:pStyle w:val="tabletext"/>
              <w:rPr>
                <w:rFonts w:cs="Times New Roman"/>
                <w:sz w:val="16"/>
                <w:szCs w:val="16"/>
              </w:rPr>
            </w:pPr>
            <w:r w:rsidRPr="6A5247FD">
              <w:rPr>
                <w:rFonts w:cs="Times New Roman"/>
                <w:color w:val="000000" w:themeColor="text1"/>
                <w:sz w:val="16"/>
                <w:szCs w:val="16"/>
              </w:rPr>
              <w:t>State parties responsible for medical advice; responsible for monitoring and reviewing patient data; and that own the data related to the DHT</w:t>
            </w:r>
          </w:p>
        </w:tc>
        <w:tc>
          <w:tcPr>
            <w:tcW w:w="1205" w:type="pct"/>
          </w:tcPr>
          <w:p w14:paraId="28253D92" w14:textId="77777777" w:rsidR="00E372DF" w:rsidRPr="002D69D2" w:rsidRDefault="00E372DF" w:rsidP="00E372DF">
            <w:pPr>
              <w:pStyle w:val="tabletext"/>
              <w:rPr>
                <w:rFonts w:cs="Times New Roman"/>
                <w:sz w:val="16"/>
                <w:szCs w:val="16"/>
              </w:rPr>
            </w:pPr>
            <w:r>
              <w:rPr>
                <w:rFonts w:cs="Times New Roman"/>
                <w:color w:val="000000"/>
                <w:sz w:val="16"/>
                <w:szCs w:val="16"/>
              </w:rPr>
              <w:t xml:space="preserve">Additionally, discuss </w:t>
            </w:r>
            <w:r w:rsidRPr="00CD3BD7">
              <w:rPr>
                <w:rFonts w:cs="Times New Roman"/>
                <w:color w:val="000000"/>
                <w:sz w:val="16"/>
                <w:szCs w:val="16"/>
              </w:rPr>
              <w:t>litigation risks to the healthcare practitioners using or recommending the DHT, how insurance(s) (i.e., professional indemnity, life, health, income) and professional registrations could be affected through use or recommendation of the DHT</w:t>
            </w:r>
          </w:p>
        </w:tc>
        <w:tc>
          <w:tcPr>
            <w:tcW w:w="458" w:type="pct"/>
          </w:tcPr>
          <w:p w14:paraId="37B7DA83" w14:textId="77777777" w:rsidR="00E372DF" w:rsidRPr="0049124D" w:rsidRDefault="00E372DF" w:rsidP="00E372DF">
            <w:pPr>
              <w:pStyle w:val="tabletext"/>
              <w:rPr>
                <w:rFonts w:cs="Times New Roman"/>
                <w:b/>
                <w:bCs w:val="0"/>
                <w:sz w:val="16"/>
                <w:szCs w:val="16"/>
              </w:rPr>
            </w:pPr>
            <w:r w:rsidRPr="0049124D">
              <w:rPr>
                <w:rFonts w:cs="Times New Roman"/>
                <w:b/>
                <w:bCs w:val="0"/>
                <w:sz w:val="16"/>
                <w:szCs w:val="16"/>
              </w:rPr>
              <w:t>DHT22</w:t>
            </w:r>
          </w:p>
        </w:tc>
      </w:tr>
    </w:tbl>
    <w:p w14:paraId="69F0E133" w14:textId="77777777" w:rsidR="00396FFC" w:rsidRPr="00377EBD" w:rsidRDefault="00396FFC" w:rsidP="000945D5">
      <w:pPr>
        <w:rPr>
          <w:sz w:val="2"/>
          <w:szCs w:val="2"/>
        </w:rPr>
      </w:pPr>
    </w:p>
    <w:tbl>
      <w:tblPr>
        <w:tblStyle w:val="TableGrid"/>
        <w:tblW w:w="5000" w:type="pct"/>
        <w:tblLayout w:type="fixed"/>
        <w:tblLook w:val="04A0" w:firstRow="1" w:lastRow="0" w:firstColumn="1" w:lastColumn="0" w:noHBand="0" w:noVBand="1"/>
      </w:tblPr>
      <w:tblGrid>
        <w:gridCol w:w="924"/>
        <w:gridCol w:w="1364"/>
        <w:gridCol w:w="3663"/>
        <w:gridCol w:w="3356"/>
        <w:gridCol w:w="3361"/>
        <w:gridCol w:w="1280"/>
      </w:tblGrid>
      <w:tr w:rsidR="00396FFC" w:rsidRPr="002D69D2" w14:paraId="623BB743" w14:textId="77777777" w:rsidTr="000C7DFB">
        <w:trPr>
          <w:tblHeader/>
        </w:trPr>
        <w:tc>
          <w:tcPr>
            <w:tcW w:w="5000" w:type="pct"/>
            <w:gridSpan w:val="6"/>
          </w:tcPr>
          <w:p w14:paraId="58FC4DA6" w14:textId="77777777" w:rsidR="00396FFC" w:rsidRPr="003A0568" w:rsidRDefault="00396FFC" w:rsidP="000C7DFB">
            <w:pPr>
              <w:pStyle w:val="tabletext"/>
              <w:rPr>
                <w:rFonts w:cs="Times New Roman"/>
                <w:b/>
                <w:bCs w:val="0"/>
                <w:sz w:val="16"/>
                <w:szCs w:val="16"/>
              </w:rPr>
            </w:pPr>
            <w:r w:rsidRPr="00FE202A">
              <w:rPr>
                <w:rFonts w:cs="Times New Roman"/>
                <w:b/>
                <w:bCs w:val="0"/>
                <w:sz w:val="16"/>
                <w:szCs w:val="16"/>
              </w:rPr>
              <w:t>Checklist 2</w:t>
            </w:r>
            <w:r>
              <w:rPr>
                <w:rFonts w:cs="Times New Roman"/>
                <w:b/>
                <w:bCs w:val="0"/>
                <w:sz w:val="16"/>
                <w:szCs w:val="16"/>
              </w:rPr>
              <w:t>: C</w:t>
            </w:r>
            <w:r w:rsidRPr="00FE202A">
              <w:rPr>
                <w:rFonts w:cs="Times New Roman"/>
                <w:b/>
                <w:bCs w:val="0"/>
                <w:sz w:val="16"/>
                <w:szCs w:val="16"/>
              </w:rPr>
              <w:t xml:space="preserve">ontent common </w:t>
            </w:r>
            <w:r w:rsidRPr="003A0568">
              <w:rPr>
                <w:rFonts w:cs="Times New Roman"/>
                <w:b/>
                <w:bCs w:val="0"/>
                <w:sz w:val="16"/>
                <w:szCs w:val="16"/>
              </w:rPr>
              <w:t>to digital and non-digital technologies, but essential for Healt</w:t>
            </w:r>
            <w:r>
              <w:rPr>
                <w:rFonts w:cs="Times New Roman"/>
                <w:b/>
                <w:bCs w:val="0"/>
                <w:sz w:val="16"/>
                <w:szCs w:val="16"/>
              </w:rPr>
              <w:t xml:space="preserve">h </w:t>
            </w:r>
            <w:r w:rsidRPr="003A0568">
              <w:rPr>
                <w:rFonts w:cs="Times New Roman"/>
                <w:b/>
                <w:bCs w:val="0"/>
                <w:sz w:val="16"/>
                <w:szCs w:val="16"/>
              </w:rPr>
              <w:t>T</w:t>
            </w:r>
            <w:r>
              <w:rPr>
                <w:rFonts w:cs="Times New Roman"/>
                <w:b/>
                <w:bCs w:val="0"/>
                <w:sz w:val="16"/>
                <w:szCs w:val="16"/>
              </w:rPr>
              <w:t xml:space="preserve">echnology </w:t>
            </w:r>
            <w:r w:rsidRPr="003A0568">
              <w:rPr>
                <w:rFonts w:cs="Times New Roman"/>
                <w:b/>
                <w:bCs w:val="0"/>
                <w:sz w:val="16"/>
                <w:szCs w:val="16"/>
              </w:rPr>
              <w:t>As</w:t>
            </w:r>
            <w:r>
              <w:rPr>
                <w:rFonts w:cs="Times New Roman"/>
                <w:b/>
                <w:bCs w:val="0"/>
                <w:sz w:val="16"/>
                <w:szCs w:val="16"/>
              </w:rPr>
              <w:t>sessments (HTAs)</w:t>
            </w:r>
            <w:r w:rsidRPr="003A0568">
              <w:rPr>
                <w:rFonts w:cs="Times New Roman"/>
                <w:b/>
                <w:bCs w:val="0"/>
                <w:sz w:val="16"/>
                <w:szCs w:val="16"/>
              </w:rPr>
              <w:t xml:space="preserve"> of D</w:t>
            </w:r>
            <w:r>
              <w:rPr>
                <w:rFonts w:cs="Times New Roman"/>
                <w:b/>
                <w:bCs w:val="0"/>
                <w:sz w:val="16"/>
                <w:szCs w:val="16"/>
              </w:rPr>
              <w:t xml:space="preserve">igital </w:t>
            </w:r>
            <w:r w:rsidRPr="003A0568">
              <w:rPr>
                <w:rFonts w:cs="Times New Roman"/>
                <w:b/>
                <w:bCs w:val="0"/>
                <w:sz w:val="16"/>
                <w:szCs w:val="16"/>
              </w:rPr>
              <w:t>H</w:t>
            </w:r>
            <w:r>
              <w:rPr>
                <w:rFonts w:cs="Times New Roman"/>
                <w:b/>
                <w:bCs w:val="0"/>
                <w:sz w:val="16"/>
                <w:szCs w:val="16"/>
              </w:rPr>
              <w:t xml:space="preserve">ealth </w:t>
            </w:r>
            <w:r w:rsidRPr="003A0568">
              <w:rPr>
                <w:rFonts w:cs="Times New Roman"/>
                <w:b/>
                <w:bCs w:val="0"/>
                <w:sz w:val="16"/>
                <w:szCs w:val="16"/>
              </w:rPr>
              <w:t>T</w:t>
            </w:r>
            <w:r>
              <w:rPr>
                <w:rFonts w:cs="Times New Roman"/>
                <w:b/>
                <w:bCs w:val="0"/>
                <w:sz w:val="16"/>
                <w:szCs w:val="16"/>
              </w:rPr>
              <w:t>echnologies (DHTs)</w:t>
            </w:r>
          </w:p>
        </w:tc>
      </w:tr>
      <w:tr w:rsidR="00396FFC" w:rsidRPr="002D69D2" w14:paraId="247462A1" w14:textId="77777777" w:rsidTr="000C7DFB">
        <w:trPr>
          <w:trHeight w:val="384"/>
          <w:tblHeader/>
        </w:trPr>
        <w:tc>
          <w:tcPr>
            <w:tcW w:w="331" w:type="pct"/>
          </w:tcPr>
          <w:p w14:paraId="27F27D01" w14:textId="77777777" w:rsidR="00396FFC" w:rsidRPr="002D69D2" w:rsidRDefault="00396FFC" w:rsidP="000C7DFB">
            <w:pPr>
              <w:pStyle w:val="tabletext0"/>
              <w:rPr>
                <w:rFonts w:cs="Times New Roman"/>
                <w:b/>
                <w:bCs/>
                <w:sz w:val="16"/>
                <w:szCs w:val="16"/>
              </w:rPr>
            </w:pPr>
            <w:r w:rsidRPr="002D69D2">
              <w:rPr>
                <w:rFonts w:cs="Times New Roman"/>
                <w:b/>
                <w:bCs/>
                <w:sz w:val="16"/>
                <w:szCs w:val="16"/>
              </w:rPr>
              <w:t>HTA</w:t>
            </w:r>
          </w:p>
          <w:p w14:paraId="1CB245EA" w14:textId="77777777" w:rsidR="00396FFC" w:rsidRPr="00765727" w:rsidRDefault="00396FFC" w:rsidP="000C7DFB">
            <w:pPr>
              <w:pStyle w:val="tabletext0"/>
              <w:rPr>
                <w:rFonts w:cs="Times New Roman"/>
                <w:b/>
                <w:bCs/>
                <w:sz w:val="16"/>
                <w:szCs w:val="16"/>
                <w:vertAlign w:val="superscript"/>
              </w:rPr>
            </w:pPr>
            <w:r w:rsidRPr="002D69D2">
              <w:rPr>
                <w:rFonts w:cs="Times New Roman"/>
                <w:b/>
                <w:bCs/>
                <w:sz w:val="16"/>
                <w:szCs w:val="16"/>
              </w:rPr>
              <w:t>Domain</w:t>
            </w:r>
            <w:r w:rsidRPr="00070601">
              <w:rPr>
                <w:rFonts w:cs="Times New Roman"/>
                <w:b/>
                <w:bCs/>
                <w:sz w:val="16"/>
                <w:szCs w:val="16"/>
                <w:vertAlign w:val="superscript"/>
              </w:rPr>
              <w:t>a</w:t>
            </w:r>
          </w:p>
        </w:tc>
        <w:tc>
          <w:tcPr>
            <w:tcW w:w="489" w:type="pct"/>
          </w:tcPr>
          <w:p w14:paraId="7E30DE79" w14:textId="77777777" w:rsidR="00396FFC" w:rsidRPr="002D69D2" w:rsidRDefault="00396FFC" w:rsidP="000C7DFB">
            <w:pPr>
              <w:pStyle w:val="tabletext0"/>
              <w:rPr>
                <w:rFonts w:cs="Times New Roman"/>
                <w:b/>
                <w:bCs/>
                <w:sz w:val="16"/>
                <w:szCs w:val="16"/>
              </w:rPr>
            </w:pPr>
            <w:r w:rsidRPr="002D69D2">
              <w:rPr>
                <w:rFonts w:cs="Times New Roman"/>
                <w:b/>
                <w:bCs/>
                <w:sz w:val="16"/>
                <w:szCs w:val="16"/>
              </w:rPr>
              <w:t>Topic</w:t>
            </w:r>
            <w:r>
              <w:rPr>
                <w:rFonts w:cs="Times New Roman"/>
                <w:b/>
                <w:bCs/>
                <w:sz w:val="16"/>
                <w:szCs w:val="16"/>
                <w:vertAlign w:val="superscript"/>
              </w:rPr>
              <w:t>a</w:t>
            </w:r>
          </w:p>
        </w:tc>
        <w:tc>
          <w:tcPr>
            <w:tcW w:w="1313" w:type="pct"/>
          </w:tcPr>
          <w:p w14:paraId="33D3B833" w14:textId="77777777" w:rsidR="00396FFC" w:rsidRPr="002D69D2" w:rsidRDefault="00396FFC" w:rsidP="000C7DFB">
            <w:pPr>
              <w:pStyle w:val="tabletext0"/>
              <w:rPr>
                <w:rFonts w:cs="Times New Roman"/>
                <w:b/>
                <w:bCs/>
                <w:sz w:val="16"/>
                <w:szCs w:val="16"/>
              </w:rPr>
            </w:pPr>
            <w:r w:rsidRPr="002D69D2">
              <w:rPr>
                <w:rFonts w:cs="Times New Roman"/>
                <w:b/>
                <w:bCs/>
                <w:sz w:val="16"/>
                <w:szCs w:val="16"/>
              </w:rPr>
              <w:t>Issue content</w:t>
            </w:r>
            <w:r>
              <w:rPr>
                <w:rFonts w:cs="Times New Roman"/>
                <w:b/>
                <w:bCs/>
                <w:sz w:val="16"/>
                <w:szCs w:val="16"/>
              </w:rPr>
              <w:t xml:space="preserve"> (</w:t>
            </w:r>
            <w:r w:rsidRPr="00843DBF">
              <w:rPr>
                <w:rFonts w:cs="Times New Roman"/>
                <w:i/>
                <w:iCs/>
                <w:sz w:val="16"/>
                <w:szCs w:val="16"/>
              </w:rPr>
              <w:t>Modifications</w:t>
            </w:r>
            <w:r>
              <w:rPr>
                <w:rFonts w:cs="Times New Roman"/>
                <w:b/>
                <w:bCs/>
                <w:sz w:val="16"/>
                <w:szCs w:val="16"/>
              </w:rPr>
              <w:t>)</w:t>
            </w:r>
          </w:p>
        </w:tc>
        <w:tc>
          <w:tcPr>
            <w:tcW w:w="1203" w:type="pct"/>
          </w:tcPr>
          <w:p w14:paraId="5C4E5A43" w14:textId="77777777" w:rsidR="00396FFC" w:rsidRDefault="00396FFC" w:rsidP="000C7DFB">
            <w:pPr>
              <w:pStyle w:val="tabletext0"/>
              <w:rPr>
                <w:rFonts w:cs="Times New Roman"/>
                <w:b/>
                <w:bCs/>
                <w:sz w:val="16"/>
                <w:szCs w:val="16"/>
              </w:rPr>
            </w:pPr>
            <w:r>
              <w:rPr>
                <w:rFonts w:cs="Times New Roman"/>
                <w:b/>
                <w:bCs/>
                <w:sz w:val="16"/>
                <w:szCs w:val="16"/>
              </w:rPr>
              <w:t>"Fair" coverage</w:t>
            </w:r>
          </w:p>
        </w:tc>
        <w:tc>
          <w:tcPr>
            <w:tcW w:w="1205" w:type="pct"/>
          </w:tcPr>
          <w:p w14:paraId="44E99F18" w14:textId="77777777" w:rsidR="00396FFC" w:rsidRDefault="00396FFC" w:rsidP="000C7DFB">
            <w:pPr>
              <w:pStyle w:val="tabletext0"/>
              <w:rPr>
                <w:rFonts w:cs="Times New Roman"/>
                <w:b/>
                <w:bCs/>
                <w:sz w:val="16"/>
                <w:szCs w:val="16"/>
              </w:rPr>
            </w:pPr>
            <w:r>
              <w:rPr>
                <w:rFonts w:cs="Times New Roman"/>
                <w:b/>
                <w:bCs/>
                <w:sz w:val="16"/>
                <w:szCs w:val="16"/>
              </w:rPr>
              <w:t>"Good" coverage</w:t>
            </w:r>
          </w:p>
        </w:tc>
        <w:tc>
          <w:tcPr>
            <w:tcW w:w="459" w:type="pct"/>
          </w:tcPr>
          <w:p w14:paraId="518944FE" w14:textId="77777777" w:rsidR="00396FFC" w:rsidRDefault="00396FFC" w:rsidP="000C7DFB">
            <w:pPr>
              <w:pStyle w:val="tabletext0"/>
              <w:rPr>
                <w:rFonts w:cs="Times New Roman"/>
                <w:b/>
                <w:bCs/>
                <w:sz w:val="16"/>
                <w:szCs w:val="16"/>
                <w:vertAlign w:val="superscript"/>
              </w:rPr>
            </w:pPr>
            <w:r>
              <w:rPr>
                <w:rFonts w:cs="Times New Roman"/>
                <w:b/>
                <w:bCs/>
                <w:sz w:val="16"/>
                <w:szCs w:val="16"/>
              </w:rPr>
              <w:t>Issue</w:t>
            </w:r>
            <w:r w:rsidRPr="002D69D2">
              <w:rPr>
                <w:rFonts w:cs="Times New Roman"/>
                <w:b/>
                <w:bCs/>
                <w:sz w:val="16"/>
                <w:szCs w:val="16"/>
              </w:rPr>
              <w:t xml:space="preserve"> </w:t>
            </w:r>
            <w:r>
              <w:rPr>
                <w:rFonts w:cs="Times New Roman"/>
                <w:b/>
                <w:bCs/>
                <w:sz w:val="16"/>
                <w:szCs w:val="16"/>
              </w:rPr>
              <w:t>ID</w:t>
            </w:r>
            <w:r w:rsidRPr="00070601">
              <w:rPr>
                <w:rFonts w:cs="Times New Roman"/>
                <w:b/>
                <w:bCs/>
                <w:sz w:val="16"/>
                <w:szCs w:val="16"/>
                <w:vertAlign w:val="superscript"/>
              </w:rPr>
              <w:t>a</w:t>
            </w:r>
            <w:r>
              <w:rPr>
                <w:rFonts w:cs="Times New Roman"/>
                <w:b/>
                <w:bCs/>
                <w:sz w:val="16"/>
                <w:szCs w:val="16"/>
                <w:vertAlign w:val="superscript"/>
              </w:rPr>
              <w:t xml:space="preserve"> </w:t>
            </w:r>
          </w:p>
          <w:p w14:paraId="1A28A5FC" w14:textId="77777777" w:rsidR="00396FFC" w:rsidRPr="002D69D2" w:rsidRDefault="00396FFC" w:rsidP="000C7DFB">
            <w:pPr>
              <w:pStyle w:val="tabletext0"/>
              <w:rPr>
                <w:rFonts w:cs="Times New Roman"/>
                <w:b/>
                <w:bCs/>
                <w:sz w:val="16"/>
                <w:szCs w:val="16"/>
              </w:rPr>
            </w:pPr>
            <w:r w:rsidRPr="002D69D2">
              <w:rPr>
                <w:rFonts w:cs="Times New Roman"/>
                <w:b/>
                <w:bCs/>
                <w:sz w:val="16"/>
                <w:szCs w:val="16"/>
              </w:rPr>
              <w:t>(</w:t>
            </w:r>
            <w:r>
              <w:rPr>
                <w:rFonts w:cs="Times New Roman"/>
                <w:b/>
                <w:bCs/>
                <w:sz w:val="16"/>
                <w:szCs w:val="16"/>
              </w:rPr>
              <w:t>Item No.)</w:t>
            </w:r>
          </w:p>
        </w:tc>
      </w:tr>
      <w:tr w:rsidR="00396FFC" w:rsidRPr="002D69D2" w14:paraId="2033AD41" w14:textId="77777777" w:rsidTr="000C7DFB">
        <w:tc>
          <w:tcPr>
            <w:tcW w:w="331" w:type="pct"/>
          </w:tcPr>
          <w:p w14:paraId="1FF8892A" w14:textId="77777777" w:rsidR="00396FFC" w:rsidRPr="00FE202A" w:rsidRDefault="00396FFC" w:rsidP="000C7DFB">
            <w:pPr>
              <w:pStyle w:val="tabletext"/>
              <w:rPr>
                <w:rFonts w:cs="Times New Roman"/>
                <w:b/>
                <w:bCs w:val="0"/>
                <w:sz w:val="16"/>
                <w:szCs w:val="16"/>
              </w:rPr>
            </w:pPr>
            <w:r w:rsidRPr="00684157">
              <w:rPr>
                <w:rFonts w:cs="Times New Roman"/>
                <w:sz w:val="16"/>
                <w:szCs w:val="16"/>
              </w:rPr>
              <w:t>CUR</w:t>
            </w:r>
          </w:p>
        </w:tc>
        <w:tc>
          <w:tcPr>
            <w:tcW w:w="489" w:type="pct"/>
          </w:tcPr>
          <w:p w14:paraId="1CB2DF76" w14:textId="77777777" w:rsidR="00396FFC" w:rsidRPr="002D69D2" w:rsidRDefault="00396FFC" w:rsidP="000C7DFB">
            <w:pPr>
              <w:spacing w:line="240" w:lineRule="auto"/>
              <w:rPr>
                <w:bCs/>
                <w:sz w:val="16"/>
                <w:szCs w:val="16"/>
              </w:rPr>
            </w:pPr>
            <w:r w:rsidRPr="00684157">
              <w:rPr>
                <w:color w:val="000000"/>
                <w:sz w:val="16"/>
                <w:szCs w:val="16"/>
                <w:lang w:eastAsia="en-AU"/>
              </w:rPr>
              <w:t>Current management of the condition</w:t>
            </w:r>
          </w:p>
        </w:tc>
        <w:tc>
          <w:tcPr>
            <w:tcW w:w="1313" w:type="pct"/>
          </w:tcPr>
          <w:p w14:paraId="1533651F" w14:textId="77777777" w:rsidR="00396FFC" w:rsidRPr="00FE202A" w:rsidRDefault="00396FFC" w:rsidP="000C7DFB">
            <w:pPr>
              <w:spacing w:line="240" w:lineRule="auto"/>
              <w:rPr>
                <w:b/>
                <w:bCs/>
                <w:sz w:val="16"/>
                <w:szCs w:val="16"/>
              </w:rPr>
            </w:pPr>
            <w:r w:rsidRPr="00684157">
              <w:rPr>
                <w:sz w:val="16"/>
                <w:szCs w:val="16"/>
              </w:rPr>
              <w:t>What DHT do those with the condition already have available to them?</w:t>
            </w:r>
          </w:p>
        </w:tc>
        <w:tc>
          <w:tcPr>
            <w:tcW w:w="1203" w:type="pct"/>
          </w:tcPr>
          <w:p w14:paraId="6FBB1307" w14:textId="77777777" w:rsidR="00396FFC" w:rsidRPr="00E537A6" w:rsidRDefault="00396FFC" w:rsidP="000C7DFB">
            <w:pPr>
              <w:pStyle w:val="tabletext"/>
              <w:rPr>
                <w:rFonts w:cs="Times New Roman"/>
                <w:color w:val="000000"/>
                <w:sz w:val="16"/>
                <w:szCs w:val="16"/>
                <w:lang w:eastAsia="en-AU"/>
              </w:rPr>
            </w:pPr>
            <w:r w:rsidRPr="00E537A6">
              <w:rPr>
                <w:rFonts w:cs="Times New Roman"/>
                <w:color w:val="000000"/>
                <w:sz w:val="16"/>
                <w:szCs w:val="16"/>
              </w:rPr>
              <w:t>Background on other DHT trials and some comparison of the features between DHTs</w:t>
            </w:r>
          </w:p>
        </w:tc>
        <w:tc>
          <w:tcPr>
            <w:tcW w:w="1205" w:type="pct"/>
          </w:tcPr>
          <w:p w14:paraId="76D5D94B" w14:textId="77777777" w:rsidR="00396FFC" w:rsidRPr="00E537A6" w:rsidRDefault="00396FFC" w:rsidP="000C7DFB">
            <w:pPr>
              <w:pStyle w:val="tabletext"/>
              <w:rPr>
                <w:rFonts w:cs="Times New Roman"/>
                <w:color w:val="000000"/>
                <w:sz w:val="16"/>
                <w:szCs w:val="16"/>
                <w:lang w:eastAsia="en-AU"/>
              </w:rPr>
            </w:pPr>
            <w:r w:rsidRPr="00E537A6">
              <w:rPr>
                <w:rFonts w:cs="Times New Roman"/>
                <w:color w:val="000000"/>
                <w:sz w:val="16"/>
                <w:szCs w:val="16"/>
              </w:rPr>
              <w:t>Discuss current market products and why this DHT is an improvement/different</w:t>
            </w:r>
          </w:p>
        </w:tc>
        <w:tc>
          <w:tcPr>
            <w:tcW w:w="459" w:type="pct"/>
          </w:tcPr>
          <w:p w14:paraId="04FE05DD" w14:textId="77777777" w:rsidR="00396FFC" w:rsidRPr="00592778" w:rsidRDefault="00396FFC" w:rsidP="000C7DFB">
            <w:pPr>
              <w:pStyle w:val="tabletext"/>
              <w:rPr>
                <w:rFonts w:cs="Times New Roman"/>
                <w:b/>
                <w:bCs w:val="0"/>
                <w:sz w:val="16"/>
                <w:szCs w:val="16"/>
              </w:rPr>
            </w:pPr>
            <w:r w:rsidRPr="00592778">
              <w:rPr>
                <w:rFonts w:cs="Times New Roman"/>
                <w:b/>
                <w:bCs w:val="0"/>
                <w:color w:val="000000"/>
                <w:sz w:val="16"/>
                <w:szCs w:val="16"/>
                <w:lang w:eastAsia="en-AU"/>
              </w:rPr>
              <w:t>A0018</w:t>
            </w:r>
          </w:p>
        </w:tc>
      </w:tr>
      <w:tr w:rsidR="00396FFC" w:rsidRPr="00684157" w14:paraId="1D1A1D02" w14:textId="77777777" w:rsidTr="000C7DFB">
        <w:tc>
          <w:tcPr>
            <w:tcW w:w="331" w:type="pct"/>
            <w:vMerge w:val="restart"/>
          </w:tcPr>
          <w:p w14:paraId="798A5267" w14:textId="77777777" w:rsidR="00396FFC" w:rsidRPr="00684157" w:rsidRDefault="00396FFC" w:rsidP="000C7DFB">
            <w:pPr>
              <w:pStyle w:val="tabletext"/>
              <w:rPr>
                <w:rFonts w:cs="Times New Roman"/>
                <w:sz w:val="16"/>
                <w:szCs w:val="16"/>
              </w:rPr>
            </w:pPr>
            <w:r w:rsidRPr="00684157">
              <w:rPr>
                <w:rFonts w:cs="Times New Roman"/>
                <w:sz w:val="16"/>
                <w:szCs w:val="16"/>
              </w:rPr>
              <w:t>TEC</w:t>
            </w:r>
          </w:p>
        </w:tc>
        <w:tc>
          <w:tcPr>
            <w:tcW w:w="489" w:type="pct"/>
            <w:vMerge w:val="restart"/>
          </w:tcPr>
          <w:p w14:paraId="4A8837AC" w14:textId="77777777" w:rsidR="00396FFC" w:rsidRPr="00684157" w:rsidRDefault="00396FFC" w:rsidP="000C7DFB">
            <w:pPr>
              <w:pStyle w:val="tabletext"/>
              <w:rPr>
                <w:rFonts w:cs="Times New Roman"/>
                <w:bCs w:val="0"/>
                <w:sz w:val="16"/>
                <w:szCs w:val="16"/>
              </w:rPr>
            </w:pPr>
            <w:r w:rsidRPr="00684157">
              <w:rPr>
                <w:rFonts w:cs="Times New Roman"/>
                <w:bCs w:val="0"/>
                <w:color w:val="000000"/>
                <w:sz w:val="16"/>
                <w:szCs w:val="16"/>
                <w:lang w:eastAsia="en-AU"/>
              </w:rPr>
              <w:t>Features of the technology</w:t>
            </w:r>
          </w:p>
        </w:tc>
        <w:tc>
          <w:tcPr>
            <w:tcW w:w="1313" w:type="pct"/>
          </w:tcPr>
          <w:p w14:paraId="66CC9DDE" w14:textId="77777777" w:rsidR="00396FFC" w:rsidRPr="00684157" w:rsidRDefault="00396FFC" w:rsidP="000C7DFB">
            <w:pPr>
              <w:pStyle w:val="tabletext"/>
              <w:rPr>
                <w:rFonts w:cs="Times New Roman"/>
                <w:sz w:val="16"/>
                <w:szCs w:val="16"/>
              </w:rPr>
            </w:pPr>
            <w:r w:rsidRPr="00684157">
              <w:rPr>
                <w:rFonts w:cs="Times New Roman"/>
                <w:sz w:val="16"/>
                <w:szCs w:val="16"/>
              </w:rPr>
              <w:t xml:space="preserve">Is there evidence </w:t>
            </w:r>
            <w:r>
              <w:rPr>
                <w:rFonts w:cs="Times New Roman"/>
                <w:sz w:val="16"/>
                <w:szCs w:val="16"/>
              </w:rPr>
              <w:t xml:space="preserve">that </w:t>
            </w:r>
            <w:r w:rsidRPr="00684157">
              <w:rPr>
                <w:rFonts w:cs="Times New Roman"/>
                <w:sz w:val="16"/>
                <w:szCs w:val="16"/>
              </w:rPr>
              <w:t>the DHT is relevant to the health system and can perform to the expected number of users (e.g., is the server size adequate)?</w:t>
            </w:r>
          </w:p>
        </w:tc>
        <w:tc>
          <w:tcPr>
            <w:tcW w:w="1203" w:type="pct"/>
          </w:tcPr>
          <w:p w14:paraId="52D14C6D" w14:textId="77777777" w:rsidR="00396FFC" w:rsidRPr="005A2B20" w:rsidRDefault="00396FFC" w:rsidP="000C7DFB">
            <w:pPr>
              <w:pStyle w:val="tabletext"/>
              <w:rPr>
                <w:rFonts w:cs="Times New Roman"/>
                <w:color w:val="000000"/>
                <w:sz w:val="16"/>
                <w:szCs w:val="16"/>
                <w:lang w:eastAsia="en-AU"/>
              </w:rPr>
            </w:pPr>
            <w:r w:rsidRPr="005A2B20">
              <w:rPr>
                <w:rFonts w:cs="Times New Roman"/>
                <w:color w:val="000000"/>
                <w:sz w:val="16"/>
                <w:szCs w:val="16"/>
              </w:rPr>
              <w:t>Evidence of being tested in the healthcare system</w:t>
            </w:r>
          </w:p>
        </w:tc>
        <w:tc>
          <w:tcPr>
            <w:tcW w:w="1205" w:type="pct"/>
          </w:tcPr>
          <w:p w14:paraId="426DD853" w14:textId="77777777" w:rsidR="00396FFC" w:rsidRPr="005A2B20" w:rsidRDefault="00396FFC" w:rsidP="000C7DFB">
            <w:pPr>
              <w:pStyle w:val="tabletext"/>
              <w:rPr>
                <w:rFonts w:cs="Times New Roman"/>
                <w:color w:val="000000"/>
                <w:sz w:val="16"/>
                <w:szCs w:val="16"/>
                <w:lang w:eastAsia="en-AU"/>
              </w:rPr>
            </w:pPr>
            <w:r w:rsidRPr="005A2B20">
              <w:rPr>
                <w:rFonts w:cs="Times New Roman"/>
                <w:color w:val="000000"/>
                <w:sz w:val="16"/>
                <w:szCs w:val="16"/>
              </w:rPr>
              <w:t>And that it can handle a large number of patients</w:t>
            </w:r>
          </w:p>
        </w:tc>
        <w:tc>
          <w:tcPr>
            <w:tcW w:w="459" w:type="pct"/>
          </w:tcPr>
          <w:p w14:paraId="0B10C31E" w14:textId="77777777" w:rsidR="00396FFC" w:rsidRPr="00592778" w:rsidRDefault="00396FFC" w:rsidP="000C7DFB">
            <w:pPr>
              <w:pStyle w:val="tabletext"/>
              <w:rPr>
                <w:rFonts w:cs="Times New Roman"/>
                <w:b/>
                <w:bCs w:val="0"/>
                <w:sz w:val="16"/>
                <w:szCs w:val="16"/>
              </w:rPr>
            </w:pPr>
            <w:r w:rsidRPr="00592778">
              <w:rPr>
                <w:rFonts w:cs="Times New Roman"/>
                <w:b/>
                <w:bCs w:val="0"/>
                <w:color w:val="000000"/>
                <w:sz w:val="16"/>
                <w:szCs w:val="16"/>
                <w:lang w:eastAsia="en-AU"/>
              </w:rPr>
              <w:t>B0003(1)</w:t>
            </w:r>
          </w:p>
        </w:tc>
      </w:tr>
      <w:tr w:rsidR="00396FFC" w:rsidRPr="00684157" w14:paraId="26CE75FA" w14:textId="77777777" w:rsidTr="005E66D6">
        <w:trPr>
          <w:trHeight w:val="1257"/>
        </w:trPr>
        <w:tc>
          <w:tcPr>
            <w:tcW w:w="331" w:type="pct"/>
            <w:vMerge/>
          </w:tcPr>
          <w:p w14:paraId="0DD797AB" w14:textId="77777777" w:rsidR="00396FFC" w:rsidRPr="00684157" w:rsidRDefault="00396FFC" w:rsidP="000C7DFB">
            <w:pPr>
              <w:pStyle w:val="tabletext"/>
              <w:rPr>
                <w:rFonts w:cs="Times New Roman"/>
                <w:sz w:val="16"/>
                <w:szCs w:val="16"/>
              </w:rPr>
            </w:pPr>
          </w:p>
        </w:tc>
        <w:tc>
          <w:tcPr>
            <w:tcW w:w="489" w:type="pct"/>
            <w:vMerge/>
          </w:tcPr>
          <w:p w14:paraId="22E2289B" w14:textId="77777777" w:rsidR="00396FFC" w:rsidRPr="00684157" w:rsidRDefault="00396FFC" w:rsidP="000C7DFB">
            <w:pPr>
              <w:pStyle w:val="tabletext"/>
              <w:rPr>
                <w:rFonts w:cs="Times New Roman"/>
                <w:bCs w:val="0"/>
                <w:color w:val="000000"/>
                <w:sz w:val="16"/>
                <w:szCs w:val="16"/>
                <w:lang w:eastAsia="en-AU"/>
              </w:rPr>
            </w:pPr>
          </w:p>
        </w:tc>
        <w:tc>
          <w:tcPr>
            <w:tcW w:w="1313" w:type="pct"/>
          </w:tcPr>
          <w:p w14:paraId="593C7F99" w14:textId="77777777" w:rsidR="00396FFC" w:rsidRDefault="00396FFC" w:rsidP="000C7DFB">
            <w:pPr>
              <w:pStyle w:val="tabletext"/>
              <w:rPr>
                <w:rFonts w:cs="Times New Roman"/>
                <w:sz w:val="16"/>
                <w:szCs w:val="16"/>
              </w:rPr>
            </w:pPr>
            <w:r w:rsidRPr="004F7941">
              <w:rPr>
                <w:rFonts w:cs="Times New Roman"/>
                <w:sz w:val="16"/>
                <w:szCs w:val="16"/>
              </w:rPr>
              <w:t xml:space="preserve">As DHTs often develop rapidly, is the DHT in a steady state to </w:t>
            </w:r>
            <w:r>
              <w:rPr>
                <w:rFonts w:cs="Times New Roman"/>
                <w:sz w:val="16"/>
                <w:szCs w:val="16"/>
              </w:rPr>
              <w:t>perform a robust economic analysis</w:t>
            </w:r>
            <w:r w:rsidRPr="004F7941">
              <w:rPr>
                <w:rFonts w:cs="Times New Roman"/>
                <w:sz w:val="16"/>
                <w:szCs w:val="16"/>
              </w:rPr>
              <w:t>?</w:t>
            </w:r>
            <w:r>
              <w:rPr>
                <w:rFonts w:cs="Times New Roman"/>
                <w:sz w:val="16"/>
                <w:szCs w:val="16"/>
              </w:rPr>
              <w:t xml:space="preserve"> </w:t>
            </w:r>
          </w:p>
          <w:p w14:paraId="00F800C1" w14:textId="77777777" w:rsidR="00396FFC" w:rsidRPr="006C446B" w:rsidRDefault="00396FFC" w:rsidP="000C7DFB">
            <w:pPr>
              <w:pStyle w:val="tabletext"/>
              <w:rPr>
                <w:rFonts w:cs="Times New Roman"/>
                <w:sz w:val="16"/>
                <w:szCs w:val="16"/>
              </w:rPr>
            </w:pPr>
            <w:r w:rsidRPr="004F7941">
              <w:rPr>
                <w:rFonts w:cs="Times New Roman"/>
                <w:i/>
                <w:iCs/>
                <w:sz w:val="16"/>
                <w:szCs w:val="16"/>
              </w:rPr>
              <w:t>i.e.</w:t>
            </w:r>
            <w:r>
              <w:rPr>
                <w:rFonts w:cs="Times New Roman"/>
                <w:i/>
                <w:iCs/>
                <w:sz w:val="16"/>
                <w:szCs w:val="16"/>
              </w:rPr>
              <w:t>,</w:t>
            </w:r>
            <w:r>
              <w:rPr>
                <w:rFonts w:cs="Times New Roman"/>
                <w:sz w:val="16"/>
                <w:szCs w:val="16"/>
              </w:rPr>
              <w:t xml:space="preserve"> </w:t>
            </w:r>
            <w:r w:rsidRPr="004F7941">
              <w:rPr>
                <w:rFonts w:cs="Times New Roman"/>
                <w:i/>
                <w:iCs/>
                <w:sz w:val="16"/>
                <w:szCs w:val="16"/>
              </w:rPr>
              <w:t>n</w:t>
            </w:r>
            <w:r w:rsidRPr="004F7941">
              <w:rPr>
                <w:rFonts w:cs="Times New Roman"/>
                <w:i/>
                <w:iCs/>
                <w:color w:val="000000" w:themeColor="text1"/>
                <w:sz w:val="16"/>
                <w:szCs w:val="16"/>
              </w:rPr>
              <w:t>o more development planned?</w:t>
            </w:r>
          </w:p>
          <w:p w14:paraId="45419C5E" w14:textId="77777777" w:rsidR="00396FFC" w:rsidRDefault="00396FFC" w:rsidP="000C7DFB">
            <w:pPr>
              <w:pStyle w:val="tabletext"/>
              <w:rPr>
                <w:rFonts w:cs="Times New Roman"/>
                <w:i/>
                <w:iCs/>
                <w:color w:val="000000" w:themeColor="text1"/>
                <w:sz w:val="16"/>
                <w:szCs w:val="16"/>
              </w:rPr>
            </w:pPr>
            <w:r>
              <w:rPr>
                <w:rFonts w:cs="Times New Roman"/>
                <w:i/>
                <w:iCs/>
                <w:color w:val="000000" w:themeColor="text1"/>
                <w:sz w:val="16"/>
                <w:szCs w:val="16"/>
              </w:rPr>
              <w:t>(</w:t>
            </w:r>
            <w:r w:rsidRPr="6A5247FD">
              <w:rPr>
                <w:rFonts w:cs="Times New Roman"/>
                <w:i/>
                <w:iCs/>
                <w:color w:val="000000" w:themeColor="text1"/>
                <w:sz w:val="16"/>
                <w:szCs w:val="16"/>
              </w:rPr>
              <w:t xml:space="preserve">Yes = </w:t>
            </w:r>
            <w:r>
              <w:rPr>
                <w:rFonts w:cs="Times New Roman"/>
                <w:i/>
                <w:iCs/>
                <w:color w:val="000000" w:themeColor="text1"/>
                <w:sz w:val="16"/>
                <w:szCs w:val="16"/>
              </w:rPr>
              <w:t>N</w:t>
            </w:r>
            <w:r w:rsidRPr="6A5247FD">
              <w:rPr>
                <w:rFonts w:cs="Times New Roman"/>
                <w:i/>
                <w:iCs/>
                <w:color w:val="000000" w:themeColor="text1"/>
                <w:sz w:val="16"/>
                <w:szCs w:val="16"/>
              </w:rPr>
              <w:t>o more development planned</w:t>
            </w:r>
            <w:r>
              <w:rPr>
                <w:rFonts w:cs="Times New Roman"/>
                <w:i/>
                <w:iCs/>
                <w:color w:val="000000" w:themeColor="text1"/>
                <w:sz w:val="16"/>
                <w:szCs w:val="16"/>
              </w:rPr>
              <w:t>,</w:t>
            </w:r>
            <w:r w:rsidRPr="6A5247FD">
              <w:rPr>
                <w:rFonts w:cs="Times New Roman"/>
                <w:i/>
                <w:iCs/>
                <w:color w:val="000000" w:themeColor="text1"/>
                <w:sz w:val="16"/>
                <w:szCs w:val="16"/>
              </w:rPr>
              <w:t xml:space="preserve"> </w:t>
            </w:r>
          </w:p>
          <w:p w14:paraId="01189B18" w14:textId="77777777" w:rsidR="00396FFC" w:rsidRPr="00E537A6" w:rsidRDefault="00396FFC" w:rsidP="000C7DFB">
            <w:pPr>
              <w:pStyle w:val="tabletext"/>
              <w:rPr>
                <w:rFonts w:cs="Times New Roman"/>
                <w:i/>
                <w:iCs/>
                <w:color w:val="000000" w:themeColor="text1"/>
                <w:sz w:val="16"/>
                <w:szCs w:val="16"/>
              </w:rPr>
            </w:pPr>
            <w:r w:rsidRPr="6A5247FD">
              <w:rPr>
                <w:rFonts w:cs="Times New Roman"/>
                <w:i/>
                <w:iCs/>
                <w:color w:val="000000" w:themeColor="text1"/>
                <w:sz w:val="16"/>
                <w:szCs w:val="16"/>
              </w:rPr>
              <w:t>No = More development planned</w:t>
            </w:r>
            <w:r>
              <w:rPr>
                <w:rFonts w:cs="Times New Roman"/>
                <w:i/>
                <w:iCs/>
                <w:color w:val="000000" w:themeColor="text1"/>
                <w:sz w:val="16"/>
                <w:szCs w:val="16"/>
              </w:rPr>
              <w:t>,</w:t>
            </w:r>
          </w:p>
          <w:p w14:paraId="2802979A" w14:textId="77777777" w:rsidR="00396FFC" w:rsidRDefault="00396FFC" w:rsidP="000C7DFB">
            <w:pPr>
              <w:pStyle w:val="tabletext"/>
              <w:rPr>
                <w:rFonts w:cs="Times New Roman"/>
                <w:i/>
                <w:iCs/>
                <w:color w:val="000000" w:themeColor="text1"/>
                <w:sz w:val="16"/>
                <w:szCs w:val="16"/>
              </w:rPr>
            </w:pPr>
            <w:r w:rsidRPr="6A5247FD">
              <w:rPr>
                <w:rFonts w:cs="Times New Roman"/>
                <w:i/>
                <w:iCs/>
                <w:color w:val="000000" w:themeColor="text1"/>
                <w:sz w:val="16"/>
                <w:szCs w:val="16"/>
              </w:rPr>
              <w:t>Not covered = Unable to tell</w:t>
            </w:r>
            <w:r>
              <w:rPr>
                <w:rFonts w:cs="Times New Roman"/>
                <w:i/>
                <w:iCs/>
                <w:color w:val="000000" w:themeColor="text1"/>
                <w:sz w:val="16"/>
                <w:szCs w:val="16"/>
              </w:rPr>
              <w:t>)</w:t>
            </w:r>
          </w:p>
          <w:p w14:paraId="067EA50C" w14:textId="77777777" w:rsidR="00396FFC" w:rsidRPr="004F7941" w:rsidRDefault="00396FFC" w:rsidP="000C7DFB">
            <w:pPr>
              <w:pStyle w:val="tabletext"/>
              <w:rPr>
                <w:rFonts w:cs="Times New Roman"/>
                <w:i/>
                <w:iCs/>
                <w:color w:val="000000" w:themeColor="text1"/>
                <w:sz w:val="18"/>
                <w:szCs w:val="18"/>
                <w:lang w:eastAsia="en-AU"/>
              </w:rPr>
            </w:pPr>
            <w:r>
              <w:rPr>
                <w:rFonts w:cs="Times New Roman"/>
                <w:i/>
                <w:iCs/>
                <w:color w:val="000000" w:themeColor="text1"/>
                <w:sz w:val="18"/>
                <w:szCs w:val="18"/>
                <w:lang w:eastAsia="en-AU"/>
              </w:rPr>
              <w:t>This question is moved to summary table</w:t>
            </w:r>
          </w:p>
        </w:tc>
        <w:tc>
          <w:tcPr>
            <w:tcW w:w="1203" w:type="pct"/>
          </w:tcPr>
          <w:p w14:paraId="438E81E2" w14:textId="77777777" w:rsidR="00396FFC" w:rsidRPr="0023645E" w:rsidRDefault="00396FFC" w:rsidP="000C7DFB">
            <w:pPr>
              <w:pStyle w:val="tabletext"/>
              <w:rPr>
                <w:rFonts w:cs="Times New Roman"/>
                <w:color w:val="000000"/>
                <w:sz w:val="18"/>
                <w:szCs w:val="18"/>
                <w:lang w:eastAsia="en-AU"/>
              </w:rPr>
            </w:pPr>
            <w:r w:rsidRPr="6A5247FD">
              <w:rPr>
                <w:rFonts w:cs="Times New Roman"/>
                <w:color w:val="000000" w:themeColor="text1"/>
                <w:sz w:val="16"/>
                <w:szCs w:val="16"/>
              </w:rPr>
              <w:t>NA</w:t>
            </w:r>
          </w:p>
        </w:tc>
        <w:tc>
          <w:tcPr>
            <w:tcW w:w="1205" w:type="pct"/>
          </w:tcPr>
          <w:p w14:paraId="4D1985FE" w14:textId="77777777" w:rsidR="00396FFC" w:rsidRPr="00684157" w:rsidRDefault="00396FFC" w:rsidP="000C7DFB">
            <w:pPr>
              <w:pStyle w:val="tabletext"/>
              <w:rPr>
                <w:rFonts w:cs="Times New Roman"/>
                <w:color w:val="000000"/>
                <w:sz w:val="16"/>
                <w:szCs w:val="16"/>
                <w:lang w:eastAsia="en-AU"/>
              </w:rPr>
            </w:pPr>
            <w:r w:rsidRPr="00592778">
              <w:rPr>
                <w:rFonts w:cs="Times New Roman"/>
                <w:color w:val="000000" w:themeColor="text1"/>
                <w:sz w:val="16"/>
                <w:szCs w:val="16"/>
              </w:rPr>
              <w:t>NA</w:t>
            </w:r>
          </w:p>
        </w:tc>
        <w:tc>
          <w:tcPr>
            <w:tcW w:w="459" w:type="pct"/>
          </w:tcPr>
          <w:p w14:paraId="67363CFC" w14:textId="77777777" w:rsidR="00396FFC" w:rsidRPr="00592778" w:rsidRDefault="00396FFC" w:rsidP="000C7DFB">
            <w:pPr>
              <w:pStyle w:val="tabletext"/>
              <w:rPr>
                <w:rFonts w:cs="Times New Roman"/>
                <w:b/>
                <w:bCs w:val="0"/>
                <w:color w:val="000000"/>
                <w:sz w:val="16"/>
                <w:szCs w:val="16"/>
                <w:lang w:eastAsia="en-AU"/>
              </w:rPr>
            </w:pPr>
            <w:r w:rsidRPr="00592778">
              <w:rPr>
                <w:rFonts w:cs="Times New Roman"/>
                <w:b/>
                <w:bCs w:val="0"/>
                <w:color w:val="000000"/>
                <w:sz w:val="16"/>
                <w:szCs w:val="16"/>
                <w:lang w:eastAsia="en-AU"/>
              </w:rPr>
              <w:t>B0003(2)</w:t>
            </w:r>
          </w:p>
        </w:tc>
      </w:tr>
      <w:tr w:rsidR="00396FFC" w:rsidRPr="00684157" w14:paraId="0A2DDA9D" w14:textId="77777777" w:rsidTr="000C7DFB">
        <w:tc>
          <w:tcPr>
            <w:tcW w:w="331" w:type="pct"/>
          </w:tcPr>
          <w:p w14:paraId="5990B6E9" w14:textId="77777777" w:rsidR="00396FFC" w:rsidRPr="00684157" w:rsidRDefault="00396FFC" w:rsidP="000C7DFB">
            <w:pPr>
              <w:pStyle w:val="tabletext"/>
              <w:rPr>
                <w:rFonts w:cs="Times New Roman"/>
                <w:sz w:val="16"/>
                <w:szCs w:val="16"/>
              </w:rPr>
            </w:pPr>
            <w:r w:rsidRPr="00684157">
              <w:rPr>
                <w:rFonts w:cs="Times New Roman"/>
                <w:sz w:val="16"/>
                <w:szCs w:val="16"/>
              </w:rPr>
              <w:t>SAF</w:t>
            </w:r>
          </w:p>
        </w:tc>
        <w:tc>
          <w:tcPr>
            <w:tcW w:w="489" w:type="pct"/>
          </w:tcPr>
          <w:p w14:paraId="1FC5E03D" w14:textId="77777777" w:rsidR="00396FFC" w:rsidRPr="00684157" w:rsidRDefault="00396FFC" w:rsidP="000C7DFB">
            <w:pPr>
              <w:pStyle w:val="tabletext"/>
              <w:rPr>
                <w:rFonts w:cs="Times New Roman"/>
                <w:bCs w:val="0"/>
                <w:sz w:val="16"/>
                <w:szCs w:val="16"/>
              </w:rPr>
            </w:pPr>
            <w:r w:rsidRPr="00684157">
              <w:rPr>
                <w:rFonts w:cs="Times New Roman"/>
                <w:bCs w:val="0"/>
                <w:sz w:val="16"/>
                <w:szCs w:val="16"/>
              </w:rPr>
              <w:t xml:space="preserve">Risk management </w:t>
            </w:r>
          </w:p>
        </w:tc>
        <w:tc>
          <w:tcPr>
            <w:tcW w:w="1313" w:type="pct"/>
          </w:tcPr>
          <w:p w14:paraId="0538449A" w14:textId="77777777" w:rsidR="00396FFC" w:rsidRPr="00684157" w:rsidRDefault="00396FFC" w:rsidP="000C7DFB">
            <w:pPr>
              <w:pStyle w:val="tabletext"/>
              <w:rPr>
                <w:rFonts w:cs="Times New Roman"/>
                <w:sz w:val="16"/>
                <w:szCs w:val="16"/>
              </w:rPr>
            </w:pPr>
            <w:r w:rsidRPr="00684157">
              <w:rPr>
                <w:rFonts w:cs="Times New Roman"/>
                <w:bCs w:val="0"/>
                <w:sz w:val="16"/>
                <w:szCs w:val="16"/>
              </w:rPr>
              <w:t>Are there defined parameters to identify and respond to a patient</w:t>
            </w:r>
            <w:r>
              <w:rPr>
                <w:rFonts w:cs="Times New Roman"/>
                <w:bCs w:val="0"/>
                <w:sz w:val="16"/>
                <w:szCs w:val="16"/>
              </w:rPr>
              <w:t>'</w:t>
            </w:r>
            <w:r w:rsidRPr="00684157">
              <w:rPr>
                <w:rFonts w:cs="Times New Roman"/>
                <w:bCs w:val="0"/>
                <w:sz w:val="16"/>
                <w:szCs w:val="16"/>
              </w:rPr>
              <w:t xml:space="preserve">s acute deterioration? </w:t>
            </w:r>
          </w:p>
        </w:tc>
        <w:tc>
          <w:tcPr>
            <w:tcW w:w="1203" w:type="pct"/>
          </w:tcPr>
          <w:p w14:paraId="5AAC8383" w14:textId="77777777" w:rsidR="00396FFC" w:rsidRPr="005A2B20" w:rsidRDefault="00396FFC" w:rsidP="000C7DFB">
            <w:pPr>
              <w:pStyle w:val="tabletext"/>
              <w:rPr>
                <w:rFonts w:cs="Times New Roman"/>
                <w:sz w:val="16"/>
                <w:szCs w:val="16"/>
              </w:rPr>
            </w:pPr>
            <w:r w:rsidRPr="005A2B20">
              <w:rPr>
                <w:rFonts w:cs="Times New Roman"/>
                <w:color w:val="000000"/>
                <w:sz w:val="16"/>
                <w:szCs w:val="16"/>
              </w:rPr>
              <w:t xml:space="preserve">Some </w:t>
            </w:r>
            <w:r>
              <w:rPr>
                <w:rFonts w:cs="Times New Roman"/>
                <w:color w:val="000000"/>
                <w:sz w:val="16"/>
                <w:szCs w:val="16"/>
              </w:rPr>
              <w:t xml:space="preserve">discussion of the </w:t>
            </w:r>
            <w:r w:rsidRPr="005A2B20">
              <w:rPr>
                <w:rFonts w:cs="Times New Roman"/>
                <w:color w:val="000000"/>
                <w:sz w:val="16"/>
                <w:szCs w:val="16"/>
              </w:rPr>
              <w:t xml:space="preserve">process </w:t>
            </w:r>
          </w:p>
        </w:tc>
        <w:tc>
          <w:tcPr>
            <w:tcW w:w="1205" w:type="pct"/>
          </w:tcPr>
          <w:p w14:paraId="273E21F1" w14:textId="77777777" w:rsidR="00396FFC" w:rsidRPr="005A2B20" w:rsidRDefault="00396FFC" w:rsidP="000C7DFB">
            <w:pPr>
              <w:pStyle w:val="tabletext"/>
              <w:rPr>
                <w:rFonts w:cs="Times New Roman"/>
                <w:sz w:val="16"/>
                <w:szCs w:val="16"/>
              </w:rPr>
            </w:pPr>
            <w:r w:rsidRPr="005A2B20">
              <w:rPr>
                <w:rFonts w:cs="Times New Roman"/>
                <w:color w:val="000000"/>
                <w:sz w:val="16"/>
                <w:szCs w:val="16"/>
              </w:rPr>
              <w:t>Parameters are given</w:t>
            </w:r>
            <w:r>
              <w:rPr>
                <w:rFonts w:cs="Times New Roman"/>
                <w:color w:val="000000"/>
                <w:sz w:val="16"/>
                <w:szCs w:val="16"/>
              </w:rPr>
              <w:t>,</w:t>
            </w:r>
            <w:r w:rsidRPr="005A2B20">
              <w:rPr>
                <w:rFonts w:cs="Times New Roman"/>
                <w:color w:val="000000"/>
                <w:sz w:val="16"/>
                <w:szCs w:val="16"/>
              </w:rPr>
              <w:t xml:space="preserve"> and detailed proces</w:t>
            </w:r>
            <w:r>
              <w:rPr>
                <w:rFonts w:cs="Times New Roman"/>
                <w:color w:val="000000"/>
                <w:sz w:val="16"/>
                <w:szCs w:val="16"/>
              </w:rPr>
              <w:t>se</w:t>
            </w:r>
            <w:r w:rsidRPr="005A2B20">
              <w:rPr>
                <w:rFonts w:cs="Times New Roman"/>
                <w:color w:val="000000"/>
                <w:sz w:val="16"/>
                <w:szCs w:val="16"/>
              </w:rPr>
              <w:t>s discussed</w:t>
            </w:r>
          </w:p>
        </w:tc>
        <w:tc>
          <w:tcPr>
            <w:tcW w:w="459" w:type="pct"/>
          </w:tcPr>
          <w:p w14:paraId="15A8DCDD" w14:textId="77777777" w:rsidR="00396FFC" w:rsidRPr="00592778" w:rsidRDefault="00396FFC" w:rsidP="000C7DFB">
            <w:pPr>
              <w:pStyle w:val="tabletext"/>
              <w:rPr>
                <w:rFonts w:cs="Times New Roman"/>
                <w:b/>
                <w:bCs w:val="0"/>
                <w:sz w:val="16"/>
                <w:szCs w:val="16"/>
              </w:rPr>
            </w:pPr>
            <w:r w:rsidRPr="00592778">
              <w:rPr>
                <w:rFonts w:cs="Times New Roman"/>
                <w:b/>
                <w:bCs w:val="0"/>
                <w:sz w:val="16"/>
                <w:szCs w:val="16"/>
              </w:rPr>
              <w:t>C0062</w:t>
            </w:r>
          </w:p>
        </w:tc>
      </w:tr>
      <w:tr w:rsidR="00396FFC" w:rsidRPr="00684157" w14:paraId="4C52FACC" w14:textId="77777777" w:rsidTr="007668C0">
        <w:trPr>
          <w:trHeight w:val="748"/>
        </w:trPr>
        <w:tc>
          <w:tcPr>
            <w:tcW w:w="331" w:type="pct"/>
            <w:vMerge w:val="restart"/>
          </w:tcPr>
          <w:p w14:paraId="1C2861B9" w14:textId="77777777" w:rsidR="00396FFC" w:rsidRPr="00684157" w:rsidRDefault="00396FFC" w:rsidP="000C7DFB">
            <w:pPr>
              <w:pStyle w:val="tabletext"/>
              <w:rPr>
                <w:rFonts w:cs="Times New Roman"/>
                <w:sz w:val="16"/>
                <w:szCs w:val="16"/>
              </w:rPr>
            </w:pPr>
            <w:r w:rsidRPr="00684157">
              <w:rPr>
                <w:rFonts w:cs="Times New Roman"/>
                <w:sz w:val="16"/>
                <w:szCs w:val="16"/>
              </w:rPr>
              <w:t>EFF</w:t>
            </w:r>
          </w:p>
        </w:tc>
        <w:tc>
          <w:tcPr>
            <w:tcW w:w="489" w:type="pct"/>
            <w:vMerge w:val="restart"/>
          </w:tcPr>
          <w:p w14:paraId="5439C1E2" w14:textId="77777777" w:rsidR="00396FFC" w:rsidRPr="00684157" w:rsidRDefault="00396FFC" w:rsidP="000C7DFB">
            <w:pPr>
              <w:pStyle w:val="tabletext"/>
              <w:rPr>
                <w:rFonts w:cs="Times New Roman"/>
                <w:bCs w:val="0"/>
                <w:sz w:val="16"/>
                <w:szCs w:val="16"/>
              </w:rPr>
            </w:pPr>
            <w:r w:rsidRPr="00684157">
              <w:rPr>
                <w:rFonts w:cs="Times New Roman"/>
                <w:bCs w:val="0"/>
                <w:color w:val="000000"/>
                <w:sz w:val="16"/>
                <w:szCs w:val="16"/>
                <w:lang w:eastAsia="en-AU"/>
              </w:rPr>
              <w:t>Patient satisfaction</w:t>
            </w:r>
          </w:p>
        </w:tc>
        <w:tc>
          <w:tcPr>
            <w:tcW w:w="1313" w:type="pct"/>
          </w:tcPr>
          <w:p w14:paraId="46CFE679" w14:textId="77777777" w:rsidR="00396FFC" w:rsidRPr="00684157" w:rsidRDefault="00396FFC" w:rsidP="000C7DFB">
            <w:pPr>
              <w:spacing w:line="240" w:lineRule="auto"/>
              <w:rPr>
                <w:color w:val="000000"/>
                <w:sz w:val="16"/>
                <w:szCs w:val="16"/>
                <w:lang w:eastAsia="en-AU"/>
              </w:rPr>
            </w:pPr>
            <w:r w:rsidRPr="00684157">
              <w:rPr>
                <w:color w:val="000000"/>
                <w:sz w:val="16"/>
                <w:szCs w:val="16"/>
                <w:lang w:eastAsia="en-AU"/>
              </w:rPr>
              <w:t>Is there evidence to show relevant stakeholders were involved in the design and satisfied with the DHT?</w:t>
            </w:r>
          </w:p>
        </w:tc>
        <w:tc>
          <w:tcPr>
            <w:tcW w:w="1203" w:type="pct"/>
          </w:tcPr>
          <w:p w14:paraId="30C994F6" w14:textId="77777777" w:rsidR="00396FFC" w:rsidRPr="005A2B20" w:rsidRDefault="00396FFC" w:rsidP="000C7DFB">
            <w:pPr>
              <w:pStyle w:val="tabletext"/>
              <w:rPr>
                <w:rFonts w:cs="Times New Roman"/>
                <w:color w:val="000000"/>
                <w:sz w:val="16"/>
                <w:szCs w:val="16"/>
                <w:lang w:eastAsia="en-AU"/>
              </w:rPr>
            </w:pPr>
            <w:r w:rsidRPr="005A2B20">
              <w:rPr>
                <w:rFonts w:cs="Times New Roman"/>
                <w:color w:val="000000"/>
                <w:sz w:val="16"/>
                <w:szCs w:val="16"/>
              </w:rPr>
              <w:t xml:space="preserve">Evidence that patients were consulted in </w:t>
            </w:r>
            <w:r>
              <w:rPr>
                <w:rFonts w:cs="Times New Roman"/>
                <w:color w:val="000000"/>
                <w:sz w:val="16"/>
                <w:szCs w:val="16"/>
              </w:rPr>
              <w:t xml:space="preserve">the </w:t>
            </w:r>
            <w:r w:rsidRPr="005A2B20">
              <w:rPr>
                <w:rFonts w:cs="Times New Roman"/>
                <w:color w:val="000000"/>
                <w:sz w:val="16"/>
                <w:szCs w:val="16"/>
              </w:rPr>
              <w:t>design stage (focus groups/useability and feasibility testing</w:t>
            </w:r>
            <w:r>
              <w:rPr>
                <w:rFonts w:cs="Times New Roman"/>
                <w:color w:val="000000"/>
                <w:sz w:val="16"/>
                <w:szCs w:val="16"/>
              </w:rPr>
              <w:t>)</w:t>
            </w:r>
          </w:p>
        </w:tc>
        <w:tc>
          <w:tcPr>
            <w:tcW w:w="1205" w:type="pct"/>
          </w:tcPr>
          <w:p w14:paraId="40647583" w14:textId="77777777" w:rsidR="00396FFC" w:rsidRPr="005A2B20" w:rsidRDefault="00396FFC" w:rsidP="000C7DFB">
            <w:pPr>
              <w:pStyle w:val="tabletext"/>
              <w:rPr>
                <w:rFonts w:cs="Times New Roman"/>
                <w:color w:val="000000"/>
                <w:sz w:val="16"/>
                <w:szCs w:val="16"/>
                <w:lang w:eastAsia="en-AU"/>
              </w:rPr>
            </w:pPr>
            <w:r w:rsidRPr="005A2B20">
              <w:rPr>
                <w:rFonts w:cs="Times New Roman"/>
                <w:color w:val="000000"/>
                <w:sz w:val="16"/>
                <w:szCs w:val="16"/>
              </w:rPr>
              <w:t xml:space="preserve">In addition, qualitative survey or multiple quantitative questions on patient satisfaction in </w:t>
            </w:r>
            <w:r>
              <w:rPr>
                <w:rFonts w:cs="Times New Roman"/>
                <w:color w:val="000000"/>
                <w:sz w:val="16"/>
                <w:szCs w:val="16"/>
              </w:rPr>
              <w:t xml:space="preserve">the </w:t>
            </w:r>
            <w:r w:rsidRPr="005A2B20">
              <w:rPr>
                <w:rFonts w:cs="Times New Roman"/>
                <w:color w:val="000000"/>
                <w:sz w:val="16"/>
                <w:szCs w:val="16"/>
              </w:rPr>
              <w:t xml:space="preserve">design stage and changes to </w:t>
            </w:r>
            <w:r>
              <w:rPr>
                <w:rFonts w:cs="Times New Roman"/>
                <w:color w:val="000000"/>
                <w:sz w:val="16"/>
                <w:szCs w:val="16"/>
              </w:rPr>
              <w:t xml:space="preserve">the </w:t>
            </w:r>
            <w:r w:rsidRPr="005A2B20">
              <w:rPr>
                <w:rFonts w:cs="Times New Roman"/>
                <w:color w:val="000000"/>
                <w:sz w:val="16"/>
                <w:szCs w:val="16"/>
              </w:rPr>
              <w:t>design made if required</w:t>
            </w:r>
          </w:p>
        </w:tc>
        <w:tc>
          <w:tcPr>
            <w:tcW w:w="459" w:type="pct"/>
          </w:tcPr>
          <w:p w14:paraId="68FCFBC1" w14:textId="77777777" w:rsidR="00396FFC" w:rsidRPr="00A622D0" w:rsidRDefault="00396FFC" w:rsidP="000C7DFB">
            <w:pPr>
              <w:pStyle w:val="tabletext"/>
              <w:rPr>
                <w:rFonts w:cs="Times New Roman"/>
                <w:b/>
                <w:bCs w:val="0"/>
                <w:sz w:val="16"/>
                <w:szCs w:val="16"/>
              </w:rPr>
            </w:pPr>
            <w:r w:rsidRPr="00A622D0">
              <w:rPr>
                <w:rFonts w:cs="Times New Roman"/>
                <w:b/>
                <w:bCs w:val="0"/>
                <w:color w:val="000000"/>
                <w:sz w:val="16"/>
                <w:szCs w:val="16"/>
                <w:lang w:eastAsia="en-AU"/>
              </w:rPr>
              <w:t>D0017(</w:t>
            </w:r>
            <w:r>
              <w:rPr>
                <w:rFonts w:cs="Times New Roman"/>
                <w:b/>
                <w:bCs w:val="0"/>
                <w:color w:val="000000"/>
                <w:sz w:val="16"/>
                <w:szCs w:val="16"/>
                <w:lang w:eastAsia="en-AU"/>
              </w:rPr>
              <w:t>4</w:t>
            </w:r>
            <w:r w:rsidRPr="00A622D0">
              <w:rPr>
                <w:rFonts w:cs="Times New Roman"/>
                <w:b/>
                <w:bCs w:val="0"/>
                <w:color w:val="000000"/>
                <w:sz w:val="16"/>
                <w:szCs w:val="16"/>
                <w:lang w:eastAsia="en-AU"/>
              </w:rPr>
              <w:t>)</w:t>
            </w:r>
          </w:p>
        </w:tc>
      </w:tr>
      <w:tr w:rsidR="00396FFC" w:rsidRPr="00684157" w14:paraId="11530650" w14:textId="77777777" w:rsidTr="000C7DFB">
        <w:tc>
          <w:tcPr>
            <w:tcW w:w="331" w:type="pct"/>
            <w:vMerge/>
          </w:tcPr>
          <w:p w14:paraId="266C3C3A" w14:textId="77777777" w:rsidR="00396FFC" w:rsidRPr="00684157" w:rsidRDefault="00396FFC" w:rsidP="000C7DFB">
            <w:pPr>
              <w:pStyle w:val="tabletext"/>
              <w:rPr>
                <w:rFonts w:cs="Times New Roman"/>
                <w:sz w:val="16"/>
                <w:szCs w:val="16"/>
              </w:rPr>
            </w:pPr>
          </w:p>
        </w:tc>
        <w:tc>
          <w:tcPr>
            <w:tcW w:w="489" w:type="pct"/>
            <w:vMerge/>
          </w:tcPr>
          <w:p w14:paraId="214F47ED" w14:textId="77777777" w:rsidR="00396FFC" w:rsidRPr="00684157" w:rsidRDefault="00396FFC" w:rsidP="000C7DFB">
            <w:pPr>
              <w:pStyle w:val="tabletext"/>
              <w:rPr>
                <w:rFonts w:cs="Times New Roman"/>
                <w:b/>
                <w:bCs w:val="0"/>
                <w:i/>
                <w:iCs/>
                <w:color w:val="000000"/>
                <w:sz w:val="16"/>
                <w:szCs w:val="16"/>
                <w:lang w:eastAsia="en-AU"/>
              </w:rPr>
            </w:pPr>
          </w:p>
        </w:tc>
        <w:tc>
          <w:tcPr>
            <w:tcW w:w="1313" w:type="pct"/>
          </w:tcPr>
          <w:p w14:paraId="7987142E" w14:textId="77777777" w:rsidR="00396FFC" w:rsidRDefault="00396FFC" w:rsidP="000C7DFB">
            <w:pPr>
              <w:spacing w:line="240" w:lineRule="auto"/>
              <w:rPr>
                <w:color w:val="000000"/>
                <w:sz w:val="16"/>
                <w:szCs w:val="16"/>
                <w:lang w:eastAsia="en-AU"/>
              </w:rPr>
            </w:pPr>
            <w:r w:rsidRPr="00684157">
              <w:rPr>
                <w:color w:val="000000"/>
                <w:sz w:val="16"/>
                <w:szCs w:val="16"/>
                <w:lang w:eastAsia="en-AU"/>
              </w:rPr>
              <w:t>Is ongoing data collected on user satisfaction that will be acted upon and available to decision-makers?</w:t>
            </w:r>
          </w:p>
          <w:p w14:paraId="4E1E14AF" w14:textId="77777777" w:rsidR="00396FFC" w:rsidRPr="00F7430D" w:rsidRDefault="00396FFC" w:rsidP="000C7DFB">
            <w:pPr>
              <w:spacing w:line="240" w:lineRule="auto"/>
              <w:rPr>
                <w:i/>
                <w:iCs/>
                <w:color w:val="000000"/>
                <w:sz w:val="16"/>
                <w:szCs w:val="16"/>
                <w:lang w:eastAsia="en-AU"/>
              </w:rPr>
            </w:pPr>
            <w:r w:rsidRPr="000D3C46">
              <w:rPr>
                <w:i/>
                <w:iCs/>
                <w:color w:val="000000"/>
                <w:sz w:val="16"/>
                <w:szCs w:val="16"/>
              </w:rPr>
              <w:t xml:space="preserve">Has/will data be collected on user satisfaction that will be acted upon and available to decision-makers? </w:t>
            </w:r>
          </w:p>
        </w:tc>
        <w:tc>
          <w:tcPr>
            <w:tcW w:w="1203" w:type="pct"/>
          </w:tcPr>
          <w:p w14:paraId="730C4DAB" w14:textId="77777777" w:rsidR="00396FFC" w:rsidRPr="005A2B20" w:rsidRDefault="00396FFC" w:rsidP="000C7DFB">
            <w:pPr>
              <w:pStyle w:val="tabletext"/>
              <w:rPr>
                <w:rFonts w:cs="Times New Roman"/>
                <w:sz w:val="16"/>
                <w:szCs w:val="16"/>
              </w:rPr>
            </w:pPr>
            <w:r w:rsidRPr="005A2B20">
              <w:rPr>
                <w:rFonts w:cs="Times New Roman"/>
                <w:color w:val="000000"/>
                <w:sz w:val="16"/>
                <w:szCs w:val="16"/>
              </w:rPr>
              <w:t>Evidence of patient satisfaction data being collected and analy</w:t>
            </w:r>
            <w:r>
              <w:rPr>
                <w:rFonts w:cs="Times New Roman"/>
                <w:color w:val="000000"/>
                <w:sz w:val="16"/>
                <w:szCs w:val="16"/>
              </w:rPr>
              <w:t>z</w:t>
            </w:r>
            <w:r w:rsidRPr="005A2B20">
              <w:rPr>
                <w:rFonts w:cs="Times New Roman"/>
                <w:color w:val="000000"/>
                <w:sz w:val="16"/>
                <w:szCs w:val="16"/>
              </w:rPr>
              <w:t xml:space="preserve">ed in </w:t>
            </w:r>
            <w:r>
              <w:rPr>
                <w:rFonts w:cs="Times New Roman"/>
                <w:color w:val="000000"/>
                <w:sz w:val="16"/>
                <w:szCs w:val="16"/>
              </w:rPr>
              <w:t xml:space="preserve">an </w:t>
            </w:r>
            <w:r w:rsidRPr="005A2B20">
              <w:rPr>
                <w:rFonts w:cs="Times New Roman"/>
                <w:color w:val="000000"/>
                <w:sz w:val="16"/>
                <w:szCs w:val="16"/>
              </w:rPr>
              <w:t xml:space="preserve">effectiveness trial </w:t>
            </w:r>
          </w:p>
        </w:tc>
        <w:tc>
          <w:tcPr>
            <w:tcW w:w="1205" w:type="pct"/>
          </w:tcPr>
          <w:p w14:paraId="3A0C9FFE" w14:textId="77777777" w:rsidR="00396FFC" w:rsidRPr="005A2B20" w:rsidRDefault="00396FFC" w:rsidP="000C7DFB">
            <w:pPr>
              <w:pStyle w:val="tabletext"/>
              <w:rPr>
                <w:rFonts w:cs="Times New Roman"/>
                <w:sz w:val="16"/>
                <w:szCs w:val="16"/>
              </w:rPr>
            </w:pPr>
            <w:r w:rsidRPr="005A2B20">
              <w:rPr>
                <w:rFonts w:cs="Times New Roman"/>
                <w:color w:val="000000"/>
                <w:sz w:val="16"/>
                <w:szCs w:val="16"/>
              </w:rPr>
              <w:t>There are processes in place to collect data ongoing that are extractable</w:t>
            </w:r>
            <w:r>
              <w:rPr>
                <w:rFonts w:cs="Times New Roman"/>
                <w:color w:val="000000"/>
                <w:sz w:val="16"/>
                <w:szCs w:val="16"/>
              </w:rPr>
              <w:t xml:space="preserve"> and available</w:t>
            </w:r>
          </w:p>
        </w:tc>
        <w:tc>
          <w:tcPr>
            <w:tcW w:w="459" w:type="pct"/>
          </w:tcPr>
          <w:p w14:paraId="1162AB51" w14:textId="77777777" w:rsidR="00396FFC" w:rsidRPr="00A622D0" w:rsidRDefault="00396FFC" w:rsidP="000C7DFB">
            <w:pPr>
              <w:pStyle w:val="tabletext"/>
              <w:rPr>
                <w:rFonts w:cs="Times New Roman"/>
                <w:b/>
                <w:bCs w:val="0"/>
                <w:sz w:val="16"/>
                <w:szCs w:val="16"/>
              </w:rPr>
            </w:pPr>
            <w:r w:rsidRPr="00A622D0">
              <w:rPr>
                <w:rFonts w:cs="Times New Roman"/>
                <w:b/>
                <w:bCs w:val="0"/>
                <w:color w:val="000000"/>
                <w:sz w:val="16"/>
                <w:szCs w:val="16"/>
                <w:lang w:eastAsia="en-AU"/>
              </w:rPr>
              <w:t>D0017(</w:t>
            </w:r>
            <w:r>
              <w:rPr>
                <w:rFonts w:cs="Times New Roman"/>
                <w:b/>
                <w:bCs w:val="0"/>
                <w:color w:val="000000"/>
                <w:sz w:val="16"/>
                <w:szCs w:val="16"/>
                <w:lang w:eastAsia="en-AU"/>
              </w:rPr>
              <w:t>5</w:t>
            </w:r>
            <w:r w:rsidRPr="00A622D0">
              <w:rPr>
                <w:rFonts w:cs="Times New Roman"/>
                <w:b/>
                <w:bCs w:val="0"/>
                <w:color w:val="000000"/>
                <w:sz w:val="16"/>
                <w:szCs w:val="16"/>
                <w:lang w:eastAsia="en-AU"/>
              </w:rPr>
              <w:t>)</w:t>
            </w:r>
          </w:p>
        </w:tc>
      </w:tr>
      <w:tr w:rsidR="00396FFC" w:rsidRPr="00684157" w14:paraId="6E98D89D" w14:textId="77777777" w:rsidTr="000C7DFB">
        <w:tc>
          <w:tcPr>
            <w:tcW w:w="331" w:type="pct"/>
            <w:vMerge/>
          </w:tcPr>
          <w:p w14:paraId="3925F445" w14:textId="77777777" w:rsidR="00396FFC" w:rsidRPr="00684157" w:rsidRDefault="00396FFC" w:rsidP="000C7DFB">
            <w:pPr>
              <w:pStyle w:val="tabletext"/>
              <w:rPr>
                <w:rFonts w:cs="Times New Roman"/>
                <w:sz w:val="16"/>
                <w:szCs w:val="16"/>
              </w:rPr>
            </w:pPr>
          </w:p>
        </w:tc>
        <w:tc>
          <w:tcPr>
            <w:tcW w:w="489" w:type="pct"/>
            <w:vMerge/>
          </w:tcPr>
          <w:p w14:paraId="0018C04E" w14:textId="77777777" w:rsidR="00396FFC" w:rsidRPr="00684157" w:rsidRDefault="00396FFC" w:rsidP="000C7DFB">
            <w:pPr>
              <w:pStyle w:val="tabletext"/>
              <w:rPr>
                <w:rFonts w:cs="Times New Roman"/>
                <w:sz w:val="16"/>
                <w:szCs w:val="16"/>
              </w:rPr>
            </w:pPr>
          </w:p>
        </w:tc>
        <w:tc>
          <w:tcPr>
            <w:tcW w:w="1313" w:type="pct"/>
          </w:tcPr>
          <w:p w14:paraId="50961D84" w14:textId="77777777" w:rsidR="00396FFC" w:rsidRPr="00684157" w:rsidRDefault="00396FFC" w:rsidP="000C7DFB">
            <w:pPr>
              <w:spacing w:line="240" w:lineRule="auto"/>
              <w:rPr>
                <w:b/>
                <w:bCs/>
                <w:color w:val="000000"/>
                <w:sz w:val="16"/>
                <w:szCs w:val="16"/>
                <w:lang w:eastAsia="en-AU"/>
              </w:rPr>
            </w:pPr>
            <w:r w:rsidRPr="00684157">
              <w:rPr>
                <w:color w:val="000000"/>
                <w:sz w:val="16"/>
                <w:szCs w:val="16"/>
                <w:lang w:eastAsia="en-AU"/>
              </w:rPr>
              <w:t>Has qualitative data been collected and analy</w:t>
            </w:r>
            <w:r>
              <w:rPr>
                <w:color w:val="000000"/>
                <w:sz w:val="16"/>
                <w:szCs w:val="16"/>
                <w:lang w:eastAsia="en-AU"/>
              </w:rPr>
              <w:t>z</w:t>
            </w:r>
            <w:r w:rsidRPr="00684157">
              <w:rPr>
                <w:color w:val="000000"/>
                <w:sz w:val="16"/>
                <w:szCs w:val="16"/>
                <w:lang w:eastAsia="en-AU"/>
              </w:rPr>
              <w:t>ed to evaluate the mode of action, differences between recipients and sites, and identify barriers to uptake or implementation?</w:t>
            </w:r>
          </w:p>
        </w:tc>
        <w:tc>
          <w:tcPr>
            <w:tcW w:w="1203" w:type="pct"/>
          </w:tcPr>
          <w:p w14:paraId="29F73F1A" w14:textId="77777777" w:rsidR="00396FFC" w:rsidRPr="005A2B20" w:rsidRDefault="00396FFC" w:rsidP="000C7DFB">
            <w:pPr>
              <w:pStyle w:val="tabletext"/>
              <w:rPr>
                <w:rFonts w:cs="Times New Roman"/>
                <w:sz w:val="16"/>
                <w:szCs w:val="16"/>
              </w:rPr>
            </w:pPr>
            <w:r>
              <w:rPr>
                <w:rFonts w:cs="Times New Roman"/>
                <w:color w:val="000000"/>
                <w:sz w:val="16"/>
                <w:szCs w:val="16"/>
              </w:rPr>
              <w:t>Some presentation of q</w:t>
            </w:r>
            <w:r w:rsidRPr="005A2B20">
              <w:rPr>
                <w:rFonts w:cs="Times New Roman"/>
                <w:color w:val="000000"/>
                <w:sz w:val="16"/>
                <w:szCs w:val="16"/>
              </w:rPr>
              <w:t xml:space="preserve">ualitative data </w:t>
            </w:r>
          </w:p>
        </w:tc>
        <w:tc>
          <w:tcPr>
            <w:tcW w:w="1205" w:type="pct"/>
          </w:tcPr>
          <w:p w14:paraId="0D3C8A03" w14:textId="77777777" w:rsidR="00396FFC" w:rsidRPr="005A2B20" w:rsidRDefault="00396FFC" w:rsidP="000C7DFB">
            <w:pPr>
              <w:pStyle w:val="tabletext"/>
              <w:rPr>
                <w:rFonts w:cs="Times New Roman"/>
                <w:sz w:val="16"/>
                <w:szCs w:val="16"/>
              </w:rPr>
            </w:pPr>
            <w:r w:rsidRPr="005A2B20">
              <w:rPr>
                <w:rFonts w:cs="Times New Roman"/>
                <w:color w:val="000000"/>
                <w:sz w:val="16"/>
                <w:szCs w:val="16"/>
              </w:rPr>
              <w:t xml:space="preserve">Qualitative data </w:t>
            </w:r>
            <w:r>
              <w:rPr>
                <w:rFonts w:cs="Times New Roman"/>
                <w:color w:val="000000"/>
                <w:sz w:val="16"/>
                <w:szCs w:val="16"/>
              </w:rPr>
              <w:t xml:space="preserve">was </w:t>
            </w:r>
            <w:r w:rsidRPr="005A2B20">
              <w:rPr>
                <w:rFonts w:cs="Times New Roman"/>
                <w:color w:val="000000"/>
                <w:sz w:val="16"/>
                <w:szCs w:val="16"/>
              </w:rPr>
              <w:t>collected and analy</w:t>
            </w:r>
            <w:r>
              <w:rPr>
                <w:rFonts w:cs="Times New Roman"/>
                <w:color w:val="000000"/>
                <w:sz w:val="16"/>
                <w:szCs w:val="16"/>
              </w:rPr>
              <w:t>z</w:t>
            </w:r>
            <w:r w:rsidRPr="005A2B20">
              <w:rPr>
                <w:rFonts w:cs="Times New Roman"/>
                <w:color w:val="000000"/>
                <w:sz w:val="16"/>
                <w:szCs w:val="16"/>
              </w:rPr>
              <w:t>ed on most of these points</w:t>
            </w:r>
          </w:p>
        </w:tc>
        <w:tc>
          <w:tcPr>
            <w:tcW w:w="459" w:type="pct"/>
          </w:tcPr>
          <w:p w14:paraId="66874617" w14:textId="77777777" w:rsidR="00396FFC" w:rsidRPr="00A622D0" w:rsidRDefault="00396FFC" w:rsidP="000C7DFB">
            <w:pPr>
              <w:pStyle w:val="tabletext"/>
              <w:rPr>
                <w:rFonts w:cs="Times New Roman"/>
                <w:b/>
                <w:bCs w:val="0"/>
                <w:sz w:val="16"/>
                <w:szCs w:val="16"/>
              </w:rPr>
            </w:pPr>
            <w:r w:rsidRPr="00A622D0">
              <w:rPr>
                <w:rFonts w:cs="Times New Roman"/>
                <w:b/>
                <w:bCs w:val="0"/>
                <w:color w:val="000000"/>
                <w:sz w:val="16"/>
                <w:szCs w:val="16"/>
                <w:lang w:eastAsia="en-AU"/>
              </w:rPr>
              <w:t>D0017(</w:t>
            </w:r>
            <w:r>
              <w:rPr>
                <w:rFonts w:cs="Times New Roman"/>
                <w:b/>
                <w:bCs w:val="0"/>
                <w:color w:val="000000"/>
                <w:sz w:val="16"/>
                <w:szCs w:val="16"/>
                <w:lang w:eastAsia="en-AU"/>
              </w:rPr>
              <w:t>6</w:t>
            </w:r>
            <w:r w:rsidRPr="00A622D0">
              <w:rPr>
                <w:rFonts w:cs="Times New Roman"/>
                <w:b/>
                <w:bCs w:val="0"/>
                <w:color w:val="000000"/>
                <w:sz w:val="16"/>
                <w:szCs w:val="16"/>
                <w:lang w:eastAsia="en-AU"/>
              </w:rPr>
              <w:t>)</w:t>
            </w:r>
          </w:p>
        </w:tc>
      </w:tr>
      <w:tr w:rsidR="00396FFC" w:rsidRPr="00684157" w14:paraId="3A6CD787" w14:textId="77777777" w:rsidTr="000C7DFB">
        <w:tc>
          <w:tcPr>
            <w:tcW w:w="331" w:type="pct"/>
            <w:vMerge/>
          </w:tcPr>
          <w:p w14:paraId="78BAED54" w14:textId="77777777" w:rsidR="00396FFC" w:rsidRPr="00684157" w:rsidRDefault="00396FFC" w:rsidP="000C7DFB">
            <w:pPr>
              <w:pStyle w:val="tabletext"/>
              <w:rPr>
                <w:rFonts w:cs="Times New Roman"/>
                <w:sz w:val="16"/>
                <w:szCs w:val="16"/>
              </w:rPr>
            </w:pPr>
          </w:p>
        </w:tc>
        <w:tc>
          <w:tcPr>
            <w:tcW w:w="489" w:type="pct"/>
            <w:vMerge/>
          </w:tcPr>
          <w:p w14:paraId="362F97BE" w14:textId="77777777" w:rsidR="00396FFC" w:rsidRPr="00684157" w:rsidRDefault="00396FFC" w:rsidP="000C7DFB">
            <w:pPr>
              <w:pStyle w:val="tabletext"/>
              <w:rPr>
                <w:rFonts w:cs="Times New Roman"/>
                <w:sz w:val="16"/>
                <w:szCs w:val="16"/>
              </w:rPr>
            </w:pPr>
          </w:p>
        </w:tc>
        <w:tc>
          <w:tcPr>
            <w:tcW w:w="1313" w:type="pct"/>
          </w:tcPr>
          <w:p w14:paraId="5ADD20F9" w14:textId="77777777" w:rsidR="00396FFC" w:rsidRPr="00684157" w:rsidRDefault="00396FFC" w:rsidP="000C7DFB">
            <w:pPr>
              <w:pStyle w:val="tabletext"/>
              <w:rPr>
                <w:rFonts w:cs="Times New Roman"/>
                <w:sz w:val="16"/>
                <w:szCs w:val="16"/>
              </w:rPr>
            </w:pPr>
            <w:r w:rsidRPr="00684157">
              <w:rPr>
                <w:rFonts w:cs="Times New Roman"/>
                <w:color w:val="000000"/>
                <w:sz w:val="16"/>
                <w:szCs w:val="16"/>
                <w:lang w:eastAsia="en-AU"/>
              </w:rPr>
              <w:t xml:space="preserve">Does the DHT create additional burdens on the patient or caregiver that may </w:t>
            </w:r>
            <w:r>
              <w:rPr>
                <w:rFonts w:cs="Times New Roman"/>
                <w:color w:val="000000"/>
                <w:sz w:val="16"/>
                <w:szCs w:val="16"/>
                <w:lang w:eastAsia="en-AU"/>
              </w:rPr>
              <w:t>a</w:t>
            </w:r>
            <w:r w:rsidRPr="00684157">
              <w:rPr>
                <w:rFonts w:cs="Times New Roman"/>
                <w:color w:val="000000"/>
                <w:sz w:val="16"/>
                <w:szCs w:val="16"/>
                <w:lang w:eastAsia="en-AU"/>
              </w:rPr>
              <w:t>ffect uptake or adherence?</w:t>
            </w:r>
          </w:p>
        </w:tc>
        <w:tc>
          <w:tcPr>
            <w:tcW w:w="1203" w:type="pct"/>
          </w:tcPr>
          <w:p w14:paraId="7046DF33" w14:textId="77777777" w:rsidR="00396FFC" w:rsidRPr="005A2B20" w:rsidRDefault="00396FFC" w:rsidP="000C7DFB">
            <w:pPr>
              <w:pStyle w:val="tabletext"/>
              <w:rPr>
                <w:rFonts w:cs="Times New Roman"/>
                <w:sz w:val="16"/>
                <w:szCs w:val="16"/>
              </w:rPr>
            </w:pPr>
            <w:r w:rsidRPr="005A2B20">
              <w:rPr>
                <w:rFonts w:cs="Times New Roman"/>
                <w:color w:val="000000"/>
                <w:sz w:val="16"/>
                <w:szCs w:val="16"/>
              </w:rPr>
              <w:t xml:space="preserve">Feedback from patients or caregivers on caregiver burden </w:t>
            </w:r>
          </w:p>
        </w:tc>
        <w:tc>
          <w:tcPr>
            <w:tcW w:w="1205" w:type="pct"/>
          </w:tcPr>
          <w:p w14:paraId="69ED9332" w14:textId="77777777" w:rsidR="00396FFC" w:rsidRPr="005A2B20" w:rsidRDefault="00396FFC" w:rsidP="000C7DFB">
            <w:pPr>
              <w:pStyle w:val="tabletext"/>
              <w:rPr>
                <w:rFonts w:cs="Times New Roman"/>
                <w:sz w:val="16"/>
                <w:szCs w:val="16"/>
              </w:rPr>
            </w:pPr>
            <w:r w:rsidRPr="005A2B20">
              <w:rPr>
                <w:rFonts w:cs="Times New Roman"/>
                <w:color w:val="000000"/>
                <w:sz w:val="16"/>
                <w:szCs w:val="16"/>
              </w:rPr>
              <w:t xml:space="preserve">Validated caregiver burden surveys </w:t>
            </w:r>
            <w:r>
              <w:rPr>
                <w:rFonts w:cs="Times New Roman"/>
                <w:color w:val="000000"/>
                <w:sz w:val="16"/>
                <w:szCs w:val="16"/>
              </w:rPr>
              <w:t xml:space="preserve">were </w:t>
            </w:r>
            <w:r w:rsidRPr="005A2B20">
              <w:rPr>
                <w:rFonts w:cs="Times New Roman"/>
                <w:color w:val="000000"/>
                <w:sz w:val="16"/>
                <w:szCs w:val="16"/>
              </w:rPr>
              <w:t>done and results presented</w:t>
            </w:r>
          </w:p>
        </w:tc>
        <w:tc>
          <w:tcPr>
            <w:tcW w:w="459" w:type="pct"/>
          </w:tcPr>
          <w:p w14:paraId="5A34E61D" w14:textId="77777777" w:rsidR="00396FFC" w:rsidRPr="00A622D0" w:rsidRDefault="00396FFC" w:rsidP="000C7DFB">
            <w:pPr>
              <w:pStyle w:val="tabletext"/>
              <w:rPr>
                <w:rFonts w:cs="Times New Roman"/>
                <w:b/>
                <w:bCs w:val="0"/>
                <w:sz w:val="16"/>
                <w:szCs w:val="16"/>
              </w:rPr>
            </w:pPr>
            <w:r w:rsidRPr="00A622D0">
              <w:rPr>
                <w:rFonts w:cs="Times New Roman"/>
                <w:b/>
                <w:bCs w:val="0"/>
                <w:color w:val="000000"/>
                <w:sz w:val="16"/>
                <w:szCs w:val="16"/>
                <w:lang w:eastAsia="en-AU"/>
              </w:rPr>
              <w:t>D0017(</w:t>
            </w:r>
            <w:r>
              <w:rPr>
                <w:rFonts w:cs="Times New Roman"/>
                <w:b/>
                <w:bCs w:val="0"/>
                <w:color w:val="000000"/>
                <w:sz w:val="16"/>
                <w:szCs w:val="16"/>
                <w:lang w:eastAsia="en-AU"/>
              </w:rPr>
              <w:t>7</w:t>
            </w:r>
            <w:r w:rsidRPr="00A622D0">
              <w:rPr>
                <w:rFonts w:cs="Times New Roman"/>
                <w:b/>
                <w:bCs w:val="0"/>
                <w:color w:val="000000"/>
                <w:sz w:val="16"/>
                <w:szCs w:val="16"/>
                <w:lang w:eastAsia="en-AU"/>
              </w:rPr>
              <w:t>)</w:t>
            </w:r>
          </w:p>
        </w:tc>
      </w:tr>
      <w:tr w:rsidR="00396FFC" w:rsidRPr="00684157" w14:paraId="50ADB1D6" w14:textId="77777777" w:rsidTr="000C7DFB">
        <w:tc>
          <w:tcPr>
            <w:tcW w:w="331" w:type="pct"/>
          </w:tcPr>
          <w:p w14:paraId="7C952C95" w14:textId="77777777" w:rsidR="00396FFC" w:rsidRPr="00684157" w:rsidRDefault="00396FFC" w:rsidP="000C7DFB">
            <w:pPr>
              <w:pStyle w:val="tabletext"/>
              <w:rPr>
                <w:rFonts w:cs="Times New Roman"/>
                <w:sz w:val="16"/>
                <w:szCs w:val="16"/>
              </w:rPr>
            </w:pPr>
            <w:r w:rsidRPr="00684157">
              <w:rPr>
                <w:rFonts w:cs="Times New Roman"/>
                <w:sz w:val="16"/>
                <w:szCs w:val="16"/>
              </w:rPr>
              <w:t>ECO</w:t>
            </w:r>
          </w:p>
        </w:tc>
        <w:tc>
          <w:tcPr>
            <w:tcW w:w="489" w:type="pct"/>
          </w:tcPr>
          <w:p w14:paraId="01DC4878" w14:textId="77777777" w:rsidR="00396FFC" w:rsidRPr="00684157" w:rsidRDefault="00396FFC" w:rsidP="000C7DFB">
            <w:pPr>
              <w:pStyle w:val="tabletext"/>
              <w:rPr>
                <w:rFonts w:cs="Times New Roman"/>
                <w:sz w:val="16"/>
                <w:szCs w:val="16"/>
              </w:rPr>
            </w:pPr>
            <w:r w:rsidRPr="00684157">
              <w:rPr>
                <w:rFonts w:cs="Times New Roman"/>
                <w:sz w:val="16"/>
                <w:szCs w:val="16"/>
              </w:rPr>
              <w:t>None noted</w:t>
            </w:r>
          </w:p>
        </w:tc>
        <w:tc>
          <w:tcPr>
            <w:tcW w:w="4180" w:type="pct"/>
            <w:gridSpan w:val="4"/>
          </w:tcPr>
          <w:p w14:paraId="7AD4CC47" w14:textId="77777777" w:rsidR="00396FFC" w:rsidRPr="00684157" w:rsidRDefault="00396FFC" w:rsidP="000C7DFB">
            <w:pPr>
              <w:pStyle w:val="tabletext"/>
              <w:rPr>
                <w:rFonts w:cs="Times New Roman"/>
                <w:sz w:val="16"/>
                <w:szCs w:val="16"/>
              </w:rPr>
            </w:pPr>
          </w:p>
        </w:tc>
      </w:tr>
      <w:tr w:rsidR="00396FFC" w:rsidRPr="00684157" w14:paraId="383D1053" w14:textId="77777777" w:rsidTr="005E66D6">
        <w:tc>
          <w:tcPr>
            <w:tcW w:w="331" w:type="pct"/>
            <w:vMerge w:val="restart"/>
          </w:tcPr>
          <w:p w14:paraId="328C3AD5" w14:textId="77777777" w:rsidR="00396FFC" w:rsidRPr="00684157" w:rsidRDefault="00396FFC" w:rsidP="000C7DFB">
            <w:pPr>
              <w:pStyle w:val="tabletext"/>
              <w:rPr>
                <w:rFonts w:cs="Times New Roman"/>
                <w:sz w:val="16"/>
                <w:szCs w:val="16"/>
              </w:rPr>
            </w:pPr>
            <w:r w:rsidRPr="00684157">
              <w:rPr>
                <w:rFonts w:cs="Times New Roman"/>
                <w:sz w:val="16"/>
                <w:szCs w:val="16"/>
              </w:rPr>
              <w:t>ETH</w:t>
            </w:r>
          </w:p>
        </w:tc>
        <w:tc>
          <w:tcPr>
            <w:tcW w:w="489" w:type="pct"/>
            <w:tcBorders>
              <w:bottom w:val="single" w:sz="4" w:space="0" w:color="auto"/>
            </w:tcBorders>
          </w:tcPr>
          <w:p w14:paraId="48B9B9EC" w14:textId="77777777" w:rsidR="00396FFC" w:rsidRPr="00684157" w:rsidRDefault="00396FFC" w:rsidP="000C7DFB">
            <w:pPr>
              <w:pStyle w:val="tabletext"/>
              <w:rPr>
                <w:rFonts w:cs="Times New Roman"/>
                <w:sz w:val="16"/>
                <w:szCs w:val="16"/>
              </w:rPr>
            </w:pPr>
            <w:r w:rsidRPr="00684157">
              <w:rPr>
                <w:rFonts w:cs="Times New Roman"/>
                <w:color w:val="000000"/>
                <w:sz w:val="16"/>
                <w:szCs w:val="16"/>
                <w:lang w:eastAsia="en-AU"/>
              </w:rPr>
              <w:t>Benefit-harm balance</w:t>
            </w:r>
            <w:r w:rsidRPr="00684157">
              <w:rPr>
                <w:rFonts w:cs="Times New Roman"/>
                <w:sz w:val="16"/>
                <w:szCs w:val="16"/>
              </w:rPr>
              <w:t xml:space="preserve"> </w:t>
            </w:r>
          </w:p>
        </w:tc>
        <w:tc>
          <w:tcPr>
            <w:tcW w:w="1313" w:type="pct"/>
            <w:tcBorders>
              <w:bottom w:val="single" w:sz="4" w:space="0" w:color="auto"/>
            </w:tcBorders>
          </w:tcPr>
          <w:p w14:paraId="181E6396" w14:textId="77777777" w:rsidR="00396FFC" w:rsidRDefault="00396FFC" w:rsidP="000C7DFB">
            <w:pPr>
              <w:pStyle w:val="tabletext"/>
              <w:rPr>
                <w:rFonts w:cs="Times New Roman"/>
                <w:color w:val="000000"/>
                <w:sz w:val="16"/>
                <w:szCs w:val="16"/>
                <w:lang w:eastAsia="en-AU"/>
              </w:rPr>
            </w:pPr>
            <w:r w:rsidRPr="00684157">
              <w:rPr>
                <w:rFonts w:cs="Times New Roman"/>
                <w:color w:val="000000"/>
                <w:sz w:val="16"/>
                <w:szCs w:val="16"/>
                <w:lang w:eastAsia="en-AU"/>
              </w:rPr>
              <w:t>What will be done with any incidental findings?</w:t>
            </w:r>
          </w:p>
          <w:p w14:paraId="60DF2497" w14:textId="77777777" w:rsidR="00396FFC" w:rsidRPr="00684157" w:rsidRDefault="00396FFC" w:rsidP="000C7DFB">
            <w:pPr>
              <w:pStyle w:val="tabletext"/>
              <w:rPr>
                <w:rFonts w:cs="Times New Roman"/>
                <w:color w:val="000000"/>
                <w:sz w:val="16"/>
                <w:szCs w:val="16"/>
                <w:lang w:eastAsia="en-AU"/>
              </w:rPr>
            </w:pPr>
            <w:r w:rsidRPr="6A5247FD">
              <w:rPr>
                <w:rFonts w:cs="Times New Roman"/>
                <w:i/>
                <w:iCs/>
                <w:color w:val="000000" w:themeColor="text1"/>
                <w:sz w:val="16"/>
                <w:szCs w:val="16"/>
              </w:rPr>
              <w:t>(Note: Is NA if it is clear that the DHT does not do any testing or only tests for the disease targeted)</w:t>
            </w:r>
          </w:p>
        </w:tc>
        <w:tc>
          <w:tcPr>
            <w:tcW w:w="1203" w:type="pct"/>
            <w:tcBorders>
              <w:bottom w:val="single" w:sz="4" w:space="0" w:color="auto"/>
            </w:tcBorders>
          </w:tcPr>
          <w:p w14:paraId="6B8BB069" w14:textId="77777777" w:rsidR="00396FFC" w:rsidRPr="0023645E" w:rsidRDefault="00396FFC" w:rsidP="000C7DFB">
            <w:pPr>
              <w:pStyle w:val="tabletext"/>
              <w:rPr>
                <w:rFonts w:cs="Times New Roman"/>
                <w:color w:val="000000"/>
                <w:sz w:val="18"/>
                <w:szCs w:val="18"/>
                <w:lang w:eastAsia="en-AU"/>
              </w:rPr>
            </w:pPr>
          </w:p>
        </w:tc>
        <w:tc>
          <w:tcPr>
            <w:tcW w:w="1205" w:type="pct"/>
            <w:tcBorders>
              <w:bottom w:val="single" w:sz="4" w:space="0" w:color="auto"/>
            </w:tcBorders>
          </w:tcPr>
          <w:p w14:paraId="68FB9A23" w14:textId="77777777" w:rsidR="00396FFC" w:rsidRPr="00684157" w:rsidRDefault="00396FFC" w:rsidP="000C7DFB">
            <w:pPr>
              <w:pStyle w:val="tabletext"/>
              <w:rPr>
                <w:rFonts w:cs="Times New Roman"/>
                <w:color w:val="000000"/>
                <w:sz w:val="16"/>
                <w:szCs w:val="16"/>
                <w:lang w:eastAsia="en-AU"/>
              </w:rPr>
            </w:pPr>
            <w:r w:rsidRPr="6A5247FD">
              <w:rPr>
                <w:rFonts w:cs="Times New Roman"/>
                <w:color w:val="000000" w:themeColor="text1"/>
                <w:sz w:val="16"/>
                <w:szCs w:val="16"/>
              </w:rPr>
              <w:t>Any ethical discussion of how incidental findings should be managed</w:t>
            </w:r>
          </w:p>
        </w:tc>
        <w:tc>
          <w:tcPr>
            <w:tcW w:w="459" w:type="pct"/>
            <w:tcBorders>
              <w:bottom w:val="single" w:sz="4" w:space="0" w:color="auto"/>
            </w:tcBorders>
          </w:tcPr>
          <w:p w14:paraId="1755236F" w14:textId="77777777" w:rsidR="00396FFC" w:rsidRPr="00A5479A" w:rsidRDefault="00396FFC" w:rsidP="000C7DFB">
            <w:pPr>
              <w:pStyle w:val="tabletext"/>
              <w:rPr>
                <w:rFonts w:cs="Times New Roman"/>
                <w:b/>
                <w:bCs w:val="0"/>
                <w:color w:val="000000"/>
                <w:sz w:val="16"/>
                <w:szCs w:val="16"/>
                <w:lang w:eastAsia="en-AU"/>
              </w:rPr>
            </w:pPr>
            <w:r w:rsidRPr="00A5479A">
              <w:rPr>
                <w:rFonts w:cs="Times New Roman"/>
                <w:b/>
                <w:bCs w:val="0"/>
                <w:color w:val="000000"/>
                <w:sz w:val="16"/>
                <w:szCs w:val="16"/>
                <w:lang w:eastAsia="en-AU"/>
              </w:rPr>
              <w:t>F0003</w:t>
            </w:r>
          </w:p>
        </w:tc>
      </w:tr>
      <w:tr w:rsidR="00396FFC" w:rsidRPr="00684157" w14:paraId="37F97935" w14:textId="77777777" w:rsidTr="005E66D6">
        <w:tc>
          <w:tcPr>
            <w:tcW w:w="331" w:type="pct"/>
            <w:vMerge/>
          </w:tcPr>
          <w:p w14:paraId="19A80012" w14:textId="77777777" w:rsidR="00396FFC" w:rsidRPr="00684157" w:rsidRDefault="00396FFC" w:rsidP="000C7DFB">
            <w:pPr>
              <w:pStyle w:val="tabletext"/>
              <w:rPr>
                <w:rFonts w:cs="Times New Roman"/>
                <w:sz w:val="16"/>
                <w:szCs w:val="16"/>
              </w:rPr>
            </w:pPr>
          </w:p>
        </w:tc>
        <w:tc>
          <w:tcPr>
            <w:tcW w:w="489" w:type="pct"/>
            <w:tcBorders>
              <w:bottom w:val="single" w:sz="4" w:space="0" w:color="auto"/>
            </w:tcBorders>
          </w:tcPr>
          <w:p w14:paraId="5D1763B1" w14:textId="77777777" w:rsidR="00396FFC" w:rsidRPr="00684157" w:rsidRDefault="00396FFC" w:rsidP="000C7DFB">
            <w:pPr>
              <w:pStyle w:val="tabletext"/>
              <w:rPr>
                <w:rFonts w:cs="Times New Roman"/>
                <w:color w:val="000000"/>
                <w:sz w:val="16"/>
                <w:szCs w:val="16"/>
                <w:lang w:eastAsia="en-AU"/>
              </w:rPr>
            </w:pPr>
            <w:r w:rsidRPr="00684157">
              <w:rPr>
                <w:rFonts w:cs="Times New Roman"/>
                <w:color w:val="000000"/>
                <w:sz w:val="16"/>
                <w:szCs w:val="16"/>
                <w:lang w:eastAsia="en-AU"/>
              </w:rPr>
              <w:t>Autonomy</w:t>
            </w:r>
          </w:p>
        </w:tc>
        <w:tc>
          <w:tcPr>
            <w:tcW w:w="1313" w:type="pct"/>
            <w:tcBorders>
              <w:bottom w:val="single" w:sz="4" w:space="0" w:color="auto"/>
            </w:tcBorders>
          </w:tcPr>
          <w:p w14:paraId="65585D22" w14:textId="77777777" w:rsidR="00396FFC" w:rsidRPr="00F206B8" w:rsidRDefault="00396FFC" w:rsidP="000C7DFB">
            <w:pPr>
              <w:pStyle w:val="tabletext"/>
              <w:rPr>
                <w:rFonts w:cs="Times New Roman"/>
                <w:color w:val="000000"/>
                <w:sz w:val="16"/>
                <w:szCs w:val="16"/>
                <w:lang w:eastAsia="en-AU"/>
              </w:rPr>
            </w:pPr>
            <w:r w:rsidRPr="00F206B8">
              <w:rPr>
                <w:rFonts w:cs="Times New Roman"/>
                <w:color w:val="000000"/>
                <w:sz w:val="16"/>
                <w:szCs w:val="16"/>
                <w:lang w:eastAsia="en-AU"/>
              </w:rPr>
              <w:t xml:space="preserve">Does the DHT provider: </w:t>
            </w:r>
          </w:p>
          <w:p w14:paraId="09F9C768" w14:textId="77777777" w:rsidR="00396FFC" w:rsidRPr="00F206B8" w:rsidRDefault="00396FFC" w:rsidP="000C7DFB">
            <w:pPr>
              <w:pStyle w:val="tabletext"/>
              <w:numPr>
                <w:ilvl w:val="0"/>
                <w:numId w:val="1"/>
              </w:numPr>
              <w:rPr>
                <w:rFonts w:cs="Times New Roman"/>
                <w:color w:val="000000"/>
                <w:sz w:val="16"/>
                <w:szCs w:val="16"/>
                <w:lang w:eastAsia="en-AU"/>
              </w:rPr>
            </w:pPr>
            <w:r w:rsidRPr="00F206B8">
              <w:rPr>
                <w:rFonts w:cs="Times New Roman"/>
                <w:color w:val="000000"/>
                <w:sz w:val="16"/>
                <w:szCs w:val="16"/>
                <w:lang w:eastAsia="en-AU"/>
              </w:rPr>
              <w:t>Identify the diversity of service users</w:t>
            </w:r>
            <w:r>
              <w:rPr>
                <w:rFonts w:cs="Times New Roman"/>
                <w:color w:val="000000"/>
                <w:sz w:val="16"/>
                <w:szCs w:val="16"/>
                <w:lang w:eastAsia="en-AU"/>
              </w:rPr>
              <w:t xml:space="preserve">, or </w:t>
            </w:r>
            <w:r w:rsidRPr="00F206B8">
              <w:rPr>
                <w:rFonts w:cs="Times New Roman"/>
                <w:color w:val="000000"/>
                <w:sz w:val="16"/>
                <w:szCs w:val="16"/>
                <w:lang w:eastAsia="en-AU"/>
              </w:rPr>
              <w:t>groups of users</w:t>
            </w:r>
            <w:r>
              <w:rPr>
                <w:rFonts w:cs="Times New Roman"/>
                <w:color w:val="000000"/>
                <w:sz w:val="16"/>
                <w:szCs w:val="16"/>
                <w:lang w:eastAsia="en-AU"/>
              </w:rPr>
              <w:t>,</w:t>
            </w:r>
            <w:r w:rsidRPr="00F206B8">
              <w:rPr>
                <w:rFonts w:cs="Times New Roman"/>
                <w:color w:val="000000"/>
                <w:sz w:val="16"/>
                <w:szCs w:val="16"/>
                <w:lang w:eastAsia="en-AU"/>
              </w:rPr>
              <w:t xml:space="preserve"> at higher risk of harm and adapt the DHT accordingly? </w:t>
            </w:r>
          </w:p>
          <w:p w14:paraId="4E63A364" w14:textId="77777777" w:rsidR="00396FFC" w:rsidRDefault="00396FFC" w:rsidP="000C7DFB">
            <w:pPr>
              <w:pStyle w:val="tabletext"/>
              <w:numPr>
                <w:ilvl w:val="0"/>
                <w:numId w:val="1"/>
              </w:numPr>
              <w:rPr>
                <w:rFonts w:cs="Times New Roman"/>
                <w:color w:val="000000"/>
                <w:sz w:val="16"/>
                <w:szCs w:val="16"/>
                <w:lang w:eastAsia="en-AU"/>
              </w:rPr>
            </w:pPr>
            <w:r w:rsidRPr="00F206B8">
              <w:rPr>
                <w:rFonts w:cs="Times New Roman"/>
                <w:color w:val="000000"/>
                <w:sz w:val="16"/>
                <w:szCs w:val="16"/>
                <w:lang w:eastAsia="en-AU"/>
              </w:rPr>
              <w:t>Have systems to minimize the risk for children and young people to be harmed?</w:t>
            </w:r>
          </w:p>
          <w:p w14:paraId="5F801F86" w14:textId="77777777" w:rsidR="00396FFC" w:rsidRPr="00FD54DA" w:rsidRDefault="00396FFC" w:rsidP="000C7DFB">
            <w:pPr>
              <w:pStyle w:val="tabletext"/>
              <w:numPr>
                <w:ilvl w:val="0"/>
                <w:numId w:val="1"/>
              </w:numPr>
              <w:rPr>
                <w:rFonts w:cs="Times New Roman"/>
                <w:color w:val="000000"/>
                <w:sz w:val="16"/>
                <w:szCs w:val="16"/>
                <w:lang w:eastAsia="en-AU"/>
              </w:rPr>
            </w:pPr>
            <w:r w:rsidRPr="00F206B8">
              <w:rPr>
                <w:rFonts w:cs="Times New Roman"/>
                <w:color w:val="000000"/>
                <w:sz w:val="16"/>
                <w:szCs w:val="16"/>
              </w:rPr>
              <w:t>Identify those with suicide ideation in depression treatments</w:t>
            </w:r>
            <w:r>
              <w:rPr>
                <w:rFonts w:cs="Times New Roman"/>
                <w:color w:val="000000"/>
                <w:sz w:val="16"/>
                <w:szCs w:val="16"/>
              </w:rPr>
              <w:t>?</w:t>
            </w:r>
            <w:r w:rsidRPr="00F206B8">
              <w:rPr>
                <w:rFonts w:cs="Times New Roman"/>
                <w:color w:val="000000"/>
                <w:sz w:val="16"/>
                <w:szCs w:val="16"/>
              </w:rPr>
              <w:t xml:space="preserve"> </w:t>
            </w:r>
          </w:p>
        </w:tc>
        <w:tc>
          <w:tcPr>
            <w:tcW w:w="1203" w:type="pct"/>
            <w:tcBorders>
              <w:bottom w:val="single" w:sz="4" w:space="0" w:color="auto"/>
            </w:tcBorders>
          </w:tcPr>
          <w:p w14:paraId="51463C9B" w14:textId="77777777" w:rsidR="00396FFC" w:rsidRPr="0023645E" w:rsidRDefault="00396FFC" w:rsidP="000C7DFB">
            <w:pPr>
              <w:pStyle w:val="tabletext"/>
              <w:rPr>
                <w:rFonts w:cs="Times New Roman"/>
                <w:color w:val="000000"/>
                <w:sz w:val="18"/>
                <w:szCs w:val="18"/>
                <w:lang w:eastAsia="en-AU"/>
              </w:rPr>
            </w:pPr>
            <w:r w:rsidRPr="00BF253B">
              <w:rPr>
                <w:rFonts w:cs="Times New Roman"/>
                <w:color w:val="000000" w:themeColor="text1"/>
                <w:sz w:val="16"/>
                <w:szCs w:val="16"/>
                <w:lang w:eastAsia="en-AU"/>
              </w:rPr>
              <w:t>Risk segmentation of users and adaptation of DHT with regards to targeted disease only</w:t>
            </w:r>
          </w:p>
        </w:tc>
        <w:tc>
          <w:tcPr>
            <w:tcW w:w="1205" w:type="pct"/>
            <w:tcBorders>
              <w:bottom w:val="single" w:sz="4" w:space="0" w:color="auto"/>
            </w:tcBorders>
          </w:tcPr>
          <w:p w14:paraId="0E8FF9DA" w14:textId="77777777" w:rsidR="00396FFC" w:rsidRPr="00684157" w:rsidRDefault="00396FFC" w:rsidP="000C7DFB">
            <w:pPr>
              <w:pStyle w:val="tabletext"/>
              <w:rPr>
                <w:rFonts w:cs="Times New Roman"/>
                <w:color w:val="000000"/>
                <w:sz w:val="16"/>
                <w:szCs w:val="16"/>
                <w:lang w:eastAsia="en-AU"/>
              </w:rPr>
            </w:pPr>
            <w:r w:rsidRPr="6A5247FD">
              <w:rPr>
                <w:rFonts w:cs="Times New Roman"/>
                <w:color w:val="000000" w:themeColor="text1"/>
                <w:sz w:val="16"/>
                <w:szCs w:val="16"/>
              </w:rPr>
              <w:t xml:space="preserve"> Risk segmentation of users and adaptation of DHT for those users with regards to all potential risks from using the DHT</w:t>
            </w:r>
          </w:p>
        </w:tc>
        <w:tc>
          <w:tcPr>
            <w:tcW w:w="459" w:type="pct"/>
            <w:tcBorders>
              <w:bottom w:val="single" w:sz="4" w:space="0" w:color="auto"/>
            </w:tcBorders>
          </w:tcPr>
          <w:p w14:paraId="4470D71E" w14:textId="77777777" w:rsidR="00396FFC" w:rsidRPr="00A5479A" w:rsidRDefault="00396FFC" w:rsidP="000C7DFB">
            <w:pPr>
              <w:pStyle w:val="tabletext"/>
              <w:rPr>
                <w:rFonts w:cs="Times New Roman"/>
                <w:b/>
                <w:bCs w:val="0"/>
                <w:color w:val="000000"/>
                <w:sz w:val="16"/>
                <w:szCs w:val="16"/>
                <w:lang w:eastAsia="en-AU"/>
              </w:rPr>
            </w:pPr>
            <w:r w:rsidRPr="00A5479A">
              <w:rPr>
                <w:rFonts w:cs="Times New Roman"/>
                <w:b/>
                <w:bCs w:val="0"/>
                <w:color w:val="000000"/>
                <w:sz w:val="16"/>
                <w:szCs w:val="16"/>
                <w:lang w:eastAsia="en-AU"/>
              </w:rPr>
              <w:t>F0005</w:t>
            </w:r>
          </w:p>
        </w:tc>
      </w:tr>
      <w:tr w:rsidR="00396FFC" w:rsidRPr="00684157" w14:paraId="0B16C58A" w14:textId="77777777" w:rsidTr="005E66D6">
        <w:tc>
          <w:tcPr>
            <w:tcW w:w="331" w:type="pct"/>
            <w:vMerge/>
          </w:tcPr>
          <w:p w14:paraId="78ABC1E3" w14:textId="77777777" w:rsidR="00396FFC" w:rsidRPr="00684157" w:rsidRDefault="00396FFC" w:rsidP="000C7DFB">
            <w:pPr>
              <w:pStyle w:val="tabletext"/>
              <w:rPr>
                <w:rFonts w:cs="Times New Roman"/>
                <w:sz w:val="16"/>
                <w:szCs w:val="16"/>
              </w:rPr>
            </w:pPr>
          </w:p>
        </w:tc>
        <w:tc>
          <w:tcPr>
            <w:tcW w:w="489" w:type="pct"/>
            <w:tcBorders>
              <w:top w:val="single" w:sz="4" w:space="0" w:color="auto"/>
            </w:tcBorders>
          </w:tcPr>
          <w:p w14:paraId="703A2749" w14:textId="77777777" w:rsidR="00396FFC" w:rsidRPr="00684157" w:rsidRDefault="00396FFC" w:rsidP="000C7DFB">
            <w:pPr>
              <w:pStyle w:val="tabletext"/>
              <w:rPr>
                <w:rFonts w:cs="Times New Roman"/>
                <w:color w:val="000000"/>
                <w:sz w:val="16"/>
                <w:szCs w:val="16"/>
                <w:lang w:eastAsia="en-AU"/>
              </w:rPr>
            </w:pPr>
            <w:r w:rsidRPr="00684157">
              <w:rPr>
                <w:rFonts w:cs="Times New Roman"/>
                <w:color w:val="000000"/>
                <w:sz w:val="16"/>
                <w:szCs w:val="16"/>
                <w:lang w:eastAsia="en-AU"/>
              </w:rPr>
              <w:t>Justice &amp; Equity</w:t>
            </w:r>
          </w:p>
        </w:tc>
        <w:tc>
          <w:tcPr>
            <w:tcW w:w="1313" w:type="pct"/>
            <w:tcBorders>
              <w:top w:val="single" w:sz="4" w:space="0" w:color="auto"/>
            </w:tcBorders>
          </w:tcPr>
          <w:p w14:paraId="0202053F" w14:textId="77777777" w:rsidR="00396FFC" w:rsidRPr="00684157" w:rsidRDefault="00396FFC" w:rsidP="000C7DFB">
            <w:pPr>
              <w:pStyle w:val="tabletext"/>
              <w:rPr>
                <w:rFonts w:cs="Times New Roman"/>
                <w:color w:val="000000"/>
                <w:sz w:val="16"/>
                <w:szCs w:val="16"/>
                <w:lang w:eastAsia="en-AU"/>
              </w:rPr>
            </w:pPr>
            <w:r w:rsidRPr="00684157">
              <w:rPr>
                <w:rFonts w:cs="Times New Roman"/>
                <w:color w:val="000000"/>
                <w:sz w:val="16"/>
                <w:szCs w:val="16"/>
                <w:lang w:eastAsia="en-AU"/>
              </w:rPr>
              <w:t>Show evidence of the DHT being used in hard-to-reach populations</w:t>
            </w:r>
          </w:p>
        </w:tc>
        <w:tc>
          <w:tcPr>
            <w:tcW w:w="1203" w:type="pct"/>
            <w:tcBorders>
              <w:top w:val="single" w:sz="4" w:space="0" w:color="auto"/>
            </w:tcBorders>
          </w:tcPr>
          <w:p w14:paraId="229000C1" w14:textId="77777777" w:rsidR="00396FFC" w:rsidRPr="004F6389" w:rsidRDefault="00396FFC" w:rsidP="000C7DFB">
            <w:pPr>
              <w:pStyle w:val="tabletext"/>
              <w:rPr>
                <w:rFonts w:cs="Times New Roman"/>
                <w:color w:val="000000"/>
                <w:sz w:val="16"/>
                <w:szCs w:val="16"/>
                <w:lang w:eastAsia="en-AU"/>
              </w:rPr>
            </w:pPr>
            <w:r w:rsidRPr="004F6389">
              <w:rPr>
                <w:rFonts w:cs="Times New Roman"/>
                <w:color w:val="000000"/>
                <w:sz w:val="16"/>
                <w:szCs w:val="16"/>
              </w:rPr>
              <w:t>Define hard-to-reach populations and report participants at baseline</w:t>
            </w:r>
          </w:p>
        </w:tc>
        <w:tc>
          <w:tcPr>
            <w:tcW w:w="1205" w:type="pct"/>
            <w:tcBorders>
              <w:top w:val="single" w:sz="4" w:space="0" w:color="auto"/>
            </w:tcBorders>
          </w:tcPr>
          <w:p w14:paraId="0979AECE" w14:textId="77777777" w:rsidR="00396FFC" w:rsidRPr="004F6389" w:rsidRDefault="00396FFC" w:rsidP="000C7DFB">
            <w:pPr>
              <w:pStyle w:val="tabletext"/>
              <w:rPr>
                <w:rFonts w:cs="Times New Roman"/>
                <w:color w:val="000000"/>
                <w:sz w:val="16"/>
                <w:szCs w:val="16"/>
                <w:lang w:eastAsia="en-AU"/>
              </w:rPr>
            </w:pPr>
            <w:r w:rsidRPr="004F6389">
              <w:rPr>
                <w:rFonts w:cs="Times New Roman"/>
                <w:color w:val="000000"/>
                <w:sz w:val="16"/>
                <w:szCs w:val="16"/>
              </w:rPr>
              <w:t>And show evidence of use in these populations</w:t>
            </w:r>
          </w:p>
        </w:tc>
        <w:tc>
          <w:tcPr>
            <w:tcW w:w="459" w:type="pct"/>
            <w:tcBorders>
              <w:top w:val="single" w:sz="4" w:space="0" w:color="auto"/>
            </w:tcBorders>
          </w:tcPr>
          <w:p w14:paraId="1C33D248" w14:textId="77777777" w:rsidR="00396FFC" w:rsidRPr="00A5479A" w:rsidRDefault="00396FFC" w:rsidP="000C7DFB">
            <w:pPr>
              <w:pStyle w:val="tabletext"/>
              <w:rPr>
                <w:rFonts w:cs="Times New Roman"/>
                <w:b/>
                <w:bCs w:val="0"/>
                <w:color w:val="000000"/>
                <w:sz w:val="16"/>
                <w:szCs w:val="16"/>
                <w:lang w:eastAsia="en-AU"/>
              </w:rPr>
            </w:pPr>
            <w:r w:rsidRPr="00A5479A">
              <w:rPr>
                <w:rFonts w:cs="Times New Roman"/>
                <w:b/>
                <w:bCs w:val="0"/>
                <w:color w:val="000000"/>
                <w:sz w:val="16"/>
                <w:szCs w:val="16"/>
                <w:lang w:eastAsia="en-AU"/>
              </w:rPr>
              <w:t>H0012</w:t>
            </w:r>
          </w:p>
        </w:tc>
      </w:tr>
      <w:tr w:rsidR="00265106" w:rsidRPr="00684157" w14:paraId="7B1A28BD" w14:textId="77777777" w:rsidTr="005E66D6">
        <w:tc>
          <w:tcPr>
            <w:tcW w:w="331" w:type="pct"/>
            <w:vMerge w:val="restart"/>
          </w:tcPr>
          <w:p w14:paraId="58052460" w14:textId="745BF25F" w:rsidR="00265106" w:rsidRPr="00684157" w:rsidRDefault="00265106" w:rsidP="00265106">
            <w:pPr>
              <w:pStyle w:val="tabletext"/>
              <w:rPr>
                <w:rFonts w:cs="Times New Roman"/>
                <w:sz w:val="16"/>
                <w:szCs w:val="16"/>
              </w:rPr>
            </w:pPr>
            <w:r w:rsidRPr="00684157">
              <w:rPr>
                <w:rFonts w:cs="Times New Roman"/>
                <w:sz w:val="16"/>
                <w:szCs w:val="16"/>
              </w:rPr>
              <w:t>ORG</w:t>
            </w:r>
          </w:p>
        </w:tc>
        <w:tc>
          <w:tcPr>
            <w:tcW w:w="489" w:type="pct"/>
            <w:tcBorders>
              <w:top w:val="single" w:sz="4" w:space="0" w:color="auto"/>
            </w:tcBorders>
          </w:tcPr>
          <w:p w14:paraId="58516BB0" w14:textId="49804F6A" w:rsidR="00265106" w:rsidRPr="00684157" w:rsidRDefault="00265106" w:rsidP="00265106">
            <w:pPr>
              <w:pStyle w:val="tabletext"/>
              <w:rPr>
                <w:rFonts w:cs="Times New Roman"/>
                <w:color w:val="000000"/>
                <w:sz w:val="16"/>
                <w:szCs w:val="16"/>
                <w:lang w:eastAsia="en-AU"/>
              </w:rPr>
            </w:pPr>
            <w:r w:rsidRPr="00684157">
              <w:rPr>
                <w:sz w:val="16"/>
                <w:szCs w:val="16"/>
              </w:rPr>
              <w:t>Culture</w:t>
            </w:r>
          </w:p>
        </w:tc>
        <w:tc>
          <w:tcPr>
            <w:tcW w:w="1313" w:type="pct"/>
            <w:tcBorders>
              <w:top w:val="single" w:sz="4" w:space="0" w:color="auto"/>
            </w:tcBorders>
          </w:tcPr>
          <w:p w14:paraId="469D1F98" w14:textId="5A7365C1" w:rsidR="00265106" w:rsidRPr="00684157" w:rsidRDefault="00265106" w:rsidP="00265106">
            <w:pPr>
              <w:pStyle w:val="tabletext"/>
              <w:rPr>
                <w:rFonts w:cs="Times New Roman"/>
                <w:color w:val="000000"/>
                <w:sz w:val="16"/>
                <w:szCs w:val="16"/>
                <w:lang w:eastAsia="en-AU"/>
              </w:rPr>
            </w:pPr>
            <w:r w:rsidRPr="00684157">
              <w:rPr>
                <w:rFonts w:cs="Times New Roman"/>
                <w:sz w:val="16"/>
                <w:szCs w:val="16"/>
              </w:rPr>
              <w:t xml:space="preserve">Does the DHT have credibility with health care professionals? </w:t>
            </w:r>
            <w:r w:rsidRPr="0008742E">
              <w:rPr>
                <w:rFonts w:cs="Times New Roman"/>
                <w:color w:val="000000"/>
                <w:sz w:val="16"/>
                <w:szCs w:val="16"/>
              </w:rPr>
              <w:t>i.e.</w:t>
            </w:r>
            <w:r>
              <w:rPr>
                <w:rFonts w:cs="Times New Roman"/>
                <w:color w:val="000000"/>
                <w:sz w:val="16"/>
                <w:szCs w:val="16"/>
              </w:rPr>
              <w:t>,</w:t>
            </w:r>
            <w:r w:rsidRPr="0008742E">
              <w:rPr>
                <w:rFonts w:cs="Times New Roman"/>
                <w:color w:val="000000"/>
                <w:sz w:val="16"/>
                <w:szCs w:val="16"/>
              </w:rPr>
              <w:t xml:space="preserve"> </w:t>
            </w:r>
            <w:r>
              <w:rPr>
                <w:rFonts w:cs="Times New Roman"/>
                <w:color w:val="000000"/>
                <w:sz w:val="16"/>
                <w:szCs w:val="16"/>
              </w:rPr>
              <w:t>i</w:t>
            </w:r>
            <w:r w:rsidRPr="0008742E">
              <w:rPr>
                <w:rFonts w:cs="Times New Roman"/>
                <w:color w:val="000000"/>
                <w:sz w:val="16"/>
                <w:szCs w:val="16"/>
              </w:rPr>
              <w:t>s there published or publicly available evidence documenting the relevant health care experts</w:t>
            </w:r>
            <w:r>
              <w:rPr>
                <w:rFonts w:cs="Times New Roman"/>
                <w:color w:val="000000"/>
                <w:sz w:val="16"/>
                <w:szCs w:val="16"/>
              </w:rPr>
              <w:t>'</w:t>
            </w:r>
            <w:r w:rsidRPr="0008742E">
              <w:rPr>
                <w:rFonts w:cs="Times New Roman"/>
                <w:color w:val="000000"/>
                <w:sz w:val="16"/>
                <w:szCs w:val="16"/>
              </w:rPr>
              <w:t xml:space="preserve"> role in the design, development, testing, or sign-off of the DHT?</w:t>
            </w:r>
          </w:p>
        </w:tc>
        <w:tc>
          <w:tcPr>
            <w:tcW w:w="1203" w:type="pct"/>
            <w:tcBorders>
              <w:top w:val="single" w:sz="4" w:space="0" w:color="auto"/>
            </w:tcBorders>
          </w:tcPr>
          <w:p w14:paraId="14D1F033" w14:textId="18138B8F" w:rsidR="00265106" w:rsidRPr="004F6389" w:rsidRDefault="00265106" w:rsidP="00265106">
            <w:pPr>
              <w:pStyle w:val="tabletext"/>
              <w:rPr>
                <w:rFonts w:cs="Times New Roman"/>
                <w:color w:val="000000"/>
                <w:sz w:val="16"/>
                <w:szCs w:val="16"/>
              </w:rPr>
            </w:pPr>
            <w:r w:rsidRPr="0008742E">
              <w:rPr>
                <w:rFonts w:cs="Times New Roman"/>
                <w:color w:val="000000"/>
                <w:sz w:val="16"/>
                <w:szCs w:val="16"/>
              </w:rPr>
              <w:t>Any evidence of relevant health care experts</w:t>
            </w:r>
            <w:r>
              <w:rPr>
                <w:rFonts w:cs="Times New Roman"/>
                <w:color w:val="000000"/>
                <w:sz w:val="16"/>
                <w:szCs w:val="16"/>
              </w:rPr>
              <w:t>'</w:t>
            </w:r>
            <w:r w:rsidRPr="0008742E">
              <w:rPr>
                <w:rFonts w:cs="Times New Roman"/>
                <w:color w:val="000000"/>
                <w:sz w:val="16"/>
                <w:szCs w:val="16"/>
              </w:rPr>
              <w:t xml:space="preserve"> role in the design, development, testing, or sign-off of the DHT</w:t>
            </w:r>
          </w:p>
        </w:tc>
        <w:tc>
          <w:tcPr>
            <w:tcW w:w="1205" w:type="pct"/>
            <w:tcBorders>
              <w:top w:val="single" w:sz="4" w:space="0" w:color="auto"/>
            </w:tcBorders>
          </w:tcPr>
          <w:p w14:paraId="54F8902B" w14:textId="40DDBCC0" w:rsidR="00265106" w:rsidRPr="004F6389" w:rsidRDefault="00265106" w:rsidP="00265106">
            <w:pPr>
              <w:pStyle w:val="tabletext"/>
              <w:rPr>
                <w:rFonts w:cs="Times New Roman"/>
                <w:color w:val="000000"/>
                <w:sz w:val="16"/>
                <w:szCs w:val="16"/>
              </w:rPr>
            </w:pPr>
            <w:r w:rsidRPr="0008742E">
              <w:rPr>
                <w:rFonts w:cs="Times New Roman"/>
                <w:color w:val="000000"/>
                <w:sz w:val="16"/>
                <w:szCs w:val="16"/>
              </w:rPr>
              <w:t>And qualitative/quantitative feedback from healthcare professionals</w:t>
            </w:r>
          </w:p>
        </w:tc>
        <w:tc>
          <w:tcPr>
            <w:tcW w:w="459" w:type="pct"/>
            <w:tcBorders>
              <w:top w:val="single" w:sz="4" w:space="0" w:color="auto"/>
            </w:tcBorders>
          </w:tcPr>
          <w:p w14:paraId="5EBFB1F0" w14:textId="159ED663" w:rsidR="00265106" w:rsidRPr="00A5479A" w:rsidRDefault="00265106" w:rsidP="00265106">
            <w:pPr>
              <w:pStyle w:val="tabletext"/>
              <w:rPr>
                <w:rFonts w:cs="Times New Roman"/>
                <w:b/>
                <w:bCs w:val="0"/>
                <w:color w:val="000000"/>
                <w:sz w:val="16"/>
                <w:szCs w:val="16"/>
                <w:lang w:eastAsia="en-AU"/>
              </w:rPr>
            </w:pPr>
            <w:r w:rsidRPr="00A5479A">
              <w:rPr>
                <w:rFonts w:cs="Times New Roman"/>
                <w:b/>
                <w:bCs w:val="0"/>
                <w:sz w:val="16"/>
                <w:szCs w:val="16"/>
              </w:rPr>
              <w:t>G0010</w:t>
            </w:r>
          </w:p>
        </w:tc>
      </w:tr>
      <w:tr w:rsidR="00265106" w:rsidRPr="00684157" w14:paraId="57B2A1D9" w14:textId="77777777" w:rsidTr="000C7DFB">
        <w:tc>
          <w:tcPr>
            <w:tcW w:w="331" w:type="pct"/>
            <w:vMerge/>
          </w:tcPr>
          <w:p w14:paraId="03A4E726" w14:textId="066E242C" w:rsidR="00265106" w:rsidRPr="00684157" w:rsidRDefault="00265106" w:rsidP="00265106">
            <w:pPr>
              <w:pStyle w:val="tabletext"/>
              <w:rPr>
                <w:rFonts w:cs="Times New Roman"/>
                <w:sz w:val="16"/>
                <w:szCs w:val="16"/>
              </w:rPr>
            </w:pPr>
          </w:p>
        </w:tc>
        <w:tc>
          <w:tcPr>
            <w:tcW w:w="489" w:type="pct"/>
            <w:vMerge w:val="restart"/>
          </w:tcPr>
          <w:p w14:paraId="68445021" w14:textId="77777777" w:rsidR="00265106" w:rsidRPr="00684157" w:rsidRDefault="00265106" w:rsidP="00265106">
            <w:pPr>
              <w:pStyle w:val="tabletext"/>
              <w:rPr>
                <w:rFonts w:cs="Times New Roman"/>
                <w:sz w:val="16"/>
                <w:szCs w:val="16"/>
              </w:rPr>
            </w:pPr>
            <w:r w:rsidRPr="00684157">
              <w:rPr>
                <w:rFonts w:cs="Times New Roman"/>
                <w:sz w:val="16"/>
                <w:szCs w:val="16"/>
              </w:rPr>
              <w:t>Health delivery process</w:t>
            </w:r>
          </w:p>
        </w:tc>
        <w:tc>
          <w:tcPr>
            <w:tcW w:w="1313" w:type="pct"/>
          </w:tcPr>
          <w:p w14:paraId="1FC2EC17" w14:textId="77777777" w:rsidR="00265106" w:rsidRPr="00684157" w:rsidRDefault="00265106" w:rsidP="00265106">
            <w:pPr>
              <w:pStyle w:val="tabletext"/>
              <w:rPr>
                <w:rFonts w:cs="Times New Roman"/>
                <w:sz w:val="16"/>
                <w:szCs w:val="16"/>
              </w:rPr>
            </w:pPr>
            <w:r w:rsidRPr="00684157">
              <w:rPr>
                <w:rFonts w:cs="Times New Roman"/>
                <w:sz w:val="16"/>
                <w:szCs w:val="16"/>
              </w:rPr>
              <w:t>Describe the steps in the proposed new care pathway or pathways incorporating the DHT intervention for the relevant population and setting</w:t>
            </w:r>
          </w:p>
        </w:tc>
        <w:tc>
          <w:tcPr>
            <w:tcW w:w="1203" w:type="pct"/>
          </w:tcPr>
          <w:p w14:paraId="13E7E9A0" w14:textId="77777777" w:rsidR="00265106" w:rsidRPr="0023645E" w:rsidRDefault="00265106" w:rsidP="00265106">
            <w:pPr>
              <w:pStyle w:val="tabletext"/>
              <w:rPr>
                <w:rFonts w:cs="Times New Roman"/>
                <w:sz w:val="18"/>
                <w:szCs w:val="18"/>
              </w:rPr>
            </w:pPr>
            <w:r>
              <w:rPr>
                <w:rFonts w:cs="Times New Roman"/>
                <w:color w:val="000000"/>
                <w:sz w:val="16"/>
                <w:szCs w:val="16"/>
              </w:rPr>
              <w:t>A d</w:t>
            </w:r>
            <w:r w:rsidRPr="0048204F">
              <w:rPr>
                <w:rFonts w:cs="Times New Roman"/>
                <w:color w:val="000000"/>
                <w:sz w:val="16"/>
                <w:szCs w:val="16"/>
              </w:rPr>
              <w:t>etailed description of the intervention care pathway versus the usual care pathway in the trial setting</w:t>
            </w:r>
          </w:p>
        </w:tc>
        <w:tc>
          <w:tcPr>
            <w:tcW w:w="1205" w:type="pct"/>
          </w:tcPr>
          <w:p w14:paraId="42FA6C9A" w14:textId="77777777" w:rsidR="00265106" w:rsidRPr="00684157" w:rsidRDefault="00265106" w:rsidP="00265106">
            <w:pPr>
              <w:pStyle w:val="tabletext"/>
              <w:rPr>
                <w:rFonts w:cs="Times New Roman"/>
                <w:sz w:val="16"/>
                <w:szCs w:val="16"/>
              </w:rPr>
            </w:pPr>
            <w:r>
              <w:rPr>
                <w:rFonts w:cs="Times New Roman"/>
                <w:color w:val="000000"/>
                <w:sz w:val="16"/>
                <w:szCs w:val="16"/>
              </w:rPr>
              <w:t>A d</w:t>
            </w:r>
            <w:r w:rsidRPr="0048204F">
              <w:rPr>
                <w:rFonts w:cs="Times New Roman"/>
                <w:color w:val="000000"/>
                <w:sz w:val="16"/>
                <w:szCs w:val="16"/>
              </w:rPr>
              <w:t>etailed description of how the DHT care pathway would work in relevant population and setting</w:t>
            </w:r>
          </w:p>
        </w:tc>
        <w:tc>
          <w:tcPr>
            <w:tcW w:w="459" w:type="pct"/>
          </w:tcPr>
          <w:p w14:paraId="1C2522BE" w14:textId="77777777" w:rsidR="00265106" w:rsidRPr="00A5479A" w:rsidRDefault="00265106" w:rsidP="00265106">
            <w:pPr>
              <w:pStyle w:val="tabletext"/>
              <w:rPr>
                <w:rFonts w:cs="Times New Roman"/>
                <w:b/>
                <w:bCs w:val="0"/>
                <w:sz w:val="16"/>
                <w:szCs w:val="16"/>
              </w:rPr>
            </w:pPr>
            <w:r w:rsidRPr="00A5479A">
              <w:rPr>
                <w:rFonts w:cs="Times New Roman"/>
                <w:b/>
                <w:bCs w:val="0"/>
                <w:sz w:val="16"/>
                <w:szCs w:val="16"/>
              </w:rPr>
              <w:t>G0100(1)</w:t>
            </w:r>
          </w:p>
        </w:tc>
      </w:tr>
      <w:tr w:rsidR="00265106" w:rsidRPr="00684157" w14:paraId="75B1F193" w14:textId="77777777" w:rsidTr="000C7DFB">
        <w:tc>
          <w:tcPr>
            <w:tcW w:w="331" w:type="pct"/>
            <w:vMerge/>
          </w:tcPr>
          <w:p w14:paraId="7AF7DEF7" w14:textId="77777777" w:rsidR="00265106" w:rsidRPr="00684157" w:rsidRDefault="00265106" w:rsidP="00265106">
            <w:pPr>
              <w:pStyle w:val="tabletext"/>
              <w:rPr>
                <w:rFonts w:cs="Times New Roman"/>
                <w:sz w:val="16"/>
                <w:szCs w:val="16"/>
              </w:rPr>
            </w:pPr>
          </w:p>
        </w:tc>
        <w:tc>
          <w:tcPr>
            <w:tcW w:w="489" w:type="pct"/>
            <w:vMerge/>
          </w:tcPr>
          <w:p w14:paraId="1231A178" w14:textId="77777777" w:rsidR="00265106" w:rsidRPr="00684157" w:rsidRDefault="00265106" w:rsidP="00265106">
            <w:pPr>
              <w:pStyle w:val="tabletext"/>
              <w:rPr>
                <w:rFonts w:cs="Times New Roman"/>
                <w:sz w:val="16"/>
                <w:szCs w:val="16"/>
              </w:rPr>
            </w:pPr>
          </w:p>
        </w:tc>
        <w:tc>
          <w:tcPr>
            <w:tcW w:w="1313" w:type="pct"/>
          </w:tcPr>
          <w:p w14:paraId="150C3643" w14:textId="77777777" w:rsidR="00265106" w:rsidRPr="00684157" w:rsidRDefault="00265106" w:rsidP="00265106">
            <w:pPr>
              <w:pStyle w:val="tabletext"/>
              <w:rPr>
                <w:rFonts w:cs="Times New Roman"/>
                <w:sz w:val="16"/>
                <w:szCs w:val="16"/>
              </w:rPr>
            </w:pPr>
            <w:r w:rsidRPr="00684157">
              <w:rPr>
                <w:rFonts w:cs="Times New Roman"/>
                <w:sz w:val="16"/>
                <w:szCs w:val="16"/>
              </w:rPr>
              <w:t>Detail any infrastructure and service-level changes needed to existing pathways and associated systems to implement, operate and maintain the new pathway</w:t>
            </w:r>
          </w:p>
        </w:tc>
        <w:tc>
          <w:tcPr>
            <w:tcW w:w="1203" w:type="pct"/>
          </w:tcPr>
          <w:p w14:paraId="108A6EA0" w14:textId="77777777" w:rsidR="00265106" w:rsidRPr="0023645E" w:rsidRDefault="00265106" w:rsidP="00265106">
            <w:pPr>
              <w:pStyle w:val="tabletext"/>
              <w:rPr>
                <w:rFonts w:cs="Times New Roman"/>
                <w:color w:val="000000" w:themeColor="text1"/>
                <w:sz w:val="16"/>
                <w:szCs w:val="16"/>
              </w:rPr>
            </w:pPr>
          </w:p>
        </w:tc>
        <w:tc>
          <w:tcPr>
            <w:tcW w:w="1205" w:type="pct"/>
          </w:tcPr>
          <w:p w14:paraId="29C2B223" w14:textId="77777777" w:rsidR="00265106" w:rsidRPr="000B0455" w:rsidRDefault="00265106" w:rsidP="00265106">
            <w:pPr>
              <w:pStyle w:val="tabletext"/>
              <w:rPr>
                <w:rFonts w:cs="Times New Roman"/>
                <w:sz w:val="18"/>
                <w:szCs w:val="18"/>
              </w:rPr>
            </w:pPr>
            <w:r w:rsidRPr="6A5247FD">
              <w:rPr>
                <w:rFonts w:cs="Times New Roman"/>
                <w:color w:val="000000" w:themeColor="text1"/>
                <w:sz w:val="16"/>
                <w:szCs w:val="16"/>
              </w:rPr>
              <w:t xml:space="preserve"> Any discussion of infrastructure/service-level/systems changes to implement and operate new care pathway</w:t>
            </w:r>
          </w:p>
        </w:tc>
        <w:tc>
          <w:tcPr>
            <w:tcW w:w="459" w:type="pct"/>
          </w:tcPr>
          <w:p w14:paraId="2D38C388" w14:textId="77777777" w:rsidR="00265106" w:rsidRPr="00A5479A" w:rsidRDefault="00265106" w:rsidP="00265106">
            <w:pPr>
              <w:pStyle w:val="tabletext"/>
              <w:rPr>
                <w:rFonts w:cs="Times New Roman"/>
                <w:b/>
                <w:bCs w:val="0"/>
                <w:sz w:val="16"/>
                <w:szCs w:val="16"/>
              </w:rPr>
            </w:pPr>
            <w:r w:rsidRPr="00A5479A">
              <w:rPr>
                <w:rFonts w:cs="Times New Roman"/>
                <w:b/>
                <w:bCs w:val="0"/>
                <w:sz w:val="16"/>
                <w:szCs w:val="16"/>
              </w:rPr>
              <w:t>G0100(2)</w:t>
            </w:r>
          </w:p>
        </w:tc>
      </w:tr>
      <w:tr w:rsidR="00265106" w:rsidRPr="00684157" w14:paraId="0730EE7D" w14:textId="77777777" w:rsidTr="000C7DFB">
        <w:tc>
          <w:tcPr>
            <w:tcW w:w="331" w:type="pct"/>
          </w:tcPr>
          <w:p w14:paraId="234686A7" w14:textId="77777777" w:rsidR="00265106" w:rsidRPr="00684157" w:rsidRDefault="00265106" w:rsidP="00265106">
            <w:pPr>
              <w:pStyle w:val="tabletext"/>
              <w:rPr>
                <w:rFonts w:cs="Times New Roman"/>
                <w:sz w:val="16"/>
                <w:szCs w:val="16"/>
              </w:rPr>
            </w:pPr>
            <w:r w:rsidRPr="00684157">
              <w:rPr>
                <w:rFonts w:cs="Times New Roman"/>
                <w:sz w:val="16"/>
                <w:szCs w:val="16"/>
              </w:rPr>
              <w:t>SOC</w:t>
            </w:r>
          </w:p>
        </w:tc>
        <w:tc>
          <w:tcPr>
            <w:tcW w:w="489" w:type="pct"/>
          </w:tcPr>
          <w:p w14:paraId="63A87FBF" w14:textId="77777777" w:rsidR="00265106" w:rsidRPr="00684157" w:rsidRDefault="00265106" w:rsidP="00265106">
            <w:pPr>
              <w:pStyle w:val="BodyText1"/>
              <w:spacing w:line="240" w:lineRule="auto"/>
              <w:ind w:firstLine="0"/>
              <w:rPr>
                <w:bCs/>
                <w:sz w:val="16"/>
                <w:szCs w:val="16"/>
              </w:rPr>
            </w:pPr>
            <w:r w:rsidRPr="00684157">
              <w:rPr>
                <w:sz w:val="16"/>
                <w:szCs w:val="16"/>
              </w:rPr>
              <w:t>None noted</w:t>
            </w:r>
          </w:p>
        </w:tc>
        <w:tc>
          <w:tcPr>
            <w:tcW w:w="4180" w:type="pct"/>
            <w:gridSpan w:val="4"/>
          </w:tcPr>
          <w:p w14:paraId="52399C60" w14:textId="77777777" w:rsidR="00265106" w:rsidRPr="00684157" w:rsidRDefault="00265106" w:rsidP="00265106">
            <w:pPr>
              <w:pStyle w:val="tabletext"/>
              <w:rPr>
                <w:rFonts w:cs="Times New Roman"/>
                <w:sz w:val="16"/>
                <w:szCs w:val="16"/>
              </w:rPr>
            </w:pPr>
          </w:p>
        </w:tc>
      </w:tr>
      <w:tr w:rsidR="00265106" w:rsidRPr="00684157" w14:paraId="45AA7454" w14:textId="77777777" w:rsidTr="000C7DFB">
        <w:tc>
          <w:tcPr>
            <w:tcW w:w="331" w:type="pct"/>
          </w:tcPr>
          <w:p w14:paraId="7B39DC31" w14:textId="77777777" w:rsidR="00265106" w:rsidRPr="00684157" w:rsidRDefault="00265106" w:rsidP="00265106">
            <w:pPr>
              <w:pStyle w:val="tabletext"/>
              <w:rPr>
                <w:rFonts w:cs="Times New Roman"/>
                <w:sz w:val="16"/>
                <w:szCs w:val="16"/>
              </w:rPr>
            </w:pPr>
            <w:r w:rsidRPr="00684157">
              <w:rPr>
                <w:rFonts w:cs="Times New Roman"/>
                <w:sz w:val="16"/>
                <w:szCs w:val="16"/>
              </w:rPr>
              <w:t>LEG</w:t>
            </w:r>
          </w:p>
        </w:tc>
        <w:tc>
          <w:tcPr>
            <w:tcW w:w="489" w:type="pct"/>
          </w:tcPr>
          <w:p w14:paraId="75C13923" w14:textId="77777777" w:rsidR="00265106" w:rsidRPr="00684157" w:rsidRDefault="00265106" w:rsidP="00265106">
            <w:pPr>
              <w:pStyle w:val="BodyText1"/>
              <w:spacing w:line="240" w:lineRule="auto"/>
              <w:ind w:firstLine="0"/>
              <w:rPr>
                <w:bCs/>
                <w:sz w:val="16"/>
                <w:szCs w:val="16"/>
              </w:rPr>
            </w:pPr>
            <w:r w:rsidRPr="00684157">
              <w:rPr>
                <w:sz w:val="16"/>
                <w:szCs w:val="16"/>
              </w:rPr>
              <w:t>None noted</w:t>
            </w:r>
          </w:p>
        </w:tc>
        <w:tc>
          <w:tcPr>
            <w:tcW w:w="4180" w:type="pct"/>
            <w:gridSpan w:val="4"/>
          </w:tcPr>
          <w:p w14:paraId="10B9DEF1" w14:textId="77777777" w:rsidR="00265106" w:rsidRPr="00684157" w:rsidRDefault="00265106" w:rsidP="00265106">
            <w:pPr>
              <w:pStyle w:val="tabletext"/>
              <w:rPr>
                <w:rFonts w:cs="Times New Roman"/>
                <w:sz w:val="16"/>
                <w:szCs w:val="16"/>
              </w:rPr>
            </w:pPr>
          </w:p>
        </w:tc>
      </w:tr>
    </w:tbl>
    <w:p w14:paraId="373D9DDF" w14:textId="77777777" w:rsidR="00396FFC" w:rsidRDefault="00396FFC" w:rsidP="000945D5">
      <w:pPr>
        <w:pStyle w:val="tabletext"/>
        <w:rPr>
          <w:sz w:val="16"/>
          <w:szCs w:val="16"/>
        </w:rPr>
      </w:pPr>
      <w:r w:rsidRPr="00070601">
        <w:rPr>
          <w:rFonts w:cs="Times New Roman"/>
          <w:sz w:val="16"/>
          <w:szCs w:val="16"/>
          <w:vertAlign w:val="superscript"/>
        </w:rPr>
        <w:t>a</w:t>
      </w:r>
      <w:r>
        <w:rPr>
          <w:rFonts w:cs="Times New Roman"/>
          <w:sz w:val="16"/>
          <w:szCs w:val="16"/>
          <w:vertAlign w:val="superscript"/>
        </w:rPr>
        <w:t xml:space="preserve"> </w:t>
      </w:r>
      <w:r>
        <w:rPr>
          <w:rFonts w:cs="Times New Roman"/>
          <w:sz w:val="16"/>
          <w:szCs w:val="16"/>
        </w:rPr>
        <w:t xml:space="preserve">From </w:t>
      </w:r>
      <w:r w:rsidRPr="00AB7772">
        <w:rPr>
          <w:sz w:val="16"/>
          <w:szCs w:val="16"/>
        </w:rPr>
        <w:t>EUNetHTA HTA Core Model version 3.0</w:t>
      </w:r>
      <w:r>
        <w:rPr>
          <w:sz w:val="16"/>
          <w:szCs w:val="16"/>
        </w:rPr>
        <w:t>. HTA domains are defined as:</w:t>
      </w:r>
    </w:p>
    <w:p w14:paraId="51DE484E" w14:textId="77777777" w:rsidR="00396FFC" w:rsidRPr="00F42925" w:rsidRDefault="00396FFC" w:rsidP="000945D5">
      <w:pPr>
        <w:spacing w:line="240" w:lineRule="auto"/>
        <w:rPr>
          <w:color w:val="000000"/>
          <w:sz w:val="16"/>
          <w:szCs w:val="16"/>
          <w:lang w:val="en-AU" w:eastAsia="en-AU"/>
        </w:rPr>
      </w:pPr>
      <w:r w:rsidRPr="00F42925">
        <w:rPr>
          <w:b/>
          <w:bCs/>
          <w:color w:val="000000"/>
          <w:sz w:val="16"/>
          <w:szCs w:val="16"/>
          <w:lang w:val="en-AU" w:eastAsia="en-AU"/>
        </w:rPr>
        <w:t>CUR:</w:t>
      </w:r>
      <w:r w:rsidRPr="00F42925">
        <w:rPr>
          <w:color w:val="000000"/>
          <w:sz w:val="16"/>
          <w:szCs w:val="16"/>
          <w:lang w:val="en-AU" w:eastAsia="en-AU"/>
        </w:rPr>
        <w:tab/>
        <w:t>Describes the new technology's target population, target condition and current management, current and expected utilization, and regulatory status</w:t>
      </w:r>
    </w:p>
    <w:p w14:paraId="5788BF70" w14:textId="77777777" w:rsidR="00396FFC" w:rsidRPr="00F42925" w:rsidRDefault="00396FFC" w:rsidP="000945D5">
      <w:pPr>
        <w:spacing w:line="240" w:lineRule="auto"/>
        <w:rPr>
          <w:color w:val="000000"/>
          <w:sz w:val="16"/>
          <w:szCs w:val="16"/>
          <w:lang w:val="en-AU" w:eastAsia="en-AU"/>
        </w:rPr>
      </w:pPr>
      <w:r w:rsidRPr="00F42925">
        <w:rPr>
          <w:b/>
          <w:bCs/>
          <w:color w:val="000000"/>
          <w:sz w:val="16"/>
          <w:szCs w:val="16"/>
          <w:lang w:val="en-AU" w:eastAsia="en-AU"/>
        </w:rPr>
        <w:t>TEC:</w:t>
      </w:r>
      <w:r w:rsidRPr="00F42925">
        <w:rPr>
          <w:color w:val="000000"/>
          <w:sz w:val="16"/>
          <w:szCs w:val="16"/>
          <w:lang w:val="en-AU" w:eastAsia="en-AU"/>
        </w:rPr>
        <w:tab/>
        <w:t>Describes the new technology's features in enough detail to differentiate it from comparators, and the investments, tools, and training required to use it</w:t>
      </w:r>
    </w:p>
    <w:p w14:paraId="34250321" w14:textId="77777777" w:rsidR="00396FFC" w:rsidRPr="00F42925" w:rsidRDefault="00396FFC" w:rsidP="000945D5">
      <w:pPr>
        <w:spacing w:line="240" w:lineRule="auto"/>
        <w:rPr>
          <w:color w:val="000000"/>
          <w:sz w:val="16"/>
          <w:szCs w:val="16"/>
          <w:lang w:val="en-AU" w:eastAsia="en-AU"/>
        </w:rPr>
      </w:pPr>
      <w:r w:rsidRPr="00F42925">
        <w:rPr>
          <w:b/>
          <w:bCs/>
          <w:color w:val="000000"/>
          <w:sz w:val="16"/>
          <w:szCs w:val="16"/>
          <w:lang w:val="en-AU" w:eastAsia="en-AU"/>
        </w:rPr>
        <w:t>SAF:</w:t>
      </w:r>
      <w:r w:rsidRPr="00F42925">
        <w:rPr>
          <w:color w:val="000000"/>
          <w:sz w:val="16"/>
          <w:szCs w:val="16"/>
          <w:lang w:val="en-AU" w:eastAsia="en-AU"/>
        </w:rPr>
        <w:tab/>
        <w:t>Identifies unwanted or harmful effects of the new technology important to patients or the decisions of health care providers and policymakers</w:t>
      </w:r>
    </w:p>
    <w:p w14:paraId="0AF5E1DB" w14:textId="77777777" w:rsidR="00396FFC" w:rsidRPr="00F42925" w:rsidRDefault="00396FFC" w:rsidP="000945D5">
      <w:pPr>
        <w:spacing w:line="240" w:lineRule="auto"/>
        <w:rPr>
          <w:color w:val="000000"/>
          <w:sz w:val="16"/>
          <w:szCs w:val="16"/>
          <w:lang w:val="en-AU" w:eastAsia="en-AU"/>
        </w:rPr>
      </w:pPr>
      <w:r w:rsidRPr="00F42925">
        <w:rPr>
          <w:b/>
          <w:bCs/>
          <w:color w:val="000000"/>
          <w:sz w:val="16"/>
          <w:szCs w:val="16"/>
          <w:lang w:val="en-AU" w:eastAsia="en-AU"/>
        </w:rPr>
        <w:t>EFF:</w:t>
      </w:r>
      <w:r w:rsidRPr="00F42925">
        <w:rPr>
          <w:color w:val="000000"/>
          <w:sz w:val="16"/>
          <w:szCs w:val="16"/>
          <w:lang w:val="en-AU" w:eastAsia="en-AU"/>
        </w:rPr>
        <w:tab/>
        <w:t>Provides evidence of comparative effectiveness of the new technology in producing health benefits in the relevant health care setting</w:t>
      </w:r>
    </w:p>
    <w:p w14:paraId="15E6525F" w14:textId="77777777" w:rsidR="00396FFC" w:rsidRPr="00F42925" w:rsidRDefault="00396FFC" w:rsidP="000945D5">
      <w:pPr>
        <w:spacing w:line="240" w:lineRule="auto"/>
        <w:rPr>
          <w:color w:val="000000"/>
          <w:sz w:val="16"/>
          <w:szCs w:val="16"/>
          <w:lang w:val="en-AU" w:eastAsia="en-AU"/>
        </w:rPr>
      </w:pPr>
      <w:r w:rsidRPr="00F42925">
        <w:rPr>
          <w:b/>
          <w:bCs/>
          <w:color w:val="000000"/>
          <w:sz w:val="16"/>
          <w:szCs w:val="16"/>
          <w:lang w:val="en-AU" w:eastAsia="en-AU"/>
        </w:rPr>
        <w:t>ECO:</w:t>
      </w:r>
      <w:r w:rsidRPr="00F42925">
        <w:rPr>
          <w:color w:val="000000"/>
          <w:sz w:val="16"/>
          <w:szCs w:val="16"/>
          <w:lang w:val="en-AU" w:eastAsia="en-AU"/>
        </w:rPr>
        <w:tab/>
        <w:t>Provides information on the new technology's costs, health-related outcomes, and economic efficiency to inform value for money judgments</w:t>
      </w:r>
    </w:p>
    <w:p w14:paraId="3FF2C8C0" w14:textId="77777777" w:rsidR="00396FFC" w:rsidRPr="00F42925" w:rsidRDefault="00396FFC" w:rsidP="000945D5">
      <w:pPr>
        <w:spacing w:line="240" w:lineRule="auto"/>
        <w:rPr>
          <w:color w:val="000000"/>
          <w:sz w:val="16"/>
          <w:szCs w:val="16"/>
          <w:lang w:val="en-AU" w:eastAsia="en-AU"/>
        </w:rPr>
      </w:pPr>
      <w:r w:rsidRPr="00F42925">
        <w:rPr>
          <w:b/>
          <w:bCs/>
          <w:color w:val="000000"/>
          <w:sz w:val="16"/>
          <w:szCs w:val="16"/>
          <w:lang w:val="en-AU" w:eastAsia="en-AU"/>
        </w:rPr>
        <w:t>ETH:</w:t>
      </w:r>
      <w:r w:rsidRPr="00F42925">
        <w:rPr>
          <w:color w:val="000000"/>
          <w:sz w:val="16"/>
          <w:szCs w:val="16"/>
          <w:lang w:val="en-AU" w:eastAsia="en-AU"/>
        </w:rPr>
        <w:tab/>
        <w:t>Considers potential harms to autonomy, respect for persons, justice, and equity from the use of the new technology or from performing the HTA</w:t>
      </w:r>
    </w:p>
    <w:p w14:paraId="600C371A" w14:textId="77777777" w:rsidR="00396FFC" w:rsidRPr="00F42925" w:rsidRDefault="00396FFC" w:rsidP="000945D5">
      <w:pPr>
        <w:spacing w:line="240" w:lineRule="auto"/>
        <w:rPr>
          <w:b/>
          <w:bCs/>
          <w:color w:val="000000"/>
          <w:sz w:val="16"/>
          <w:szCs w:val="16"/>
          <w:lang w:val="en-AU" w:eastAsia="en-AU"/>
        </w:rPr>
      </w:pPr>
      <w:r w:rsidRPr="00F42925">
        <w:rPr>
          <w:b/>
          <w:bCs/>
          <w:color w:val="000000"/>
          <w:sz w:val="16"/>
          <w:szCs w:val="16"/>
          <w:lang w:val="en-AU" w:eastAsia="en-AU"/>
        </w:rPr>
        <w:t>ORG:</w:t>
      </w:r>
      <w:r w:rsidRPr="00F42925">
        <w:rPr>
          <w:b/>
          <w:bCs/>
          <w:color w:val="000000"/>
          <w:sz w:val="16"/>
          <w:szCs w:val="16"/>
          <w:lang w:val="en-AU" w:eastAsia="en-AU"/>
        </w:rPr>
        <w:tab/>
      </w:r>
      <w:r w:rsidRPr="00F42925">
        <w:rPr>
          <w:color w:val="000000"/>
          <w:sz w:val="16"/>
          <w:szCs w:val="16"/>
          <w:lang w:val="en-AU" w:eastAsia="en-AU"/>
        </w:rPr>
        <w:t>Identifies resources to mobilized or organized to implement the new technology and the consequences (Intra/interorganizational and health system)</w:t>
      </w:r>
      <w:r w:rsidRPr="00F42925">
        <w:rPr>
          <w:b/>
          <w:bCs/>
          <w:color w:val="000000"/>
          <w:sz w:val="16"/>
          <w:szCs w:val="16"/>
          <w:lang w:val="en-AU" w:eastAsia="en-AU"/>
        </w:rPr>
        <w:t xml:space="preserve"> </w:t>
      </w:r>
    </w:p>
    <w:p w14:paraId="4FAAD9FA" w14:textId="77777777" w:rsidR="00396FFC" w:rsidRPr="00F42925" w:rsidRDefault="00396FFC" w:rsidP="000945D5">
      <w:pPr>
        <w:spacing w:line="240" w:lineRule="auto"/>
        <w:rPr>
          <w:color w:val="000000"/>
          <w:sz w:val="16"/>
          <w:szCs w:val="16"/>
          <w:lang w:val="en-AU" w:eastAsia="en-AU"/>
        </w:rPr>
      </w:pPr>
      <w:r w:rsidRPr="00F42925">
        <w:rPr>
          <w:b/>
          <w:bCs/>
          <w:color w:val="000000"/>
          <w:sz w:val="16"/>
          <w:szCs w:val="16"/>
          <w:lang w:val="en-AU" w:eastAsia="en-AU"/>
        </w:rPr>
        <w:t>SOC:</w:t>
      </w:r>
      <w:r w:rsidRPr="00F42925">
        <w:rPr>
          <w:b/>
          <w:bCs/>
          <w:color w:val="000000"/>
          <w:sz w:val="16"/>
          <w:szCs w:val="16"/>
          <w:lang w:val="en-AU" w:eastAsia="en-AU"/>
        </w:rPr>
        <w:tab/>
      </w:r>
      <w:r w:rsidRPr="00F42925">
        <w:rPr>
          <w:color w:val="000000"/>
          <w:sz w:val="16"/>
          <w:szCs w:val="16"/>
          <w:lang w:val="en-AU" w:eastAsia="en-AU"/>
        </w:rPr>
        <w:t>Considers issues related to the new technology relevant to patients, carers, and social groups</w:t>
      </w:r>
    </w:p>
    <w:p w14:paraId="68793D7C" w14:textId="77777777" w:rsidR="00396FFC" w:rsidRPr="00F11E1E" w:rsidRDefault="00396FFC" w:rsidP="000945D5">
      <w:pPr>
        <w:spacing w:line="240" w:lineRule="auto"/>
        <w:rPr>
          <w:color w:val="000000"/>
          <w:sz w:val="16"/>
          <w:szCs w:val="16"/>
          <w:lang w:val="en-AU" w:eastAsia="en-AU"/>
        </w:rPr>
      </w:pPr>
      <w:r w:rsidRPr="00F11E1E">
        <w:rPr>
          <w:b/>
          <w:bCs/>
          <w:color w:val="000000"/>
          <w:sz w:val="16"/>
          <w:szCs w:val="16"/>
          <w:lang w:val="en-AU" w:eastAsia="en-AU"/>
        </w:rPr>
        <w:t>LEG:</w:t>
      </w:r>
      <w:r w:rsidRPr="00F11E1E">
        <w:rPr>
          <w:color w:val="000000"/>
          <w:sz w:val="16"/>
          <w:szCs w:val="16"/>
          <w:lang w:val="en-AU" w:eastAsia="en-AU"/>
        </w:rPr>
        <w:tab/>
        <w:t>Identifies rules and regulations protecting patient's rights and societal interests for consideration when evaluating the new technology</w:t>
      </w:r>
    </w:p>
    <w:p w14:paraId="0E38ACF2" w14:textId="77777777" w:rsidR="00396FFC" w:rsidRPr="00765727" w:rsidRDefault="00396FFC" w:rsidP="000945D5">
      <w:pPr>
        <w:pStyle w:val="tabletext"/>
        <w:rPr>
          <w:sz w:val="16"/>
          <w:szCs w:val="16"/>
        </w:rPr>
      </w:pPr>
      <w:r>
        <w:rPr>
          <w:sz w:val="16"/>
          <w:szCs w:val="16"/>
          <w:vertAlign w:val="superscript"/>
        </w:rPr>
        <w:t xml:space="preserve">b </w:t>
      </w:r>
      <w:r>
        <w:rPr>
          <w:sz w:val="16"/>
          <w:szCs w:val="16"/>
        </w:rPr>
        <w:t>New topic</w:t>
      </w:r>
    </w:p>
    <w:p w14:paraId="2F4F6CCC" w14:textId="77777777" w:rsidR="00396FFC" w:rsidRPr="00AD1643" w:rsidRDefault="00396FFC" w:rsidP="000945D5">
      <w:pPr>
        <w:pStyle w:val="tabletext"/>
        <w:rPr>
          <w:sz w:val="16"/>
          <w:szCs w:val="16"/>
        </w:rPr>
      </w:pPr>
      <w:r>
        <w:rPr>
          <w:sz w:val="16"/>
          <w:szCs w:val="16"/>
          <w:vertAlign w:val="superscript"/>
        </w:rPr>
        <w:t xml:space="preserve">c </w:t>
      </w:r>
      <w:r>
        <w:rPr>
          <w:sz w:val="16"/>
          <w:szCs w:val="16"/>
        </w:rPr>
        <w:t xml:space="preserve">A DHT prefixed denotes a new issue (i.e., </w:t>
      </w:r>
      <w:r w:rsidRPr="00765727">
        <w:rPr>
          <w:i/>
          <w:iCs/>
          <w:sz w:val="16"/>
          <w:szCs w:val="16"/>
        </w:rPr>
        <w:t>DHTXX</w:t>
      </w:r>
      <w:r>
        <w:rPr>
          <w:sz w:val="16"/>
          <w:szCs w:val="16"/>
        </w:rPr>
        <w:t>)</w:t>
      </w:r>
    </w:p>
    <w:p w14:paraId="150DA062" w14:textId="77777777" w:rsidR="00396FFC" w:rsidRDefault="00396FFC" w:rsidP="00D96793">
      <w:pPr>
        <w:spacing w:after="240" w:line="240" w:lineRule="auto"/>
        <w:rPr>
          <w:i/>
          <w:iCs/>
          <w:sz w:val="22"/>
          <w:szCs w:val="22"/>
        </w:rPr>
        <w:sectPr w:rsidR="00396FFC" w:rsidSect="00D96793">
          <w:pgSz w:w="16838" w:h="11906" w:orient="landscape"/>
          <w:pgMar w:top="1440" w:right="1440" w:bottom="1440" w:left="1440" w:header="708" w:footer="708" w:gutter="0"/>
          <w:cols w:space="708"/>
          <w:docGrid w:linePitch="360"/>
        </w:sectPr>
      </w:pPr>
    </w:p>
    <w:p w14:paraId="46CE9403" w14:textId="77777777" w:rsidR="00396FFC" w:rsidRPr="00681A4C" w:rsidRDefault="00396FFC" w:rsidP="00C8149B">
      <w:pPr>
        <w:spacing w:after="240" w:line="240" w:lineRule="auto"/>
        <w:rPr>
          <w:i/>
          <w:iCs/>
          <w:sz w:val="22"/>
          <w:szCs w:val="22"/>
        </w:rPr>
      </w:pPr>
      <w:r w:rsidRPr="00681A4C">
        <w:rPr>
          <w:i/>
          <w:iCs/>
          <w:sz w:val="22"/>
          <w:szCs w:val="22"/>
        </w:rPr>
        <w:t xml:space="preserve">Supplementary Table </w:t>
      </w:r>
      <w:r>
        <w:rPr>
          <w:i/>
          <w:iCs/>
          <w:sz w:val="22"/>
          <w:szCs w:val="22"/>
        </w:rPr>
        <w:t>3</w:t>
      </w:r>
      <w:r w:rsidRPr="00681A4C">
        <w:rPr>
          <w:i/>
          <w:iCs/>
          <w:sz w:val="22"/>
          <w:szCs w:val="22"/>
        </w:rPr>
        <w:t xml:space="preserve">: References for included </w:t>
      </w:r>
      <w:r>
        <w:rPr>
          <w:i/>
          <w:iCs/>
          <w:sz w:val="22"/>
          <w:szCs w:val="22"/>
        </w:rPr>
        <w:t>papers</w:t>
      </w:r>
    </w:p>
    <w:tbl>
      <w:tblPr>
        <w:tblStyle w:val="TableGrid"/>
        <w:tblW w:w="0" w:type="auto"/>
        <w:tblLook w:val="04A0" w:firstRow="1" w:lastRow="0" w:firstColumn="1" w:lastColumn="0" w:noHBand="0" w:noVBand="1"/>
      </w:tblPr>
      <w:tblGrid>
        <w:gridCol w:w="7792"/>
        <w:gridCol w:w="1224"/>
      </w:tblGrid>
      <w:tr w:rsidR="00396FFC" w:rsidRPr="00C8149B" w14:paraId="717838E3" w14:textId="77777777" w:rsidTr="00C8149B">
        <w:tc>
          <w:tcPr>
            <w:tcW w:w="7792" w:type="dxa"/>
          </w:tcPr>
          <w:p w14:paraId="7E110AB5" w14:textId="77777777" w:rsidR="00396FFC" w:rsidRPr="00C8149B" w:rsidRDefault="00396FFC" w:rsidP="000C7DFB">
            <w:pPr>
              <w:spacing w:after="240" w:line="240" w:lineRule="auto"/>
              <w:rPr>
                <w:b/>
                <w:bCs/>
                <w:sz w:val="20"/>
                <w:szCs w:val="20"/>
              </w:rPr>
            </w:pPr>
            <w:r w:rsidRPr="00C8149B">
              <w:rPr>
                <w:b/>
                <w:bCs/>
                <w:sz w:val="20"/>
                <w:szCs w:val="20"/>
              </w:rPr>
              <w:t xml:space="preserve">Included </w:t>
            </w:r>
            <w:r>
              <w:rPr>
                <w:b/>
                <w:bCs/>
                <w:sz w:val="20"/>
                <w:szCs w:val="20"/>
              </w:rPr>
              <w:t>papers</w:t>
            </w:r>
          </w:p>
        </w:tc>
        <w:tc>
          <w:tcPr>
            <w:tcW w:w="1224" w:type="dxa"/>
          </w:tcPr>
          <w:p w14:paraId="6ED4B6DD" w14:textId="77777777" w:rsidR="00396FFC" w:rsidRPr="00C8149B" w:rsidRDefault="00396FFC" w:rsidP="000C7DFB">
            <w:pPr>
              <w:spacing w:after="240" w:line="240" w:lineRule="auto"/>
              <w:rPr>
                <w:b/>
                <w:bCs/>
                <w:sz w:val="20"/>
                <w:szCs w:val="20"/>
              </w:rPr>
            </w:pPr>
            <w:r w:rsidRPr="00C8149B">
              <w:rPr>
                <w:b/>
                <w:bCs/>
                <w:sz w:val="20"/>
                <w:szCs w:val="20"/>
              </w:rPr>
              <w:t>References</w:t>
            </w:r>
          </w:p>
        </w:tc>
      </w:tr>
      <w:tr w:rsidR="00396FFC" w14:paraId="03C95213" w14:textId="77777777" w:rsidTr="00756D03">
        <w:trPr>
          <w:trHeight w:val="444"/>
        </w:trPr>
        <w:tc>
          <w:tcPr>
            <w:tcW w:w="7792" w:type="dxa"/>
          </w:tcPr>
          <w:p w14:paraId="2C2B5F5E" w14:textId="77777777" w:rsidR="00396FFC" w:rsidRDefault="00396FFC" w:rsidP="00756D03">
            <w:pPr>
              <w:spacing w:line="240" w:lineRule="auto"/>
              <w:rPr>
                <w:sz w:val="20"/>
                <w:szCs w:val="20"/>
              </w:rPr>
            </w:pPr>
            <w:r>
              <w:rPr>
                <w:sz w:val="20"/>
                <w:szCs w:val="20"/>
              </w:rPr>
              <w:t>In coverage assessment (i.e., DHT interventions targeting diabetes, cardiovascular disease or both)</w:t>
            </w:r>
          </w:p>
        </w:tc>
        <w:tc>
          <w:tcPr>
            <w:tcW w:w="1224" w:type="dxa"/>
          </w:tcPr>
          <w:p w14:paraId="16F65937" w14:textId="77777777" w:rsidR="00396FFC" w:rsidRDefault="00396FFC" w:rsidP="000C7DFB">
            <w:pPr>
              <w:spacing w:after="240" w:line="240" w:lineRule="auto"/>
              <w:rPr>
                <w:sz w:val="20"/>
                <w:szCs w:val="20"/>
              </w:rPr>
            </w:pPr>
            <w:r>
              <w:rPr>
                <w:noProof/>
                <w:sz w:val="20"/>
                <w:szCs w:val="20"/>
              </w:rPr>
              <w:t>(1-130)</w:t>
            </w:r>
          </w:p>
        </w:tc>
      </w:tr>
      <w:tr w:rsidR="00396FFC" w14:paraId="35CA9351" w14:textId="77777777" w:rsidTr="00C8149B">
        <w:trPr>
          <w:trHeight w:val="484"/>
        </w:trPr>
        <w:tc>
          <w:tcPr>
            <w:tcW w:w="7792" w:type="dxa"/>
          </w:tcPr>
          <w:p w14:paraId="5D5E5421" w14:textId="77777777" w:rsidR="00396FFC" w:rsidRDefault="00396FFC" w:rsidP="00756D03">
            <w:pPr>
              <w:spacing w:line="240" w:lineRule="auto"/>
              <w:rPr>
                <w:sz w:val="20"/>
                <w:szCs w:val="20"/>
              </w:rPr>
            </w:pPr>
            <w:r>
              <w:rPr>
                <w:sz w:val="20"/>
                <w:szCs w:val="20"/>
              </w:rPr>
              <w:t>DHT interventions targeting other chronic diseases</w:t>
            </w:r>
          </w:p>
        </w:tc>
        <w:tc>
          <w:tcPr>
            <w:tcW w:w="1224" w:type="dxa"/>
          </w:tcPr>
          <w:p w14:paraId="06CE5CCB" w14:textId="77777777" w:rsidR="00396FFC" w:rsidRDefault="00396FFC" w:rsidP="000C7DFB">
            <w:pPr>
              <w:spacing w:after="240" w:line="240" w:lineRule="auto"/>
              <w:rPr>
                <w:sz w:val="20"/>
                <w:szCs w:val="20"/>
              </w:rPr>
            </w:pPr>
            <w:r>
              <w:rPr>
                <w:noProof/>
                <w:sz w:val="20"/>
                <w:szCs w:val="20"/>
              </w:rPr>
              <w:t>(131-201)</w:t>
            </w:r>
          </w:p>
        </w:tc>
      </w:tr>
    </w:tbl>
    <w:p w14:paraId="37824D6A" w14:textId="77777777" w:rsidR="00396FFC" w:rsidRDefault="00396FFC" w:rsidP="00C8149B">
      <w:pPr>
        <w:pStyle w:val="EndNoteBibliography"/>
        <w:rPr>
          <w:sz w:val="20"/>
          <w:szCs w:val="20"/>
        </w:rPr>
      </w:pPr>
    </w:p>
    <w:p w14:paraId="1CE09DD2" w14:textId="77777777" w:rsidR="00396FFC" w:rsidRPr="00597C89" w:rsidRDefault="00396FFC" w:rsidP="00C8149B">
      <w:pPr>
        <w:pStyle w:val="EndNoteBibliography"/>
        <w:rPr>
          <w:sz w:val="20"/>
          <w:szCs w:val="20"/>
        </w:rPr>
      </w:pPr>
      <w:bookmarkStart w:id="3" w:name="_Hlk80351056"/>
      <w:r w:rsidRPr="00597C89">
        <w:rPr>
          <w:sz w:val="20"/>
          <w:szCs w:val="20"/>
        </w:rPr>
        <w:t>1.</w:t>
      </w:r>
      <w:r w:rsidRPr="00597C89">
        <w:rPr>
          <w:sz w:val="20"/>
          <w:szCs w:val="20"/>
        </w:rPr>
        <w:tab/>
        <w:t>Abaza H, Marschollek M. Sms education for the promotion of diabetes self-management in low &amp; middle</w:t>
      </w:r>
      <w:r>
        <w:rPr>
          <w:sz w:val="20"/>
          <w:szCs w:val="20"/>
        </w:rPr>
        <w:t>-</w:t>
      </w:r>
      <w:r w:rsidRPr="00597C89">
        <w:rPr>
          <w:sz w:val="20"/>
          <w:szCs w:val="20"/>
        </w:rPr>
        <w:t xml:space="preserve">income countries: A pilot randomized controlled trial in </w:t>
      </w:r>
      <w:r>
        <w:rPr>
          <w:sz w:val="20"/>
          <w:szCs w:val="20"/>
        </w:rPr>
        <w:t>E</w:t>
      </w:r>
      <w:r w:rsidRPr="00597C89">
        <w:rPr>
          <w:sz w:val="20"/>
          <w:szCs w:val="20"/>
        </w:rPr>
        <w:t xml:space="preserve">gypt. </w:t>
      </w:r>
      <w:r w:rsidRPr="00597C89">
        <w:rPr>
          <w:i/>
          <w:sz w:val="20"/>
          <w:szCs w:val="20"/>
        </w:rPr>
        <w:t>BMC public health</w:t>
      </w:r>
      <w:r w:rsidRPr="00597C89">
        <w:rPr>
          <w:sz w:val="20"/>
          <w:szCs w:val="20"/>
        </w:rPr>
        <w:t>. 2017;17(1):962.</w:t>
      </w:r>
    </w:p>
    <w:p w14:paraId="7013519C" w14:textId="77777777" w:rsidR="00396FFC" w:rsidRPr="00597C89" w:rsidRDefault="00396FFC" w:rsidP="00C8149B">
      <w:pPr>
        <w:pStyle w:val="EndNoteBibliography"/>
        <w:rPr>
          <w:sz w:val="20"/>
          <w:szCs w:val="20"/>
        </w:rPr>
      </w:pPr>
      <w:r w:rsidRPr="00597C89">
        <w:rPr>
          <w:sz w:val="20"/>
          <w:szCs w:val="20"/>
        </w:rPr>
        <w:t>2.</w:t>
      </w:r>
      <w:r w:rsidRPr="00597C89">
        <w:rPr>
          <w:sz w:val="20"/>
          <w:szCs w:val="20"/>
        </w:rPr>
        <w:tab/>
        <w:t xml:space="preserve">Alonso-Domínguez R, Sánchez-Aguadero N, Patino-Alonso MC, García-Ortiz L, Recio-Rodríguez JI, Gómez-Marcos MA. Effect of a multifactorial intervention on the increase in physical activity in subjects with type 2 diabetes mellitus: A randomized clinical trial (emid study). </w:t>
      </w:r>
      <w:r w:rsidRPr="00597C89">
        <w:rPr>
          <w:i/>
          <w:sz w:val="20"/>
          <w:szCs w:val="20"/>
        </w:rPr>
        <w:t>European Journal of Cardiovascular Nursing</w:t>
      </w:r>
      <w:r w:rsidRPr="00597C89">
        <w:rPr>
          <w:sz w:val="20"/>
          <w:szCs w:val="20"/>
        </w:rPr>
        <w:t>. 2019;18(5):399-409.</w:t>
      </w:r>
    </w:p>
    <w:p w14:paraId="302EC316" w14:textId="77777777" w:rsidR="00396FFC" w:rsidRPr="00597C89" w:rsidRDefault="00396FFC" w:rsidP="00C8149B">
      <w:pPr>
        <w:pStyle w:val="EndNoteBibliography"/>
        <w:rPr>
          <w:sz w:val="20"/>
          <w:szCs w:val="20"/>
        </w:rPr>
      </w:pPr>
      <w:r w:rsidRPr="00597C89">
        <w:rPr>
          <w:sz w:val="20"/>
          <w:szCs w:val="20"/>
        </w:rPr>
        <w:t>3.</w:t>
      </w:r>
      <w:r w:rsidRPr="00597C89">
        <w:rPr>
          <w:sz w:val="20"/>
          <w:szCs w:val="20"/>
        </w:rPr>
        <w:tab/>
        <w:t xml:space="preserve">Amara W, Montagnier C, Cheggour S, Boursier M, Gully C, Barnay C, et al. Early detection and treatment of atrial arrhythmias alleviates the arrhythmic burden in paced patients: The setam study. </w:t>
      </w:r>
      <w:r w:rsidRPr="00597C89">
        <w:rPr>
          <w:i/>
          <w:sz w:val="20"/>
          <w:szCs w:val="20"/>
        </w:rPr>
        <w:t>Pacing Clin Electrophysiol</w:t>
      </w:r>
      <w:r w:rsidRPr="00597C89">
        <w:rPr>
          <w:sz w:val="20"/>
          <w:szCs w:val="20"/>
        </w:rPr>
        <w:t>. 2017 May;40(5):527-36.</w:t>
      </w:r>
    </w:p>
    <w:p w14:paraId="0CFEEEC0" w14:textId="77777777" w:rsidR="00396FFC" w:rsidRPr="00597C89" w:rsidRDefault="00396FFC" w:rsidP="00C8149B">
      <w:pPr>
        <w:pStyle w:val="EndNoteBibliography"/>
        <w:rPr>
          <w:sz w:val="20"/>
          <w:szCs w:val="20"/>
        </w:rPr>
      </w:pPr>
      <w:r w:rsidRPr="00597C89">
        <w:rPr>
          <w:sz w:val="20"/>
          <w:szCs w:val="20"/>
        </w:rPr>
        <w:t>4.</w:t>
      </w:r>
      <w:r w:rsidRPr="00597C89">
        <w:rPr>
          <w:sz w:val="20"/>
          <w:szCs w:val="20"/>
        </w:rPr>
        <w:tab/>
        <w:t xml:space="preserve">Augustovski F, Chaparro M, Palacios A, Shi L, Beratarrechea A, Irazola V, et al. Cost-effectiveness of a comprehensive approach for hypertension control in low-income settings in </w:t>
      </w:r>
      <w:r>
        <w:rPr>
          <w:sz w:val="20"/>
          <w:szCs w:val="20"/>
        </w:rPr>
        <w:t>A</w:t>
      </w:r>
      <w:r w:rsidRPr="00597C89">
        <w:rPr>
          <w:sz w:val="20"/>
          <w:szCs w:val="20"/>
        </w:rPr>
        <w:t xml:space="preserve">rgentina: Trial-based analysis of the hypertension control program in </w:t>
      </w:r>
      <w:r>
        <w:rPr>
          <w:sz w:val="20"/>
          <w:szCs w:val="20"/>
        </w:rPr>
        <w:t>A</w:t>
      </w:r>
      <w:r w:rsidRPr="00597C89">
        <w:rPr>
          <w:sz w:val="20"/>
          <w:szCs w:val="20"/>
        </w:rPr>
        <w:t xml:space="preserve">rgentina. </w:t>
      </w:r>
      <w:r w:rsidRPr="00597C89">
        <w:rPr>
          <w:i/>
          <w:sz w:val="20"/>
          <w:szCs w:val="20"/>
        </w:rPr>
        <w:t>Value in Health</w:t>
      </w:r>
      <w:r w:rsidRPr="00597C89">
        <w:rPr>
          <w:sz w:val="20"/>
          <w:szCs w:val="20"/>
        </w:rPr>
        <w:t>. 2018 12;21(12):1357-64.</w:t>
      </w:r>
    </w:p>
    <w:p w14:paraId="2B19E15E" w14:textId="77777777" w:rsidR="00396FFC" w:rsidRPr="00597C89" w:rsidRDefault="00396FFC" w:rsidP="00C8149B">
      <w:pPr>
        <w:pStyle w:val="EndNoteBibliography"/>
        <w:rPr>
          <w:sz w:val="20"/>
          <w:szCs w:val="20"/>
        </w:rPr>
      </w:pPr>
      <w:r w:rsidRPr="00597C89">
        <w:rPr>
          <w:sz w:val="20"/>
          <w:szCs w:val="20"/>
        </w:rPr>
        <w:t>5.</w:t>
      </w:r>
      <w:r w:rsidRPr="00597C89">
        <w:rPr>
          <w:sz w:val="20"/>
          <w:szCs w:val="20"/>
        </w:rPr>
        <w:tab/>
        <w:t>Barnason S, Zimmerman L, Schulz P, Pullen C, Schuelke S. Weight management telehealth intervention for overweight and obese rural cardiac rehabilitation participants: A randomi</w:t>
      </w:r>
      <w:r>
        <w:rPr>
          <w:sz w:val="20"/>
          <w:szCs w:val="20"/>
        </w:rPr>
        <w:t>z</w:t>
      </w:r>
      <w:r w:rsidRPr="00597C89">
        <w:rPr>
          <w:sz w:val="20"/>
          <w:szCs w:val="20"/>
        </w:rPr>
        <w:t xml:space="preserve">ed trial. </w:t>
      </w:r>
      <w:r w:rsidRPr="00597C89">
        <w:rPr>
          <w:i/>
          <w:sz w:val="20"/>
          <w:szCs w:val="20"/>
        </w:rPr>
        <w:t>Journal of Clinical Nursing (John Wiley &amp; Sons, Inc)</w:t>
      </w:r>
      <w:r w:rsidRPr="00597C89">
        <w:rPr>
          <w:sz w:val="20"/>
          <w:szCs w:val="20"/>
        </w:rPr>
        <w:t>. 2019;28(9/10):1808-18.</w:t>
      </w:r>
    </w:p>
    <w:p w14:paraId="1AE78DAC" w14:textId="77777777" w:rsidR="00396FFC" w:rsidRPr="00597C89" w:rsidRDefault="00396FFC" w:rsidP="00C8149B">
      <w:pPr>
        <w:pStyle w:val="EndNoteBibliography"/>
        <w:rPr>
          <w:sz w:val="20"/>
          <w:szCs w:val="20"/>
        </w:rPr>
      </w:pPr>
      <w:r w:rsidRPr="00597C89">
        <w:rPr>
          <w:sz w:val="20"/>
          <w:szCs w:val="20"/>
        </w:rPr>
        <w:t>6.</w:t>
      </w:r>
      <w:r w:rsidRPr="00597C89">
        <w:rPr>
          <w:sz w:val="20"/>
          <w:szCs w:val="20"/>
        </w:rPr>
        <w:tab/>
        <w:t xml:space="preserve">Battelino T, Liabat S, Veeze HJ, Castaneda J, Arrieta A, Cohen O. Routine use of continuous glucose monitoring in 10 501 people with diabetes mellitus. </w:t>
      </w:r>
      <w:r w:rsidRPr="00597C89">
        <w:rPr>
          <w:i/>
          <w:sz w:val="20"/>
          <w:szCs w:val="20"/>
        </w:rPr>
        <w:t>Diabetic Medicine</w:t>
      </w:r>
      <w:r w:rsidRPr="00597C89">
        <w:rPr>
          <w:sz w:val="20"/>
          <w:szCs w:val="20"/>
        </w:rPr>
        <w:t>. 2015 Dec;32(12):1568-74.</w:t>
      </w:r>
    </w:p>
    <w:p w14:paraId="4032ADA4" w14:textId="77777777" w:rsidR="00396FFC" w:rsidRPr="00597C89" w:rsidRDefault="00396FFC" w:rsidP="00C8149B">
      <w:pPr>
        <w:pStyle w:val="EndNoteBibliography"/>
        <w:rPr>
          <w:sz w:val="20"/>
          <w:szCs w:val="20"/>
        </w:rPr>
      </w:pPr>
      <w:r w:rsidRPr="00597C89">
        <w:rPr>
          <w:sz w:val="20"/>
          <w:szCs w:val="20"/>
        </w:rPr>
        <w:t>7.</w:t>
      </w:r>
      <w:r w:rsidRPr="00597C89">
        <w:rPr>
          <w:sz w:val="20"/>
          <w:szCs w:val="20"/>
        </w:rPr>
        <w:tab/>
        <w:t xml:space="preserve">Bekelman DB, Plomondon ME, Carey EP, Sullivan MD, Nelson KM, Hattler B, et al. Primary results of the patient-centered disease management (pcdm) for heart failure study: A randomized clinical trial. </w:t>
      </w:r>
      <w:r w:rsidRPr="00597C89">
        <w:rPr>
          <w:i/>
          <w:sz w:val="20"/>
          <w:szCs w:val="20"/>
        </w:rPr>
        <w:t>JAMA Internal Medicine</w:t>
      </w:r>
      <w:r w:rsidRPr="00597C89">
        <w:rPr>
          <w:sz w:val="20"/>
          <w:szCs w:val="20"/>
        </w:rPr>
        <w:t>. 2015 May;175(5):725-32.</w:t>
      </w:r>
    </w:p>
    <w:p w14:paraId="733C4238" w14:textId="77777777" w:rsidR="00396FFC" w:rsidRPr="00597C89" w:rsidRDefault="00396FFC" w:rsidP="00C8149B">
      <w:pPr>
        <w:pStyle w:val="EndNoteBibliography"/>
        <w:rPr>
          <w:sz w:val="20"/>
          <w:szCs w:val="20"/>
        </w:rPr>
      </w:pPr>
      <w:r w:rsidRPr="00597C89">
        <w:rPr>
          <w:sz w:val="20"/>
          <w:szCs w:val="20"/>
        </w:rPr>
        <w:t>8.</w:t>
      </w:r>
      <w:r w:rsidRPr="00597C89">
        <w:rPr>
          <w:sz w:val="20"/>
          <w:szCs w:val="20"/>
        </w:rPr>
        <w:tab/>
        <w:t xml:space="preserve">Beran M, Asche SE, Bergdall AR, Crabtree B, Green BB, Groen SE, et al. Key components of success in a randomized trial of blood pressure telemonitoring with medication therapy management pharmacists. </w:t>
      </w:r>
      <w:r w:rsidRPr="00597C89">
        <w:rPr>
          <w:i/>
          <w:sz w:val="20"/>
          <w:szCs w:val="20"/>
        </w:rPr>
        <w:t>Journal of the American Pharmacists Association: JAPhA</w:t>
      </w:r>
      <w:r w:rsidRPr="00597C89">
        <w:rPr>
          <w:sz w:val="20"/>
          <w:szCs w:val="20"/>
        </w:rPr>
        <w:t>. 2018;58(6):614‐21.</w:t>
      </w:r>
    </w:p>
    <w:p w14:paraId="69C54FC8" w14:textId="77777777" w:rsidR="00396FFC" w:rsidRPr="00597C89" w:rsidRDefault="00396FFC" w:rsidP="00C8149B">
      <w:pPr>
        <w:pStyle w:val="EndNoteBibliography"/>
        <w:rPr>
          <w:sz w:val="20"/>
          <w:szCs w:val="20"/>
        </w:rPr>
      </w:pPr>
      <w:r w:rsidRPr="00597C89">
        <w:rPr>
          <w:sz w:val="20"/>
          <w:szCs w:val="20"/>
        </w:rPr>
        <w:t>9.</w:t>
      </w:r>
      <w:r w:rsidRPr="00597C89">
        <w:rPr>
          <w:sz w:val="20"/>
          <w:szCs w:val="20"/>
        </w:rPr>
        <w:tab/>
        <w:t>Bernocchi P, Vitacca M, La Rovere MT, Volterrani M, Galli T, Baratti D, et al. Home-based telerehabilitation in older patients with chronic obstructive pulmonary disease and heart failure: A randomi</w:t>
      </w:r>
      <w:r>
        <w:rPr>
          <w:sz w:val="20"/>
          <w:szCs w:val="20"/>
        </w:rPr>
        <w:t>z</w:t>
      </w:r>
      <w:r w:rsidRPr="00597C89">
        <w:rPr>
          <w:sz w:val="20"/>
          <w:szCs w:val="20"/>
        </w:rPr>
        <w:t xml:space="preserve">ed controlled trial. </w:t>
      </w:r>
      <w:r w:rsidRPr="00597C89">
        <w:rPr>
          <w:i/>
          <w:sz w:val="20"/>
          <w:szCs w:val="20"/>
        </w:rPr>
        <w:t>Age &amp; Ageing</w:t>
      </w:r>
      <w:r w:rsidRPr="00597C89">
        <w:rPr>
          <w:sz w:val="20"/>
          <w:szCs w:val="20"/>
        </w:rPr>
        <w:t>. 2018;47(1):82-8.</w:t>
      </w:r>
    </w:p>
    <w:p w14:paraId="5192AC28" w14:textId="77777777" w:rsidR="00396FFC" w:rsidRPr="00597C89" w:rsidRDefault="00396FFC" w:rsidP="00C8149B">
      <w:pPr>
        <w:pStyle w:val="EndNoteBibliography"/>
        <w:rPr>
          <w:sz w:val="20"/>
          <w:szCs w:val="20"/>
        </w:rPr>
      </w:pPr>
      <w:r w:rsidRPr="00597C89">
        <w:rPr>
          <w:sz w:val="20"/>
          <w:szCs w:val="20"/>
        </w:rPr>
        <w:t>10.</w:t>
      </w:r>
      <w:r w:rsidRPr="00597C89">
        <w:rPr>
          <w:sz w:val="20"/>
          <w:szCs w:val="20"/>
        </w:rPr>
        <w:tab/>
        <w:t>Bobrow K, Farmer AJ, Springer D, Shanyinde M, Ly-Mee Y, Brennan T, et al. Mobile phone text messages to support treatment adherence in adults with high blood pressure (</w:t>
      </w:r>
      <w:r>
        <w:rPr>
          <w:sz w:val="20"/>
          <w:szCs w:val="20"/>
        </w:rPr>
        <w:t>SMS</w:t>
      </w:r>
      <w:r w:rsidRPr="00597C89">
        <w:rPr>
          <w:sz w:val="20"/>
          <w:szCs w:val="20"/>
        </w:rPr>
        <w:t xml:space="preserve">-text adherence support [star]): A single-blind, randomized trial. </w:t>
      </w:r>
      <w:r w:rsidRPr="00597C89">
        <w:rPr>
          <w:i/>
          <w:sz w:val="20"/>
          <w:szCs w:val="20"/>
        </w:rPr>
        <w:t>Circulation</w:t>
      </w:r>
      <w:r w:rsidRPr="00597C89">
        <w:rPr>
          <w:sz w:val="20"/>
          <w:szCs w:val="20"/>
        </w:rPr>
        <w:t>. 2016;133(6):592-600.</w:t>
      </w:r>
    </w:p>
    <w:p w14:paraId="02E36815" w14:textId="77777777" w:rsidR="00396FFC" w:rsidRPr="00597C89" w:rsidRDefault="00396FFC" w:rsidP="00C8149B">
      <w:pPr>
        <w:pStyle w:val="EndNoteBibliography"/>
        <w:rPr>
          <w:sz w:val="20"/>
          <w:szCs w:val="20"/>
        </w:rPr>
      </w:pPr>
      <w:r w:rsidRPr="00597C89">
        <w:rPr>
          <w:sz w:val="20"/>
          <w:szCs w:val="20"/>
        </w:rPr>
        <w:t>11.</w:t>
      </w:r>
      <w:r w:rsidRPr="00597C89">
        <w:rPr>
          <w:sz w:val="20"/>
          <w:szCs w:val="20"/>
        </w:rPr>
        <w:tab/>
        <w:t>Bohingamu Mudiyanselage S, Stevens J, Watts JJ, Toscano J, Kotowicz MA, Steinfort CL, et al. Personalised telehealth intervention for chronic disease management: A pilot randomi</w:t>
      </w:r>
      <w:r>
        <w:rPr>
          <w:sz w:val="20"/>
          <w:szCs w:val="20"/>
        </w:rPr>
        <w:t>z</w:t>
      </w:r>
      <w:r w:rsidRPr="00597C89">
        <w:rPr>
          <w:sz w:val="20"/>
          <w:szCs w:val="20"/>
        </w:rPr>
        <w:t xml:space="preserve">ed controlled trial. </w:t>
      </w:r>
      <w:r w:rsidRPr="00597C89">
        <w:rPr>
          <w:i/>
          <w:sz w:val="20"/>
          <w:szCs w:val="20"/>
        </w:rPr>
        <w:t>Journal of Telemedicine &amp; Telecare</w:t>
      </w:r>
      <w:r w:rsidRPr="00597C89">
        <w:rPr>
          <w:sz w:val="20"/>
          <w:szCs w:val="20"/>
        </w:rPr>
        <w:t>. 2019 Jul;25(6):343-52.</w:t>
      </w:r>
    </w:p>
    <w:p w14:paraId="691C902B" w14:textId="77777777" w:rsidR="00396FFC" w:rsidRPr="00597C89" w:rsidRDefault="00396FFC" w:rsidP="00C8149B">
      <w:pPr>
        <w:pStyle w:val="EndNoteBibliography"/>
        <w:rPr>
          <w:sz w:val="20"/>
          <w:szCs w:val="20"/>
        </w:rPr>
      </w:pPr>
      <w:r w:rsidRPr="00597C89">
        <w:rPr>
          <w:sz w:val="20"/>
          <w:szCs w:val="20"/>
        </w:rPr>
        <w:t>12.</w:t>
      </w:r>
      <w:r w:rsidRPr="00597C89">
        <w:rPr>
          <w:sz w:val="20"/>
          <w:szCs w:val="20"/>
        </w:rPr>
        <w:tab/>
        <w:t>Bravo-Escobar R, Gonzalez-Represas A, Gomez-Gonzalez AM, Montiel-Trujillo A, Aguilar-Jimenez R, Carrasco-Ruiz R, et al. Effectiveness and safety of a home-based cardiac rehabilitation programme of mixed surveillance in patients with ischemic heart disease at moderate cardiovascular risk: A randomi</w:t>
      </w:r>
      <w:r>
        <w:rPr>
          <w:sz w:val="20"/>
          <w:szCs w:val="20"/>
        </w:rPr>
        <w:t>z</w:t>
      </w:r>
      <w:r w:rsidRPr="00597C89">
        <w:rPr>
          <w:sz w:val="20"/>
          <w:szCs w:val="20"/>
        </w:rPr>
        <w:t xml:space="preserve">ed, controlled clinical trial. </w:t>
      </w:r>
      <w:r w:rsidRPr="00597C89">
        <w:rPr>
          <w:i/>
          <w:sz w:val="20"/>
          <w:szCs w:val="20"/>
        </w:rPr>
        <w:t>BMC Cardiovascular Disorders</w:t>
      </w:r>
      <w:r w:rsidRPr="00597C89">
        <w:rPr>
          <w:sz w:val="20"/>
          <w:szCs w:val="20"/>
        </w:rPr>
        <w:t>. 2017;17(1).</w:t>
      </w:r>
    </w:p>
    <w:p w14:paraId="07D3B7B7" w14:textId="77777777" w:rsidR="00396FFC" w:rsidRPr="00597C89" w:rsidRDefault="00396FFC" w:rsidP="00C8149B">
      <w:pPr>
        <w:pStyle w:val="EndNoteBibliography"/>
        <w:rPr>
          <w:sz w:val="20"/>
          <w:szCs w:val="20"/>
        </w:rPr>
      </w:pPr>
      <w:r w:rsidRPr="00597C89">
        <w:rPr>
          <w:sz w:val="20"/>
          <w:szCs w:val="20"/>
        </w:rPr>
        <w:t>13.</w:t>
      </w:r>
      <w:r w:rsidRPr="00597C89">
        <w:rPr>
          <w:sz w:val="20"/>
          <w:szCs w:val="20"/>
        </w:rPr>
        <w:tab/>
        <w:t xml:space="preserve">Burn E, Nghiem S, Jan S, Redfern J, Rodgers A, Thiagalingam A, et al. Cost-effectiveness of a text message programme for the prevention of recurrent cardiovascular events. </w:t>
      </w:r>
      <w:r w:rsidRPr="00597C89">
        <w:rPr>
          <w:i/>
          <w:sz w:val="20"/>
          <w:szCs w:val="20"/>
        </w:rPr>
        <w:t>Heart</w:t>
      </w:r>
      <w:r w:rsidRPr="00597C89">
        <w:rPr>
          <w:sz w:val="20"/>
          <w:szCs w:val="20"/>
        </w:rPr>
        <w:t>. 2017;103(12):893.1-4.</w:t>
      </w:r>
    </w:p>
    <w:p w14:paraId="603B95C9" w14:textId="77777777" w:rsidR="00396FFC" w:rsidRPr="00597C89" w:rsidRDefault="00396FFC" w:rsidP="00C8149B">
      <w:pPr>
        <w:pStyle w:val="EndNoteBibliography"/>
        <w:rPr>
          <w:sz w:val="20"/>
          <w:szCs w:val="20"/>
        </w:rPr>
      </w:pPr>
      <w:r w:rsidRPr="00597C89">
        <w:rPr>
          <w:sz w:val="20"/>
          <w:szCs w:val="20"/>
        </w:rPr>
        <w:t>14.</w:t>
      </w:r>
      <w:r w:rsidRPr="00597C89">
        <w:rPr>
          <w:sz w:val="20"/>
          <w:szCs w:val="20"/>
        </w:rPr>
        <w:tab/>
        <w:t>Caceres BA, Hickey KT, Bakken SB, Biviano AB, Garan H, Goldenthal IL, et al. Mobile electrocardiogram monitoring and health-related quality of life in patients with atrial fibrillation: Findings from the i</w:t>
      </w:r>
      <w:r>
        <w:rPr>
          <w:sz w:val="20"/>
          <w:szCs w:val="20"/>
        </w:rPr>
        <w:t>P</w:t>
      </w:r>
      <w:r w:rsidRPr="00597C89">
        <w:rPr>
          <w:sz w:val="20"/>
          <w:szCs w:val="20"/>
        </w:rPr>
        <w:t>hone helping evaluate atrial fibrillation rhythm through technology (i</w:t>
      </w:r>
      <w:r>
        <w:rPr>
          <w:sz w:val="20"/>
          <w:szCs w:val="20"/>
        </w:rPr>
        <w:t>H</w:t>
      </w:r>
      <w:r w:rsidRPr="00597C89">
        <w:rPr>
          <w:sz w:val="20"/>
          <w:szCs w:val="20"/>
        </w:rPr>
        <w:t xml:space="preserve">eart) study. </w:t>
      </w:r>
      <w:r w:rsidRPr="00597C89">
        <w:rPr>
          <w:i/>
          <w:sz w:val="20"/>
          <w:szCs w:val="20"/>
        </w:rPr>
        <w:t>Journal of Cardiovascular Nursing</w:t>
      </w:r>
      <w:r w:rsidRPr="00597C89">
        <w:rPr>
          <w:sz w:val="20"/>
          <w:szCs w:val="20"/>
        </w:rPr>
        <w:t>. 2020 Feb 03;03:03.</w:t>
      </w:r>
    </w:p>
    <w:p w14:paraId="68EE2399" w14:textId="77777777" w:rsidR="00396FFC" w:rsidRPr="00597C89" w:rsidRDefault="00396FFC" w:rsidP="00C8149B">
      <w:pPr>
        <w:pStyle w:val="EndNoteBibliography"/>
        <w:rPr>
          <w:sz w:val="20"/>
          <w:szCs w:val="20"/>
        </w:rPr>
      </w:pPr>
      <w:r w:rsidRPr="00597C89">
        <w:rPr>
          <w:sz w:val="20"/>
          <w:szCs w:val="20"/>
        </w:rPr>
        <w:t>15.</w:t>
      </w:r>
      <w:r w:rsidRPr="00597C89">
        <w:rPr>
          <w:sz w:val="20"/>
          <w:szCs w:val="20"/>
        </w:rPr>
        <w:tab/>
        <w:t xml:space="preserve">Celler B, Varnfield M, Jayasena R. What have we learned from the </w:t>
      </w:r>
      <w:r>
        <w:rPr>
          <w:sz w:val="20"/>
          <w:szCs w:val="20"/>
        </w:rPr>
        <w:t xml:space="preserve">CSIRO </w:t>
      </w:r>
      <w:r w:rsidRPr="00597C89">
        <w:rPr>
          <w:sz w:val="20"/>
          <w:szCs w:val="20"/>
        </w:rPr>
        <w:t xml:space="preserve">national </w:t>
      </w:r>
      <w:r>
        <w:rPr>
          <w:sz w:val="20"/>
          <w:szCs w:val="20"/>
        </w:rPr>
        <w:t>NBN</w:t>
      </w:r>
      <w:r w:rsidRPr="00597C89">
        <w:rPr>
          <w:sz w:val="20"/>
          <w:szCs w:val="20"/>
        </w:rPr>
        <w:t xml:space="preserve"> telehealth trial?...5th global telehealth meeting, </w:t>
      </w:r>
      <w:r>
        <w:rPr>
          <w:sz w:val="20"/>
          <w:szCs w:val="20"/>
        </w:rPr>
        <w:t>A</w:t>
      </w:r>
      <w:r w:rsidRPr="00597C89">
        <w:rPr>
          <w:sz w:val="20"/>
          <w:szCs w:val="20"/>
        </w:rPr>
        <w:t xml:space="preserve">delaide, </w:t>
      </w:r>
      <w:r>
        <w:rPr>
          <w:sz w:val="20"/>
          <w:szCs w:val="20"/>
        </w:rPr>
        <w:t>A</w:t>
      </w:r>
      <w:r w:rsidRPr="00597C89">
        <w:rPr>
          <w:sz w:val="20"/>
          <w:szCs w:val="20"/>
        </w:rPr>
        <w:t xml:space="preserve">ustralia, </w:t>
      </w:r>
      <w:r>
        <w:rPr>
          <w:sz w:val="20"/>
          <w:szCs w:val="20"/>
        </w:rPr>
        <w:t>N</w:t>
      </w:r>
      <w:r w:rsidRPr="00597C89">
        <w:rPr>
          <w:sz w:val="20"/>
          <w:szCs w:val="20"/>
        </w:rPr>
        <w:t xml:space="preserve">ovember 2017. </w:t>
      </w:r>
      <w:r w:rsidRPr="00597C89">
        <w:rPr>
          <w:i/>
          <w:sz w:val="20"/>
          <w:szCs w:val="20"/>
        </w:rPr>
        <w:t>Studies in Health Technology &amp; Informatics</w:t>
      </w:r>
      <w:r w:rsidRPr="00597C89">
        <w:rPr>
          <w:sz w:val="20"/>
          <w:szCs w:val="20"/>
        </w:rPr>
        <w:t>. 2018;246:1-17.</w:t>
      </w:r>
    </w:p>
    <w:p w14:paraId="12D88DC9" w14:textId="77777777" w:rsidR="00396FFC" w:rsidRPr="00597C89" w:rsidRDefault="00396FFC" w:rsidP="00C8149B">
      <w:pPr>
        <w:pStyle w:val="EndNoteBibliography"/>
        <w:rPr>
          <w:sz w:val="20"/>
          <w:szCs w:val="20"/>
        </w:rPr>
      </w:pPr>
      <w:r w:rsidRPr="00597C89">
        <w:rPr>
          <w:sz w:val="20"/>
          <w:szCs w:val="20"/>
        </w:rPr>
        <w:t>16.</w:t>
      </w:r>
      <w:r w:rsidRPr="00597C89">
        <w:rPr>
          <w:sz w:val="20"/>
          <w:szCs w:val="20"/>
        </w:rPr>
        <w:tab/>
        <w:t xml:space="preserve">Chatzakis C, Floros D, Papagianni M, Tsiroukidou K, Kosta K, Vamvakis A, et al. The beneficial effect of the mobile application euglyca in children and adolescents with type 1 diabetes mellitus: A randomized controlled trial. </w:t>
      </w:r>
      <w:r w:rsidRPr="00597C89">
        <w:rPr>
          <w:i/>
          <w:sz w:val="20"/>
          <w:szCs w:val="20"/>
        </w:rPr>
        <w:t>Diabetes Technology and Therapeutics</w:t>
      </w:r>
      <w:r w:rsidRPr="00597C89">
        <w:rPr>
          <w:sz w:val="20"/>
          <w:szCs w:val="20"/>
        </w:rPr>
        <w:t>. 2019 November;21(11):627-34.</w:t>
      </w:r>
    </w:p>
    <w:p w14:paraId="18C40C66" w14:textId="77777777" w:rsidR="00396FFC" w:rsidRPr="00597C89" w:rsidRDefault="00396FFC" w:rsidP="00C8149B">
      <w:pPr>
        <w:pStyle w:val="EndNoteBibliography"/>
        <w:rPr>
          <w:sz w:val="20"/>
          <w:szCs w:val="20"/>
        </w:rPr>
      </w:pPr>
      <w:r w:rsidRPr="00597C89">
        <w:rPr>
          <w:sz w:val="20"/>
          <w:szCs w:val="20"/>
        </w:rPr>
        <w:t>17.</w:t>
      </w:r>
      <w:r w:rsidRPr="00597C89">
        <w:rPr>
          <w:sz w:val="20"/>
          <w:szCs w:val="20"/>
        </w:rPr>
        <w:tab/>
        <w:t>Cho JH, Kim HS, Yoo SH, Jung CH, Lee WJ, Park CY, et al. An internet-based health gateway device for interactive communication and automatic data uploading: Clinical efficacy for type 2 diabetes in a multi-cent</w:t>
      </w:r>
      <w:r>
        <w:rPr>
          <w:sz w:val="20"/>
          <w:szCs w:val="20"/>
        </w:rPr>
        <w:t>er</w:t>
      </w:r>
      <w:r w:rsidRPr="00597C89">
        <w:rPr>
          <w:sz w:val="20"/>
          <w:szCs w:val="20"/>
        </w:rPr>
        <w:t xml:space="preserve"> trial. </w:t>
      </w:r>
      <w:r w:rsidRPr="00597C89">
        <w:rPr>
          <w:i/>
          <w:sz w:val="20"/>
          <w:szCs w:val="20"/>
        </w:rPr>
        <w:t>Journal of Telemedicine &amp; Telecare</w:t>
      </w:r>
      <w:r w:rsidRPr="00597C89">
        <w:rPr>
          <w:sz w:val="20"/>
          <w:szCs w:val="20"/>
        </w:rPr>
        <w:t>. 2017 Jul;23(6):595-604.</w:t>
      </w:r>
    </w:p>
    <w:p w14:paraId="341C5742" w14:textId="77777777" w:rsidR="00396FFC" w:rsidRPr="00597C89" w:rsidRDefault="00396FFC" w:rsidP="00C8149B">
      <w:pPr>
        <w:pStyle w:val="EndNoteBibliography"/>
        <w:rPr>
          <w:sz w:val="20"/>
          <w:szCs w:val="20"/>
        </w:rPr>
      </w:pPr>
      <w:r w:rsidRPr="00597C89">
        <w:rPr>
          <w:sz w:val="20"/>
          <w:szCs w:val="20"/>
        </w:rPr>
        <w:t>18.</w:t>
      </w:r>
      <w:r w:rsidRPr="00597C89">
        <w:rPr>
          <w:sz w:val="20"/>
          <w:szCs w:val="20"/>
        </w:rPr>
        <w:tab/>
        <w:t xml:space="preserve">Choudhary P, Portu S, Arrieta A, Castañeda J, Campbell FM. Use of sensor‐integrated pump therapy to reduce hypoglycaemia in people with type 1 diabetes: A real‐world study in the </w:t>
      </w:r>
      <w:r>
        <w:rPr>
          <w:sz w:val="20"/>
          <w:szCs w:val="20"/>
        </w:rPr>
        <w:t>UK</w:t>
      </w:r>
      <w:r w:rsidRPr="00597C89">
        <w:rPr>
          <w:sz w:val="20"/>
          <w:szCs w:val="20"/>
        </w:rPr>
        <w:t xml:space="preserve">. </w:t>
      </w:r>
      <w:r w:rsidRPr="00597C89">
        <w:rPr>
          <w:i/>
          <w:sz w:val="20"/>
          <w:szCs w:val="20"/>
        </w:rPr>
        <w:t>Diabetic Medicine</w:t>
      </w:r>
      <w:r w:rsidRPr="00597C89">
        <w:rPr>
          <w:sz w:val="20"/>
          <w:szCs w:val="20"/>
        </w:rPr>
        <w:t>. 2019;36(9):1100-8.</w:t>
      </w:r>
    </w:p>
    <w:p w14:paraId="3E4C4D47" w14:textId="77777777" w:rsidR="00396FFC" w:rsidRPr="00597C89" w:rsidRDefault="00396FFC" w:rsidP="00C8149B">
      <w:pPr>
        <w:pStyle w:val="EndNoteBibliography"/>
        <w:rPr>
          <w:sz w:val="20"/>
          <w:szCs w:val="20"/>
        </w:rPr>
      </w:pPr>
      <w:r w:rsidRPr="00597C89">
        <w:rPr>
          <w:sz w:val="20"/>
          <w:szCs w:val="20"/>
        </w:rPr>
        <w:t>19.</w:t>
      </w:r>
      <w:r w:rsidRPr="00597C89">
        <w:rPr>
          <w:sz w:val="20"/>
          <w:szCs w:val="20"/>
        </w:rPr>
        <w:tab/>
        <w:t xml:space="preserve">Chow CK, Redfern J, Hillis GS, Thakkar J, Santo K, Hackett ML, et al. Effect of lifestyle-focused text messaging on risk factor modification in patients with coronary heart disease: A randomized clinical trial. </w:t>
      </w:r>
      <w:r w:rsidRPr="00597C89">
        <w:rPr>
          <w:i/>
          <w:sz w:val="20"/>
          <w:szCs w:val="20"/>
        </w:rPr>
        <w:t>JAMA: Journal of the American Medical Association</w:t>
      </w:r>
      <w:r w:rsidRPr="00597C89">
        <w:rPr>
          <w:sz w:val="20"/>
          <w:szCs w:val="20"/>
        </w:rPr>
        <w:t>. 2015;314(12):1255-63.</w:t>
      </w:r>
    </w:p>
    <w:p w14:paraId="103D6F84" w14:textId="77777777" w:rsidR="00396FFC" w:rsidRPr="00597C89" w:rsidRDefault="00396FFC" w:rsidP="00C8149B">
      <w:pPr>
        <w:pStyle w:val="EndNoteBibliography"/>
        <w:rPr>
          <w:sz w:val="20"/>
          <w:szCs w:val="20"/>
        </w:rPr>
      </w:pPr>
      <w:r w:rsidRPr="00597C89">
        <w:rPr>
          <w:sz w:val="20"/>
          <w:szCs w:val="20"/>
        </w:rPr>
        <w:t>20.</w:t>
      </w:r>
      <w:r w:rsidRPr="00597C89">
        <w:rPr>
          <w:sz w:val="20"/>
          <w:szCs w:val="20"/>
        </w:rPr>
        <w:tab/>
        <w:t xml:space="preserve">Cichosz SL, Udsen FW, Hejlesen O. The impact of telehealth care on health-related quality of life of patients with heart failure: Results from the danish telecare north heart failure trial. </w:t>
      </w:r>
      <w:r w:rsidRPr="00597C89">
        <w:rPr>
          <w:i/>
          <w:sz w:val="20"/>
          <w:szCs w:val="20"/>
        </w:rPr>
        <w:t>Journal of telemedicine and telecare</w:t>
      </w:r>
      <w:r w:rsidRPr="00597C89">
        <w:rPr>
          <w:sz w:val="20"/>
          <w:szCs w:val="20"/>
        </w:rPr>
        <w:t>. 2019:1357633X19832713.</w:t>
      </w:r>
    </w:p>
    <w:p w14:paraId="1FEBE2D0" w14:textId="77777777" w:rsidR="00396FFC" w:rsidRPr="00597C89" w:rsidRDefault="00396FFC" w:rsidP="00C8149B">
      <w:pPr>
        <w:pStyle w:val="EndNoteBibliography"/>
        <w:rPr>
          <w:sz w:val="20"/>
          <w:szCs w:val="20"/>
        </w:rPr>
      </w:pPr>
      <w:r w:rsidRPr="00597C89">
        <w:rPr>
          <w:sz w:val="20"/>
          <w:szCs w:val="20"/>
        </w:rPr>
        <w:t>21.</w:t>
      </w:r>
      <w:r w:rsidRPr="00597C89">
        <w:rPr>
          <w:sz w:val="20"/>
          <w:szCs w:val="20"/>
        </w:rPr>
        <w:tab/>
        <w:t xml:space="preserve">Clark MA, Szymkiewicz SJ, Volosin K. Mortality and costs associated with wearable cardioverter-defibrillators after acute myocardial infarction: A retrospective cohort analysis of medicare claims data. </w:t>
      </w:r>
      <w:r w:rsidRPr="00597C89">
        <w:rPr>
          <w:i/>
          <w:sz w:val="20"/>
          <w:szCs w:val="20"/>
        </w:rPr>
        <w:t>Journal of Innovations in Cardiac Rhythm Management</w:t>
      </w:r>
      <w:r w:rsidRPr="00597C89">
        <w:rPr>
          <w:sz w:val="20"/>
          <w:szCs w:val="20"/>
        </w:rPr>
        <w:t>. 2019;10(10):3866-73.</w:t>
      </w:r>
    </w:p>
    <w:p w14:paraId="37690075" w14:textId="77777777" w:rsidR="00396FFC" w:rsidRPr="00597C89" w:rsidRDefault="00396FFC" w:rsidP="00C8149B">
      <w:pPr>
        <w:pStyle w:val="EndNoteBibliography"/>
        <w:rPr>
          <w:sz w:val="20"/>
          <w:szCs w:val="20"/>
        </w:rPr>
      </w:pPr>
      <w:r w:rsidRPr="00597C89">
        <w:rPr>
          <w:sz w:val="20"/>
          <w:szCs w:val="20"/>
        </w:rPr>
        <w:t>22.</w:t>
      </w:r>
      <w:r w:rsidRPr="00597C89">
        <w:rPr>
          <w:sz w:val="20"/>
          <w:szCs w:val="20"/>
        </w:rPr>
        <w:tab/>
        <w:t xml:space="preserve">Comin-Colet J, Enjuanes C, Verdu-Rotellar JM, Linas A, Ruiz-Rodriguez P, Gonzalez-Robledo G, et al. Impact on clinical events and healthcare costs of adding telemedicine to multidisciplinary disease management programmes for heart failure: Results of a randomized controlled trial. </w:t>
      </w:r>
      <w:r w:rsidRPr="00597C89">
        <w:rPr>
          <w:i/>
          <w:sz w:val="20"/>
          <w:szCs w:val="20"/>
        </w:rPr>
        <w:t>Journal of Telemedicine &amp; Telecare</w:t>
      </w:r>
      <w:r w:rsidRPr="00597C89">
        <w:rPr>
          <w:sz w:val="20"/>
          <w:szCs w:val="20"/>
        </w:rPr>
        <w:t>. 2016 Jul;22(5):282-95.</w:t>
      </w:r>
    </w:p>
    <w:p w14:paraId="52435980" w14:textId="77777777" w:rsidR="00396FFC" w:rsidRPr="00597C89" w:rsidRDefault="00396FFC" w:rsidP="00C8149B">
      <w:pPr>
        <w:pStyle w:val="EndNoteBibliography"/>
        <w:rPr>
          <w:sz w:val="20"/>
          <w:szCs w:val="20"/>
        </w:rPr>
      </w:pPr>
      <w:r w:rsidRPr="00597C89">
        <w:rPr>
          <w:sz w:val="20"/>
          <w:szCs w:val="20"/>
        </w:rPr>
        <w:t>23.</w:t>
      </w:r>
      <w:r w:rsidRPr="00597C89">
        <w:rPr>
          <w:sz w:val="20"/>
          <w:szCs w:val="20"/>
        </w:rPr>
        <w:tab/>
        <w:t xml:space="preserve">Crowley MJ, Edelman D, McAndrew AT, Kistler S, Danus S, Webb JA, et al. Practical telemedicine for veterans with persistently poor diabetes control: A randomized pilot trial. </w:t>
      </w:r>
      <w:r w:rsidRPr="00597C89">
        <w:rPr>
          <w:i/>
          <w:sz w:val="20"/>
          <w:szCs w:val="20"/>
        </w:rPr>
        <w:t>Telemedicine journal and e-health</w:t>
      </w:r>
      <w:r w:rsidRPr="00597C89">
        <w:rPr>
          <w:sz w:val="20"/>
          <w:szCs w:val="20"/>
        </w:rPr>
        <w:t>. 2016;22(5):376‐84.</w:t>
      </w:r>
    </w:p>
    <w:p w14:paraId="7CCD6AE6" w14:textId="77777777" w:rsidR="00396FFC" w:rsidRPr="00597C89" w:rsidRDefault="00396FFC" w:rsidP="00C8149B">
      <w:pPr>
        <w:pStyle w:val="EndNoteBibliography"/>
        <w:rPr>
          <w:sz w:val="20"/>
          <w:szCs w:val="20"/>
        </w:rPr>
      </w:pPr>
      <w:r w:rsidRPr="00597C89">
        <w:rPr>
          <w:sz w:val="20"/>
          <w:szCs w:val="20"/>
        </w:rPr>
        <w:t>24.</w:t>
      </w:r>
      <w:r w:rsidRPr="00597C89">
        <w:rPr>
          <w:sz w:val="20"/>
          <w:szCs w:val="20"/>
        </w:rPr>
        <w:tab/>
        <w:t xml:space="preserve">Crowley MJ, Olsen MK, Woolson SL, King HA, Oddone EZ, Bosworth HB. Baseline antihypertensive drug count and patient response to hypertension medication management. </w:t>
      </w:r>
      <w:r w:rsidRPr="00597C89">
        <w:rPr>
          <w:i/>
          <w:sz w:val="20"/>
          <w:szCs w:val="20"/>
        </w:rPr>
        <w:t>Journal of Clinical Hypertension</w:t>
      </w:r>
      <w:r w:rsidRPr="00597C89">
        <w:rPr>
          <w:sz w:val="20"/>
          <w:szCs w:val="20"/>
        </w:rPr>
        <w:t>. 2016;18(4):322-8.</w:t>
      </w:r>
    </w:p>
    <w:p w14:paraId="6F8AECDE" w14:textId="77777777" w:rsidR="00396FFC" w:rsidRPr="00597C89" w:rsidRDefault="00396FFC" w:rsidP="00C8149B">
      <w:pPr>
        <w:pStyle w:val="EndNoteBibliography"/>
        <w:rPr>
          <w:sz w:val="20"/>
          <w:szCs w:val="20"/>
        </w:rPr>
      </w:pPr>
      <w:r w:rsidRPr="00597C89">
        <w:rPr>
          <w:sz w:val="20"/>
          <w:szCs w:val="20"/>
        </w:rPr>
        <w:t>25.</w:t>
      </w:r>
      <w:r w:rsidRPr="00597C89">
        <w:rPr>
          <w:sz w:val="20"/>
          <w:szCs w:val="20"/>
        </w:rPr>
        <w:tab/>
        <w:t xml:space="preserve">Dario C, Delise P, Gubian L, Saccavini C, Brandolino G, Mancin S. Large controlled observational study on remote monitoring of pacemakers and implantable cardiac defibrillators: A clinical, economic, and organizational evaluation. </w:t>
      </w:r>
      <w:r w:rsidRPr="00597C89">
        <w:rPr>
          <w:i/>
          <w:sz w:val="20"/>
          <w:szCs w:val="20"/>
        </w:rPr>
        <w:t>Interact J Med Res</w:t>
      </w:r>
      <w:r w:rsidRPr="00597C89">
        <w:rPr>
          <w:sz w:val="20"/>
          <w:szCs w:val="20"/>
        </w:rPr>
        <w:t>. 2016 Jan 13;5(1):e4.</w:t>
      </w:r>
    </w:p>
    <w:p w14:paraId="3FADEF78" w14:textId="77777777" w:rsidR="00396FFC" w:rsidRPr="00597C89" w:rsidRDefault="00396FFC" w:rsidP="00C8149B">
      <w:pPr>
        <w:pStyle w:val="EndNoteBibliography"/>
        <w:rPr>
          <w:sz w:val="20"/>
          <w:szCs w:val="20"/>
        </w:rPr>
      </w:pPr>
      <w:r w:rsidRPr="00597C89">
        <w:rPr>
          <w:sz w:val="20"/>
          <w:szCs w:val="20"/>
        </w:rPr>
        <w:t>26.</w:t>
      </w:r>
      <w:r w:rsidRPr="00597C89">
        <w:rPr>
          <w:sz w:val="20"/>
          <w:szCs w:val="20"/>
        </w:rPr>
        <w:tab/>
        <w:t xml:space="preserve">Davidson TM, McGillicuddy J, Mueller M, Brunner-Jackson B, Favella A, Anderson A, et al. Evaluation of an mhealth medication regimen self-management program for </w:t>
      </w:r>
      <w:r>
        <w:rPr>
          <w:sz w:val="20"/>
          <w:szCs w:val="20"/>
        </w:rPr>
        <w:t>A</w:t>
      </w:r>
      <w:r w:rsidRPr="00597C89">
        <w:rPr>
          <w:sz w:val="20"/>
          <w:szCs w:val="20"/>
        </w:rPr>
        <w:t xml:space="preserve">frican </w:t>
      </w:r>
      <w:r>
        <w:rPr>
          <w:sz w:val="20"/>
          <w:szCs w:val="20"/>
        </w:rPr>
        <w:t>A</w:t>
      </w:r>
      <w:r w:rsidRPr="00597C89">
        <w:rPr>
          <w:sz w:val="20"/>
          <w:szCs w:val="20"/>
        </w:rPr>
        <w:t xml:space="preserve">merican and </w:t>
      </w:r>
      <w:r>
        <w:rPr>
          <w:sz w:val="20"/>
          <w:szCs w:val="20"/>
        </w:rPr>
        <w:t>H</w:t>
      </w:r>
      <w:r w:rsidRPr="00597C89">
        <w:rPr>
          <w:sz w:val="20"/>
          <w:szCs w:val="20"/>
        </w:rPr>
        <w:t xml:space="preserve">ispanic uncontrolled hypertensives. </w:t>
      </w:r>
      <w:r w:rsidRPr="00597C89">
        <w:rPr>
          <w:i/>
          <w:sz w:val="20"/>
          <w:szCs w:val="20"/>
        </w:rPr>
        <w:t>Journal of personalized medicine</w:t>
      </w:r>
      <w:r w:rsidRPr="00597C89">
        <w:rPr>
          <w:sz w:val="20"/>
          <w:szCs w:val="20"/>
        </w:rPr>
        <w:t>. 2015;5(4):389‐405.</w:t>
      </w:r>
    </w:p>
    <w:p w14:paraId="0EC89AF3" w14:textId="77777777" w:rsidR="00396FFC" w:rsidRPr="00597C89" w:rsidRDefault="00396FFC" w:rsidP="00C8149B">
      <w:pPr>
        <w:pStyle w:val="EndNoteBibliography"/>
        <w:rPr>
          <w:sz w:val="20"/>
          <w:szCs w:val="20"/>
        </w:rPr>
      </w:pPr>
      <w:r w:rsidRPr="00597C89">
        <w:rPr>
          <w:sz w:val="20"/>
          <w:szCs w:val="20"/>
        </w:rPr>
        <w:t>27.</w:t>
      </w:r>
      <w:r w:rsidRPr="00597C89">
        <w:rPr>
          <w:sz w:val="20"/>
          <w:szCs w:val="20"/>
        </w:rPr>
        <w:tab/>
        <w:t xml:space="preserve">Del Favero S, Place J, Kropff J, Messori M, Keith-Hynes P, Visentin R, et al. Multicenter outpatient dinner/overnight reduction of hypoglycemia and increased time of glucose in target with a wearable artificial pancreas using modular model predictive control in adults with type 1 diabetes. </w:t>
      </w:r>
      <w:r w:rsidRPr="00597C89">
        <w:rPr>
          <w:i/>
          <w:sz w:val="20"/>
          <w:szCs w:val="20"/>
        </w:rPr>
        <w:t>Diabetes, Obesity</w:t>
      </w:r>
      <w:r>
        <w:rPr>
          <w:i/>
          <w:sz w:val="20"/>
          <w:szCs w:val="20"/>
        </w:rPr>
        <w:t>,</w:t>
      </w:r>
      <w:r w:rsidRPr="00597C89">
        <w:rPr>
          <w:i/>
          <w:sz w:val="20"/>
          <w:szCs w:val="20"/>
        </w:rPr>
        <w:t xml:space="preserve"> and Metabolism</w:t>
      </w:r>
      <w:r w:rsidRPr="00597C89">
        <w:rPr>
          <w:sz w:val="20"/>
          <w:szCs w:val="20"/>
        </w:rPr>
        <w:t>. 2015 01 May;17(5):468-76.</w:t>
      </w:r>
    </w:p>
    <w:p w14:paraId="40ED1346" w14:textId="77777777" w:rsidR="00396FFC" w:rsidRPr="00597C89" w:rsidRDefault="00396FFC" w:rsidP="00C8149B">
      <w:pPr>
        <w:pStyle w:val="EndNoteBibliography"/>
        <w:rPr>
          <w:sz w:val="20"/>
          <w:szCs w:val="20"/>
        </w:rPr>
      </w:pPr>
      <w:r w:rsidRPr="00597C89">
        <w:rPr>
          <w:sz w:val="20"/>
          <w:szCs w:val="20"/>
        </w:rPr>
        <w:t>28.</w:t>
      </w:r>
      <w:r w:rsidRPr="00597C89">
        <w:rPr>
          <w:sz w:val="20"/>
          <w:szCs w:val="20"/>
        </w:rPr>
        <w:tab/>
        <w:t xml:space="preserve">Del Rosario M, Lovell NH, Fildes J, Holgate K, Yu J, Ferry C, et al. Evaluation of an mhealth-based adjunct to outpatient cardiac rehabilitation. </w:t>
      </w:r>
      <w:r w:rsidRPr="00597C89">
        <w:rPr>
          <w:i/>
          <w:sz w:val="20"/>
          <w:szCs w:val="20"/>
        </w:rPr>
        <w:t xml:space="preserve">IEEE </w:t>
      </w:r>
      <w:r>
        <w:rPr>
          <w:i/>
          <w:sz w:val="20"/>
          <w:szCs w:val="20"/>
        </w:rPr>
        <w:t>J</w:t>
      </w:r>
      <w:r w:rsidRPr="00597C89">
        <w:rPr>
          <w:i/>
          <w:sz w:val="20"/>
          <w:szCs w:val="20"/>
        </w:rPr>
        <w:t>ournal of biomedical and health informatics</w:t>
      </w:r>
      <w:r w:rsidRPr="00597C89">
        <w:rPr>
          <w:sz w:val="20"/>
          <w:szCs w:val="20"/>
        </w:rPr>
        <w:t>. 2017;(no pagination).</w:t>
      </w:r>
    </w:p>
    <w:p w14:paraId="62094AB4" w14:textId="77777777" w:rsidR="00396FFC" w:rsidRPr="00597C89" w:rsidRDefault="00396FFC" w:rsidP="00C8149B">
      <w:pPr>
        <w:pStyle w:val="EndNoteBibliography"/>
        <w:rPr>
          <w:sz w:val="20"/>
          <w:szCs w:val="20"/>
        </w:rPr>
      </w:pPr>
      <w:r w:rsidRPr="00597C89">
        <w:rPr>
          <w:sz w:val="20"/>
          <w:szCs w:val="20"/>
        </w:rPr>
        <w:t>29.</w:t>
      </w:r>
      <w:r w:rsidRPr="00597C89">
        <w:rPr>
          <w:sz w:val="20"/>
          <w:szCs w:val="20"/>
        </w:rPr>
        <w:tab/>
        <w:t xml:space="preserve">Desteghe L, Vijgen J, Koopman P, D DI-B, Schurmans J, Dendale P, et al. Telemonitoring-based feedback improves adherence to non-vitamin k antagonist oral anticoagulants intake in patients with atrial fibrillation. </w:t>
      </w:r>
      <w:r w:rsidRPr="00597C89">
        <w:rPr>
          <w:i/>
          <w:sz w:val="20"/>
          <w:szCs w:val="20"/>
        </w:rPr>
        <w:t>European Heart Journal</w:t>
      </w:r>
      <w:r w:rsidRPr="00597C89">
        <w:rPr>
          <w:sz w:val="20"/>
          <w:szCs w:val="20"/>
        </w:rPr>
        <w:t>. 2018 21 Apr;39(16):1394-403.</w:t>
      </w:r>
    </w:p>
    <w:p w14:paraId="1983D946" w14:textId="77777777" w:rsidR="00396FFC" w:rsidRPr="00597C89" w:rsidRDefault="00396FFC" w:rsidP="00C8149B">
      <w:pPr>
        <w:pStyle w:val="EndNoteBibliography"/>
        <w:rPr>
          <w:sz w:val="20"/>
          <w:szCs w:val="20"/>
        </w:rPr>
      </w:pPr>
      <w:r w:rsidRPr="00597C89">
        <w:rPr>
          <w:sz w:val="20"/>
          <w:szCs w:val="20"/>
        </w:rPr>
        <w:t>30.</w:t>
      </w:r>
      <w:r w:rsidRPr="00597C89">
        <w:rPr>
          <w:sz w:val="20"/>
          <w:szCs w:val="20"/>
        </w:rPr>
        <w:tab/>
        <w:t>Dobson R, Whittaker R, Jiang Y, Maddison R, Shepherd M, McNamara C, et al. Effectiveness of text message based, diabetes self management support programme (sms4bg): Two arm, parallel randomi</w:t>
      </w:r>
      <w:r>
        <w:rPr>
          <w:sz w:val="20"/>
          <w:szCs w:val="20"/>
        </w:rPr>
        <w:t>z</w:t>
      </w:r>
      <w:r w:rsidRPr="00597C89">
        <w:rPr>
          <w:sz w:val="20"/>
          <w:szCs w:val="20"/>
        </w:rPr>
        <w:t xml:space="preserve">ed controlled trial. </w:t>
      </w:r>
      <w:r w:rsidRPr="00597C89">
        <w:rPr>
          <w:i/>
          <w:sz w:val="20"/>
          <w:szCs w:val="20"/>
        </w:rPr>
        <w:t>BMJ (Clinical research ed)</w:t>
      </w:r>
      <w:r w:rsidRPr="00597C89">
        <w:rPr>
          <w:sz w:val="20"/>
          <w:szCs w:val="20"/>
        </w:rPr>
        <w:t>. 2018;361:k1959.</w:t>
      </w:r>
    </w:p>
    <w:p w14:paraId="72330BE6" w14:textId="77777777" w:rsidR="00396FFC" w:rsidRPr="00597C89" w:rsidRDefault="00396FFC" w:rsidP="00C8149B">
      <w:pPr>
        <w:pStyle w:val="EndNoteBibliography"/>
        <w:rPr>
          <w:sz w:val="20"/>
          <w:szCs w:val="20"/>
        </w:rPr>
      </w:pPr>
      <w:r w:rsidRPr="00597C89">
        <w:rPr>
          <w:sz w:val="20"/>
          <w:szCs w:val="20"/>
        </w:rPr>
        <w:t>31.</w:t>
      </w:r>
      <w:r w:rsidRPr="00597C89">
        <w:rPr>
          <w:sz w:val="20"/>
          <w:szCs w:val="20"/>
        </w:rPr>
        <w:tab/>
        <w:t xml:space="preserve">Dobson R, Whittaker R, Jiang Y, McNamara C, Shepherd M, Maddison R, et al. Long‐term follow‐up of a randomized controlled trial of a text‐message diabetes self‐management support programme, sms4bg. </w:t>
      </w:r>
      <w:r w:rsidRPr="00597C89">
        <w:rPr>
          <w:i/>
          <w:sz w:val="20"/>
          <w:szCs w:val="20"/>
        </w:rPr>
        <w:t>Diabetic Medicine</w:t>
      </w:r>
      <w:r w:rsidRPr="00597C89">
        <w:rPr>
          <w:sz w:val="20"/>
          <w:szCs w:val="20"/>
        </w:rPr>
        <w:t>. 2020;37(2):311-8.</w:t>
      </w:r>
    </w:p>
    <w:p w14:paraId="2B5C5C9C" w14:textId="77777777" w:rsidR="00396FFC" w:rsidRPr="00597C89" w:rsidRDefault="00396FFC" w:rsidP="00C8149B">
      <w:pPr>
        <w:pStyle w:val="EndNoteBibliography"/>
        <w:rPr>
          <w:sz w:val="20"/>
          <w:szCs w:val="20"/>
        </w:rPr>
      </w:pPr>
      <w:r w:rsidRPr="00597C89">
        <w:rPr>
          <w:sz w:val="20"/>
          <w:szCs w:val="20"/>
        </w:rPr>
        <w:t>32.</w:t>
      </w:r>
      <w:r w:rsidRPr="00597C89">
        <w:rPr>
          <w:sz w:val="20"/>
          <w:szCs w:val="20"/>
        </w:rPr>
        <w:tab/>
        <w:t xml:space="preserve">Doñate-Martínez A, Ródenas F, Garcés J. Impact of a primary-based telemonitoring programme in </w:t>
      </w:r>
      <w:r>
        <w:rPr>
          <w:sz w:val="20"/>
          <w:szCs w:val="20"/>
        </w:rPr>
        <w:t>HRQoL</w:t>
      </w:r>
      <w:r w:rsidRPr="00597C89">
        <w:rPr>
          <w:sz w:val="20"/>
          <w:szCs w:val="20"/>
        </w:rPr>
        <w:t>, satisfaction and usefulness in a sample of older adults with chronic diseases in valencia (</w:t>
      </w:r>
      <w:r>
        <w:rPr>
          <w:sz w:val="20"/>
          <w:szCs w:val="20"/>
        </w:rPr>
        <w:t>S</w:t>
      </w:r>
      <w:r w:rsidRPr="00597C89">
        <w:rPr>
          <w:sz w:val="20"/>
          <w:szCs w:val="20"/>
        </w:rPr>
        <w:t xml:space="preserve">pain). </w:t>
      </w:r>
      <w:r w:rsidRPr="00597C89">
        <w:rPr>
          <w:i/>
          <w:sz w:val="20"/>
          <w:szCs w:val="20"/>
        </w:rPr>
        <w:t>Archives of Gerontology &amp; Geriatrics</w:t>
      </w:r>
      <w:r w:rsidRPr="00597C89">
        <w:rPr>
          <w:sz w:val="20"/>
          <w:szCs w:val="20"/>
        </w:rPr>
        <w:t>. 2016;62:169-75.</w:t>
      </w:r>
    </w:p>
    <w:p w14:paraId="11598F70" w14:textId="77777777" w:rsidR="00396FFC" w:rsidRPr="00597C89" w:rsidRDefault="00396FFC" w:rsidP="00C8149B">
      <w:pPr>
        <w:pStyle w:val="EndNoteBibliography"/>
        <w:rPr>
          <w:sz w:val="20"/>
          <w:szCs w:val="20"/>
        </w:rPr>
      </w:pPr>
      <w:r w:rsidRPr="00597C89">
        <w:rPr>
          <w:sz w:val="20"/>
          <w:szCs w:val="20"/>
        </w:rPr>
        <w:t>33.</w:t>
      </w:r>
      <w:r w:rsidRPr="00597C89">
        <w:rPr>
          <w:sz w:val="20"/>
          <w:szCs w:val="20"/>
        </w:rPr>
        <w:tab/>
        <w:t>Dorje T, Zhao G, Tso K, Wang J, Chen Y, Tsokey L, et al. Smartphone and social media-based cardiac rehabilitation and secondary prevention in china (smart-cr/sp): A parallel-group, single-blind, randomi</w:t>
      </w:r>
      <w:r>
        <w:rPr>
          <w:sz w:val="20"/>
          <w:szCs w:val="20"/>
        </w:rPr>
        <w:t>z</w:t>
      </w:r>
      <w:r w:rsidRPr="00597C89">
        <w:rPr>
          <w:sz w:val="20"/>
          <w:szCs w:val="20"/>
        </w:rPr>
        <w:t xml:space="preserve">ed controlled trial. </w:t>
      </w:r>
      <w:r w:rsidRPr="00597C89">
        <w:rPr>
          <w:i/>
          <w:sz w:val="20"/>
          <w:szCs w:val="20"/>
        </w:rPr>
        <w:t>The Lancet Digital Health</w:t>
      </w:r>
      <w:r w:rsidRPr="00597C89">
        <w:rPr>
          <w:sz w:val="20"/>
          <w:szCs w:val="20"/>
        </w:rPr>
        <w:t>. 2019 November;1(7):e363-e74.</w:t>
      </w:r>
    </w:p>
    <w:p w14:paraId="33E06918" w14:textId="77777777" w:rsidR="00396FFC" w:rsidRPr="00597C89" w:rsidRDefault="00396FFC" w:rsidP="00C8149B">
      <w:pPr>
        <w:pStyle w:val="EndNoteBibliography"/>
        <w:rPr>
          <w:sz w:val="20"/>
          <w:szCs w:val="20"/>
        </w:rPr>
      </w:pPr>
      <w:r w:rsidRPr="00597C89">
        <w:rPr>
          <w:sz w:val="20"/>
          <w:szCs w:val="20"/>
        </w:rPr>
        <w:t>34.</w:t>
      </w:r>
      <w:r w:rsidRPr="00597C89">
        <w:rPr>
          <w:sz w:val="20"/>
          <w:szCs w:val="20"/>
        </w:rPr>
        <w:tab/>
        <w:t xml:space="preserve">Ebert DD, Nobis S, Lehr D, Baumeister H, Riper H, Auerbach RP, et al. The 6-month effectiveness of internet-based guided self-help for depression in adults with type 1 and 2 diabetes mellitus. </w:t>
      </w:r>
      <w:r w:rsidRPr="00597C89">
        <w:rPr>
          <w:i/>
          <w:sz w:val="20"/>
          <w:szCs w:val="20"/>
        </w:rPr>
        <w:t>Diabetic Medicine</w:t>
      </w:r>
      <w:r w:rsidRPr="00597C89">
        <w:rPr>
          <w:sz w:val="20"/>
          <w:szCs w:val="20"/>
        </w:rPr>
        <w:t>. 2017;34(1):99-107.</w:t>
      </w:r>
    </w:p>
    <w:p w14:paraId="432C9A68" w14:textId="77777777" w:rsidR="00396FFC" w:rsidRPr="00597C89" w:rsidRDefault="00396FFC" w:rsidP="00C8149B">
      <w:pPr>
        <w:pStyle w:val="EndNoteBibliography"/>
        <w:rPr>
          <w:sz w:val="20"/>
          <w:szCs w:val="20"/>
        </w:rPr>
      </w:pPr>
      <w:r w:rsidRPr="00597C89">
        <w:rPr>
          <w:sz w:val="20"/>
          <w:szCs w:val="20"/>
        </w:rPr>
        <w:t>35.</w:t>
      </w:r>
      <w:r w:rsidRPr="00597C89">
        <w:rPr>
          <w:sz w:val="20"/>
          <w:szCs w:val="20"/>
        </w:rPr>
        <w:tab/>
        <w:t xml:space="preserve">Egede LE, Williams JS, Voronca DC, Knapp RG, Fernandes JK. Randomized controlled trial of technology-assisted case management in low income adults with type 2 diabetes. </w:t>
      </w:r>
      <w:r w:rsidRPr="00597C89">
        <w:rPr>
          <w:i/>
          <w:sz w:val="20"/>
          <w:szCs w:val="20"/>
        </w:rPr>
        <w:t>Diabetes Technology and Therapeutics</w:t>
      </w:r>
      <w:r w:rsidRPr="00597C89">
        <w:rPr>
          <w:sz w:val="20"/>
          <w:szCs w:val="20"/>
        </w:rPr>
        <w:t>. 2017 August;19(8):476-82.</w:t>
      </w:r>
    </w:p>
    <w:p w14:paraId="212C55B5" w14:textId="77777777" w:rsidR="00396FFC" w:rsidRPr="00597C89" w:rsidRDefault="00396FFC" w:rsidP="00C8149B">
      <w:pPr>
        <w:pStyle w:val="EndNoteBibliography"/>
        <w:rPr>
          <w:sz w:val="20"/>
          <w:szCs w:val="20"/>
        </w:rPr>
      </w:pPr>
      <w:r w:rsidRPr="00597C89">
        <w:rPr>
          <w:sz w:val="20"/>
          <w:szCs w:val="20"/>
        </w:rPr>
        <w:t>36.</w:t>
      </w:r>
      <w:r w:rsidRPr="00597C89">
        <w:rPr>
          <w:sz w:val="20"/>
          <w:szCs w:val="20"/>
        </w:rPr>
        <w:tab/>
        <w:t xml:space="preserve">Evers PD, Anderson JB, Ryan TD, Czosek RJ, Knilans TK, Spar DS. Wearable cardioverter-defibrillators in pediatric cardiomyopathy: A cost-utility analysis. </w:t>
      </w:r>
      <w:r w:rsidRPr="00597C89">
        <w:rPr>
          <w:i/>
          <w:sz w:val="20"/>
          <w:szCs w:val="20"/>
        </w:rPr>
        <w:t>Heart Rhythm</w:t>
      </w:r>
      <w:r w:rsidRPr="00597C89">
        <w:rPr>
          <w:sz w:val="20"/>
          <w:szCs w:val="20"/>
        </w:rPr>
        <w:t>. 2020 February;17(2):287-93.</w:t>
      </w:r>
    </w:p>
    <w:p w14:paraId="3CE0D6FF" w14:textId="77777777" w:rsidR="00396FFC" w:rsidRPr="00597C89" w:rsidRDefault="00396FFC" w:rsidP="00C8149B">
      <w:pPr>
        <w:pStyle w:val="EndNoteBibliography"/>
        <w:rPr>
          <w:sz w:val="20"/>
          <w:szCs w:val="20"/>
        </w:rPr>
      </w:pPr>
      <w:r w:rsidRPr="00597C89">
        <w:rPr>
          <w:sz w:val="20"/>
          <w:szCs w:val="20"/>
        </w:rPr>
        <w:t>37.</w:t>
      </w:r>
      <w:r w:rsidRPr="00597C89">
        <w:rPr>
          <w:sz w:val="20"/>
          <w:szCs w:val="20"/>
        </w:rPr>
        <w:tab/>
        <w:t xml:space="preserve">Fountoulakis S, Papanastasiou L, Gryparis A, Markou A, Piaditis G. Impact and duration effect of telemonitoring on ηba1c, </w:t>
      </w:r>
      <w:r>
        <w:rPr>
          <w:sz w:val="20"/>
          <w:szCs w:val="20"/>
        </w:rPr>
        <w:t xml:space="preserve">BMI </w:t>
      </w:r>
      <w:r w:rsidRPr="00597C89">
        <w:rPr>
          <w:sz w:val="20"/>
          <w:szCs w:val="20"/>
        </w:rPr>
        <w:t xml:space="preserve">and cost in insulin-treated diabetes mellitus patients with inadequate glycemic control: A randomized controlled study. </w:t>
      </w:r>
      <w:r w:rsidRPr="00597C89">
        <w:rPr>
          <w:i/>
          <w:sz w:val="20"/>
          <w:szCs w:val="20"/>
        </w:rPr>
        <w:t>Hormones (</w:t>
      </w:r>
      <w:r>
        <w:rPr>
          <w:i/>
          <w:sz w:val="20"/>
          <w:szCs w:val="20"/>
        </w:rPr>
        <w:t>A</w:t>
      </w:r>
      <w:r w:rsidRPr="00597C89">
        <w:rPr>
          <w:i/>
          <w:sz w:val="20"/>
          <w:szCs w:val="20"/>
        </w:rPr>
        <w:t xml:space="preserve">thens, </w:t>
      </w:r>
      <w:r>
        <w:rPr>
          <w:i/>
          <w:sz w:val="20"/>
          <w:szCs w:val="20"/>
        </w:rPr>
        <w:t>G</w:t>
      </w:r>
      <w:r w:rsidRPr="00597C89">
        <w:rPr>
          <w:i/>
          <w:sz w:val="20"/>
          <w:szCs w:val="20"/>
        </w:rPr>
        <w:t>reece)</w:t>
      </w:r>
      <w:r w:rsidRPr="00597C89">
        <w:rPr>
          <w:sz w:val="20"/>
          <w:szCs w:val="20"/>
        </w:rPr>
        <w:t>. 2015;14(4):632‐43.</w:t>
      </w:r>
    </w:p>
    <w:p w14:paraId="18A4D11A" w14:textId="77777777" w:rsidR="00396FFC" w:rsidRPr="00597C89" w:rsidRDefault="00396FFC" w:rsidP="00C8149B">
      <w:pPr>
        <w:pStyle w:val="EndNoteBibliography"/>
        <w:rPr>
          <w:sz w:val="20"/>
          <w:szCs w:val="20"/>
        </w:rPr>
      </w:pPr>
      <w:r w:rsidRPr="00597C89">
        <w:rPr>
          <w:sz w:val="20"/>
          <w:szCs w:val="20"/>
        </w:rPr>
        <w:t>38.</w:t>
      </w:r>
      <w:r w:rsidRPr="00597C89">
        <w:rPr>
          <w:sz w:val="20"/>
          <w:szCs w:val="20"/>
        </w:rPr>
        <w:tab/>
        <w:t xml:space="preserve">Frederix I, Hansen D, Coninx K, Vandervoort P, Vandijck D, Hens N, et al. Medium-term effectiveness of a comprehensive internet-based and patient-specific telerehabilitation program with text messaging support for cardiac patients: Randomized controlled trial. </w:t>
      </w:r>
      <w:r w:rsidRPr="00597C89">
        <w:rPr>
          <w:i/>
          <w:sz w:val="20"/>
          <w:szCs w:val="20"/>
        </w:rPr>
        <w:t>Journal of Medical Internet Research</w:t>
      </w:r>
      <w:r w:rsidRPr="00597C89">
        <w:rPr>
          <w:sz w:val="20"/>
          <w:szCs w:val="20"/>
        </w:rPr>
        <w:t>. 2015 Jul 23;17(7):e185.</w:t>
      </w:r>
    </w:p>
    <w:p w14:paraId="05F68B78" w14:textId="77777777" w:rsidR="00396FFC" w:rsidRPr="00597C89" w:rsidRDefault="00396FFC" w:rsidP="00C8149B">
      <w:pPr>
        <w:pStyle w:val="EndNoteBibliography"/>
        <w:rPr>
          <w:sz w:val="20"/>
          <w:szCs w:val="20"/>
        </w:rPr>
      </w:pPr>
      <w:r w:rsidRPr="00597C89">
        <w:rPr>
          <w:sz w:val="20"/>
          <w:szCs w:val="20"/>
        </w:rPr>
        <w:t>39.</w:t>
      </w:r>
      <w:r w:rsidRPr="00597C89">
        <w:rPr>
          <w:sz w:val="20"/>
          <w:szCs w:val="20"/>
        </w:rPr>
        <w:tab/>
        <w:t xml:space="preserve">Frederix I, Hansen D, Coninx K, Vandervoort P, Vandijck D, Hens N, et al. Effect of comprehensive cardiac telerehabilitation on one-year cardiovascular rehospitalization rate, medical costs and quality of life: A cost-effectiveness analysis. </w:t>
      </w:r>
      <w:r w:rsidRPr="00597C89">
        <w:rPr>
          <w:i/>
          <w:sz w:val="20"/>
          <w:szCs w:val="20"/>
        </w:rPr>
        <w:t>European Journal of Preventive Cardiology</w:t>
      </w:r>
      <w:r w:rsidRPr="00597C89">
        <w:rPr>
          <w:sz w:val="20"/>
          <w:szCs w:val="20"/>
        </w:rPr>
        <w:t>. 2016 May;23(7):674-82.</w:t>
      </w:r>
    </w:p>
    <w:p w14:paraId="5E5136D6" w14:textId="77777777" w:rsidR="00396FFC" w:rsidRPr="00597C89" w:rsidRDefault="00396FFC" w:rsidP="00C8149B">
      <w:pPr>
        <w:pStyle w:val="EndNoteBibliography"/>
        <w:rPr>
          <w:sz w:val="20"/>
          <w:szCs w:val="20"/>
        </w:rPr>
      </w:pPr>
      <w:r w:rsidRPr="00597C89">
        <w:rPr>
          <w:sz w:val="20"/>
          <w:szCs w:val="20"/>
        </w:rPr>
        <w:t>40.</w:t>
      </w:r>
      <w:r w:rsidRPr="00597C89">
        <w:rPr>
          <w:sz w:val="20"/>
          <w:szCs w:val="20"/>
        </w:rPr>
        <w:tab/>
        <w:t xml:space="preserve">Frederix I, Solmi F, Piepoli MF, Dendale P. Cardiac telerehabilitation: A novel cost-efficient care delivery strategy that can induce long-term health benefits. </w:t>
      </w:r>
      <w:r w:rsidRPr="00597C89">
        <w:rPr>
          <w:i/>
          <w:sz w:val="20"/>
          <w:szCs w:val="20"/>
        </w:rPr>
        <w:t>European Journal of Preventive Cardiology</w:t>
      </w:r>
      <w:r w:rsidRPr="00597C89">
        <w:rPr>
          <w:sz w:val="20"/>
          <w:szCs w:val="20"/>
        </w:rPr>
        <w:t>. 2017 11;24(16):1708-17.</w:t>
      </w:r>
    </w:p>
    <w:p w14:paraId="6CB18B14" w14:textId="77777777" w:rsidR="00396FFC" w:rsidRPr="00597C89" w:rsidRDefault="00396FFC" w:rsidP="00C8149B">
      <w:pPr>
        <w:pStyle w:val="EndNoteBibliography"/>
        <w:rPr>
          <w:sz w:val="20"/>
          <w:szCs w:val="20"/>
        </w:rPr>
      </w:pPr>
      <w:r w:rsidRPr="00597C89">
        <w:rPr>
          <w:sz w:val="20"/>
          <w:szCs w:val="20"/>
        </w:rPr>
        <w:t>41.</w:t>
      </w:r>
      <w:r w:rsidRPr="00597C89">
        <w:rPr>
          <w:sz w:val="20"/>
          <w:szCs w:val="20"/>
        </w:rPr>
        <w:tab/>
        <w:t xml:space="preserve">Frederix I, Vanderlinden L, Verboven AS, Welten M, Wouters D, De Keulenaer G, et al. Long-term impact of a six-month telemedical care programme on mortality, heart failure readmissions and healthcare costs in patients with chronic heart failure. </w:t>
      </w:r>
      <w:r w:rsidRPr="00597C89">
        <w:rPr>
          <w:i/>
          <w:sz w:val="20"/>
          <w:szCs w:val="20"/>
        </w:rPr>
        <w:t>Journal of Telemedicine &amp; Telecare</w:t>
      </w:r>
      <w:r w:rsidRPr="00597C89">
        <w:rPr>
          <w:sz w:val="20"/>
          <w:szCs w:val="20"/>
        </w:rPr>
        <w:t>. 2019 Jun;25(5):286-93.</w:t>
      </w:r>
    </w:p>
    <w:p w14:paraId="72316836" w14:textId="77777777" w:rsidR="00396FFC" w:rsidRPr="00597C89" w:rsidRDefault="00396FFC" w:rsidP="00C8149B">
      <w:pPr>
        <w:pStyle w:val="EndNoteBibliography"/>
        <w:rPr>
          <w:sz w:val="20"/>
          <w:szCs w:val="20"/>
        </w:rPr>
      </w:pPr>
      <w:r w:rsidRPr="00597C89">
        <w:rPr>
          <w:sz w:val="20"/>
          <w:szCs w:val="20"/>
        </w:rPr>
        <w:t>42.</w:t>
      </w:r>
      <w:r w:rsidRPr="00597C89">
        <w:rPr>
          <w:sz w:val="20"/>
          <w:szCs w:val="20"/>
        </w:rPr>
        <w:tab/>
        <w:t xml:space="preserve">Frederix I, Vandijck D, Hens N, De Sutter J, Dendale P. Economic and social impact of increased cardiac rehabilitation uptake and cardiac telerehabilitation in </w:t>
      </w:r>
      <w:r>
        <w:rPr>
          <w:sz w:val="20"/>
          <w:szCs w:val="20"/>
        </w:rPr>
        <w:t>B</w:t>
      </w:r>
      <w:r w:rsidRPr="00597C89">
        <w:rPr>
          <w:sz w:val="20"/>
          <w:szCs w:val="20"/>
        </w:rPr>
        <w:t>elgium</w:t>
      </w:r>
      <w:r>
        <w:rPr>
          <w:sz w:val="20"/>
          <w:szCs w:val="20"/>
        </w:rPr>
        <w:t xml:space="preserve"> </w:t>
      </w:r>
      <w:r w:rsidRPr="00597C89">
        <w:rPr>
          <w:sz w:val="20"/>
          <w:szCs w:val="20"/>
        </w:rPr>
        <w:t>-</w:t>
      </w:r>
      <w:r>
        <w:rPr>
          <w:sz w:val="20"/>
          <w:szCs w:val="20"/>
        </w:rPr>
        <w:t xml:space="preserve"> </w:t>
      </w:r>
      <w:r w:rsidRPr="00597C89">
        <w:rPr>
          <w:sz w:val="20"/>
          <w:szCs w:val="20"/>
        </w:rPr>
        <w:t xml:space="preserve">a cost-benefit analysis. </w:t>
      </w:r>
      <w:r w:rsidRPr="00597C89">
        <w:rPr>
          <w:i/>
          <w:sz w:val="20"/>
          <w:szCs w:val="20"/>
        </w:rPr>
        <w:t>Acta Cardiologica</w:t>
      </w:r>
      <w:r w:rsidRPr="00597C89">
        <w:rPr>
          <w:sz w:val="20"/>
          <w:szCs w:val="20"/>
        </w:rPr>
        <w:t>. 2018 04 May;73(3):222-9.</w:t>
      </w:r>
    </w:p>
    <w:p w14:paraId="6C77D9D3" w14:textId="77777777" w:rsidR="00396FFC" w:rsidRPr="00597C89" w:rsidRDefault="00396FFC" w:rsidP="00C8149B">
      <w:pPr>
        <w:pStyle w:val="EndNoteBibliography"/>
        <w:rPr>
          <w:sz w:val="20"/>
          <w:szCs w:val="20"/>
        </w:rPr>
      </w:pPr>
      <w:r w:rsidRPr="00597C89">
        <w:rPr>
          <w:sz w:val="20"/>
          <w:szCs w:val="20"/>
        </w:rPr>
        <w:t>43.</w:t>
      </w:r>
      <w:r w:rsidRPr="00597C89">
        <w:rPr>
          <w:sz w:val="20"/>
          <w:szCs w:val="20"/>
        </w:rPr>
        <w:tab/>
        <w:t>Fritzen K, Basinska K, Rubio-Almanza M, Nicolucci A, Kennon B, Verges B, et al. Pan-</w:t>
      </w:r>
      <w:r>
        <w:rPr>
          <w:sz w:val="20"/>
          <w:szCs w:val="20"/>
        </w:rPr>
        <w:t>E</w:t>
      </w:r>
      <w:r w:rsidRPr="00597C89">
        <w:rPr>
          <w:sz w:val="20"/>
          <w:szCs w:val="20"/>
        </w:rPr>
        <w:t xml:space="preserve">uropean economic analysis to identify cost savings for the health care systems as a result of integrating glucose monitoring based telemedical approaches into diabetes management. </w:t>
      </w:r>
      <w:r w:rsidRPr="00597C89">
        <w:rPr>
          <w:i/>
          <w:sz w:val="20"/>
          <w:szCs w:val="20"/>
        </w:rPr>
        <w:t>J Diabetes Sci Technol</w:t>
      </w:r>
      <w:r w:rsidRPr="00597C89">
        <w:rPr>
          <w:sz w:val="20"/>
          <w:szCs w:val="20"/>
        </w:rPr>
        <w:t>. 2019 Nov;13(6):1112-22.</w:t>
      </w:r>
    </w:p>
    <w:p w14:paraId="4CEC5762" w14:textId="77777777" w:rsidR="00396FFC" w:rsidRPr="00597C89" w:rsidRDefault="00396FFC" w:rsidP="00C8149B">
      <w:pPr>
        <w:pStyle w:val="EndNoteBibliography"/>
        <w:rPr>
          <w:sz w:val="20"/>
          <w:szCs w:val="20"/>
        </w:rPr>
      </w:pPr>
      <w:r w:rsidRPr="00597C89">
        <w:rPr>
          <w:sz w:val="20"/>
          <w:szCs w:val="20"/>
        </w:rPr>
        <w:t>44.</w:t>
      </w:r>
      <w:r w:rsidRPr="00597C89">
        <w:rPr>
          <w:sz w:val="20"/>
          <w:szCs w:val="20"/>
        </w:rPr>
        <w:tab/>
        <w:t xml:space="preserve">Gallagher J, Mc Carthy S, Woods N, Ryan F, O' Shea S, Byrne S. Economic evaluation of a randomized controlled trial of pharmacist-supervized patient self-testing of warfarin therapy. </w:t>
      </w:r>
      <w:r w:rsidRPr="00597C89">
        <w:rPr>
          <w:i/>
          <w:sz w:val="20"/>
          <w:szCs w:val="20"/>
        </w:rPr>
        <w:t>Journal of Clinical Pharmacy &amp; Therapeutics</w:t>
      </w:r>
      <w:r w:rsidRPr="00597C89">
        <w:rPr>
          <w:sz w:val="20"/>
          <w:szCs w:val="20"/>
        </w:rPr>
        <w:t>. 2015;40(1):14-9.</w:t>
      </w:r>
    </w:p>
    <w:p w14:paraId="21E11B74" w14:textId="77777777" w:rsidR="00396FFC" w:rsidRPr="00597C89" w:rsidRDefault="00396FFC" w:rsidP="00C8149B">
      <w:pPr>
        <w:pStyle w:val="EndNoteBibliography"/>
        <w:rPr>
          <w:sz w:val="20"/>
          <w:szCs w:val="20"/>
        </w:rPr>
      </w:pPr>
      <w:r w:rsidRPr="00597C89">
        <w:rPr>
          <w:sz w:val="20"/>
          <w:szCs w:val="20"/>
        </w:rPr>
        <w:t>45.</w:t>
      </w:r>
      <w:r w:rsidRPr="00597C89">
        <w:rPr>
          <w:sz w:val="20"/>
          <w:szCs w:val="20"/>
        </w:rPr>
        <w:tab/>
        <w:t xml:space="preserve">Gatwood J, Balkrishnan R, Erickson SR, An LC, Piette JD, Farris KB. The impact of tailored text messages on health beliefs and medication adherence in adults with diabetes: A randomized pilot study. </w:t>
      </w:r>
      <w:r w:rsidRPr="00597C89">
        <w:rPr>
          <w:i/>
          <w:sz w:val="20"/>
          <w:szCs w:val="20"/>
        </w:rPr>
        <w:t>Research in Social &amp; Administrative Pharmacy</w:t>
      </w:r>
      <w:r w:rsidRPr="00597C89">
        <w:rPr>
          <w:sz w:val="20"/>
          <w:szCs w:val="20"/>
        </w:rPr>
        <w:t>. 2016;12(1):130-40.</w:t>
      </w:r>
    </w:p>
    <w:p w14:paraId="53E6E43E" w14:textId="77777777" w:rsidR="00396FFC" w:rsidRPr="00597C89" w:rsidRDefault="00396FFC" w:rsidP="00C8149B">
      <w:pPr>
        <w:pStyle w:val="EndNoteBibliography"/>
        <w:rPr>
          <w:sz w:val="20"/>
          <w:szCs w:val="20"/>
        </w:rPr>
      </w:pPr>
      <w:r w:rsidRPr="00597C89">
        <w:rPr>
          <w:sz w:val="20"/>
          <w:szCs w:val="20"/>
        </w:rPr>
        <w:t>46.</w:t>
      </w:r>
      <w:r w:rsidRPr="00597C89">
        <w:rPr>
          <w:sz w:val="20"/>
          <w:szCs w:val="20"/>
        </w:rPr>
        <w:tab/>
        <w:t xml:space="preserve">Grady M, Katz LB, Cameron H, Levy BL. Diabetes app-related text messages from health care professionals in conjunction with a new wireless glucose meter with a color range indicator improves glycemic control in patients with type 1 and type 2 diabetes: Randomized controlled trial. </w:t>
      </w:r>
      <w:r w:rsidRPr="00597C89">
        <w:rPr>
          <w:i/>
          <w:sz w:val="20"/>
          <w:szCs w:val="20"/>
        </w:rPr>
        <w:t>JMIR Diabetes</w:t>
      </w:r>
      <w:r w:rsidRPr="00597C89">
        <w:rPr>
          <w:sz w:val="20"/>
          <w:szCs w:val="20"/>
        </w:rPr>
        <w:t>. 2017;2(2):e19-e.</w:t>
      </w:r>
    </w:p>
    <w:p w14:paraId="5BCEF3B7" w14:textId="77777777" w:rsidR="00396FFC" w:rsidRPr="00597C89" w:rsidRDefault="00396FFC" w:rsidP="00C8149B">
      <w:pPr>
        <w:pStyle w:val="EndNoteBibliography"/>
        <w:rPr>
          <w:sz w:val="20"/>
          <w:szCs w:val="20"/>
        </w:rPr>
      </w:pPr>
      <w:r w:rsidRPr="00597C89">
        <w:rPr>
          <w:sz w:val="20"/>
          <w:szCs w:val="20"/>
        </w:rPr>
        <w:t>47.</w:t>
      </w:r>
      <w:r w:rsidRPr="00597C89">
        <w:rPr>
          <w:sz w:val="20"/>
          <w:szCs w:val="20"/>
        </w:rPr>
        <w:tab/>
        <w:t xml:space="preserve">Graetz I, Huang J, Muelly ER, Fireman B, Hsu J, Reed ME. Association of mobile patient portal access with diabetes medication adherence and glycemic levels among adults with diabetes. </w:t>
      </w:r>
      <w:r w:rsidRPr="00597C89">
        <w:rPr>
          <w:i/>
          <w:sz w:val="20"/>
          <w:szCs w:val="20"/>
        </w:rPr>
        <w:t>JAMA Network Open</w:t>
      </w:r>
      <w:r w:rsidRPr="00597C89">
        <w:rPr>
          <w:sz w:val="20"/>
          <w:szCs w:val="20"/>
        </w:rPr>
        <w:t>. 2020;3(2):e1921429-e.</w:t>
      </w:r>
    </w:p>
    <w:p w14:paraId="2D68A17A" w14:textId="77777777" w:rsidR="00396FFC" w:rsidRPr="00597C89" w:rsidRDefault="00396FFC" w:rsidP="00C8149B">
      <w:pPr>
        <w:pStyle w:val="EndNoteBibliography"/>
        <w:rPr>
          <w:sz w:val="20"/>
          <w:szCs w:val="20"/>
        </w:rPr>
      </w:pPr>
      <w:r w:rsidRPr="00597C89">
        <w:rPr>
          <w:sz w:val="20"/>
          <w:szCs w:val="20"/>
        </w:rPr>
        <w:t>48.</w:t>
      </w:r>
      <w:r w:rsidRPr="00597C89">
        <w:rPr>
          <w:sz w:val="20"/>
          <w:szCs w:val="20"/>
        </w:rPr>
        <w:tab/>
        <w:t xml:space="preserve">Grustam AS, Severens JL, De Massari D, Buyukkaramikli N, Koymans R, Vrijhoef HJM. Cost-effectiveness analysis in telehealth: A comparison between home telemonitoring, nurse telephone support, and usual care in chronic heart failure management. </w:t>
      </w:r>
      <w:r w:rsidRPr="00597C89">
        <w:rPr>
          <w:i/>
          <w:sz w:val="20"/>
          <w:szCs w:val="20"/>
        </w:rPr>
        <w:t>Value in Health</w:t>
      </w:r>
      <w:r w:rsidRPr="00597C89">
        <w:rPr>
          <w:sz w:val="20"/>
          <w:szCs w:val="20"/>
        </w:rPr>
        <w:t>. 2018;21(7):772-82.</w:t>
      </w:r>
    </w:p>
    <w:p w14:paraId="220791AD" w14:textId="77777777" w:rsidR="00396FFC" w:rsidRPr="00597C89" w:rsidRDefault="00396FFC" w:rsidP="00C8149B">
      <w:pPr>
        <w:pStyle w:val="EndNoteBibliography"/>
        <w:rPr>
          <w:sz w:val="20"/>
          <w:szCs w:val="20"/>
        </w:rPr>
      </w:pPr>
      <w:r w:rsidRPr="00597C89">
        <w:rPr>
          <w:sz w:val="20"/>
          <w:szCs w:val="20"/>
        </w:rPr>
        <w:t>49.</w:t>
      </w:r>
      <w:r w:rsidRPr="00597C89">
        <w:rPr>
          <w:sz w:val="20"/>
          <w:szCs w:val="20"/>
        </w:rPr>
        <w:tab/>
        <w:t xml:space="preserve">Guo Y, Chen Y, Lane DA, Liu L, Wang Y, Lip GYH. Mobile health technology for atrial fibrillation management integrating decision support, education, and patient involvement: Maf app trial. </w:t>
      </w:r>
      <w:r w:rsidRPr="00597C89">
        <w:rPr>
          <w:i/>
          <w:sz w:val="20"/>
          <w:szCs w:val="20"/>
        </w:rPr>
        <w:t>American Journal of Medicine</w:t>
      </w:r>
      <w:r w:rsidRPr="00597C89">
        <w:rPr>
          <w:sz w:val="20"/>
          <w:szCs w:val="20"/>
        </w:rPr>
        <w:t>. 2017;130(12):1388-96.e6.</w:t>
      </w:r>
    </w:p>
    <w:p w14:paraId="176C50D9" w14:textId="77777777" w:rsidR="00396FFC" w:rsidRPr="00597C89" w:rsidRDefault="00396FFC" w:rsidP="00C8149B">
      <w:pPr>
        <w:pStyle w:val="EndNoteBibliography"/>
        <w:rPr>
          <w:sz w:val="20"/>
          <w:szCs w:val="20"/>
        </w:rPr>
      </w:pPr>
      <w:r w:rsidRPr="00597C89">
        <w:rPr>
          <w:sz w:val="20"/>
          <w:szCs w:val="20"/>
        </w:rPr>
        <w:t>50.</w:t>
      </w:r>
      <w:r w:rsidRPr="00597C89">
        <w:rPr>
          <w:sz w:val="20"/>
          <w:szCs w:val="20"/>
        </w:rPr>
        <w:tab/>
        <w:t xml:space="preserve">Hawes EM, Lambert E, Reid A, Tong G, Gwynne M. Implementation and evaluation of a pharmacist-led electronic visit program for diabetes and anticoagulation care in a patient-centered medical home. </w:t>
      </w:r>
      <w:r w:rsidRPr="00597C89">
        <w:rPr>
          <w:i/>
          <w:sz w:val="20"/>
          <w:szCs w:val="20"/>
        </w:rPr>
        <w:t>Am J Health-Syst Pharm</w:t>
      </w:r>
      <w:r w:rsidRPr="00597C89">
        <w:rPr>
          <w:sz w:val="20"/>
          <w:szCs w:val="20"/>
        </w:rPr>
        <w:t>. 2018 Jun 15;75(12):901-10.</w:t>
      </w:r>
    </w:p>
    <w:p w14:paraId="316654BF" w14:textId="77777777" w:rsidR="00396FFC" w:rsidRPr="00597C89" w:rsidRDefault="00396FFC" w:rsidP="00C8149B">
      <w:pPr>
        <w:pStyle w:val="EndNoteBibliography"/>
        <w:rPr>
          <w:sz w:val="20"/>
          <w:szCs w:val="20"/>
        </w:rPr>
      </w:pPr>
      <w:r w:rsidRPr="00597C89">
        <w:rPr>
          <w:sz w:val="20"/>
          <w:szCs w:val="20"/>
        </w:rPr>
        <w:t>51.</w:t>
      </w:r>
      <w:r w:rsidRPr="00597C89">
        <w:rPr>
          <w:sz w:val="20"/>
          <w:szCs w:val="20"/>
        </w:rPr>
        <w:tab/>
        <w:t xml:space="preserve">Hay JW, Lee P-J, Jin H, Guterman JJ, Gross-Schulman S, Ell K, et al. Cost-effectiveness of a technology-facilitated depression care management adoption model in safety-net primary care patients with type 2 diabetes. </w:t>
      </w:r>
      <w:r w:rsidRPr="00597C89">
        <w:rPr>
          <w:i/>
          <w:sz w:val="20"/>
          <w:szCs w:val="20"/>
        </w:rPr>
        <w:t>Value in health</w:t>
      </w:r>
      <w:r w:rsidRPr="00597C89">
        <w:rPr>
          <w:sz w:val="20"/>
          <w:szCs w:val="20"/>
        </w:rPr>
        <w:t>. 2018;21(5):561-8.</w:t>
      </w:r>
    </w:p>
    <w:p w14:paraId="3DCDFAE7" w14:textId="77777777" w:rsidR="00396FFC" w:rsidRPr="00597C89" w:rsidRDefault="00396FFC" w:rsidP="00C8149B">
      <w:pPr>
        <w:pStyle w:val="EndNoteBibliography"/>
        <w:rPr>
          <w:sz w:val="20"/>
          <w:szCs w:val="20"/>
        </w:rPr>
      </w:pPr>
      <w:r w:rsidRPr="00597C89">
        <w:rPr>
          <w:sz w:val="20"/>
          <w:szCs w:val="20"/>
        </w:rPr>
        <w:t>52.</w:t>
      </w:r>
      <w:r w:rsidRPr="00597C89">
        <w:rPr>
          <w:sz w:val="20"/>
          <w:szCs w:val="20"/>
        </w:rPr>
        <w:tab/>
        <w:t xml:space="preserve">He J, Irazola V, Mills KT, Poggio R, Beratarrechea A, Dolan J, et al. Effect of a community health worker–led multicomponent intervention on blood pressure control in low-income patients in </w:t>
      </w:r>
      <w:r>
        <w:rPr>
          <w:sz w:val="20"/>
          <w:szCs w:val="20"/>
        </w:rPr>
        <w:t>A</w:t>
      </w:r>
      <w:r w:rsidRPr="00597C89">
        <w:rPr>
          <w:sz w:val="20"/>
          <w:szCs w:val="20"/>
        </w:rPr>
        <w:t xml:space="preserve">rgentina: A randomized clinical trial. </w:t>
      </w:r>
      <w:r w:rsidRPr="00597C89">
        <w:rPr>
          <w:i/>
          <w:sz w:val="20"/>
          <w:szCs w:val="20"/>
        </w:rPr>
        <w:t>JAMA: the journal of the American Medical Association</w:t>
      </w:r>
      <w:r w:rsidRPr="00597C89">
        <w:rPr>
          <w:sz w:val="20"/>
          <w:szCs w:val="20"/>
        </w:rPr>
        <w:t>. 2017;318(11):1016-25.</w:t>
      </w:r>
    </w:p>
    <w:p w14:paraId="221F4FC1" w14:textId="77777777" w:rsidR="00396FFC" w:rsidRPr="00597C89" w:rsidRDefault="00396FFC" w:rsidP="00C8149B">
      <w:pPr>
        <w:pStyle w:val="EndNoteBibliography"/>
        <w:rPr>
          <w:sz w:val="20"/>
          <w:szCs w:val="20"/>
        </w:rPr>
      </w:pPr>
      <w:r w:rsidRPr="00597C89">
        <w:rPr>
          <w:sz w:val="20"/>
          <w:szCs w:val="20"/>
        </w:rPr>
        <w:t>53.</w:t>
      </w:r>
      <w:r w:rsidRPr="00597C89">
        <w:rPr>
          <w:sz w:val="20"/>
          <w:szCs w:val="20"/>
        </w:rPr>
        <w:tab/>
        <w:t>Heidbuchel H, Hindricks G, Broadhurst P, Van Erven L, Fernandez-Lozano I, Rivero-Ayerza M, et al. Euroeco (</w:t>
      </w:r>
      <w:r>
        <w:rPr>
          <w:sz w:val="20"/>
          <w:szCs w:val="20"/>
        </w:rPr>
        <w:t>E</w:t>
      </w:r>
      <w:r w:rsidRPr="00597C89">
        <w:rPr>
          <w:sz w:val="20"/>
          <w:szCs w:val="20"/>
        </w:rPr>
        <w:t xml:space="preserve">uropean health economic trial on home monitoring in </w:t>
      </w:r>
      <w:r>
        <w:rPr>
          <w:sz w:val="20"/>
          <w:szCs w:val="20"/>
        </w:rPr>
        <w:t>ICD</w:t>
      </w:r>
      <w:r w:rsidRPr="00597C89">
        <w:rPr>
          <w:sz w:val="20"/>
          <w:szCs w:val="20"/>
        </w:rPr>
        <w:t xml:space="preserve"> patients): A provider perspective in five </w:t>
      </w:r>
      <w:r>
        <w:rPr>
          <w:sz w:val="20"/>
          <w:szCs w:val="20"/>
        </w:rPr>
        <w:t>E</w:t>
      </w:r>
      <w:r w:rsidRPr="00597C89">
        <w:rPr>
          <w:sz w:val="20"/>
          <w:szCs w:val="20"/>
        </w:rPr>
        <w:t xml:space="preserve">uropean countries on costs and net financial impact of follow-up with or without remote monitoring. </w:t>
      </w:r>
      <w:r w:rsidRPr="00597C89">
        <w:rPr>
          <w:i/>
          <w:sz w:val="20"/>
          <w:szCs w:val="20"/>
        </w:rPr>
        <w:t>European Heart Journal</w:t>
      </w:r>
      <w:r w:rsidRPr="00597C89">
        <w:rPr>
          <w:sz w:val="20"/>
          <w:szCs w:val="20"/>
        </w:rPr>
        <w:t>. 2015 Jan 14;36(3):158-69.</w:t>
      </w:r>
    </w:p>
    <w:p w14:paraId="26435ECE" w14:textId="77777777" w:rsidR="00396FFC" w:rsidRPr="00597C89" w:rsidRDefault="00396FFC" w:rsidP="00C8149B">
      <w:pPr>
        <w:pStyle w:val="EndNoteBibliography"/>
        <w:rPr>
          <w:sz w:val="20"/>
          <w:szCs w:val="20"/>
        </w:rPr>
      </w:pPr>
      <w:r w:rsidRPr="00597C89">
        <w:rPr>
          <w:sz w:val="20"/>
          <w:szCs w:val="20"/>
        </w:rPr>
        <w:t>54.</w:t>
      </w:r>
      <w:r w:rsidRPr="00597C89">
        <w:rPr>
          <w:sz w:val="20"/>
          <w:szCs w:val="20"/>
        </w:rPr>
        <w:tab/>
        <w:t xml:space="preserve">Hummel JP, Leipold RJ, Amorosi SL, Bao H, Deger KA, Jones PW, et al. Outcomes and costs of remote patient monitoring among patients with implanted cardiac defibrillators: An economic model based on the predict rm database. </w:t>
      </w:r>
      <w:r w:rsidRPr="00597C89">
        <w:rPr>
          <w:i/>
          <w:sz w:val="20"/>
          <w:szCs w:val="20"/>
        </w:rPr>
        <w:t>Journal of Cardiovascular Electrophysiology</w:t>
      </w:r>
      <w:r w:rsidRPr="00597C89">
        <w:rPr>
          <w:sz w:val="20"/>
          <w:szCs w:val="20"/>
        </w:rPr>
        <w:t>. 2019 July;30(7):1066-77.</w:t>
      </w:r>
    </w:p>
    <w:p w14:paraId="0198C774" w14:textId="77777777" w:rsidR="00396FFC" w:rsidRPr="00597C89" w:rsidRDefault="00396FFC" w:rsidP="00C8149B">
      <w:pPr>
        <w:pStyle w:val="EndNoteBibliography"/>
        <w:rPr>
          <w:sz w:val="20"/>
          <w:szCs w:val="20"/>
        </w:rPr>
      </w:pPr>
      <w:r w:rsidRPr="00597C89">
        <w:rPr>
          <w:sz w:val="20"/>
          <w:szCs w:val="20"/>
        </w:rPr>
        <w:t>55.</w:t>
      </w:r>
      <w:r w:rsidRPr="00597C89">
        <w:rPr>
          <w:sz w:val="20"/>
          <w:szCs w:val="20"/>
        </w:rPr>
        <w:tab/>
        <w:t xml:space="preserve">Islam SMS, Niessen LW, Ferrari U, Ali L, Seissler J, Lechner A. Effects of mobile phone </w:t>
      </w:r>
      <w:r>
        <w:rPr>
          <w:sz w:val="20"/>
          <w:szCs w:val="20"/>
        </w:rPr>
        <w:t>SMS</w:t>
      </w:r>
      <w:r w:rsidRPr="00597C89">
        <w:rPr>
          <w:sz w:val="20"/>
          <w:szCs w:val="20"/>
        </w:rPr>
        <w:t xml:space="preserve"> to improve glycemic control among patients with type 2 diabetes in </w:t>
      </w:r>
      <w:r>
        <w:rPr>
          <w:sz w:val="20"/>
          <w:szCs w:val="20"/>
        </w:rPr>
        <w:t>B</w:t>
      </w:r>
      <w:r w:rsidRPr="00597C89">
        <w:rPr>
          <w:sz w:val="20"/>
          <w:szCs w:val="20"/>
        </w:rPr>
        <w:t xml:space="preserve">angladesh: A prospective, parallel-group, randomized controlled trial. </w:t>
      </w:r>
      <w:r w:rsidRPr="00597C89">
        <w:rPr>
          <w:i/>
          <w:sz w:val="20"/>
          <w:szCs w:val="20"/>
        </w:rPr>
        <w:t>Diabetes Care</w:t>
      </w:r>
      <w:r w:rsidRPr="00597C89">
        <w:rPr>
          <w:sz w:val="20"/>
          <w:szCs w:val="20"/>
        </w:rPr>
        <w:t>. 2015;38(8):e112-e3.</w:t>
      </w:r>
    </w:p>
    <w:p w14:paraId="5D284C9C" w14:textId="77777777" w:rsidR="00396FFC" w:rsidRPr="00597C89" w:rsidRDefault="00396FFC" w:rsidP="00C8149B">
      <w:pPr>
        <w:pStyle w:val="EndNoteBibliography"/>
        <w:rPr>
          <w:sz w:val="20"/>
          <w:szCs w:val="20"/>
        </w:rPr>
      </w:pPr>
      <w:r w:rsidRPr="00597C89">
        <w:rPr>
          <w:sz w:val="20"/>
          <w:szCs w:val="20"/>
        </w:rPr>
        <w:t>56.</w:t>
      </w:r>
      <w:r w:rsidRPr="00597C89">
        <w:rPr>
          <w:sz w:val="20"/>
          <w:szCs w:val="20"/>
        </w:rPr>
        <w:tab/>
        <w:t xml:space="preserve">Islam SMS, Peiffer R, Chow CK, Maddison R, Lechner A, Holle R, et al. Cost-effectiveness of a mobile-phone text messaging intervention on type 2 diabetes-a randomized-controlled trial. </w:t>
      </w:r>
      <w:r w:rsidRPr="00597C89">
        <w:rPr>
          <w:i/>
          <w:sz w:val="20"/>
          <w:szCs w:val="20"/>
        </w:rPr>
        <w:t>Health Policy and Technology</w:t>
      </w:r>
      <w:r w:rsidRPr="00597C89">
        <w:rPr>
          <w:sz w:val="20"/>
          <w:szCs w:val="20"/>
        </w:rPr>
        <w:t>. 2020.</w:t>
      </w:r>
    </w:p>
    <w:p w14:paraId="6E0FE199" w14:textId="77777777" w:rsidR="00396FFC" w:rsidRPr="00597C89" w:rsidRDefault="00396FFC" w:rsidP="00C8149B">
      <w:pPr>
        <w:pStyle w:val="EndNoteBibliography"/>
        <w:rPr>
          <w:sz w:val="20"/>
          <w:szCs w:val="20"/>
        </w:rPr>
      </w:pPr>
      <w:r w:rsidRPr="00597C89">
        <w:rPr>
          <w:sz w:val="20"/>
          <w:szCs w:val="20"/>
        </w:rPr>
        <w:t>57.</w:t>
      </w:r>
      <w:r w:rsidRPr="00597C89">
        <w:rPr>
          <w:sz w:val="20"/>
          <w:szCs w:val="20"/>
        </w:rPr>
        <w:tab/>
        <w:t xml:space="preserve">Jiang X, Ming WK, You JHS. Potential cost-effectiveness of wearable cardioverter-defibrillator for patients with implantable cardioverter-defibrillator explant in a high-income city of china. </w:t>
      </w:r>
      <w:r w:rsidRPr="00597C89">
        <w:rPr>
          <w:i/>
          <w:sz w:val="20"/>
          <w:szCs w:val="20"/>
        </w:rPr>
        <w:t>Journal of Cardiovascular Electrophysiology</w:t>
      </w:r>
      <w:r w:rsidRPr="00597C89">
        <w:rPr>
          <w:sz w:val="20"/>
          <w:szCs w:val="20"/>
        </w:rPr>
        <w:t>. 2019 01 Nov;30(11):2387-96.</w:t>
      </w:r>
    </w:p>
    <w:p w14:paraId="724EA995" w14:textId="77777777" w:rsidR="00396FFC" w:rsidRPr="00597C89" w:rsidRDefault="00396FFC" w:rsidP="00C8149B">
      <w:pPr>
        <w:pStyle w:val="EndNoteBibliography"/>
        <w:rPr>
          <w:sz w:val="20"/>
          <w:szCs w:val="20"/>
        </w:rPr>
      </w:pPr>
      <w:r w:rsidRPr="00597C89">
        <w:rPr>
          <w:sz w:val="20"/>
          <w:szCs w:val="20"/>
        </w:rPr>
        <w:t>58.</w:t>
      </w:r>
      <w:r w:rsidRPr="00597C89">
        <w:rPr>
          <w:sz w:val="20"/>
          <w:szCs w:val="20"/>
        </w:rPr>
        <w:tab/>
        <w:t>Jing C, Wei J, Wen Shuai D, Cheng Chuan R, Yan J, Feng Lei Q, et al. Effects of home-based telesupervising rehabilitation on physical function for stroke survivors with hemiplegia.</w:t>
      </w:r>
      <w:r>
        <w:rPr>
          <w:sz w:val="20"/>
          <w:szCs w:val="20"/>
        </w:rPr>
        <w:t xml:space="preserve"> </w:t>
      </w:r>
      <w:r w:rsidRPr="00597C89">
        <w:rPr>
          <w:sz w:val="20"/>
          <w:szCs w:val="20"/>
        </w:rPr>
        <w:t xml:space="preserve">A randomized controlled trial. </w:t>
      </w:r>
      <w:r w:rsidRPr="00597C89">
        <w:rPr>
          <w:i/>
          <w:sz w:val="20"/>
          <w:szCs w:val="20"/>
        </w:rPr>
        <w:t>American Journal of Physical Medicine &amp; Rehabilitation</w:t>
      </w:r>
      <w:r w:rsidRPr="00597C89">
        <w:rPr>
          <w:sz w:val="20"/>
          <w:szCs w:val="20"/>
        </w:rPr>
        <w:t>. 2017;96(3):152-60.</w:t>
      </w:r>
    </w:p>
    <w:p w14:paraId="4ECCB4D6" w14:textId="77777777" w:rsidR="00396FFC" w:rsidRPr="00597C89" w:rsidRDefault="00396FFC" w:rsidP="00C8149B">
      <w:pPr>
        <w:pStyle w:val="EndNoteBibliography"/>
        <w:rPr>
          <w:sz w:val="20"/>
          <w:szCs w:val="20"/>
        </w:rPr>
      </w:pPr>
      <w:r w:rsidRPr="00597C89">
        <w:rPr>
          <w:sz w:val="20"/>
          <w:szCs w:val="20"/>
        </w:rPr>
        <w:t>59.</w:t>
      </w:r>
      <w:r w:rsidRPr="00597C89">
        <w:rPr>
          <w:sz w:val="20"/>
          <w:szCs w:val="20"/>
        </w:rPr>
        <w:tab/>
        <w:t>Kamran Kamal A, Shaikh Q, Pasha O, Azam I, Islam M, Ali Memon A, et al. A randomized controlled behavioral intervention trial to improve medication adherence in adult stroke patients with prescription tailored short messaging service (</w:t>
      </w:r>
      <w:r>
        <w:rPr>
          <w:sz w:val="20"/>
          <w:szCs w:val="20"/>
        </w:rPr>
        <w:t>SMS</w:t>
      </w:r>
      <w:r w:rsidRPr="00597C89">
        <w:rPr>
          <w:sz w:val="20"/>
          <w:szCs w:val="20"/>
        </w:rPr>
        <w:t>)</w:t>
      </w:r>
      <w:r>
        <w:rPr>
          <w:sz w:val="20"/>
          <w:szCs w:val="20"/>
        </w:rPr>
        <w:t xml:space="preserve"> </w:t>
      </w:r>
      <w:r w:rsidRPr="00597C89">
        <w:rPr>
          <w:sz w:val="20"/>
          <w:szCs w:val="20"/>
        </w:rPr>
        <w:t>-</w:t>
      </w:r>
      <w:r>
        <w:rPr>
          <w:sz w:val="20"/>
          <w:szCs w:val="20"/>
        </w:rPr>
        <w:t xml:space="preserve"> </w:t>
      </w:r>
      <w:r w:rsidRPr="00597C89">
        <w:rPr>
          <w:sz w:val="20"/>
          <w:szCs w:val="20"/>
        </w:rPr>
        <w:t xml:space="preserve">sms4stroke study. </w:t>
      </w:r>
      <w:r w:rsidRPr="00597C89">
        <w:rPr>
          <w:i/>
          <w:sz w:val="20"/>
          <w:szCs w:val="20"/>
        </w:rPr>
        <w:t>BMC Neurology</w:t>
      </w:r>
      <w:r w:rsidRPr="00597C89">
        <w:rPr>
          <w:sz w:val="20"/>
          <w:szCs w:val="20"/>
        </w:rPr>
        <w:t>. 2015;15(1):1-11.</w:t>
      </w:r>
    </w:p>
    <w:p w14:paraId="1E424B63" w14:textId="77777777" w:rsidR="00396FFC" w:rsidRPr="00597C89" w:rsidRDefault="00396FFC" w:rsidP="00C8149B">
      <w:pPr>
        <w:pStyle w:val="EndNoteBibliography"/>
        <w:rPr>
          <w:sz w:val="20"/>
          <w:szCs w:val="20"/>
        </w:rPr>
      </w:pPr>
      <w:r w:rsidRPr="00597C89">
        <w:rPr>
          <w:sz w:val="20"/>
          <w:szCs w:val="20"/>
        </w:rPr>
        <w:t>60.</w:t>
      </w:r>
      <w:r w:rsidRPr="00597C89">
        <w:rPr>
          <w:sz w:val="20"/>
          <w:szCs w:val="20"/>
        </w:rPr>
        <w:tab/>
        <w:t xml:space="preserve">Kao DP, Lindenfeld J, Macaulay D, Birnbaum HG, Jarvis JL, Desai US, et al. Impact of a telehealth and care management program on all-cause mortality and healthcare utilization in patients with heart failure. </w:t>
      </w:r>
      <w:r w:rsidRPr="00597C89">
        <w:rPr>
          <w:i/>
          <w:sz w:val="20"/>
          <w:szCs w:val="20"/>
        </w:rPr>
        <w:t>Telemed J E Health</w:t>
      </w:r>
      <w:r w:rsidRPr="00597C89">
        <w:rPr>
          <w:sz w:val="20"/>
          <w:szCs w:val="20"/>
        </w:rPr>
        <w:t>. 2016 Jan;22(1):2-11.</w:t>
      </w:r>
    </w:p>
    <w:p w14:paraId="7052E00A" w14:textId="77777777" w:rsidR="00396FFC" w:rsidRPr="00597C89" w:rsidRDefault="00396FFC" w:rsidP="00C8149B">
      <w:pPr>
        <w:pStyle w:val="EndNoteBibliography"/>
        <w:rPr>
          <w:sz w:val="20"/>
          <w:szCs w:val="20"/>
        </w:rPr>
      </w:pPr>
      <w:r w:rsidRPr="00597C89">
        <w:rPr>
          <w:sz w:val="20"/>
          <w:szCs w:val="20"/>
        </w:rPr>
        <w:t>61.</w:t>
      </w:r>
      <w:r w:rsidRPr="00597C89">
        <w:rPr>
          <w:sz w:val="20"/>
          <w:szCs w:val="20"/>
        </w:rPr>
        <w:tab/>
        <w:t xml:space="preserve">Katalenich B, Shi L, Liu S, Shao H, McDuffie R, Carpio G, et al. Evaluation of a remote monitoring system for diabetes control. </w:t>
      </w:r>
      <w:r w:rsidRPr="00597C89">
        <w:rPr>
          <w:i/>
          <w:sz w:val="20"/>
          <w:szCs w:val="20"/>
        </w:rPr>
        <w:t>Clin Ther</w:t>
      </w:r>
      <w:r w:rsidRPr="00597C89">
        <w:rPr>
          <w:sz w:val="20"/>
          <w:szCs w:val="20"/>
        </w:rPr>
        <w:t>. 2015 Jun 01;37(6):1216-25.</w:t>
      </w:r>
    </w:p>
    <w:p w14:paraId="3669DFFC" w14:textId="77777777" w:rsidR="00396FFC" w:rsidRPr="00597C89" w:rsidRDefault="00396FFC" w:rsidP="00C8149B">
      <w:pPr>
        <w:pStyle w:val="EndNoteBibliography"/>
        <w:rPr>
          <w:sz w:val="20"/>
          <w:szCs w:val="20"/>
        </w:rPr>
      </w:pPr>
      <w:r w:rsidRPr="00597C89">
        <w:rPr>
          <w:sz w:val="20"/>
          <w:szCs w:val="20"/>
        </w:rPr>
        <w:t>62.</w:t>
      </w:r>
      <w:r w:rsidRPr="00597C89">
        <w:rPr>
          <w:sz w:val="20"/>
          <w:szCs w:val="20"/>
        </w:rPr>
        <w:tab/>
        <w:t xml:space="preserve">Kenealy TW, Parsons MJ, Rouse AP, Doughty RN, Sheridan NF, Hindmarsh JK, et al. Telecare for diabetes, </w:t>
      </w:r>
      <w:r>
        <w:rPr>
          <w:sz w:val="20"/>
          <w:szCs w:val="20"/>
        </w:rPr>
        <w:t>CHF</w:t>
      </w:r>
      <w:r w:rsidRPr="00597C89">
        <w:rPr>
          <w:sz w:val="20"/>
          <w:szCs w:val="20"/>
        </w:rPr>
        <w:t xml:space="preserve"> or </w:t>
      </w:r>
      <w:r>
        <w:rPr>
          <w:sz w:val="20"/>
          <w:szCs w:val="20"/>
        </w:rPr>
        <w:t>COPD</w:t>
      </w:r>
      <w:r w:rsidRPr="00597C89">
        <w:rPr>
          <w:sz w:val="20"/>
          <w:szCs w:val="20"/>
        </w:rPr>
        <w:t>: Effect on quality of life, hospital use and costs. A randomi</w:t>
      </w:r>
      <w:r>
        <w:rPr>
          <w:sz w:val="20"/>
          <w:szCs w:val="20"/>
        </w:rPr>
        <w:t>z</w:t>
      </w:r>
      <w:r w:rsidRPr="00597C89">
        <w:rPr>
          <w:sz w:val="20"/>
          <w:szCs w:val="20"/>
        </w:rPr>
        <w:t xml:space="preserve">ed controlled trial and qualitative evaluation. </w:t>
      </w:r>
      <w:r w:rsidRPr="00597C89">
        <w:rPr>
          <w:i/>
          <w:sz w:val="20"/>
          <w:szCs w:val="20"/>
        </w:rPr>
        <w:t>PloS one</w:t>
      </w:r>
      <w:r w:rsidRPr="00597C89">
        <w:rPr>
          <w:sz w:val="20"/>
          <w:szCs w:val="20"/>
        </w:rPr>
        <w:t>. 2015;10(3):e0116188.</w:t>
      </w:r>
    </w:p>
    <w:p w14:paraId="16C2A63C" w14:textId="77777777" w:rsidR="00396FFC" w:rsidRPr="00597C89" w:rsidRDefault="00396FFC" w:rsidP="00C8149B">
      <w:pPr>
        <w:pStyle w:val="EndNoteBibliography"/>
        <w:rPr>
          <w:sz w:val="20"/>
          <w:szCs w:val="20"/>
        </w:rPr>
      </w:pPr>
      <w:r w:rsidRPr="00597C89">
        <w:rPr>
          <w:sz w:val="20"/>
          <w:szCs w:val="20"/>
        </w:rPr>
        <w:t>63.</w:t>
      </w:r>
      <w:r w:rsidRPr="00597C89">
        <w:rPr>
          <w:sz w:val="20"/>
          <w:szCs w:val="20"/>
        </w:rPr>
        <w:tab/>
        <w:t xml:space="preserve">Kidholm K, Rasmussen MK, Andreasen JJ, Hansen J, Nielsen G, Spindler H, et al. Cost-utility analysis of a cardiac telerehabilitation program: The teledialog project. </w:t>
      </w:r>
      <w:r w:rsidRPr="00597C89">
        <w:rPr>
          <w:i/>
          <w:sz w:val="20"/>
          <w:szCs w:val="20"/>
        </w:rPr>
        <w:t>Telemed J E Health</w:t>
      </w:r>
      <w:r w:rsidRPr="00597C89">
        <w:rPr>
          <w:sz w:val="20"/>
          <w:szCs w:val="20"/>
        </w:rPr>
        <w:t>. 2016 07;22(7):553-63.</w:t>
      </w:r>
    </w:p>
    <w:p w14:paraId="446FFD8D" w14:textId="77777777" w:rsidR="00396FFC" w:rsidRPr="00597C89" w:rsidRDefault="00396FFC" w:rsidP="00C8149B">
      <w:pPr>
        <w:pStyle w:val="EndNoteBibliography"/>
        <w:rPr>
          <w:sz w:val="20"/>
          <w:szCs w:val="20"/>
        </w:rPr>
      </w:pPr>
      <w:r w:rsidRPr="00597C89">
        <w:rPr>
          <w:sz w:val="20"/>
          <w:szCs w:val="20"/>
        </w:rPr>
        <w:t>64.</w:t>
      </w:r>
      <w:r w:rsidRPr="00597C89">
        <w:rPr>
          <w:sz w:val="20"/>
          <w:szCs w:val="20"/>
        </w:rPr>
        <w:tab/>
        <w:t xml:space="preserve">Kim EK, Kwak SH, Jung HS, Koo BK, Moon MK, Lim S, et al. The effect of a smartphone-based, patient-centered diabetes care system in patients with type 2 diabetes: A randomized, controlled trial for 24 weeks. </w:t>
      </w:r>
      <w:r w:rsidRPr="00597C89">
        <w:rPr>
          <w:i/>
          <w:sz w:val="20"/>
          <w:szCs w:val="20"/>
        </w:rPr>
        <w:t>Diabetes Care</w:t>
      </w:r>
      <w:r w:rsidRPr="00597C89">
        <w:rPr>
          <w:sz w:val="20"/>
          <w:szCs w:val="20"/>
        </w:rPr>
        <w:t>. 2019 01 Jan;42(1):3-9.</w:t>
      </w:r>
    </w:p>
    <w:p w14:paraId="175ED514" w14:textId="77777777" w:rsidR="00396FFC" w:rsidRPr="00597C89" w:rsidRDefault="00396FFC" w:rsidP="00C8149B">
      <w:pPr>
        <w:pStyle w:val="EndNoteBibliography"/>
        <w:rPr>
          <w:sz w:val="20"/>
          <w:szCs w:val="20"/>
        </w:rPr>
      </w:pPr>
      <w:r w:rsidRPr="00597C89">
        <w:rPr>
          <w:sz w:val="20"/>
          <w:szCs w:val="20"/>
        </w:rPr>
        <w:t>65.</w:t>
      </w:r>
      <w:r w:rsidRPr="00597C89">
        <w:rPr>
          <w:sz w:val="20"/>
          <w:szCs w:val="20"/>
        </w:rPr>
        <w:tab/>
        <w:t xml:space="preserve">Kim JY, Wineinger NE, Steinhubl SR. The influence of wireless self-monitoring program on the relationship between patient activation and health behaviors, medication adherence, and blood pressure levels in hypertensive patients: A substudy of a randomized controlled trial. </w:t>
      </w:r>
      <w:r w:rsidRPr="00597C89">
        <w:rPr>
          <w:i/>
          <w:sz w:val="20"/>
          <w:szCs w:val="20"/>
        </w:rPr>
        <w:t>Journal of Medical Internet Research</w:t>
      </w:r>
      <w:r w:rsidRPr="00597C89">
        <w:rPr>
          <w:sz w:val="20"/>
          <w:szCs w:val="20"/>
        </w:rPr>
        <w:t>. 2016;18(6):49-.</w:t>
      </w:r>
    </w:p>
    <w:p w14:paraId="2C21255A" w14:textId="77777777" w:rsidR="00396FFC" w:rsidRPr="00597C89" w:rsidRDefault="00396FFC" w:rsidP="00C8149B">
      <w:pPr>
        <w:pStyle w:val="EndNoteBibliography"/>
        <w:rPr>
          <w:sz w:val="20"/>
          <w:szCs w:val="20"/>
        </w:rPr>
      </w:pPr>
      <w:r w:rsidRPr="00597C89">
        <w:rPr>
          <w:sz w:val="20"/>
          <w:szCs w:val="20"/>
        </w:rPr>
        <w:t>66.</w:t>
      </w:r>
      <w:r w:rsidRPr="00597C89">
        <w:rPr>
          <w:sz w:val="20"/>
          <w:szCs w:val="20"/>
        </w:rPr>
        <w:tab/>
        <w:t>Koehler F, Koehler K, Deckwart O, Prescher S, Wegscheider K, Kirwan BA, et al. Efficacy of telemedical interventional management in patients with heart failure (</w:t>
      </w:r>
      <w:r>
        <w:rPr>
          <w:sz w:val="20"/>
          <w:szCs w:val="20"/>
        </w:rPr>
        <w:t>TIM</w:t>
      </w:r>
      <w:r w:rsidRPr="00597C89">
        <w:rPr>
          <w:sz w:val="20"/>
          <w:szCs w:val="20"/>
        </w:rPr>
        <w:t>-</w:t>
      </w:r>
      <w:r>
        <w:rPr>
          <w:sz w:val="20"/>
          <w:szCs w:val="20"/>
        </w:rPr>
        <w:t>HF</w:t>
      </w:r>
      <w:r w:rsidRPr="00597C89">
        <w:rPr>
          <w:sz w:val="20"/>
          <w:szCs w:val="20"/>
        </w:rPr>
        <w:t>2): A randomi</w:t>
      </w:r>
      <w:r>
        <w:rPr>
          <w:sz w:val="20"/>
          <w:szCs w:val="20"/>
        </w:rPr>
        <w:t>z</w:t>
      </w:r>
      <w:r w:rsidRPr="00597C89">
        <w:rPr>
          <w:sz w:val="20"/>
          <w:szCs w:val="20"/>
        </w:rPr>
        <w:t xml:space="preserve">ed, controlled, parallel-group, unmasked trial. </w:t>
      </w:r>
      <w:r w:rsidRPr="00597C89">
        <w:rPr>
          <w:i/>
          <w:sz w:val="20"/>
          <w:szCs w:val="20"/>
        </w:rPr>
        <w:t>Lancet</w:t>
      </w:r>
      <w:r w:rsidRPr="00597C89">
        <w:rPr>
          <w:sz w:val="20"/>
          <w:szCs w:val="20"/>
        </w:rPr>
        <w:t>. 2018 09 22;392(10152):1047-57.</w:t>
      </w:r>
    </w:p>
    <w:p w14:paraId="0EA2B34F" w14:textId="77777777" w:rsidR="00396FFC" w:rsidRPr="00597C89" w:rsidRDefault="00396FFC" w:rsidP="00C8149B">
      <w:pPr>
        <w:pStyle w:val="EndNoteBibliography"/>
        <w:rPr>
          <w:sz w:val="20"/>
          <w:szCs w:val="20"/>
        </w:rPr>
      </w:pPr>
      <w:r w:rsidRPr="00597C89">
        <w:rPr>
          <w:sz w:val="20"/>
          <w:szCs w:val="20"/>
        </w:rPr>
        <w:t>67.</w:t>
      </w:r>
      <w:r w:rsidRPr="00597C89">
        <w:rPr>
          <w:sz w:val="20"/>
          <w:szCs w:val="20"/>
        </w:rPr>
        <w:tab/>
        <w:t xml:space="preserve">Kolominsky-Rabas PL, Kriza C, Djanatliev A, Meier F, Uffenorde S, Radeleff J, et al. Health economic impact of a pulmonary artery pressure sensor for heart failure telemonitoring: A dynamic simulation. </w:t>
      </w:r>
      <w:r w:rsidRPr="00597C89">
        <w:rPr>
          <w:i/>
          <w:sz w:val="20"/>
          <w:szCs w:val="20"/>
        </w:rPr>
        <w:t>Telemedicine journal and e-health: the official journal of the American Telemedicine Association</w:t>
      </w:r>
      <w:r w:rsidRPr="00597C89">
        <w:rPr>
          <w:sz w:val="20"/>
          <w:szCs w:val="20"/>
        </w:rPr>
        <w:t>. 2016 01 Oct;22(10):798-808.</w:t>
      </w:r>
    </w:p>
    <w:p w14:paraId="12C5875D" w14:textId="77777777" w:rsidR="00396FFC" w:rsidRPr="00597C89" w:rsidRDefault="00396FFC" w:rsidP="00C8149B">
      <w:pPr>
        <w:pStyle w:val="EndNoteBibliography"/>
        <w:rPr>
          <w:sz w:val="20"/>
          <w:szCs w:val="20"/>
        </w:rPr>
      </w:pPr>
      <w:r w:rsidRPr="00597C89">
        <w:rPr>
          <w:sz w:val="20"/>
          <w:szCs w:val="20"/>
        </w:rPr>
        <w:t>68.</w:t>
      </w:r>
      <w:r w:rsidRPr="00597C89">
        <w:rPr>
          <w:sz w:val="20"/>
          <w:szCs w:val="20"/>
        </w:rPr>
        <w:tab/>
        <w:t xml:space="preserve">Kooiman TJM, de Groot M, Hoogenberg K, Krijnen WP, van der Schans CP, Kooy A. Self-tracking of physical activity in people with type 2 diabetes: A randomized controlled trial. </w:t>
      </w:r>
      <w:r w:rsidRPr="00597C89">
        <w:rPr>
          <w:i/>
          <w:sz w:val="20"/>
          <w:szCs w:val="20"/>
        </w:rPr>
        <w:t>CIN: Computers, Informatics, Nursing</w:t>
      </w:r>
      <w:r w:rsidRPr="00597C89">
        <w:rPr>
          <w:sz w:val="20"/>
          <w:szCs w:val="20"/>
        </w:rPr>
        <w:t>. 2018;36(7):340-9.</w:t>
      </w:r>
    </w:p>
    <w:p w14:paraId="3EE6ADF6" w14:textId="77777777" w:rsidR="00396FFC" w:rsidRPr="00597C89" w:rsidRDefault="00396FFC" w:rsidP="00C8149B">
      <w:pPr>
        <w:pStyle w:val="EndNoteBibliography"/>
        <w:rPr>
          <w:sz w:val="20"/>
          <w:szCs w:val="20"/>
        </w:rPr>
      </w:pPr>
      <w:r w:rsidRPr="00597C89">
        <w:rPr>
          <w:sz w:val="20"/>
          <w:szCs w:val="20"/>
        </w:rPr>
        <w:t>69.</w:t>
      </w:r>
      <w:r w:rsidRPr="00597C89">
        <w:rPr>
          <w:sz w:val="20"/>
          <w:szCs w:val="20"/>
        </w:rPr>
        <w:tab/>
        <w:t xml:space="preserve">Kotooka N, Kitakaze M, Nagashima K, Asaka M, Kinugasa Y, Nochioka K, et al. The first multicenter, randomized, controlled trial of home telemonitoring for </w:t>
      </w:r>
      <w:r>
        <w:rPr>
          <w:sz w:val="20"/>
          <w:szCs w:val="20"/>
        </w:rPr>
        <w:t>J</w:t>
      </w:r>
      <w:r w:rsidRPr="00597C89">
        <w:rPr>
          <w:sz w:val="20"/>
          <w:szCs w:val="20"/>
        </w:rPr>
        <w:t xml:space="preserve">apanese patients with heart failure: Home telemonitoring study for patients with heart failure (homes-hf). </w:t>
      </w:r>
      <w:r w:rsidRPr="00597C89">
        <w:rPr>
          <w:i/>
          <w:sz w:val="20"/>
          <w:szCs w:val="20"/>
        </w:rPr>
        <w:t>Heart and Vessels</w:t>
      </w:r>
      <w:r w:rsidRPr="00597C89">
        <w:rPr>
          <w:sz w:val="20"/>
          <w:szCs w:val="20"/>
        </w:rPr>
        <w:t>. 2018 01 Aug;33(8):866-76.</w:t>
      </w:r>
    </w:p>
    <w:p w14:paraId="32AC9288" w14:textId="77777777" w:rsidR="00396FFC" w:rsidRPr="00597C89" w:rsidRDefault="00396FFC" w:rsidP="00C8149B">
      <w:pPr>
        <w:pStyle w:val="EndNoteBibliography"/>
        <w:rPr>
          <w:sz w:val="20"/>
          <w:szCs w:val="20"/>
        </w:rPr>
      </w:pPr>
      <w:r w:rsidRPr="00597C89">
        <w:rPr>
          <w:sz w:val="20"/>
          <w:szCs w:val="20"/>
        </w:rPr>
        <w:t>70.</w:t>
      </w:r>
      <w:r w:rsidRPr="00597C89">
        <w:rPr>
          <w:sz w:val="20"/>
          <w:szCs w:val="20"/>
        </w:rPr>
        <w:tab/>
        <w:t xml:space="preserve">Kraai I, de Vries A, Vermeulen K, van Deursen V, van der Wal M, de Jong R, et al. The value of telemonitoring and </w:t>
      </w:r>
      <w:r>
        <w:rPr>
          <w:sz w:val="20"/>
          <w:szCs w:val="20"/>
        </w:rPr>
        <w:t>ICT</w:t>
      </w:r>
      <w:r w:rsidRPr="00597C89">
        <w:rPr>
          <w:sz w:val="20"/>
          <w:szCs w:val="20"/>
        </w:rPr>
        <w:t xml:space="preserve">-guided disease management in heart failure: Results from the in touch study. </w:t>
      </w:r>
      <w:r w:rsidRPr="00597C89">
        <w:rPr>
          <w:i/>
          <w:sz w:val="20"/>
          <w:szCs w:val="20"/>
        </w:rPr>
        <w:t>International Journal of Medical Informatics</w:t>
      </w:r>
      <w:r w:rsidRPr="00597C89">
        <w:rPr>
          <w:sz w:val="20"/>
          <w:szCs w:val="20"/>
        </w:rPr>
        <w:t>. 2016 January 19;85(1):53-60.</w:t>
      </w:r>
    </w:p>
    <w:p w14:paraId="217E2EEB" w14:textId="77777777" w:rsidR="00396FFC" w:rsidRPr="00597C89" w:rsidRDefault="00396FFC" w:rsidP="00C8149B">
      <w:pPr>
        <w:pStyle w:val="EndNoteBibliography"/>
        <w:rPr>
          <w:sz w:val="20"/>
          <w:szCs w:val="20"/>
        </w:rPr>
      </w:pPr>
      <w:r w:rsidRPr="00597C89">
        <w:rPr>
          <w:sz w:val="20"/>
          <w:szCs w:val="20"/>
        </w:rPr>
        <w:t>71.</w:t>
      </w:r>
      <w:r w:rsidRPr="00597C89">
        <w:rPr>
          <w:sz w:val="20"/>
          <w:szCs w:val="20"/>
        </w:rPr>
        <w:tab/>
        <w:t>Kraal JJ, Elske Van Den Akker-Van Marle M, Abu-Hanna A, Stut W, Peek N, Kemps HMC. Clinical and cost-effectiveness of home-based cardiac rehabilitation compared to conventional, cent</w:t>
      </w:r>
      <w:r>
        <w:rPr>
          <w:sz w:val="20"/>
          <w:szCs w:val="20"/>
        </w:rPr>
        <w:t>er</w:t>
      </w:r>
      <w:r w:rsidRPr="00597C89">
        <w:rPr>
          <w:sz w:val="20"/>
          <w:szCs w:val="20"/>
        </w:rPr>
        <w:t xml:space="preserve">-based cardiac rehabilitation: Results of the fit@home study. </w:t>
      </w:r>
      <w:r w:rsidRPr="00597C89">
        <w:rPr>
          <w:i/>
          <w:sz w:val="20"/>
          <w:szCs w:val="20"/>
        </w:rPr>
        <w:t>European Journal of Preventive Cardiology</w:t>
      </w:r>
      <w:r w:rsidRPr="00597C89">
        <w:rPr>
          <w:sz w:val="20"/>
          <w:szCs w:val="20"/>
        </w:rPr>
        <w:t>. 2017 01 Aug;24(12):1260-73.</w:t>
      </w:r>
    </w:p>
    <w:p w14:paraId="00DABA1A" w14:textId="77777777" w:rsidR="00396FFC" w:rsidRPr="00597C89" w:rsidRDefault="00396FFC" w:rsidP="00C8149B">
      <w:pPr>
        <w:pStyle w:val="EndNoteBibliography"/>
        <w:rPr>
          <w:sz w:val="20"/>
          <w:szCs w:val="20"/>
        </w:rPr>
      </w:pPr>
      <w:r w:rsidRPr="00597C89">
        <w:rPr>
          <w:sz w:val="20"/>
          <w:szCs w:val="20"/>
        </w:rPr>
        <w:t>72.</w:t>
      </w:r>
      <w:r w:rsidRPr="00597C89">
        <w:rPr>
          <w:sz w:val="20"/>
          <w:szCs w:val="20"/>
        </w:rPr>
        <w:tab/>
        <w:t xml:space="preserve">Kurland J, Anna L, Stokes P. Effects of a tablet-based home practice program with telepractice on treatment outcomes in chronic aphasia. </w:t>
      </w:r>
      <w:r w:rsidRPr="00597C89">
        <w:rPr>
          <w:i/>
          <w:sz w:val="20"/>
          <w:szCs w:val="20"/>
        </w:rPr>
        <w:t>Journal of Speech, Language &amp; Hearing Research</w:t>
      </w:r>
      <w:r w:rsidRPr="00597C89">
        <w:rPr>
          <w:sz w:val="20"/>
          <w:szCs w:val="20"/>
        </w:rPr>
        <w:t>. 2018;61(5):1140-56.</w:t>
      </w:r>
    </w:p>
    <w:p w14:paraId="62222AEB" w14:textId="77777777" w:rsidR="00396FFC" w:rsidRPr="00597C89" w:rsidRDefault="00396FFC" w:rsidP="00C8149B">
      <w:pPr>
        <w:pStyle w:val="EndNoteBibliography"/>
        <w:rPr>
          <w:sz w:val="20"/>
          <w:szCs w:val="20"/>
        </w:rPr>
      </w:pPr>
      <w:r w:rsidRPr="00597C89">
        <w:rPr>
          <w:sz w:val="20"/>
          <w:szCs w:val="20"/>
        </w:rPr>
        <w:t>73.</w:t>
      </w:r>
      <w:r w:rsidRPr="00597C89">
        <w:rPr>
          <w:sz w:val="20"/>
          <w:szCs w:val="20"/>
        </w:rPr>
        <w:tab/>
        <w:t xml:space="preserve">Labovitz DL, Shafner L, Reyes Gil M, Virmani PD, Hanina A, Virmani D. Using artificial intelligence to reduce the risk of nonadherence in patients on anticoagulation therapy. </w:t>
      </w:r>
      <w:r w:rsidRPr="00597C89">
        <w:rPr>
          <w:i/>
          <w:sz w:val="20"/>
          <w:szCs w:val="20"/>
        </w:rPr>
        <w:t>Stroke (00392499)</w:t>
      </w:r>
      <w:r w:rsidRPr="00597C89">
        <w:rPr>
          <w:sz w:val="20"/>
          <w:szCs w:val="20"/>
        </w:rPr>
        <w:t>. 2017;48(5):1416-9.</w:t>
      </w:r>
    </w:p>
    <w:p w14:paraId="53D57168" w14:textId="77777777" w:rsidR="00396FFC" w:rsidRPr="00597C89" w:rsidRDefault="00396FFC" w:rsidP="00C8149B">
      <w:pPr>
        <w:pStyle w:val="EndNoteBibliography"/>
        <w:rPr>
          <w:sz w:val="20"/>
          <w:szCs w:val="20"/>
        </w:rPr>
      </w:pPr>
      <w:r w:rsidRPr="00597C89">
        <w:rPr>
          <w:sz w:val="20"/>
          <w:szCs w:val="20"/>
        </w:rPr>
        <w:t>74.</w:t>
      </w:r>
      <w:r w:rsidRPr="00597C89">
        <w:rPr>
          <w:sz w:val="20"/>
          <w:szCs w:val="20"/>
        </w:rPr>
        <w:tab/>
        <w:t xml:space="preserve">Ladapo JA, Turakhia MP, Ryan MP, Mollenkopf SA, Reynolds MR. Health care utilization and expenditures associated with remote monitoring in patients with implantable cardiac devices. </w:t>
      </w:r>
      <w:r w:rsidRPr="00597C89">
        <w:rPr>
          <w:i/>
          <w:sz w:val="20"/>
          <w:szCs w:val="20"/>
        </w:rPr>
        <w:t>Am J Cardiol</w:t>
      </w:r>
      <w:r w:rsidRPr="00597C89">
        <w:rPr>
          <w:sz w:val="20"/>
          <w:szCs w:val="20"/>
        </w:rPr>
        <w:t>. 2016 May 01;117(9):1455-62.</w:t>
      </w:r>
    </w:p>
    <w:p w14:paraId="3E6C87A3" w14:textId="77777777" w:rsidR="00396FFC" w:rsidRPr="00597C89" w:rsidRDefault="00396FFC" w:rsidP="00C8149B">
      <w:pPr>
        <w:pStyle w:val="EndNoteBibliography"/>
        <w:rPr>
          <w:sz w:val="20"/>
          <w:szCs w:val="20"/>
        </w:rPr>
      </w:pPr>
      <w:r w:rsidRPr="00597C89">
        <w:rPr>
          <w:sz w:val="20"/>
          <w:szCs w:val="20"/>
        </w:rPr>
        <w:t>75.</w:t>
      </w:r>
      <w:r w:rsidRPr="00597C89">
        <w:rPr>
          <w:sz w:val="20"/>
          <w:szCs w:val="20"/>
        </w:rPr>
        <w:tab/>
        <w:t xml:space="preserve">Lee JY, Lee SWH, Nasir NH, How S, Tan CSS, Wong CP. Diabetes telemonitoring reduces the risk of hypoglycaemia during </w:t>
      </w:r>
      <w:r>
        <w:rPr>
          <w:sz w:val="20"/>
          <w:szCs w:val="20"/>
        </w:rPr>
        <w:t>R</w:t>
      </w:r>
      <w:r w:rsidRPr="00597C89">
        <w:rPr>
          <w:sz w:val="20"/>
          <w:szCs w:val="20"/>
        </w:rPr>
        <w:t xml:space="preserve">amadan: A pilot randomized controlled study. </w:t>
      </w:r>
      <w:r w:rsidRPr="00597C89">
        <w:rPr>
          <w:i/>
          <w:sz w:val="20"/>
          <w:szCs w:val="20"/>
        </w:rPr>
        <w:t>Diabetic Medicine</w:t>
      </w:r>
      <w:r w:rsidRPr="00597C89">
        <w:rPr>
          <w:sz w:val="20"/>
          <w:szCs w:val="20"/>
        </w:rPr>
        <w:t>. 2015;32(12):1658-61.</w:t>
      </w:r>
    </w:p>
    <w:p w14:paraId="649C3E6C" w14:textId="77777777" w:rsidR="00396FFC" w:rsidRPr="00597C89" w:rsidRDefault="00396FFC" w:rsidP="00C8149B">
      <w:pPr>
        <w:pStyle w:val="EndNoteBibliography"/>
        <w:rPr>
          <w:sz w:val="20"/>
          <w:szCs w:val="20"/>
        </w:rPr>
      </w:pPr>
      <w:r w:rsidRPr="00597C89">
        <w:rPr>
          <w:sz w:val="20"/>
          <w:szCs w:val="20"/>
        </w:rPr>
        <w:t>76.</w:t>
      </w:r>
      <w:r w:rsidRPr="00597C89">
        <w:rPr>
          <w:sz w:val="20"/>
          <w:szCs w:val="20"/>
        </w:rPr>
        <w:tab/>
        <w:t xml:space="preserve">Levy N, Moynihan V, Nilo A, Singer K, Bernik LS, Etiebet MA, et al. The mobile insulin titration intervention (miti) for insulin adjustment in an urban, low-income population: Randomized controlled trial. </w:t>
      </w:r>
      <w:r w:rsidRPr="00597C89">
        <w:rPr>
          <w:i/>
          <w:sz w:val="20"/>
          <w:szCs w:val="20"/>
        </w:rPr>
        <w:t>Journal of medical Internet research</w:t>
      </w:r>
      <w:r w:rsidRPr="00597C89">
        <w:rPr>
          <w:sz w:val="20"/>
          <w:szCs w:val="20"/>
        </w:rPr>
        <w:t>. 2015 17 Jul;17(7):e180.</w:t>
      </w:r>
    </w:p>
    <w:p w14:paraId="591396A4" w14:textId="77777777" w:rsidR="00396FFC" w:rsidRPr="00597C89" w:rsidRDefault="00396FFC" w:rsidP="00C8149B">
      <w:pPr>
        <w:pStyle w:val="EndNoteBibliography"/>
        <w:rPr>
          <w:sz w:val="20"/>
          <w:szCs w:val="20"/>
        </w:rPr>
      </w:pPr>
      <w:r w:rsidRPr="00597C89">
        <w:rPr>
          <w:sz w:val="20"/>
          <w:szCs w:val="20"/>
        </w:rPr>
        <w:t>77.</w:t>
      </w:r>
      <w:r w:rsidRPr="00597C89">
        <w:rPr>
          <w:sz w:val="20"/>
          <w:szCs w:val="20"/>
        </w:rPr>
        <w:tab/>
        <w:t xml:space="preserve">Levy NK, Orzeck-Byrnes NA, Aidasani SR, Moloney DN, Nguyen LH, Park A, et al. Transition of a text-based insulin titration program from a randomized controlled trial into real-world settings: Implementation study. </w:t>
      </w:r>
      <w:r w:rsidRPr="00597C89">
        <w:rPr>
          <w:i/>
          <w:sz w:val="20"/>
          <w:szCs w:val="20"/>
        </w:rPr>
        <w:t>Journal of Medical Internet Research</w:t>
      </w:r>
      <w:r w:rsidRPr="00597C89">
        <w:rPr>
          <w:sz w:val="20"/>
          <w:szCs w:val="20"/>
        </w:rPr>
        <w:t>. 2018 03 19;20(3):e93.</w:t>
      </w:r>
    </w:p>
    <w:p w14:paraId="5F86F083" w14:textId="77777777" w:rsidR="00396FFC" w:rsidRPr="00597C89" w:rsidRDefault="00396FFC" w:rsidP="00C8149B">
      <w:pPr>
        <w:pStyle w:val="EndNoteBibliography"/>
        <w:rPr>
          <w:sz w:val="20"/>
          <w:szCs w:val="20"/>
        </w:rPr>
      </w:pPr>
      <w:r w:rsidRPr="00597C89">
        <w:rPr>
          <w:sz w:val="20"/>
          <w:szCs w:val="20"/>
        </w:rPr>
        <w:t>78.</w:t>
      </w:r>
      <w:r w:rsidRPr="00597C89">
        <w:rPr>
          <w:sz w:val="20"/>
          <w:szCs w:val="20"/>
        </w:rPr>
        <w:tab/>
        <w:t xml:space="preserve">Linder SM, Rosenfeldt AB, Bay RC, Sahu K, Wolf SL, Alberts JL. Improving quality of life and depression after stroke through telerehabilitation. </w:t>
      </w:r>
      <w:r w:rsidRPr="00597C89">
        <w:rPr>
          <w:i/>
          <w:sz w:val="20"/>
          <w:szCs w:val="20"/>
        </w:rPr>
        <w:t>American Journal of Occupational Therapy</w:t>
      </w:r>
      <w:r w:rsidRPr="00597C89">
        <w:rPr>
          <w:sz w:val="20"/>
          <w:szCs w:val="20"/>
        </w:rPr>
        <w:t>. 2015;69(2):1-11.</w:t>
      </w:r>
    </w:p>
    <w:p w14:paraId="56C5B0BF" w14:textId="77777777" w:rsidR="00396FFC" w:rsidRPr="00597C89" w:rsidRDefault="00396FFC" w:rsidP="00C8149B">
      <w:pPr>
        <w:pStyle w:val="EndNoteBibliography"/>
        <w:rPr>
          <w:sz w:val="20"/>
          <w:szCs w:val="20"/>
        </w:rPr>
      </w:pPr>
      <w:r w:rsidRPr="00597C89">
        <w:rPr>
          <w:sz w:val="20"/>
          <w:szCs w:val="20"/>
        </w:rPr>
        <w:t>79.</w:t>
      </w:r>
      <w:r w:rsidRPr="00597C89">
        <w:rPr>
          <w:sz w:val="20"/>
          <w:szCs w:val="20"/>
        </w:rPr>
        <w:tab/>
        <w:t xml:space="preserve">Liu S, Brooks D, Thomas SG, Eysenbach G, Nolan RP. Effectiveness of user- and expert-driven web-based hypertension programs: An </w:t>
      </w:r>
      <w:r>
        <w:rPr>
          <w:sz w:val="20"/>
          <w:szCs w:val="20"/>
        </w:rPr>
        <w:t>RCT</w:t>
      </w:r>
      <w:r w:rsidRPr="00597C89">
        <w:rPr>
          <w:sz w:val="20"/>
          <w:szCs w:val="20"/>
        </w:rPr>
        <w:t xml:space="preserve">. </w:t>
      </w:r>
      <w:r w:rsidRPr="00597C89">
        <w:rPr>
          <w:i/>
          <w:sz w:val="20"/>
          <w:szCs w:val="20"/>
        </w:rPr>
        <w:t>American Journal of Preventive Medicine</w:t>
      </w:r>
      <w:r w:rsidRPr="00597C89">
        <w:rPr>
          <w:sz w:val="20"/>
          <w:szCs w:val="20"/>
        </w:rPr>
        <w:t>. 2018;54(4):576-83.</w:t>
      </w:r>
    </w:p>
    <w:p w14:paraId="791A8373" w14:textId="77777777" w:rsidR="00396FFC" w:rsidRPr="00597C89" w:rsidRDefault="00396FFC" w:rsidP="00C8149B">
      <w:pPr>
        <w:pStyle w:val="EndNoteBibliography"/>
        <w:rPr>
          <w:sz w:val="20"/>
          <w:szCs w:val="20"/>
        </w:rPr>
      </w:pPr>
      <w:r w:rsidRPr="00597C89">
        <w:rPr>
          <w:sz w:val="20"/>
          <w:szCs w:val="20"/>
        </w:rPr>
        <w:t>80.</w:t>
      </w:r>
      <w:r w:rsidRPr="00597C89">
        <w:rPr>
          <w:sz w:val="20"/>
          <w:szCs w:val="20"/>
        </w:rPr>
        <w:tab/>
        <w:t xml:space="preserve">Lloréns R, Noé E, Colomer C, Alcañiz M. Effectiveness, usability, and cost-benefit of a virtual reality–based telerehabilitation program for balance recovery after stroke: A randomized controlled trial. </w:t>
      </w:r>
      <w:r w:rsidRPr="00597C89">
        <w:rPr>
          <w:i/>
          <w:sz w:val="20"/>
          <w:szCs w:val="20"/>
        </w:rPr>
        <w:t>Archives of Physical Medicine &amp; Rehabilitation</w:t>
      </w:r>
      <w:r w:rsidRPr="00597C89">
        <w:rPr>
          <w:sz w:val="20"/>
          <w:szCs w:val="20"/>
        </w:rPr>
        <w:t>. 2015;96(3):418-25.e2.</w:t>
      </w:r>
    </w:p>
    <w:p w14:paraId="0931BA7B" w14:textId="77777777" w:rsidR="00396FFC" w:rsidRPr="00597C89" w:rsidRDefault="00396FFC" w:rsidP="00C8149B">
      <w:pPr>
        <w:pStyle w:val="EndNoteBibliography"/>
        <w:rPr>
          <w:sz w:val="20"/>
          <w:szCs w:val="20"/>
        </w:rPr>
      </w:pPr>
      <w:r w:rsidRPr="00597C89">
        <w:rPr>
          <w:sz w:val="20"/>
          <w:szCs w:val="20"/>
        </w:rPr>
        <w:t>81.</w:t>
      </w:r>
      <w:r w:rsidRPr="00597C89">
        <w:rPr>
          <w:sz w:val="20"/>
          <w:szCs w:val="20"/>
        </w:rPr>
        <w:tab/>
        <w:t xml:space="preserve">López-Liria R, López-Villegas A, Enebakk T, Thunhaug H, Lappegård KT, Catalán-Matamoros D. Telemonitoring and quality of life in patients after 12 months following a pacemaker implant: The </w:t>
      </w:r>
      <w:r>
        <w:rPr>
          <w:sz w:val="20"/>
          <w:szCs w:val="20"/>
        </w:rPr>
        <w:t>N</w:t>
      </w:r>
      <w:r w:rsidRPr="00597C89">
        <w:rPr>
          <w:sz w:val="20"/>
          <w:szCs w:val="20"/>
        </w:rPr>
        <w:t>ordland study, a randomi</w:t>
      </w:r>
      <w:r>
        <w:rPr>
          <w:sz w:val="20"/>
          <w:szCs w:val="20"/>
        </w:rPr>
        <w:t>z</w:t>
      </w:r>
      <w:r w:rsidRPr="00597C89">
        <w:rPr>
          <w:sz w:val="20"/>
          <w:szCs w:val="20"/>
        </w:rPr>
        <w:t xml:space="preserve">ed trial. </w:t>
      </w:r>
      <w:r w:rsidRPr="00597C89">
        <w:rPr>
          <w:i/>
          <w:sz w:val="20"/>
          <w:szCs w:val="20"/>
        </w:rPr>
        <w:t>International Journal of Environmental Research and Public Health</w:t>
      </w:r>
      <w:r w:rsidRPr="00597C89">
        <w:rPr>
          <w:sz w:val="20"/>
          <w:szCs w:val="20"/>
        </w:rPr>
        <w:t>. 2019;16(11):2001.</w:t>
      </w:r>
    </w:p>
    <w:p w14:paraId="53CBC325" w14:textId="77777777" w:rsidR="00396FFC" w:rsidRPr="00597C89" w:rsidRDefault="00396FFC" w:rsidP="00C8149B">
      <w:pPr>
        <w:pStyle w:val="EndNoteBibliography"/>
        <w:rPr>
          <w:sz w:val="20"/>
          <w:szCs w:val="20"/>
        </w:rPr>
      </w:pPr>
      <w:r w:rsidRPr="00597C89">
        <w:rPr>
          <w:sz w:val="20"/>
          <w:szCs w:val="20"/>
        </w:rPr>
        <w:t>82.</w:t>
      </w:r>
      <w:r w:rsidRPr="00597C89">
        <w:rPr>
          <w:sz w:val="20"/>
          <w:szCs w:val="20"/>
        </w:rPr>
        <w:tab/>
        <w:t xml:space="preserve">Lopez-Villegas A, Catalan-Matamoros D, Peiro S, Lappegard KT, Lopez-Liria R. Cost-utility analysis of telemonitoring versus conventional hospital-based follow-up of patients with pacemakers. The </w:t>
      </w:r>
      <w:r>
        <w:rPr>
          <w:sz w:val="20"/>
          <w:szCs w:val="20"/>
        </w:rPr>
        <w:t>N</w:t>
      </w:r>
      <w:r w:rsidRPr="00597C89">
        <w:rPr>
          <w:sz w:val="20"/>
          <w:szCs w:val="20"/>
        </w:rPr>
        <w:t xml:space="preserve">ordland randomized clinical trial. </w:t>
      </w:r>
      <w:r w:rsidRPr="00597C89">
        <w:rPr>
          <w:i/>
          <w:sz w:val="20"/>
          <w:szCs w:val="20"/>
        </w:rPr>
        <w:t>PLoS ONE</w:t>
      </w:r>
      <w:r w:rsidRPr="00597C89">
        <w:rPr>
          <w:sz w:val="20"/>
          <w:szCs w:val="20"/>
        </w:rPr>
        <w:t>. 2020;15(1).</w:t>
      </w:r>
    </w:p>
    <w:p w14:paraId="4B0A40B3" w14:textId="77777777" w:rsidR="00396FFC" w:rsidRPr="00597C89" w:rsidRDefault="00396FFC" w:rsidP="00C8149B">
      <w:pPr>
        <w:pStyle w:val="EndNoteBibliography"/>
        <w:rPr>
          <w:sz w:val="20"/>
          <w:szCs w:val="20"/>
        </w:rPr>
      </w:pPr>
      <w:r w:rsidRPr="00597C89">
        <w:rPr>
          <w:sz w:val="20"/>
          <w:szCs w:val="20"/>
        </w:rPr>
        <w:t>83.</w:t>
      </w:r>
      <w:r w:rsidRPr="00597C89">
        <w:rPr>
          <w:sz w:val="20"/>
          <w:szCs w:val="20"/>
        </w:rPr>
        <w:tab/>
        <w:t xml:space="preserve">Lopez-Villegas A, Catalan-Matamoros D, Robles-Musso E, Bautista-Mesa R, Peiro S. Cost-utility analysis on telemonitoring of users with pacemakers: The </w:t>
      </w:r>
      <w:r>
        <w:rPr>
          <w:sz w:val="20"/>
          <w:szCs w:val="20"/>
        </w:rPr>
        <w:t>P</w:t>
      </w:r>
      <w:r w:rsidRPr="00597C89">
        <w:rPr>
          <w:sz w:val="20"/>
          <w:szCs w:val="20"/>
        </w:rPr>
        <w:t xml:space="preserve">oniente study. </w:t>
      </w:r>
      <w:r w:rsidRPr="00597C89">
        <w:rPr>
          <w:i/>
          <w:sz w:val="20"/>
          <w:szCs w:val="20"/>
        </w:rPr>
        <w:t>Journal of Telemedicine &amp; Telecare</w:t>
      </w:r>
      <w:r w:rsidRPr="00597C89">
        <w:rPr>
          <w:sz w:val="20"/>
          <w:szCs w:val="20"/>
        </w:rPr>
        <w:t>. 2019 May;25(4):204-12.</w:t>
      </w:r>
    </w:p>
    <w:p w14:paraId="63610032" w14:textId="77777777" w:rsidR="00396FFC" w:rsidRPr="00597C89" w:rsidRDefault="00396FFC" w:rsidP="00C8149B">
      <w:pPr>
        <w:pStyle w:val="EndNoteBibliography"/>
        <w:rPr>
          <w:sz w:val="20"/>
          <w:szCs w:val="20"/>
        </w:rPr>
      </w:pPr>
      <w:r w:rsidRPr="00597C89">
        <w:rPr>
          <w:sz w:val="20"/>
          <w:szCs w:val="20"/>
        </w:rPr>
        <w:t>84.</w:t>
      </w:r>
      <w:r w:rsidRPr="00597C89">
        <w:rPr>
          <w:sz w:val="20"/>
          <w:szCs w:val="20"/>
        </w:rPr>
        <w:tab/>
        <w:t xml:space="preserve">Lopez-Villegas A, Catalan-Matamoros D, Robles-Musso E, Peiro S. Comparative effectiveness of remote monitoring of people with cardiac pacemaker versus conventional: Quality of life at the 6 months. </w:t>
      </w:r>
      <w:r w:rsidRPr="00597C89">
        <w:rPr>
          <w:i/>
          <w:sz w:val="20"/>
          <w:szCs w:val="20"/>
        </w:rPr>
        <w:t>Rev Esp Salud Publica</w:t>
      </w:r>
      <w:r w:rsidRPr="00597C89">
        <w:rPr>
          <w:sz w:val="20"/>
          <w:szCs w:val="20"/>
        </w:rPr>
        <w:t>. 2015 Apr;89(2):149-58.</w:t>
      </w:r>
    </w:p>
    <w:p w14:paraId="1B5170F5" w14:textId="77777777" w:rsidR="00396FFC" w:rsidRPr="00597C89" w:rsidRDefault="00396FFC" w:rsidP="00C8149B">
      <w:pPr>
        <w:pStyle w:val="EndNoteBibliography"/>
        <w:rPr>
          <w:sz w:val="20"/>
          <w:szCs w:val="20"/>
        </w:rPr>
      </w:pPr>
      <w:r w:rsidRPr="00597C89">
        <w:rPr>
          <w:sz w:val="20"/>
          <w:szCs w:val="20"/>
        </w:rPr>
        <w:t>85.</w:t>
      </w:r>
      <w:r w:rsidRPr="00597C89">
        <w:rPr>
          <w:sz w:val="20"/>
          <w:szCs w:val="20"/>
        </w:rPr>
        <w:tab/>
        <w:t xml:space="preserve">Lopez-Villegas A, Catalan-Matamoros D, Robles-Musso E, Peiro S. Effectiveness of pacemaker tele-monitoring on quality of life, functional capacity, event detection and workload: The </w:t>
      </w:r>
      <w:r>
        <w:rPr>
          <w:sz w:val="20"/>
          <w:szCs w:val="20"/>
        </w:rPr>
        <w:t>P</w:t>
      </w:r>
      <w:r w:rsidRPr="00597C89">
        <w:rPr>
          <w:sz w:val="20"/>
          <w:szCs w:val="20"/>
        </w:rPr>
        <w:t xml:space="preserve">oniente trial. </w:t>
      </w:r>
      <w:r w:rsidRPr="00597C89">
        <w:rPr>
          <w:i/>
          <w:sz w:val="20"/>
          <w:szCs w:val="20"/>
        </w:rPr>
        <w:t>Geriatr Gerontol Int</w:t>
      </w:r>
      <w:r w:rsidRPr="00597C89">
        <w:rPr>
          <w:sz w:val="20"/>
          <w:szCs w:val="20"/>
        </w:rPr>
        <w:t>. 2016 Nov;16(11):1188-95.</w:t>
      </w:r>
    </w:p>
    <w:p w14:paraId="1E6724F9" w14:textId="77777777" w:rsidR="00396FFC" w:rsidRPr="00597C89" w:rsidRDefault="00396FFC" w:rsidP="00C8149B">
      <w:pPr>
        <w:pStyle w:val="EndNoteBibliography"/>
        <w:rPr>
          <w:sz w:val="20"/>
          <w:szCs w:val="20"/>
        </w:rPr>
      </w:pPr>
      <w:r w:rsidRPr="00597C89">
        <w:rPr>
          <w:sz w:val="20"/>
          <w:szCs w:val="20"/>
        </w:rPr>
        <w:t>86.</w:t>
      </w:r>
      <w:r w:rsidRPr="00597C89">
        <w:rPr>
          <w:sz w:val="20"/>
          <w:szCs w:val="20"/>
        </w:rPr>
        <w:tab/>
        <w:t xml:space="preserve">Lopez-Villegas A, Catalan-Matamoros D, Robles-Musso E, Peiro S. Workload, time and costs of the informal cares in patients with tele-monitoring of pacemakers: The </w:t>
      </w:r>
      <w:r>
        <w:rPr>
          <w:sz w:val="20"/>
          <w:szCs w:val="20"/>
        </w:rPr>
        <w:t>P</w:t>
      </w:r>
      <w:r w:rsidRPr="00597C89">
        <w:rPr>
          <w:sz w:val="20"/>
          <w:szCs w:val="20"/>
        </w:rPr>
        <w:t xml:space="preserve">oniente study. </w:t>
      </w:r>
      <w:r w:rsidRPr="00597C89">
        <w:rPr>
          <w:i/>
          <w:sz w:val="20"/>
          <w:szCs w:val="20"/>
        </w:rPr>
        <w:t>Clin</w:t>
      </w:r>
      <w:r w:rsidRPr="00597C89">
        <w:rPr>
          <w:sz w:val="20"/>
          <w:szCs w:val="20"/>
        </w:rPr>
        <w:t>. 2016 Apr;105(4):307-13.</w:t>
      </w:r>
    </w:p>
    <w:p w14:paraId="7602203F" w14:textId="77777777" w:rsidR="00396FFC" w:rsidRPr="00597C89" w:rsidRDefault="00396FFC" w:rsidP="00C8149B">
      <w:pPr>
        <w:pStyle w:val="EndNoteBibliography"/>
        <w:rPr>
          <w:sz w:val="20"/>
          <w:szCs w:val="20"/>
        </w:rPr>
      </w:pPr>
      <w:r w:rsidRPr="00597C89">
        <w:rPr>
          <w:sz w:val="20"/>
          <w:szCs w:val="20"/>
        </w:rPr>
        <w:t>87.</w:t>
      </w:r>
      <w:r w:rsidRPr="00597C89">
        <w:rPr>
          <w:sz w:val="20"/>
          <w:szCs w:val="20"/>
        </w:rPr>
        <w:tab/>
        <w:t xml:space="preserve">Maddison R, Pfaeffli L, Whittaker R, Stewart R, Kerr A, Jiang Y, et al. A mobile phone intervention increases physical activity in people with cardiovascular disease: Results from the heart randomized controlled trial. </w:t>
      </w:r>
      <w:r w:rsidRPr="00597C89">
        <w:rPr>
          <w:i/>
          <w:sz w:val="20"/>
          <w:szCs w:val="20"/>
        </w:rPr>
        <w:t>European Journal of Preventive Cardiology</w:t>
      </w:r>
      <w:r w:rsidRPr="00597C89">
        <w:rPr>
          <w:sz w:val="20"/>
          <w:szCs w:val="20"/>
        </w:rPr>
        <w:t>. 2015 Jun;22(6):701-9.</w:t>
      </w:r>
    </w:p>
    <w:p w14:paraId="4A9C0F24" w14:textId="77777777" w:rsidR="00396FFC" w:rsidRPr="00597C89" w:rsidRDefault="00396FFC" w:rsidP="00C8149B">
      <w:pPr>
        <w:pStyle w:val="EndNoteBibliography"/>
        <w:rPr>
          <w:sz w:val="20"/>
          <w:szCs w:val="20"/>
        </w:rPr>
      </w:pPr>
      <w:r w:rsidRPr="00597C89">
        <w:rPr>
          <w:sz w:val="20"/>
          <w:szCs w:val="20"/>
        </w:rPr>
        <w:t>88.</w:t>
      </w:r>
      <w:r w:rsidRPr="00597C89">
        <w:rPr>
          <w:sz w:val="20"/>
          <w:szCs w:val="20"/>
        </w:rPr>
        <w:tab/>
        <w:t xml:space="preserve">Maddison R, Rawstorn JC, Stewart RAH, Benatar J, Whittaker R, Rolleston A, et al. Effects and costs of real-time cardiac telerehabilitation: Randomised controlled non-inferiority trial. </w:t>
      </w:r>
      <w:r w:rsidRPr="00597C89">
        <w:rPr>
          <w:i/>
          <w:sz w:val="20"/>
          <w:szCs w:val="20"/>
        </w:rPr>
        <w:t>Heart</w:t>
      </w:r>
      <w:r w:rsidRPr="00597C89">
        <w:rPr>
          <w:sz w:val="20"/>
          <w:szCs w:val="20"/>
        </w:rPr>
        <w:t>. 2019 01;105(2):122-9.</w:t>
      </w:r>
    </w:p>
    <w:p w14:paraId="5FFDB477" w14:textId="77777777" w:rsidR="00396FFC" w:rsidRPr="00597C89" w:rsidRDefault="00396FFC" w:rsidP="00C8149B">
      <w:pPr>
        <w:pStyle w:val="EndNoteBibliography"/>
        <w:rPr>
          <w:sz w:val="20"/>
          <w:szCs w:val="20"/>
        </w:rPr>
      </w:pPr>
      <w:r w:rsidRPr="00597C89">
        <w:rPr>
          <w:sz w:val="20"/>
          <w:szCs w:val="20"/>
        </w:rPr>
        <w:t>89.</w:t>
      </w:r>
      <w:r w:rsidRPr="00597C89">
        <w:rPr>
          <w:sz w:val="20"/>
          <w:szCs w:val="20"/>
        </w:rPr>
        <w:tab/>
        <w:t xml:space="preserve">Margolis K, Asche S, Bergdall A, Dehmer S, Maciosek M, Nyboer R, et al. A successful multifaceted trial to improve hypertension control in primary care: Why did it work? </w:t>
      </w:r>
      <w:r w:rsidRPr="00597C89">
        <w:rPr>
          <w:i/>
          <w:sz w:val="20"/>
          <w:szCs w:val="20"/>
        </w:rPr>
        <w:t>JGIM: Journal of General Internal Medicine</w:t>
      </w:r>
      <w:r w:rsidRPr="00597C89">
        <w:rPr>
          <w:sz w:val="20"/>
          <w:szCs w:val="20"/>
        </w:rPr>
        <w:t>. 2015;30(11):1665-72.</w:t>
      </w:r>
    </w:p>
    <w:p w14:paraId="230111A6" w14:textId="77777777" w:rsidR="00396FFC" w:rsidRPr="00597C89" w:rsidRDefault="00396FFC" w:rsidP="00C8149B">
      <w:pPr>
        <w:pStyle w:val="EndNoteBibliography"/>
        <w:rPr>
          <w:sz w:val="20"/>
          <w:szCs w:val="20"/>
        </w:rPr>
      </w:pPr>
      <w:r w:rsidRPr="00597C89">
        <w:rPr>
          <w:sz w:val="20"/>
          <w:szCs w:val="20"/>
        </w:rPr>
        <w:t>90.</w:t>
      </w:r>
      <w:r w:rsidRPr="00597C89">
        <w:rPr>
          <w:sz w:val="20"/>
          <w:szCs w:val="20"/>
        </w:rPr>
        <w:tab/>
        <w:t xml:space="preserve">Meng-Yao W, Meng-Jie S, Li-Hong W, Miao-Miao M, Zhen W, Li-Li L, et al. Effects of a comprehensive reminder system based on the health belief model for patients who have had a stroke on health behaviors, blood pressure, disability, and recurrence from baseline to 6 months: A randomized controlled trial. </w:t>
      </w:r>
      <w:r w:rsidRPr="00597C89">
        <w:rPr>
          <w:i/>
          <w:sz w:val="20"/>
          <w:szCs w:val="20"/>
        </w:rPr>
        <w:t>Journal of Cardiovascular Nursing</w:t>
      </w:r>
      <w:r w:rsidRPr="00597C89">
        <w:rPr>
          <w:sz w:val="20"/>
          <w:szCs w:val="20"/>
        </w:rPr>
        <w:t>. 2020;35(2):156-64.</w:t>
      </w:r>
    </w:p>
    <w:p w14:paraId="7B0ECDAA" w14:textId="77777777" w:rsidR="00396FFC" w:rsidRPr="00597C89" w:rsidRDefault="00396FFC" w:rsidP="00C8149B">
      <w:pPr>
        <w:pStyle w:val="EndNoteBibliography"/>
        <w:rPr>
          <w:sz w:val="20"/>
          <w:szCs w:val="20"/>
        </w:rPr>
      </w:pPr>
      <w:r w:rsidRPr="00597C89">
        <w:rPr>
          <w:sz w:val="20"/>
          <w:szCs w:val="20"/>
        </w:rPr>
        <w:t>91.</w:t>
      </w:r>
      <w:r w:rsidRPr="00597C89">
        <w:rPr>
          <w:sz w:val="20"/>
          <w:szCs w:val="20"/>
        </w:rPr>
        <w:tab/>
        <w:t xml:space="preserve">Mierdel S, Owen K. Telehomecare reduces er use and hospitalizations at </w:t>
      </w:r>
      <w:r>
        <w:rPr>
          <w:sz w:val="20"/>
          <w:szCs w:val="20"/>
        </w:rPr>
        <w:t>W</w:t>
      </w:r>
      <w:r w:rsidRPr="00597C89">
        <w:rPr>
          <w:sz w:val="20"/>
          <w:szCs w:val="20"/>
        </w:rPr>
        <w:t xml:space="preserve">illiam </w:t>
      </w:r>
      <w:r>
        <w:rPr>
          <w:sz w:val="20"/>
          <w:szCs w:val="20"/>
        </w:rPr>
        <w:t>O</w:t>
      </w:r>
      <w:r w:rsidRPr="00597C89">
        <w:rPr>
          <w:sz w:val="20"/>
          <w:szCs w:val="20"/>
        </w:rPr>
        <w:t xml:space="preserve">sler health system. </w:t>
      </w:r>
      <w:r w:rsidRPr="00597C89">
        <w:rPr>
          <w:i/>
          <w:sz w:val="20"/>
          <w:szCs w:val="20"/>
        </w:rPr>
        <w:t>Studies in health technology and informatics</w:t>
      </w:r>
      <w:r w:rsidRPr="00597C89">
        <w:rPr>
          <w:sz w:val="20"/>
          <w:szCs w:val="20"/>
        </w:rPr>
        <w:t>. 2015;209:102-8.</w:t>
      </w:r>
    </w:p>
    <w:p w14:paraId="01F4F417" w14:textId="77777777" w:rsidR="00396FFC" w:rsidRPr="00597C89" w:rsidRDefault="00396FFC" w:rsidP="00C8149B">
      <w:pPr>
        <w:pStyle w:val="EndNoteBibliography"/>
        <w:rPr>
          <w:sz w:val="20"/>
          <w:szCs w:val="20"/>
        </w:rPr>
      </w:pPr>
      <w:r w:rsidRPr="00597C89">
        <w:rPr>
          <w:sz w:val="20"/>
          <w:szCs w:val="20"/>
        </w:rPr>
        <w:t>92.</w:t>
      </w:r>
      <w:r w:rsidRPr="00597C89">
        <w:rPr>
          <w:sz w:val="20"/>
          <w:szCs w:val="20"/>
        </w:rPr>
        <w:tab/>
        <w:t xml:space="preserve">Mirro M, Daley C, Wagner S, Rohani Ghahari R, Drouin M, Toscos T. Delivering remote monitoring data to patients with implantable cardioverter-defibrillators: Does medium matter? </w:t>
      </w:r>
      <w:r w:rsidRPr="00597C89">
        <w:rPr>
          <w:i/>
          <w:sz w:val="20"/>
          <w:szCs w:val="20"/>
        </w:rPr>
        <w:t>Pacing and Clinical Electrophysiology</w:t>
      </w:r>
      <w:r w:rsidRPr="00597C89">
        <w:rPr>
          <w:sz w:val="20"/>
          <w:szCs w:val="20"/>
        </w:rPr>
        <w:t>. 2018;41(11):1526-35.</w:t>
      </w:r>
    </w:p>
    <w:p w14:paraId="2D44B740" w14:textId="77777777" w:rsidR="00396FFC" w:rsidRPr="00597C89" w:rsidRDefault="00396FFC" w:rsidP="00C8149B">
      <w:pPr>
        <w:pStyle w:val="EndNoteBibliography"/>
        <w:rPr>
          <w:sz w:val="20"/>
          <w:szCs w:val="20"/>
        </w:rPr>
      </w:pPr>
      <w:r w:rsidRPr="00597C89">
        <w:rPr>
          <w:sz w:val="20"/>
          <w:szCs w:val="20"/>
        </w:rPr>
        <w:t>93.</w:t>
      </w:r>
      <w:r w:rsidRPr="00597C89">
        <w:rPr>
          <w:sz w:val="20"/>
          <w:szCs w:val="20"/>
        </w:rPr>
        <w:tab/>
        <w:t xml:space="preserve">Monahan M, Jowett S, Nickless A, Franssen M, Grant S, Greenfield S, et al. Cost-effectiveness of telemonitoring and self-monitoring of blood pressure for antihypertensive titration in primary care (tasminh4). </w:t>
      </w:r>
      <w:r w:rsidRPr="00597C89">
        <w:rPr>
          <w:i/>
          <w:sz w:val="20"/>
          <w:szCs w:val="20"/>
        </w:rPr>
        <w:t>Hypertension</w:t>
      </w:r>
      <w:r w:rsidRPr="00597C89">
        <w:rPr>
          <w:sz w:val="20"/>
          <w:szCs w:val="20"/>
        </w:rPr>
        <w:t>. 2019 06;73(6):1231-9.</w:t>
      </w:r>
    </w:p>
    <w:p w14:paraId="4036E220" w14:textId="77777777" w:rsidR="00396FFC" w:rsidRPr="00597C89" w:rsidRDefault="00396FFC" w:rsidP="00C8149B">
      <w:pPr>
        <w:pStyle w:val="EndNoteBibliography"/>
        <w:rPr>
          <w:sz w:val="20"/>
          <w:szCs w:val="20"/>
        </w:rPr>
      </w:pPr>
      <w:r w:rsidRPr="00597C89">
        <w:rPr>
          <w:sz w:val="20"/>
          <w:szCs w:val="20"/>
        </w:rPr>
        <w:t>94.</w:t>
      </w:r>
      <w:r w:rsidRPr="00597C89">
        <w:rPr>
          <w:sz w:val="20"/>
          <w:szCs w:val="20"/>
        </w:rPr>
        <w:tab/>
        <w:t xml:space="preserve">Moorhead P, Zavala A, Kim Y, Virdi NS. Efficacy and safety of a medication dose reminder feature in a digital health offering with the use of sensor-enabled medicines. </w:t>
      </w:r>
      <w:r w:rsidRPr="00597C89">
        <w:rPr>
          <w:i/>
          <w:sz w:val="20"/>
          <w:szCs w:val="20"/>
        </w:rPr>
        <w:t>Journal of the American Pharmacists Association</w:t>
      </w:r>
      <w:r w:rsidRPr="00597C89">
        <w:rPr>
          <w:sz w:val="20"/>
          <w:szCs w:val="20"/>
        </w:rPr>
        <w:t>. 2017 01 Mar;57(2):155-61.e1.</w:t>
      </w:r>
    </w:p>
    <w:p w14:paraId="148DC83C" w14:textId="77777777" w:rsidR="00396FFC" w:rsidRPr="00597C89" w:rsidRDefault="00396FFC" w:rsidP="00C8149B">
      <w:pPr>
        <w:pStyle w:val="EndNoteBibliography"/>
        <w:rPr>
          <w:sz w:val="20"/>
          <w:szCs w:val="20"/>
        </w:rPr>
      </w:pPr>
      <w:r w:rsidRPr="00597C89">
        <w:rPr>
          <w:sz w:val="20"/>
          <w:szCs w:val="20"/>
        </w:rPr>
        <w:t>95.</w:t>
      </w:r>
      <w:r w:rsidRPr="00597C89">
        <w:rPr>
          <w:sz w:val="20"/>
          <w:szCs w:val="20"/>
        </w:rPr>
        <w:tab/>
        <w:t xml:space="preserve">Morgan JM, Kitt S, Gill J, McComb JM, Ng GA, Raftery J, et al. Remote management of heart failure using implantable electronic devices. </w:t>
      </w:r>
      <w:r w:rsidRPr="00597C89">
        <w:rPr>
          <w:i/>
          <w:sz w:val="20"/>
          <w:szCs w:val="20"/>
        </w:rPr>
        <w:t>European Heart Journal</w:t>
      </w:r>
      <w:r w:rsidRPr="00597C89">
        <w:rPr>
          <w:sz w:val="20"/>
          <w:szCs w:val="20"/>
        </w:rPr>
        <w:t>. 2017 Aug 07;38(30):2352-60.</w:t>
      </w:r>
    </w:p>
    <w:p w14:paraId="1E475AC6" w14:textId="77777777" w:rsidR="00396FFC" w:rsidRPr="00597C89" w:rsidRDefault="00396FFC" w:rsidP="00C8149B">
      <w:pPr>
        <w:pStyle w:val="EndNoteBibliography"/>
        <w:rPr>
          <w:sz w:val="20"/>
          <w:szCs w:val="20"/>
        </w:rPr>
      </w:pPr>
      <w:r w:rsidRPr="00597C89">
        <w:rPr>
          <w:sz w:val="20"/>
          <w:szCs w:val="20"/>
        </w:rPr>
        <w:t>96.</w:t>
      </w:r>
      <w:r w:rsidRPr="00597C89">
        <w:rPr>
          <w:sz w:val="20"/>
          <w:szCs w:val="20"/>
        </w:rPr>
        <w:tab/>
        <w:t xml:space="preserve">Murray E, Sweeting M, Dack C, Pal K, Modrow K, Hudda M, et al. Web-based self-management support for people with type 2 diabetes (help-diabetes): Randomised controlled trial in </w:t>
      </w:r>
      <w:r>
        <w:rPr>
          <w:sz w:val="20"/>
          <w:szCs w:val="20"/>
        </w:rPr>
        <w:t>E</w:t>
      </w:r>
      <w:r w:rsidRPr="00597C89">
        <w:rPr>
          <w:sz w:val="20"/>
          <w:szCs w:val="20"/>
        </w:rPr>
        <w:t xml:space="preserve">nglish primary care. </w:t>
      </w:r>
      <w:r w:rsidRPr="00597C89">
        <w:rPr>
          <w:i/>
          <w:sz w:val="20"/>
          <w:szCs w:val="20"/>
        </w:rPr>
        <w:t>BMJ Open</w:t>
      </w:r>
      <w:r w:rsidRPr="00597C89">
        <w:rPr>
          <w:sz w:val="20"/>
          <w:szCs w:val="20"/>
        </w:rPr>
        <w:t>. 2017;7(9):e016009.</w:t>
      </w:r>
    </w:p>
    <w:p w14:paraId="32722184" w14:textId="77777777" w:rsidR="00396FFC" w:rsidRPr="00597C89" w:rsidRDefault="00396FFC" w:rsidP="00C8149B">
      <w:pPr>
        <w:pStyle w:val="EndNoteBibliography"/>
        <w:rPr>
          <w:sz w:val="20"/>
          <w:szCs w:val="20"/>
        </w:rPr>
      </w:pPr>
      <w:r w:rsidRPr="00597C89">
        <w:rPr>
          <w:sz w:val="20"/>
          <w:szCs w:val="20"/>
        </w:rPr>
        <w:t>97.</w:t>
      </w:r>
      <w:r w:rsidRPr="00597C89">
        <w:rPr>
          <w:sz w:val="20"/>
          <w:szCs w:val="20"/>
        </w:rPr>
        <w:tab/>
        <w:t xml:space="preserve">Nobis S, Ebert DD, Lehr D, Smit F, Buntrock C, Berking M, et al. Web-based intervention for depressive symptoms in adults with types 1 and 2 diabetes mellitus: A health economic evaluation. </w:t>
      </w:r>
      <w:r w:rsidRPr="00597C89">
        <w:rPr>
          <w:i/>
          <w:sz w:val="20"/>
          <w:szCs w:val="20"/>
        </w:rPr>
        <w:t>British Journal of Psychiatry</w:t>
      </w:r>
      <w:r w:rsidRPr="00597C89">
        <w:rPr>
          <w:sz w:val="20"/>
          <w:szCs w:val="20"/>
        </w:rPr>
        <w:t>. 2018 04;212(4):199-206.</w:t>
      </w:r>
    </w:p>
    <w:p w14:paraId="5F7C98A5" w14:textId="77777777" w:rsidR="00396FFC" w:rsidRPr="00597C89" w:rsidRDefault="00396FFC" w:rsidP="00C8149B">
      <w:pPr>
        <w:pStyle w:val="EndNoteBibliography"/>
        <w:rPr>
          <w:sz w:val="20"/>
          <w:szCs w:val="20"/>
        </w:rPr>
      </w:pPr>
      <w:r w:rsidRPr="00597C89">
        <w:rPr>
          <w:sz w:val="20"/>
          <w:szCs w:val="20"/>
        </w:rPr>
        <w:t>98.</w:t>
      </w:r>
      <w:r w:rsidRPr="00597C89">
        <w:rPr>
          <w:sz w:val="20"/>
          <w:szCs w:val="20"/>
        </w:rPr>
        <w:tab/>
        <w:t xml:space="preserve">Nouryan CN, Morahan S, Pecinka K, Akerman M, Lesser M, Chaikin D, et al. Home telemonitoring of community-dwelling heart failure patients after home care discharge. </w:t>
      </w:r>
      <w:r w:rsidRPr="00597C89">
        <w:rPr>
          <w:i/>
          <w:sz w:val="20"/>
          <w:szCs w:val="20"/>
        </w:rPr>
        <w:t>Telemed J E Health</w:t>
      </w:r>
      <w:r w:rsidRPr="00597C89">
        <w:rPr>
          <w:sz w:val="20"/>
          <w:szCs w:val="20"/>
        </w:rPr>
        <w:t>. 2019 06;25(6):447-54.</w:t>
      </w:r>
    </w:p>
    <w:p w14:paraId="49F8EE06" w14:textId="77777777" w:rsidR="00396FFC" w:rsidRPr="00597C89" w:rsidRDefault="00396FFC" w:rsidP="00C8149B">
      <w:pPr>
        <w:pStyle w:val="EndNoteBibliography"/>
        <w:rPr>
          <w:sz w:val="20"/>
          <w:szCs w:val="20"/>
        </w:rPr>
      </w:pPr>
      <w:r w:rsidRPr="00597C89">
        <w:rPr>
          <w:sz w:val="20"/>
          <w:szCs w:val="20"/>
        </w:rPr>
        <w:t>99.</w:t>
      </w:r>
      <w:r w:rsidRPr="00597C89">
        <w:rPr>
          <w:sz w:val="20"/>
          <w:szCs w:val="20"/>
        </w:rPr>
        <w:tab/>
        <w:t xml:space="preserve">Padwal RS, So H, Wood PW, McAlister FA, Siddiqui M, Norris CM, et al. Cost-effectiveness of home blood pressure telemonitoring and case management in the secondary prevention of cerebrovascular disease in </w:t>
      </w:r>
      <w:r>
        <w:rPr>
          <w:sz w:val="20"/>
          <w:szCs w:val="20"/>
        </w:rPr>
        <w:t>C</w:t>
      </w:r>
      <w:r w:rsidRPr="00597C89">
        <w:rPr>
          <w:sz w:val="20"/>
          <w:szCs w:val="20"/>
        </w:rPr>
        <w:t xml:space="preserve">anada. </w:t>
      </w:r>
      <w:r w:rsidRPr="00597C89">
        <w:rPr>
          <w:i/>
          <w:sz w:val="20"/>
          <w:szCs w:val="20"/>
        </w:rPr>
        <w:t>Journal of Clinical Hypertension</w:t>
      </w:r>
      <w:r w:rsidRPr="00597C89">
        <w:rPr>
          <w:sz w:val="20"/>
          <w:szCs w:val="20"/>
        </w:rPr>
        <w:t>. 2019 February;21(2):159-68.</w:t>
      </w:r>
    </w:p>
    <w:p w14:paraId="6DD02E39" w14:textId="77777777" w:rsidR="00396FFC" w:rsidRPr="00597C89" w:rsidRDefault="00396FFC" w:rsidP="00C8149B">
      <w:pPr>
        <w:pStyle w:val="EndNoteBibliography"/>
        <w:rPr>
          <w:sz w:val="20"/>
          <w:szCs w:val="20"/>
        </w:rPr>
      </w:pPr>
      <w:r w:rsidRPr="00597C89">
        <w:rPr>
          <w:sz w:val="20"/>
          <w:szCs w:val="20"/>
        </w:rPr>
        <w:t>100.</w:t>
      </w:r>
      <w:r w:rsidRPr="00597C89">
        <w:rPr>
          <w:sz w:val="20"/>
          <w:szCs w:val="20"/>
        </w:rPr>
        <w:tab/>
        <w:t xml:space="preserve">Parahuleva MS, Soydan N, Divchev D, Lusebrink U, Schieffer B, Erdogan A. Home monitoring after ambulatory implanted primary cardiac implantable electronic devices: The home ambulance pilot study. </w:t>
      </w:r>
      <w:r w:rsidRPr="00597C89">
        <w:rPr>
          <w:i/>
          <w:sz w:val="20"/>
          <w:szCs w:val="20"/>
        </w:rPr>
        <w:t>Clin Cardiol</w:t>
      </w:r>
      <w:r w:rsidRPr="00597C89">
        <w:rPr>
          <w:sz w:val="20"/>
          <w:szCs w:val="20"/>
        </w:rPr>
        <w:t>. 2017 Nov;40(11):1068-75.</w:t>
      </w:r>
    </w:p>
    <w:p w14:paraId="668A3CF0" w14:textId="77777777" w:rsidR="00396FFC" w:rsidRPr="00597C89" w:rsidRDefault="00396FFC" w:rsidP="00C8149B">
      <w:pPr>
        <w:pStyle w:val="EndNoteBibliography"/>
        <w:rPr>
          <w:sz w:val="20"/>
          <w:szCs w:val="20"/>
        </w:rPr>
      </w:pPr>
      <w:r w:rsidRPr="00597C89">
        <w:rPr>
          <w:sz w:val="20"/>
          <w:szCs w:val="20"/>
        </w:rPr>
        <w:t>101.</w:t>
      </w:r>
      <w:r w:rsidRPr="00597C89">
        <w:rPr>
          <w:sz w:val="20"/>
          <w:szCs w:val="20"/>
        </w:rPr>
        <w:tab/>
        <w:t xml:space="preserve">Pedone C, Rossi FF, Cecere A, Costanzo L, Antonelli Incalzi R. Efficacy of a physician-led multiparametric telemonitoring system in very old adults with heart failure. </w:t>
      </w:r>
      <w:r w:rsidRPr="00597C89">
        <w:rPr>
          <w:i/>
          <w:sz w:val="20"/>
          <w:szCs w:val="20"/>
        </w:rPr>
        <w:t>J Am Geriatr Soc</w:t>
      </w:r>
      <w:r w:rsidRPr="00597C89">
        <w:rPr>
          <w:sz w:val="20"/>
          <w:szCs w:val="20"/>
        </w:rPr>
        <w:t>. 2015 Jun;63(6):1175-80.</w:t>
      </w:r>
    </w:p>
    <w:p w14:paraId="6050A352" w14:textId="77777777" w:rsidR="00396FFC" w:rsidRPr="00597C89" w:rsidRDefault="00396FFC" w:rsidP="00C8149B">
      <w:pPr>
        <w:pStyle w:val="EndNoteBibliography"/>
        <w:rPr>
          <w:sz w:val="20"/>
          <w:szCs w:val="20"/>
        </w:rPr>
      </w:pPr>
      <w:r w:rsidRPr="00597C89">
        <w:rPr>
          <w:sz w:val="20"/>
          <w:szCs w:val="20"/>
        </w:rPr>
        <w:t>102.</w:t>
      </w:r>
      <w:r w:rsidRPr="00597C89">
        <w:rPr>
          <w:sz w:val="20"/>
          <w:szCs w:val="20"/>
        </w:rPr>
        <w:tab/>
        <w:t xml:space="preserve">Peng X, Su Y, Hu Z, Sun X, Li X, Dolansky MA, et al. Home-based telehealth exercise training program in </w:t>
      </w:r>
      <w:r>
        <w:rPr>
          <w:sz w:val="20"/>
          <w:szCs w:val="20"/>
        </w:rPr>
        <w:t>C</w:t>
      </w:r>
      <w:r w:rsidRPr="00597C89">
        <w:rPr>
          <w:sz w:val="20"/>
          <w:szCs w:val="20"/>
        </w:rPr>
        <w:t xml:space="preserve">hinese patients with heart failure a randomized controlled trial. </w:t>
      </w:r>
      <w:r w:rsidRPr="00597C89">
        <w:rPr>
          <w:i/>
          <w:sz w:val="20"/>
          <w:szCs w:val="20"/>
        </w:rPr>
        <w:t>Medicine (United States)</w:t>
      </w:r>
      <w:r w:rsidRPr="00597C89">
        <w:rPr>
          <w:sz w:val="20"/>
          <w:szCs w:val="20"/>
        </w:rPr>
        <w:t>. 2018;97(35).</w:t>
      </w:r>
    </w:p>
    <w:p w14:paraId="10965C5B" w14:textId="77777777" w:rsidR="00396FFC" w:rsidRPr="00597C89" w:rsidRDefault="00396FFC" w:rsidP="00C8149B">
      <w:pPr>
        <w:pStyle w:val="EndNoteBibliography"/>
        <w:rPr>
          <w:sz w:val="20"/>
          <w:szCs w:val="20"/>
        </w:rPr>
      </w:pPr>
      <w:r w:rsidRPr="00597C89">
        <w:rPr>
          <w:sz w:val="20"/>
          <w:szCs w:val="20"/>
        </w:rPr>
        <w:t>103.</w:t>
      </w:r>
      <w:r w:rsidRPr="00597C89">
        <w:rPr>
          <w:sz w:val="20"/>
          <w:szCs w:val="20"/>
        </w:rPr>
        <w:tab/>
        <w:t xml:space="preserve">Persell SD, Peprah YA, Lipiszko D, Lee JY, Li JJ, Ciolino JD, et al. Effect of home blood pressure monitoring via a smartphone hypertension coaching application or tracking application on adults with uncontrolled hypertension: A randomized clinical trial. </w:t>
      </w:r>
      <w:r w:rsidRPr="00597C89">
        <w:rPr>
          <w:i/>
          <w:sz w:val="20"/>
          <w:szCs w:val="20"/>
        </w:rPr>
        <w:t>JAMA Network Open</w:t>
      </w:r>
      <w:r w:rsidRPr="00597C89">
        <w:rPr>
          <w:sz w:val="20"/>
          <w:szCs w:val="20"/>
        </w:rPr>
        <w:t>. 2020;3(3):e200255-e.</w:t>
      </w:r>
    </w:p>
    <w:p w14:paraId="7361C12F" w14:textId="77777777" w:rsidR="00396FFC" w:rsidRPr="00597C89" w:rsidRDefault="00396FFC" w:rsidP="00C8149B">
      <w:pPr>
        <w:pStyle w:val="EndNoteBibliography"/>
        <w:rPr>
          <w:sz w:val="20"/>
          <w:szCs w:val="20"/>
        </w:rPr>
      </w:pPr>
      <w:r w:rsidRPr="00597C89">
        <w:rPr>
          <w:sz w:val="20"/>
          <w:szCs w:val="20"/>
        </w:rPr>
        <w:t>104.</w:t>
      </w:r>
      <w:r w:rsidRPr="00597C89">
        <w:rPr>
          <w:sz w:val="20"/>
          <w:szCs w:val="20"/>
        </w:rPr>
        <w:tab/>
        <w:t xml:space="preserve">Piccini JP, Mittal S, Snell J, Prillinger JB, Dalal N, Varma N. Impact of remote monitoring on clinical events and associated health care utilization: A nationwide assessment. </w:t>
      </w:r>
      <w:r w:rsidRPr="00597C89">
        <w:rPr>
          <w:i/>
          <w:sz w:val="20"/>
          <w:szCs w:val="20"/>
        </w:rPr>
        <w:t>Heart Rhythm</w:t>
      </w:r>
      <w:r w:rsidRPr="00597C89">
        <w:rPr>
          <w:sz w:val="20"/>
          <w:szCs w:val="20"/>
        </w:rPr>
        <w:t>. 2016 12;13(12):2279-86.</w:t>
      </w:r>
    </w:p>
    <w:p w14:paraId="083D15C6" w14:textId="77777777" w:rsidR="00396FFC" w:rsidRPr="00597C89" w:rsidRDefault="00396FFC" w:rsidP="00C8149B">
      <w:pPr>
        <w:pStyle w:val="EndNoteBibliography"/>
        <w:rPr>
          <w:sz w:val="20"/>
          <w:szCs w:val="20"/>
        </w:rPr>
      </w:pPr>
      <w:r w:rsidRPr="00597C89">
        <w:rPr>
          <w:sz w:val="20"/>
          <w:szCs w:val="20"/>
        </w:rPr>
        <w:t>105.</w:t>
      </w:r>
      <w:r w:rsidRPr="00597C89">
        <w:rPr>
          <w:sz w:val="20"/>
          <w:szCs w:val="20"/>
        </w:rPr>
        <w:tab/>
        <w:t>Piotrowicz E, Zielilski T, Bodalski R, Rywik T, Dobraszkiewicz-Wasilewska B, Sobieszczalska-Malek M, et al. Home-based telemonitored nordic walking training is well accepted, safe, effective and has high adherence among heart failure patients, including those with cardiovascular implantable electronic devices: A randomi</w:t>
      </w:r>
      <w:r>
        <w:rPr>
          <w:sz w:val="20"/>
          <w:szCs w:val="20"/>
        </w:rPr>
        <w:t>z</w:t>
      </w:r>
      <w:r w:rsidRPr="00597C89">
        <w:rPr>
          <w:sz w:val="20"/>
          <w:szCs w:val="20"/>
        </w:rPr>
        <w:t xml:space="preserve">ed controlled study. </w:t>
      </w:r>
      <w:r w:rsidRPr="00597C89">
        <w:rPr>
          <w:i/>
          <w:sz w:val="20"/>
          <w:szCs w:val="20"/>
        </w:rPr>
        <w:t>European Journal of Preventive Cardiology</w:t>
      </w:r>
      <w:r w:rsidRPr="00597C89">
        <w:rPr>
          <w:sz w:val="20"/>
          <w:szCs w:val="20"/>
        </w:rPr>
        <w:t>. 2015 01 Nov;22(11):1368-77.</w:t>
      </w:r>
    </w:p>
    <w:p w14:paraId="2A78FD69" w14:textId="77777777" w:rsidR="00396FFC" w:rsidRPr="00597C89" w:rsidRDefault="00396FFC" w:rsidP="00C8149B">
      <w:pPr>
        <w:pStyle w:val="EndNoteBibliography"/>
        <w:rPr>
          <w:sz w:val="20"/>
          <w:szCs w:val="20"/>
        </w:rPr>
      </w:pPr>
      <w:r w:rsidRPr="00597C89">
        <w:rPr>
          <w:sz w:val="20"/>
          <w:szCs w:val="20"/>
        </w:rPr>
        <w:t>106.</w:t>
      </w:r>
      <w:r w:rsidRPr="00597C89">
        <w:rPr>
          <w:sz w:val="20"/>
          <w:szCs w:val="20"/>
        </w:rPr>
        <w:tab/>
        <w:t xml:space="preserve">Ploux S, Swerdlow CD, Strik M, Welte N, Klotz N, Ritter P, et al. Towards eradication of inappropriate therapies for </w:t>
      </w:r>
      <w:r>
        <w:rPr>
          <w:sz w:val="20"/>
          <w:szCs w:val="20"/>
        </w:rPr>
        <w:t>ICD</w:t>
      </w:r>
      <w:r w:rsidRPr="00597C89">
        <w:rPr>
          <w:sz w:val="20"/>
          <w:szCs w:val="20"/>
        </w:rPr>
        <w:t xml:space="preserve"> lead failure by combining comprehensive remote monitoring and lead noise alerts. </w:t>
      </w:r>
      <w:r w:rsidRPr="00597C89">
        <w:rPr>
          <w:i/>
          <w:sz w:val="20"/>
          <w:szCs w:val="20"/>
        </w:rPr>
        <w:t>Journal of Cardiovascular Electrophysiology</w:t>
      </w:r>
      <w:r w:rsidRPr="00597C89">
        <w:rPr>
          <w:sz w:val="20"/>
          <w:szCs w:val="20"/>
        </w:rPr>
        <w:t>. 2018 08;29(8):1125-34.</w:t>
      </w:r>
    </w:p>
    <w:p w14:paraId="7E9E6C9F" w14:textId="77777777" w:rsidR="00396FFC" w:rsidRPr="00597C89" w:rsidRDefault="00396FFC" w:rsidP="00C8149B">
      <w:pPr>
        <w:pStyle w:val="EndNoteBibliography"/>
        <w:rPr>
          <w:sz w:val="20"/>
          <w:szCs w:val="20"/>
        </w:rPr>
      </w:pPr>
      <w:r w:rsidRPr="00597C89">
        <w:rPr>
          <w:sz w:val="20"/>
          <w:szCs w:val="20"/>
        </w:rPr>
        <w:t>107.</w:t>
      </w:r>
      <w:r w:rsidRPr="00597C89">
        <w:rPr>
          <w:sz w:val="20"/>
          <w:szCs w:val="20"/>
        </w:rPr>
        <w:tab/>
        <w:t xml:space="preserve">Poduval S, Ahmed S, Marston L, Hamilton F, Murray E. Crossing the digital divide in online self-management support: Analysis of usage data from help-diabetes. </w:t>
      </w:r>
      <w:r w:rsidRPr="00597C89">
        <w:rPr>
          <w:i/>
          <w:sz w:val="20"/>
          <w:szCs w:val="20"/>
        </w:rPr>
        <w:t>JMIR Diabetes</w:t>
      </w:r>
      <w:r w:rsidRPr="00597C89">
        <w:rPr>
          <w:sz w:val="20"/>
          <w:szCs w:val="20"/>
        </w:rPr>
        <w:t>. 2018 Dec 06;3(4):e10925.</w:t>
      </w:r>
    </w:p>
    <w:p w14:paraId="1EBA1AE8" w14:textId="77777777" w:rsidR="00396FFC" w:rsidRPr="00597C89" w:rsidRDefault="00396FFC" w:rsidP="00C8149B">
      <w:pPr>
        <w:pStyle w:val="EndNoteBibliography"/>
        <w:rPr>
          <w:sz w:val="20"/>
          <w:szCs w:val="20"/>
        </w:rPr>
      </w:pPr>
      <w:r w:rsidRPr="00597C89">
        <w:rPr>
          <w:sz w:val="20"/>
          <w:szCs w:val="20"/>
        </w:rPr>
        <w:t>108.</w:t>
      </w:r>
      <w:r w:rsidRPr="00597C89">
        <w:rPr>
          <w:sz w:val="20"/>
          <w:szCs w:val="20"/>
        </w:rPr>
        <w:tab/>
        <w:t xml:space="preserve">Price-Haywood EG, Luo Q, Monlezun D. Dose effect of patient-care team communication via secure portal messaging on glucose and blood pressure control. </w:t>
      </w:r>
      <w:r w:rsidRPr="00597C89">
        <w:rPr>
          <w:i/>
          <w:sz w:val="20"/>
          <w:szCs w:val="20"/>
        </w:rPr>
        <w:t>Journal of the American Medical Informatics Association</w:t>
      </w:r>
      <w:r w:rsidRPr="00597C89">
        <w:rPr>
          <w:sz w:val="20"/>
          <w:szCs w:val="20"/>
        </w:rPr>
        <w:t>. 2018 06 01;25(6):702-8.</w:t>
      </w:r>
    </w:p>
    <w:p w14:paraId="64A6F598" w14:textId="77777777" w:rsidR="00396FFC" w:rsidRPr="00597C89" w:rsidRDefault="00396FFC" w:rsidP="00C8149B">
      <w:pPr>
        <w:pStyle w:val="EndNoteBibliography"/>
        <w:rPr>
          <w:sz w:val="20"/>
          <w:szCs w:val="20"/>
        </w:rPr>
      </w:pPr>
      <w:r w:rsidRPr="00597C89">
        <w:rPr>
          <w:sz w:val="20"/>
          <w:szCs w:val="20"/>
        </w:rPr>
        <w:t>109.</w:t>
      </w:r>
      <w:r w:rsidRPr="00597C89">
        <w:rPr>
          <w:sz w:val="20"/>
          <w:szCs w:val="20"/>
        </w:rPr>
        <w:tab/>
        <w:t xml:space="preserve">Queenan C, Cameron K, Snell A, Smalley J, Joglekar N. Patient heal thyself: Reducing hospital readmissions with technology-enabled continuity of care and patient activation. </w:t>
      </w:r>
      <w:r w:rsidRPr="00597C89">
        <w:rPr>
          <w:i/>
          <w:sz w:val="20"/>
          <w:szCs w:val="20"/>
        </w:rPr>
        <w:t>Production and Operations Management</w:t>
      </w:r>
      <w:r w:rsidRPr="00597C89">
        <w:rPr>
          <w:sz w:val="20"/>
          <w:szCs w:val="20"/>
        </w:rPr>
        <w:t>. 2019;28(11):2841-53.</w:t>
      </w:r>
    </w:p>
    <w:p w14:paraId="7428B4B6" w14:textId="77777777" w:rsidR="00396FFC" w:rsidRPr="00597C89" w:rsidRDefault="00396FFC" w:rsidP="00C8149B">
      <w:pPr>
        <w:pStyle w:val="EndNoteBibliography"/>
        <w:rPr>
          <w:sz w:val="20"/>
          <w:szCs w:val="20"/>
        </w:rPr>
      </w:pPr>
      <w:r w:rsidRPr="00597C89">
        <w:rPr>
          <w:sz w:val="20"/>
          <w:szCs w:val="20"/>
        </w:rPr>
        <w:t>110.</w:t>
      </w:r>
      <w:r w:rsidRPr="00597C89">
        <w:rPr>
          <w:sz w:val="20"/>
          <w:szCs w:val="20"/>
        </w:rPr>
        <w:tab/>
        <w:t>Ramadas A, Chan CKY, Oldenburg B, Hussein Z, Quek KF. Randomi</w:t>
      </w:r>
      <w:r>
        <w:rPr>
          <w:sz w:val="20"/>
          <w:szCs w:val="20"/>
        </w:rPr>
        <w:t>z</w:t>
      </w:r>
      <w:r w:rsidRPr="00597C89">
        <w:rPr>
          <w:sz w:val="20"/>
          <w:szCs w:val="20"/>
        </w:rPr>
        <w:t xml:space="preserve">ed-controlled trial of a web-based dietary intervention for patients with type 2 diabetes: Changes in health cognitions and glycemic control. </w:t>
      </w:r>
      <w:r w:rsidRPr="00597C89">
        <w:rPr>
          <w:i/>
          <w:sz w:val="20"/>
          <w:szCs w:val="20"/>
        </w:rPr>
        <w:t>BMC public health</w:t>
      </w:r>
      <w:r w:rsidRPr="00597C89">
        <w:rPr>
          <w:sz w:val="20"/>
          <w:szCs w:val="20"/>
        </w:rPr>
        <w:t>. 2018;18(1):716.</w:t>
      </w:r>
    </w:p>
    <w:p w14:paraId="58A9AAEB" w14:textId="77777777" w:rsidR="00396FFC" w:rsidRPr="00597C89" w:rsidRDefault="00396FFC" w:rsidP="00C8149B">
      <w:pPr>
        <w:pStyle w:val="EndNoteBibliography"/>
        <w:rPr>
          <w:sz w:val="20"/>
          <w:szCs w:val="20"/>
        </w:rPr>
      </w:pPr>
      <w:r w:rsidRPr="00597C89">
        <w:rPr>
          <w:sz w:val="20"/>
          <w:szCs w:val="20"/>
        </w:rPr>
        <w:t>111.</w:t>
      </w:r>
      <w:r w:rsidRPr="00597C89">
        <w:rPr>
          <w:sz w:val="20"/>
          <w:szCs w:val="20"/>
        </w:rPr>
        <w:tab/>
        <w:t xml:space="preserve">Ricci RP, Vicentini A, D'Onofrio A, Sagone A, Rovaris G, Padeletti L, et al. Economic analysis of remote monitoring of cardiac implantable electronic devices: Results of the health economics evaluation registry for remote follow-up (tariff) study. </w:t>
      </w:r>
      <w:r w:rsidRPr="00597C89">
        <w:rPr>
          <w:i/>
          <w:sz w:val="20"/>
          <w:szCs w:val="20"/>
        </w:rPr>
        <w:t>Heart Rhythm</w:t>
      </w:r>
      <w:r w:rsidRPr="00597C89">
        <w:rPr>
          <w:sz w:val="20"/>
          <w:szCs w:val="20"/>
        </w:rPr>
        <w:t>. 2017 01;14(1):50-7.</w:t>
      </w:r>
    </w:p>
    <w:p w14:paraId="000EDC81" w14:textId="77777777" w:rsidR="00396FFC" w:rsidRPr="00597C89" w:rsidRDefault="00396FFC" w:rsidP="00C8149B">
      <w:pPr>
        <w:pStyle w:val="EndNoteBibliography"/>
        <w:rPr>
          <w:sz w:val="20"/>
          <w:szCs w:val="20"/>
        </w:rPr>
      </w:pPr>
      <w:r w:rsidRPr="00597C89">
        <w:rPr>
          <w:sz w:val="20"/>
          <w:szCs w:val="20"/>
        </w:rPr>
        <w:t>112.</w:t>
      </w:r>
      <w:r w:rsidRPr="00597C89">
        <w:rPr>
          <w:sz w:val="20"/>
          <w:szCs w:val="20"/>
        </w:rPr>
        <w:tab/>
        <w:t xml:space="preserve">Smith DH, O'Keeffe-Rosetti M, Owen-Smith AA, Rand C, Tom J, Vupputuri S, et al. Improving adherence to cardiovascular therapies: An economic evaluation of a randomized pragmatic trial. </w:t>
      </w:r>
      <w:r w:rsidRPr="00597C89">
        <w:rPr>
          <w:i/>
          <w:sz w:val="20"/>
          <w:szCs w:val="20"/>
        </w:rPr>
        <w:t>Value in Health</w:t>
      </w:r>
      <w:r w:rsidRPr="00597C89">
        <w:rPr>
          <w:sz w:val="20"/>
          <w:szCs w:val="20"/>
        </w:rPr>
        <w:t>. 2016 Mar-Apr;19(2):176-84.</w:t>
      </w:r>
    </w:p>
    <w:p w14:paraId="552E0040" w14:textId="77777777" w:rsidR="00396FFC" w:rsidRPr="00597C89" w:rsidRDefault="00396FFC" w:rsidP="00C8149B">
      <w:pPr>
        <w:pStyle w:val="EndNoteBibliography"/>
        <w:rPr>
          <w:sz w:val="20"/>
          <w:szCs w:val="20"/>
        </w:rPr>
      </w:pPr>
      <w:r w:rsidRPr="00597C89">
        <w:rPr>
          <w:sz w:val="20"/>
          <w:szCs w:val="20"/>
        </w:rPr>
        <w:t>113.</w:t>
      </w:r>
      <w:r w:rsidRPr="00597C89">
        <w:rPr>
          <w:sz w:val="20"/>
          <w:szCs w:val="20"/>
        </w:rPr>
        <w:tab/>
        <w:t xml:space="preserve">Srivastava A, Do J-M, Sales VL, Ly S, Joseph J. Impact of patient-centred home telehealth programme on outcomes in heart failure. </w:t>
      </w:r>
      <w:r w:rsidRPr="00597C89">
        <w:rPr>
          <w:i/>
          <w:sz w:val="20"/>
          <w:szCs w:val="20"/>
        </w:rPr>
        <w:t>Journal of Telemedicine &amp; Telecare</w:t>
      </w:r>
      <w:r w:rsidRPr="00597C89">
        <w:rPr>
          <w:sz w:val="20"/>
          <w:szCs w:val="20"/>
        </w:rPr>
        <w:t>. 2019;25(7):425-30.</w:t>
      </w:r>
    </w:p>
    <w:p w14:paraId="60CC8AB7" w14:textId="77777777" w:rsidR="00396FFC" w:rsidRPr="00597C89" w:rsidRDefault="00396FFC" w:rsidP="00C8149B">
      <w:pPr>
        <w:pStyle w:val="EndNoteBibliography"/>
        <w:rPr>
          <w:sz w:val="20"/>
          <w:szCs w:val="20"/>
        </w:rPr>
      </w:pPr>
      <w:r w:rsidRPr="00597C89">
        <w:rPr>
          <w:sz w:val="20"/>
          <w:szCs w:val="20"/>
        </w:rPr>
        <w:t>114.</w:t>
      </w:r>
      <w:r w:rsidRPr="00597C89">
        <w:rPr>
          <w:sz w:val="20"/>
          <w:szCs w:val="20"/>
        </w:rPr>
        <w:tab/>
        <w:t xml:space="preserve">Thies K, Anderson D, Cramer B. Lack of adoption of a mobile app to support patient self-management of diabetes and hypertension in a federally qualified health center: Interview analysis of staff and patients in a failed randomized trial. </w:t>
      </w:r>
      <w:r w:rsidRPr="00597C89">
        <w:rPr>
          <w:i/>
          <w:sz w:val="20"/>
          <w:szCs w:val="20"/>
        </w:rPr>
        <w:t>JMIR Hum Factors</w:t>
      </w:r>
      <w:r w:rsidRPr="00597C89">
        <w:rPr>
          <w:sz w:val="20"/>
          <w:szCs w:val="20"/>
        </w:rPr>
        <w:t>. 2017 Oct 03;4(4):e24.</w:t>
      </w:r>
    </w:p>
    <w:p w14:paraId="21F27270" w14:textId="77777777" w:rsidR="00396FFC" w:rsidRPr="00597C89" w:rsidRDefault="00396FFC" w:rsidP="00C8149B">
      <w:pPr>
        <w:pStyle w:val="EndNoteBibliography"/>
        <w:rPr>
          <w:sz w:val="20"/>
          <w:szCs w:val="20"/>
        </w:rPr>
      </w:pPr>
      <w:r w:rsidRPr="00597C89">
        <w:rPr>
          <w:sz w:val="20"/>
          <w:szCs w:val="20"/>
        </w:rPr>
        <w:t>115.</w:t>
      </w:r>
      <w:r w:rsidRPr="00597C89">
        <w:rPr>
          <w:sz w:val="20"/>
          <w:szCs w:val="20"/>
        </w:rPr>
        <w:tab/>
        <w:t xml:space="preserve">Torrisi M, Maresca G, De Cola MC, Cannavo A, Sciarrone F, Silvestri G, et al. Using telerehabilitation to improve cognitive function in post-stroke survivors: Is this the time for the continuity of care? </w:t>
      </w:r>
      <w:r w:rsidRPr="00597C89">
        <w:rPr>
          <w:i/>
          <w:sz w:val="20"/>
          <w:szCs w:val="20"/>
        </w:rPr>
        <w:t xml:space="preserve">International </w:t>
      </w:r>
      <w:r>
        <w:rPr>
          <w:i/>
          <w:sz w:val="20"/>
          <w:szCs w:val="20"/>
        </w:rPr>
        <w:t>J</w:t>
      </w:r>
      <w:r w:rsidRPr="00597C89">
        <w:rPr>
          <w:i/>
          <w:sz w:val="20"/>
          <w:szCs w:val="20"/>
        </w:rPr>
        <w:t>ournal of rehabilitation research</w:t>
      </w:r>
      <w:r w:rsidRPr="00597C89">
        <w:rPr>
          <w:sz w:val="20"/>
          <w:szCs w:val="20"/>
        </w:rPr>
        <w:t>. 2019 01 Dec;Internationale Zeitschrift fur Rehabilitationsforschung. Revue internationale de recherches de readaptation. 42(4):344-51.</w:t>
      </w:r>
    </w:p>
    <w:p w14:paraId="6D1CF200" w14:textId="77777777" w:rsidR="00396FFC" w:rsidRPr="00597C89" w:rsidRDefault="00396FFC" w:rsidP="00C8149B">
      <w:pPr>
        <w:pStyle w:val="EndNoteBibliography"/>
        <w:rPr>
          <w:sz w:val="20"/>
          <w:szCs w:val="20"/>
        </w:rPr>
      </w:pPr>
      <w:r w:rsidRPr="00597C89">
        <w:rPr>
          <w:sz w:val="20"/>
          <w:szCs w:val="20"/>
        </w:rPr>
        <w:t>116.</w:t>
      </w:r>
      <w:r w:rsidRPr="00597C89">
        <w:rPr>
          <w:sz w:val="20"/>
          <w:szCs w:val="20"/>
        </w:rPr>
        <w:tab/>
        <w:t xml:space="preserve">Varleta P, Acevedo M, Akel C, Salinas C, Navarrete C, García A, et al. Mobile phone text messaging improves antihypertensive drug adherence in the community. </w:t>
      </w:r>
      <w:r w:rsidRPr="00597C89">
        <w:rPr>
          <w:i/>
          <w:sz w:val="20"/>
          <w:szCs w:val="20"/>
        </w:rPr>
        <w:t>Journal of Clinical Hypertension</w:t>
      </w:r>
      <w:r w:rsidRPr="00597C89">
        <w:rPr>
          <w:sz w:val="20"/>
          <w:szCs w:val="20"/>
        </w:rPr>
        <w:t>. 2017;19(12):1276-84.</w:t>
      </w:r>
    </w:p>
    <w:p w14:paraId="0A7CD680" w14:textId="77777777" w:rsidR="00396FFC" w:rsidRPr="00597C89" w:rsidRDefault="00396FFC" w:rsidP="00C8149B">
      <w:pPr>
        <w:pStyle w:val="EndNoteBibliography"/>
        <w:rPr>
          <w:sz w:val="20"/>
          <w:szCs w:val="20"/>
        </w:rPr>
      </w:pPr>
      <w:r w:rsidRPr="00597C89">
        <w:rPr>
          <w:sz w:val="20"/>
          <w:szCs w:val="20"/>
        </w:rPr>
        <w:t>117.</w:t>
      </w:r>
      <w:r w:rsidRPr="00597C89">
        <w:rPr>
          <w:sz w:val="20"/>
          <w:szCs w:val="20"/>
        </w:rPr>
        <w:tab/>
        <w:t xml:space="preserve">Vestergaard AS, Hansen L, Sorensen SS, Jensen MB, Ehlers LH. Is telehealthcare for heart failure patients cost-effective? An economic evaluation alongside the danish telecare north heart failure trial. </w:t>
      </w:r>
      <w:r w:rsidRPr="00597C89">
        <w:rPr>
          <w:i/>
          <w:sz w:val="20"/>
          <w:szCs w:val="20"/>
        </w:rPr>
        <w:t>BMJ Open</w:t>
      </w:r>
      <w:r w:rsidRPr="00597C89">
        <w:rPr>
          <w:sz w:val="20"/>
          <w:szCs w:val="20"/>
        </w:rPr>
        <w:t>. 2020 Jan 27;10(1):e031670.</w:t>
      </w:r>
    </w:p>
    <w:p w14:paraId="723DA093" w14:textId="77777777" w:rsidR="00396FFC" w:rsidRPr="00597C89" w:rsidRDefault="00396FFC" w:rsidP="00C8149B">
      <w:pPr>
        <w:pStyle w:val="EndNoteBibliography"/>
        <w:rPr>
          <w:sz w:val="20"/>
          <w:szCs w:val="20"/>
        </w:rPr>
      </w:pPr>
      <w:r w:rsidRPr="00597C89">
        <w:rPr>
          <w:sz w:val="20"/>
          <w:szCs w:val="20"/>
        </w:rPr>
        <w:t>118.</w:t>
      </w:r>
      <w:r w:rsidRPr="00597C89">
        <w:rPr>
          <w:sz w:val="20"/>
          <w:szCs w:val="20"/>
        </w:rPr>
        <w:tab/>
        <w:t xml:space="preserve">Wagenaar KP, Broekhuizen BDL, Jaarsma T, Kok I, Mosterd A, Willems FF, et al. Effectiveness of the </w:t>
      </w:r>
      <w:r>
        <w:rPr>
          <w:sz w:val="20"/>
          <w:szCs w:val="20"/>
        </w:rPr>
        <w:t>E</w:t>
      </w:r>
      <w:r w:rsidRPr="00597C89">
        <w:rPr>
          <w:sz w:val="20"/>
          <w:szCs w:val="20"/>
        </w:rPr>
        <w:t xml:space="preserve">uropean society of cardiology/heart failure association website 'heartfailurematters.Org' and an e-health adjusted care pathway in patients with stable heart failure: Results of the 'e-vita hf' randomized controlled trial. </w:t>
      </w:r>
      <w:r w:rsidRPr="00597C89">
        <w:rPr>
          <w:i/>
          <w:sz w:val="20"/>
          <w:szCs w:val="20"/>
        </w:rPr>
        <w:t>European Journal of Heart Failure</w:t>
      </w:r>
      <w:r w:rsidRPr="00597C89">
        <w:rPr>
          <w:sz w:val="20"/>
          <w:szCs w:val="20"/>
        </w:rPr>
        <w:t>. 2019;21(2):238-46.</w:t>
      </w:r>
    </w:p>
    <w:p w14:paraId="41460A75" w14:textId="77777777" w:rsidR="00396FFC" w:rsidRPr="00597C89" w:rsidRDefault="00396FFC" w:rsidP="00C8149B">
      <w:pPr>
        <w:pStyle w:val="EndNoteBibliography"/>
        <w:rPr>
          <w:sz w:val="20"/>
          <w:szCs w:val="20"/>
        </w:rPr>
      </w:pPr>
      <w:r w:rsidRPr="00597C89">
        <w:rPr>
          <w:sz w:val="20"/>
          <w:szCs w:val="20"/>
        </w:rPr>
        <w:t>119.</w:t>
      </w:r>
      <w:r w:rsidRPr="00597C89">
        <w:rPr>
          <w:sz w:val="20"/>
          <w:szCs w:val="20"/>
        </w:rPr>
        <w:tab/>
        <w:t xml:space="preserve">Ware P, Ross HJ, Cafazzo JA, Laporte A, Gordon K, Seto E. Evaluating the implementation of a mobile phone-based telemonitoring program: Longitudinal study guided by the consolidated framework for implementation research. </w:t>
      </w:r>
      <w:r w:rsidRPr="00597C89">
        <w:rPr>
          <w:i/>
          <w:sz w:val="20"/>
          <w:szCs w:val="20"/>
        </w:rPr>
        <w:t>JMIR Mhealth Uhealth</w:t>
      </w:r>
      <w:r w:rsidRPr="00597C89">
        <w:rPr>
          <w:sz w:val="20"/>
          <w:szCs w:val="20"/>
        </w:rPr>
        <w:t>. 2018 Jul 31;6(7):e10768.</w:t>
      </w:r>
    </w:p>
    <w:p w14:paraId="370C0970" w14:textId="77777777" w:rsidR="00396FFC" w:rsidRPr="00597C89" w:rsidRDefault="00396FFC" w:rsidP="00C8149B">
      <w:pPr>
        <w:pStyle w:val="EndNoteBibliography"/>
        <w:rPr>
          <w:sz w:val="20"/>
          <w:szCs w:val="20"/>
        </w:rPr>
      </w:pPr>
      <w:r w:rsidRPr="00597C89">
        <w:rPr>
          <w:sz w:val="20"/>
          <w:szCs w:val="20"/>
        </w:rPr>
        <w:t>120.</w:t>
      </w:r>
      <w:r w:rsidRPr="00597C89">
        <w:rPr>
          <w:sz w:val="20"/>
          <w:szCs w:val="20"/>
        </w:rPr>
        <w:tab/>
        <w:t>Warren R, Carlisle K, Mihala G, Scuffham PA. Effects of telemonitoring on glycaemic control and healthcare costs in type 2 diabetes: A randomi</w:t>
      </w:r>
      <w:r>
        <w:rPr>
          <w:sz w:val="20"/>
          <w:szCs w:val="20"/>
        </w:rPr>
        <w:t>z</w:t>
      </w:r>
      <w:r w:rsidRPr="00597C89">
        <w:rPr>
          <w:sz w:val="20"/>
          <w:szCs w:val="20"/>
        </w:rPr>
        <w:t xml:space="preserve">ed controlled trial. </w:t>
      </w:r>
      <w:r w:rsidRPr="00597C89">
        <w:rPr>
          <w:i/>
          <w:sz w:val="20"/>
          <w:szCs w:val="20"/>
        </w:rPr>
        <w:t>Journal of Telemedicine &amp; Telecare</w:t>
      </w:r>
      <w:r w:rsidRPr="00597C89">
        <w:rPr>
          <w:sz w:val="20"/>
          <w:szCs w:val="20"/>
        </w:rPr>
        <w:t>. 2018 Oct;24(9):586-95.</w:t>
      </w:r>
    </w:p>
    <w:p w14:paraId="63D2ECD8" w14:textId="77777777" w:rsidR="00396FFC" w:rsidRPr="00597C89" w:rsidRDefault="00396FFC" w:rsidP="00C8149B">
      <w:pPr>
        <w:pStyle w:val="EndNoteBibliography"/>
        <w:rPr>
          <w:sz w:val="20"/>
          <w:szCs w:val="20"/>
        </w:rPr>
      </w:pPr>
      <w:r w:rsidRPr="00597C89">
        <w:rPr>
          <w:sz w:val="20"/>
          <w:szCs w:val="20"/>
        </w:rPr>
        <w:t>121.</w:t>
      </w:r>
      <w:r w:rsidRPr="00597C89">
        <w:rPr>
          <w:sz w:val="20"/>
          <w:szCs w:val="20"/>
        </w:rPr>
        <w:tab/>
        <w:t xml:space="preserve">Wayne N, Perez DF, Kaplan DM, Ritvo P. Health coaching reduces hba1c in type 2 diabetic patients from a lower-socioeconomic status community: A randomized controlled trial. </w:t>
      </w:r>
      <w:r w:rsidRPr="00597C89">
        <w:rPr>
          <w:i/>
          <w:sz w:val="20"/>
          <w:szCs w:val="20"/>
        </w:rPr>
        <w:t>Journal of Medical Internet Research</w:t>
      </w:r>
      <w:r w:rsidRPr="00597C89">
        <w:rPr>
          <w:sz w:val="20"/>
          <w:szCs w:val="20"/>
        </w:rPr>
        <w:t>. 2015 Oct 05;17(10):e224.</w:t>
      </w:r>
    </w:p>
    <w:p w14:paraId="2DD50E89" w14:textId="77777777" w:rsidR="00396FFC" w:rsidRPr="00597C89" w:rsidRDefault="00396FFC" w:rsidP="00C8149B">
      <w:pPr>
        <w:pStyle w:val="EndNoteBibliography"/>
        <w:rPr>
          <w:sz w:val="20"/>
          <w:szCs w:val="20"/>
        </w:rPr>
      </w:pPr>
      <w:r w:rsidRPr="00597C89">
        <w:rPr>
          <w:sz w:val="20"/>
          <w:szCs w:val="20"/>
        </w:rPr>
        <w:t>122.</w:t>
      </w:r>
      <w:r w:rsidRPr="00597C89">
        <w:rPr>
          <w:sz w:val="20"/>
          <w:szCs w:val="20"/>
        </w:rPr>
        <w:tab/>
        <w:t xml:space="preserve">Whaley CM, Bollyky JB, Lu W, Painter S, Schneider J, Zhao Z, et al. Reduced medical spending associated with increased use of a remote diabetes management program and lower mean blood glucose values. </w:t>
      </w:r>
      <w:r w:rsidRPr="00597C89">
        <w:rPr>
          <w:i/>
          <w:sz w:val="20"/>
          <w:szCs w:val="20"/>
        </w:rPr>
        <w:t>J Med Econ</w:t>
      </w:r>
      <w:r w:rsidRPr="00597C89">
        <w:rPr>
          <w:sz w:val="20"/>
          <w:szCs w:val="20"/>
        </w:rPr>
        <w:t>. 2019 Sep;22(9):869-77.</w:t>
      </w:r>
    </w:p>
    <w:p w14:paraId="619B5F1B" w14:textId="77777777" w:rsidR="00396FFC" w:rsidRPr="00597C89" w:rsidRDefault="00396FFC" w:rsidP="00C8149B">
      <w:pPr>
        <w:pStyle w:val="EndNoteBibliography"/>
        <w:rPr>
          <w:sz w:val="20"/>
          <w:szCs w:val="20"/>
        </w:rPr>
      </w:pPr>
      <w:r w:rsidRPr="00597C89">
        <w:rPr>
          <w:sz w:val="20"/>
          <w:szCs w:val="20"/>
        </w:rPr>
        <w:t>123.</w:t>
      </w:r>
      <w:r w:rsidRPr="00597C89">
        <w:rPr>
          <w:sz w:val="20"/>
          <w:szCs w:val="20"/>
        </w:rPr>
        <w:tab/>
        <w:t xml:space="preserve">Williams C, Wan TTH. A cost analysis of remote monitoring in a heart failure program. </w:t>
      </w:r>
      <w:r w:rsidRPr="00597C89">
        <w:rPr>
          <w:i/>
          <w:sz w:val="20"/>
          <w:szCs w:val="20"/>
        </w:rPr>
        <w:t>Home Health Care Services Quarterly</w:t>
      </w:r>
      <w:r w:rsidRPr="00597C89">
        <w:rPr>
          <w:sz w:val="20"/>
          <w:szCs w:val="20"/>
        </w:rPr>
        <w:t>. 2016;35(3/4):112-22.</w:t>
      </w:r>
    </w:p>
    <w:p w14:paraId="209C77A3" w14:textId="77777777" w:rsidR="00396FFC" w:rsidRPr="00597C89" w:rsidRDefault="00396FFC" w:rsidP="00C8149B">
      <w:pPr>
        <w:pStyle w:val="EndNoteBibliography"/>
        <w:rPr>
          <w:sz w:val="20"/>
          <w:szCs w:val="20"/>
        </w:rPr>
      </w:pPr>
      <w:r w:rsidRPr="00597C89">
        <w:rPr>
          <w:sz w:val="20"/>
          <w:szCs w:val="20"/>
        </w:rPr>
        <w:t>124.</w:t>
      </w:r>
      <w:r w:rsidRPr="00597C89">
        <w:rPr>
          <w:sz w:val="20"/>
          <w:szCs w:val="20"/>
        </w:rPr>
        <w:tab/>
        <w:t xml:space="preserve">Williams C, Wan TTH. The influence of remote monitoring on clinical decision making. </w:t>
      </w:r>
      <w:r w:rsidRPr="00597C89">
        <w:rPr>
          <w:i/>
          <w:sz w:val="20"/>
          <w:szCs w:val="20"/>
        </w:rPr>
        <w:t>Home Health Care Management &amp; Practice</w:t>
      </w:r>
      <w:r w:rsidRPr="00597C89">
        <w:rPr>
          <w:sz w:val="20"/>
          <w:szCs w:val="20"/>
        </w:rPr>
        <w:t>. 2016;28(2):86-93.</w:t>
      </w:r>
    </w:p>
    <w:p w14:paraId="2DA6601D" w14:textId="77777777" w:rsidR="00396FFC" w:rsidRPr="00597C89" w:rsidRDefault="00396FFC" w:rsidP="00C8149B">
      <w:pPr>
        <w:pStyle w:val="EndNoteBibliography"/>
        <w:rPr>
          <w:sz w:val="20"/>
          <w:szCs w:val="20"/>
        </w:rPr>
      </w:pPr>
      <w:r w:rsidRPr="00597C89">
        <w:rPr>
          <w:sz w:val="20"/>
          <w:szCs w:val="20"/>
        </w:rPr>
        <w:t>125.</w:t>
      </w:r>
      <w:r w:rsidRPr="00597C89">
        <w:rPr>
          <w:sz w:val="20"/>
          <w:szCs w:val="20"/>
        </w:rPr>
        <w:tab/>
        <w:t xml:space="preserve">Wilson M, Hewes C, Barbosa-Leiker C, Mason A, Wuestney KA, Shuen JA, et al. Engaging adults with chronic disease in online depressive symptom self-management. </w:t>
      </w:r>
      <w:r w:rsidRPr="00597C89">
        <w:rPr>
          <w:i/>
          <w:sz w:val="20"/>
          <w:szCs w:val="20"/>
        </w:rPr>
        <w:t>Western Journal of Nursing Research</w:t>
      </w:r>
      <w:r w:rsidRPr="00597C89">
        <w:rPr>
          <w:sz w:val="20"/>
          <w:szCs w:val="20"/>
        </w:rPr>
        <w:t>. 2018;40(6):834-53.</w:t>
      </w:r>
    </w:p>
    <w:p w14:paraId="62C1FF57" w14:textId="77777777" w:rsidR="00396FFC" w:rsidRPr="00597C89" w:rsidRDefault="00396FFC" w:rsidP="00C8149B">
      <w:pPr>
        <w:pStyle w:val="EndNoteBibliography"/>
        <w:rPr>
          <w:sz w:val="20"/>
          <w:szCs w:val="20"/>
        </w:rPr>
      </w:pPr>
      <w:r w:rsidRPr="00597C89">
        <w:rPr>
          <w:sz w:val="20"/>
          <w:szCs w:val="20"/>
        </w:rPr>
        <w:t>126.</w:t>
      </w:r>
      <w:r w:rsidRPr="00597C89">
        <w:rPr>
          <w:sz w:val="20"/>
          <w:szCs w:val="20"/>
        </w:rPr>
        <w:tab/>
        <w:t xml:space="preserve">Wu S, Ell K, Jin H, Vidyanti I, Chou CP, Lee PJ, et al. Comparative effectiveness of a technology-facilitated depression care management model in safety-net primary care patients with type 2 diabetes: 6-month outcomes of a large clinical trial. </w:t>
      </w:r>
      <w:r w:rsidRPr="00597C89">
        <w:rPr>
          <w:i/>
          <w:sz w:val="20"/>
          <w:szCs w:val="20"/>
        </w:rPr>
        <w:t>Journal of Medical Internet Research</w:t>
      </w:r>
      <w:r w:rsidRPr="00597C89">
        <w:rPr>
          <w:sz w:val="20"/>
          <w:szCs w:val="20"/>
        </w:rPr>
        <w:t>. 2018 04 23;20(4):e147.</w:t>
      </w:r>
    </w:p>
    <w:p w14:paraId="476D9F65" w14:textId="77777777" w:rsidR="00396FFC" w:rsidRPr="00597C89" w:rsidRDefault="00396FFC" w:rsidP="00C8149B">
      <w:pPr>
        <w:pStyle w:val="EndNoteBibliography"/>
        <w:rPr>
          <w:sz w:val="20"/>
          <w:szCs w:val="20"/>
        </w:rPr>
      </w:pPr>
      <w:r w:rsidRPr="00597C89">
        <w:rPr>
          <w:sz w:val="20"/>
          <w:szCs w:val="20"/>
        </w:rPr>
        <w:t>127.</w:t>
      </w:r>
      <w:r w:rsidRPr="00597C89">
        <w:rPr>
          <w:sz w:val="20"/>
          <w:szCs w:val="20"/>
        </w:rPr>
        <w:tab/>
        <w:t xml:space="preserve">Yang Y, Lee EY, Kim HS, Lee SH, Yoon KH, Cho JH. Effect of a mobile phone-based glucose-monitoring and feedback system for type 2 diabetes management in multiple primary care clinic settings: Cluster randomized controlled trial. </w:t>
      </w:r>
      <w:r w:rsidRPr="00597C89">
        <w:rPr>
          <w:i/>
          <w:sz w:val="20"/>
          <w:szCs w:val="20"/>
        </w:rPr>
        <w:t>JMIR Mhealth Uhealth</w:t>
      </w:r>
      <w:r w:rsidRPr="00597C89">
        <w:rPr>
          <w:sz w:val="20"/>
          <w:szCs w:val="20"/>
        </w:rPr>
        <w:t>. 2020 26 Feb;8(2):e16266.</w:t>
      </w:r>
    </w:p>
    <w:p w14:paraId="5388CA05" w14:textId="77777777" w:rsidR="00396FFC" w:rsidRPr="00597C89" w:rsidRDefault="00396FFC" w:rsidP="00C8149B">
      <w:pPr>
        <w:pStyle w:val="EndNoteBibliography"/>
        <w:rPr>
          <w:sz w:val="20"/>
          <w:szCs w:val="20"/>
        </w:rPr>
      </w:pPr>
      <w:r w:rsidRPr="00597C89">
        <w:rPr>
          <w:sz w:val="20"/>
          <w:szCs w:val="20"/>
        </w:rPr>
        <w:t>128.</w:t>
      </w:r>
      <w:r w:rsidRPr="00597C89">
        <w:rPr>
          <w:sz w:val="20"/>
          <w:szCs w:val="20"/>
        </w:rPr>
        <w:tab/>
        <w:t xml:space="preserve">Young HM, Miyamoto S, Dharmar M, Tang-Feldman Y. Nurse coaching and mobile health compared with usual care to improve diabetes self-efficacy for persons with type 2 diabetes: Randomized controlled trial. </w:t>
      </w:r>
      <w:r w:rsidRPr="00597C89">
        <w:rPr>
          <w:i/>
          <w:sz w:val="20"/>
          <w:szCs w:val="20"/>
        </w:rPr>
        <w:t>JMIR Mhealth Uhealth</w:t>
      </w:r>
      <w:r w:rsidRPr="00597C89">
        <w:rPr>
          <w:sz w:val="20"/>
          <w:szCs w:val="20"/>
        </w:rPr>
        <w:t>. 2020 02 Mar;8(3):e16665.</w:t>
      </w:r>
    </w:p>
    <w:p w14:paraId="41BB03F9" w14:textId="77777777" w:rsidR="00396FFC" w:rsidRPr="00597C89" w:rsidRDefault="00396FFC" w:rsidP="00C8149B">
      <w:pPr>
        <w:pStyle w:val="EndNoteBibliography"/>
        <w:rPr>
          <w:sz w:val="20"/>
          <w:szCs w:val="20"/>
        </w:rPr>
      </w:pPr>
      <w:r w:rsidRPr="00597C89">
        <w:rPr>
          <w:sz w:val="20"/>
          <w:szCs w:val="20"/>
        </w:rPr>
        <w:t>129.</w:t>
      </w:r>
      <w:r w:rsidRPr="00597C89">
        <w:rPr>
          <w:sz w:val="20"/>
          <w:szCs w:val="20"/>
        </w:rPr>
        <w:tab/>
        <w:t xml:space="preserve">Yun YH, Kang E, Cho YM, Park SM, Kim YJ, Lee HY, et al. Efficacy of an electronic health management program for patients with cardiovascular risk: Randomized controlled trial. </w:t>
      </w:r>
      <w:r w:rsidRPr="00597C89">
        <w:rPr>
          <w:i/>
          <w:sz w:val="20"/>
          <w:szCs w:val="20"/>
        </w:rPr>
        <w:t>Journal of medical Internet research</w:t>
      </w:r>
      <w:r w:rsidRPr="00597C89">
        <w:rPr>
          <w:sz w:val="20"/>
          <w:szCs w:val="20"/>
        </w:rPr>
        <w:t>. 2020 22 Jan;22(1):e15057.</w:t>
      </w:r>
    </w:p>
    <w:p w14:paraId="3E943F59" w14:textId="77777777" w:rsidR="00396FFC" w:rsidRPr="00597C89" w:rsidRDefault="00396FFC" w:rsidP="00C8149B">
      <w:pPr>
        <w:pStyle w:val="EndNoteBibliography"/>
        <w:rPr>
          <w:sz w:val="20"/>
          <w:szCs w:val="20"/>
        </w:rPr>
      </w:pPr>
      <w:r w:rsidRPr="00597C89">
        <w:rPr>
          <w:sz w:val="20"/>
          <w:szCs w:val="20"/>
        </w:rPr>
        <w:t>130.</w:t>
      </w:r>
      <w:r w:rsidRPr="00597C89">
        <w:rPr>
          <w:sz w:val="20"/>
          <w:szCs w:val="20"/>
        </w:rPr>
        <w:tab/>
        <w:t xml:space="preserve">Zha P, Qureshi R, Porter S, Chao Y-Y, Pacquiao D, Chase S, et al. Utilizing a mobile health intervention to manage hypertension in an underserved community. </w:t>
      </w:r>
      <w:r w:rsidRPr="00597C89">
        <w:rPr>
          <w:i/>
          <w:sz w:val="20"/>
          <w:szCs w:val="20"/>
        </w:rPr>
        <w:t>Western Journal of Nursing Research</w:t>
      </w:r>
      <w:r w:rsidRPr="00597C89">
        <w:rPr>
          <w:sz w:val="20"/>
          <w:szCs w:val="20"/>
        </w:rPr>
        <w:t>. 2020;42(3):201-9.</w:t>
      </w:r>
    </w:p>
    <w:p w14:paraId="584F15A4" w14:textId="77777777" w:rsidR="00396FFC" w:rsidRPr="00597C89" w:rsidRDefault="00396FFC" w:rsidP="00C8149B">
      <w:pPr>
        <w:pStyle w:val="EndNoteBibliography"/>
        <w:rPr>
          <w:sz w:val="20"/>
          <w:szCs w:val="20"/>
        </w:rPr>
      </w:pPr>
      <w:r w:rsidRPr="00597C89">
        <w:rPr>
          <w:sz w:val="20"/>
          <w:szCs w:val="20"/>
        </w:rPr>
        <w:t>131.</w:t>
      </w:r>
      <w:r w:rsidRPr="00597C89">
        <w:rPr>
          <w:sz w:val="20"/>
          <w:szCs w:val="20"/>
        </w:rPr>
        <w:tab/>
        <w:t xml:space="preserve">Achelrod D, Schreyogg J, Stargardt T. Health-economic evaluation of home telemonitoring for </w:t>
      </w:r>
      <w:r>
        <w:rPr>
          <w:sz w:val="20"/>
          <w:szCs w:val="20"/>
        </w:rPr>
        <w:t>COPD</w:t>
      </w:r>
      <w:r w:rsidRPr="00597C89">
        <w:rPr>
          <w:sz w:val="20"/>
          <w:szCs w:val="20"/>
        </w:rPr>
        <w:t xml:space="preserve"> in </w:t>
      </w:r>
      <w:r>
        <w:rPr>
          <w:sz w:val="20"/>
          <w:szCs w:val="20"/>
        </w:rPr>
        <w:t>G</w:t>
      </w:r>
      <w:r w:rsidRPr="00597C89">
        <w:rPr>
          <w:sz w:val="20"/>
          <w:szCs w:val="20"/>
        </w:rPr>
        <w:t xml:space="preserve">ermany: Evidence from a large population-based cohort. </w:t>
      </w:r>
      <w:r w:rsidRPr="00597C89">
        <w:rPr>
          <w:i/>
          <w:sz w:val="20"/>
          <w:szCs w:val="20"/>
        </w:rPr>
        <w:t>European Journal of Health Economics</w:t>
      </w:r>
      <w:r w:rsidRPr="00597C89">
        <w:rPr>
          <w:sz w:val="20"/>
          <w:szCs w:val="20"/>
        </w:rPr>
        <w:t>. 2017 01 Sep;18(7):869-82.</w:t>
      </w:r>
    </w:p>
    <w:p w14:paraId="6CFE2C63" w14:textId="77777777" w:rsidR="00396FFC" w:rsidRPr="00597C89" w:rsidRDefault="00396FFC" w:rsidP="00C8149B">
      <w:pPr>
        <w:pStyle w:val="EndNoteBibliography"/>
        <w:rPr>
          <w:sz w:val="20"/>
          <w:szCs w:val="20"/>
        </w:rPr>
      </w:pPr>
      <w:r w:rsidRPr="00597C89">
        <w:rPr>
          <w:sz w:val="20"/>
          <w:szCs w:val="20"/>
        </w:rPr>
        <w:t>132.</w:t>
      </w:r>
      <w:r w:rsidRPr="00597C89">
        <w:rPr>
          <w:sz w:val="20"/>
          <w:szCs w:val="20"/>
        </w:rPr>
        <w:tab/>
        <w:t xml:space="preserve">Adams AS, Schmittdiel JA, Altschuler A, Bayliss EA, Neugebauer R, Ma L, et al. Automated symptom and treatment side effect monitoring for improved quality of life among adults with diabetic peripheral neuropathy in primary care: A pragmatic, cluster, randomized, controlled trial. </w:t>
      </w:r>
      <w:r w:rsidRPr="00597C89">
        <w:rPr>
          <w:i/>
          <w:sz w:val="20"/>
          <w:szCs w:val="20"/>
        </w:rPr>
        <w:t>Diabetic Medicine</w:t>
      </w:r>
      <w:r w:rsidRPr="00597C89">
        <w:rPr>
          <w:sz w:val="20"/>
          <w:szCs w:val="20"/>
        </w:rPr>
        <w:t>. 2019;36(1):52-61.</w:t>
      </w:r>
    </w:p>
    <w:p w14:paraId="6DF9BCCF" w14:textId="77777777" w:rsidR="00396FFC" w:rsidRPr="00597C89" w:rsidRDefault="00396FFC" w:rsidP="00C8149B">
      <w:pPr>
        <w:pStyle w:val="EndNoteBibliography"/>
        <w:rPr>
          <w:sz w:val="20"/>
          <w:szCs w:val="20"/>
        </w:rPr>
      </w:pPr>
      <w:r w:rsidRPr="00597C89">
        <w:rPr>
          <w:sz w:val="20"/>
          <w:szCs w:val="20"/>
        </w:rPr>
        <w:t>133.</w:t>
      </w:r>
      <w:r w:rsidRPr="00597C89">
        <w:rPr>
          <w:sz w:val="20"/>
          <w:szCs w:val="20"/>
        </w:rPr>
        <w:tab/>
        <w:t xml:space="preserve">Ambeba EJ, Lei Y, Sereika SM, Styn MA, Acharya SD, Sevick MA, et al. The use of mhealth to deliver tailored messages reduces reported energy and fat intake. </w:t>
      </w:r>
      <w:r w:rsidRPr="00597C89">
        <w:rPr>
          <w:i/>
          <w:sz w:val="20"/>
          <w:szCs w:val="20"/>
        </w:rPr>
        <w:t>Journal of Cardiovascular Nursing</w:t>
      </w:r>
      <w:r w:rsidRPr="00597C89">
        <w:rPr>
          <w:sz w:val="20"/>
          <w:szCs w:val="20"/>
        </w:rPr>
        <w:t>. 2015;30(1):35-43.</w:t>
      </w:r>
    </w:p>
    <w:p w14:paraId="20CD524E" w14:textId="77777777" w:rsidR="00396FFC" w:rsidRPr="00597C89" w:rsidRDefault="00396FFC" w:rsidP="00C8149B">
      <w:pPr>
        <w:pStyle w:val="EndNoteBibliography"/>
        <w:rPr>
          <w:sz w:val="20"/>
          <w:szCs w:val="20"/>
        </w:rPr>
      </w:pPr>
      <w:r w:rsidRPr="00597C89">
        <w:rPr>
          <w:sz w:val="20"/>
          <w:szCs w:val="20"/>
        </w:rPr>
        <w:t>134.</w:t>
      </w:r>
      <w:r w:rsidRPr="00597C89">
        <w:rPr>
          <w:sz w:val="20"/>
          <w:szCs w:val="20"/>
        </w:rPr>
        <w:tab/>
        <w:t xml:space="preserve">Ariza-Garcia A, Lozano-Lozano M, Galiano-Castillo N, Postigo-Martin P, Arroyo-Morales M, Cantarero-Villanueva I. A web-based exercise system (e-cuidatechemo) to counter the side effects of chemotherapy in patients with breast cancer: Randomized controlled trial. </w:t>
      </w:r>
      <w:r w:rsidRPr="00597C89">
        <w:rPr>
          <w:i/>
          <w:sz w:val="20"/>
          <w:szCs w:val="20"/>
        </w:rPr>
        <w:t>Journal of medical Internet research</w:t>
      </w:r>
      <w:r w:rsidRPr="00597C89">
        <w:rPr>
          <w:sz w:val="20"/>
          <w:szCs w:val="20"/>
        </w:rPr>
        <w:t>. 2019 24 Jul;21(7):e14418.</w:t>
      </w:r>
    </w:p>
    <w:p w14:paraId="7FDB2C9C" w14:textId="77777777" w:rsidR="00396FFC" w:rsidRPr="00597C89" w:rsidRDefault="00396FFC" w:rsidP="00C8149B">
      <w:pPr>
        <w:pStyle w:val="EndNoteBibliography"/>
        <w:rPr>
          <w:sz w:val="20"/>
          <w:szCs w:val="20"/>
        </w:rPr>
      </w:pPr>
      <w:r w:rsidRPr="00597C89">
        <w:rPr>
          <w:sz w:val="20"/>
          <w:szCs w:val="20"/>
        </w:rPr>
        <w:t>135.</w:t>
      </w:r>
      <w:r w:rsidRPr="00597C89">
        <w:rPr>
          <w:sz w:val="20"/>
          <w:szCs w:val="20"/>
        </w:rPr>
        <w:tab/>
        <w:t xml:space="preserve">Beukes EW, Baguley DM, Allen PM, Manchaiah V, Andersson G. Audiologist-guided internet-based cognitive behavior therapy for adults with tinnitus in the united kingdom: A randomized controlled trial. </w:t>
      </w:r>
      <w:r w:rsidRPr="00597C89">
        <w:rPr>
          <w:i/>
          <w:sz w:val="20"/>
          <w:szCs w:val="20"/>
        </w:rPr>
        <w:t>Ear Hear</w:t>
      </w:r>
      <w:r w:rsidRPr="00597C89">
        <w:rPr>
          <w:sz w:val="20"/>
          <w:szCs w:val="20"/>
        </w:rPr>
        <w:t>. 2018 May/Jun;39(3):423-33.</w:t>
      </w:r>
    </w:p>
    <w:p w14:paraId="164B584E" w14:textId="77777777" w:rsidR="00396FFC" w:rsidRPr="00597C89" w:rsidRDefault="00396FFC" w:rsidP="00C8149B">
      <w:pPr>
        <w:pStyle w:val="EndNoteBibliography"/>
        <w:rPr>
          <w:sz w:val="20"/>
          <w:szCs w:val="20"/>
        </w:rPr>
      </w:pPr>
      <w:r w:rsidRPr="00597C89">
        <w:rPr>
          <w:sz w:val="20"/>
          <w:szCs w:val="20"/>
        </w:rPr>
        <w:t>136.</w:t>
      </w:r>
      <w:r w:rsidRPr="00597C89">
        <w:rPr>
          <w:sz w:val="20"/>
          <w:szCs w:val="20"/>
        </w:rPr>
        <w:tab/>
        <w:t>Cao F, Li L, Lin M, Lin Q, Ruan Y, Hong F. Application of instant messaging software in the follow‐up of patients using peritoneal dialysis, a randomi</w:t>
      </w:r>
      <w:r>
        <w:rPr>
          <w:sz w:val="20"/>
          <w:szCs w:val="20"/>
        </w:rPr>
        <w:t>z</w:t>
      </w:r>
      <w:r w:rsidRPr="00597C89">
        <w:rPr>
          <w:sz w:val="20"/>
          <w:szCs w:val="20"/>
        </w:rPr>
        <w:t xml:space="preserve">ed controlled trial. </w:t>
      </w:r>
      <w:r w:rsidRPr="00597C89">
        <w:rPr>
          <w:i/>
          <w:sz w:val="20"/>
          <w:szCs w:val="20"/>
        </w:rPr>
        <w:t>Journal of Clinical Nursing (John Wiley &amp; Sons, Inc)</w:t>
      </w:r>
      <w:r w:rsidRPr="00597C89">
        <w:rPr>
          <w:sz w:val="20"/>
          <w:szCs w:val="20"/>
        </w:rPr>
        <w:t>. 2018;27(15-16):3001-7.</w:t>
      </w:r>
    </w:p>
    <w:p w14:paraId="63877715" w14:textId="77777777" w:rsidR="00396FFC" w:rsidRPr="00597C89" w:rsidRDefault="00396FFC" w:rsidP="00C8149B">
      <w:pPr>
        <w:pStyle w:val="EndNoteBibliography"/>
        <w:rPr>
          <w:sz w:val="20"/>
          <w:szCs w:val="20"/>
        </w:rPr>
      </w:pPr>
      <w:r w:rsidRPr="00597C89">
        <w:rPr>
          <w:sz w:val="20"/>
          <w:szCs w:val="20"/>
        </w:rPr>
        <w:t>137.</w:t>
      </w:r>
      <w:r w:rsidRPr="00597C89">
        <w:rPr>
          <w:sz w:val="20"/>
          <w:szCs w:val="20"/>
        </w:rPr>
        <w:tab/>
        <w:t xml:space="preserve">Comans T, Mihala G, Sakzewski L, Boyd RN, Scuffham P. The cost-effectiveness of a web-based multimodal therapy for unilateral cerebral palsy: The mitii randomized controlled trial. </w:t>
      </w:r>
      <w:r w:rsidRPr="00597C89">
        <w:rPr>
          <w:i/>
          <w:sz w:val="20"/>
          <w:szCs w:val="20"/>
        </w:rPr>
        <w:t>Dev Med Child Neurol</w:t>
      </w:r>
      <w:r w:rsidRPr="00597C89">
        <w:rPr>
          <w:sz w:val="20"/>
          <w:szCs w:val="20"/>
        </w:rPr>
        <w:t>. 2017 07;59(7):756-61.</w:t>
      </w:r>
    </w:p>
    <w:p w14:paraId="5EF05D28" w14:textId="77777777" w:rsidR="00396FFC" w:rsidRPr="00597C89" w:rsidRDefault="00396FFC" w:rsidP="00C8149B">
      <w:pPr>
        <w:pStyle w:val="EndNoteBibliography"/>
        <w:rPr>
          <w:sz w:val="20"/>
          <w:szCs w:val="20"/>
        </w:rPr>
      </w:pPr>
      <w:r w:rsidRPr="00597C89">
        <w:rPr>
          <w:sz w:val="20"/>
          <w:szCs w:val="20"/>
        </w:rPr>
        <w:t>138.</w:t>
      </w:r>
      <w:r w:rsidRPr="00597C89">
        <w:rPr>
          <w:sz w:val="20"/>
          <w:szCs w:val="20"/>
        </w:rPr>
        <w:tab/>
        <w:t xml:space="preserve">Compen F, Adang E, Bisseling E, van der Lee M, Speckens A. Cost-utility of individual internet-based and face-to-face mindfulness-based cognitive therapy compared with treatment as usual in reducing psychological distress in cancer patients. </w:t>
      </w:r>
      <w:r w:rsidRPr="00597C89">
        <w:rPr>
          <w:i/>
          <w:sz w:val="20"/>
          <w:szCs w:val="20"/>
        </w:rPr>
        <w:t>Psychooncology</w:t>
      </w:r>
      <w:r w:rsidRPr="00597C89">
        <w:rPr>
          <w:sz w:val="20"/>
          <w:szCs w:val="20"/>
        </w:rPr>
        <w:t>. 2020 Feb;29(2):294-303.</w:t>
      </w:r>
    </w:p>
    <w:p w14:paraId="4632C363" w14:textId="77777777" w:rsidR="00396FFC" w:rsidRPr="00597C89" w:rsidRDefault="00396FFC" w:rsidP="00C8149B">
      <w:pPr>
        <w:pStyle w:val="EndNoteBibliography"/>
        <w:rPr>
          <w:sz w:val="20"/>
          <w:szCs w:val="20"/>
        </w:rPr>
      </w:pPr>
      <w:r w:rsidRPr="00597C89">
        <w:rPr>
          <w:sz w:val="20"/>
          <w:szCs w:val="20"/>
        </w:rPr>
        <w:t>139.</w:t>
      </w:r>
      <w:r w:rsidRPr="00597C89">
        <w:rPr>
          <w:sz w:val="20"/>
          <w:szCs w:val="20"/>
        </w:rPr>
        <w:tab/>
        <w:t xml:space="preserve">Connelly M, Ibarra M, Klein-Gitelman MS, Lawson E, Stinson J, Schanberg LE, et al. Multisite randomized clinical trial evaluating an online self-management program for adolescents with juvenile idiopathic arthritis. </w:t>
      </w:r>
      <w:r w:rsidRPr="00597C89">
        <w:rPr>
          <w:i/>
          <w:sz w:val="20"/>
          <w:szCs w:val="20"/>
        </w:rPr>
        <w:t>Journal of Pediatric Psychology</w:t>
      </w:r>
      <w:r w:rsidRPr="00597C89">
        <w:rPr>
          <w:sz w:val="20"/>
          <w:szCs w:val="20"/>
        </w:rPr>
        <w:t>. 2019;44(3):363-74.</w:t>
      </w:r>
    </w:p>
    <w:p w14:paraId="247E9079" w14:textId="77777777" w:rsidR="00396FFC" w:rsidRPr="00597C89" w:rsidRDefault="00396FFC" w:rsidP="00C8149B">
      <w:pPr>
        <w:pStyle w:val="EndNoteBibliography"/>
        <w:rPr>
          <w:sz w:val="20"/>
          <w:szCs w:val="20"/>
        </w:rPr>
      </w:pPr>
      <w:r w:rsidRPr="00597C89">
        <w:rPr>
          <w:sz w:val="20"/>
          <w:szCs w:val="20"/>
        </w:rPr>
        <w:t>140.</w:t>
      </w:r>
      <w:r w:rsidRPr="00597C89">
        <w:rPr>
          <w:sz w:val="20"/>
          <w:szCs w:val="20"/>
        </w:rPr>
        <w:tab/>
        <w:t xml:space="preserve">Cubo E, Mariscal N, Solano B, Becerra V, Armesto D, Calvo S, et al. Prospective study on cost-effectiveness of home-based motor assessment in </w:t>
      </w:r>
      <w:r>
        <w:rPr>
          <w:sz w:val="20"/>
          <w:szCs w:val="20"/>
        </w:rPr>
        <w:t>P</w:t>
      </w:r>
      <w:r w:rsidRPr="00597C89">
        <w:rPr>
          <w:sz w:val="20"/>
          <w:szCs w:val="20"/>
        </w:rPr>
        <w:t xml:space="preserve">arkinson's disease. </w:t>
      </w:r>
      <w:r w:rsidRPr="00597C89">
        <w:rPr>
          <w:i/>
          <w:sz w:val="20"/>
          <w:szCs w:val="20"/>
        </w:rPr>
        <w:t>Journal of Telemedicine &amp; Telecare</w:t>
      </w:r>
      <w:r w:rsidRPr="00597C89">
        <w:rPr>
          <w:sz w:val="20"/>
          <w:szCs w:val="20"/>
        </w:rPr>
        <w:t>. 2017 Feb;23(2):328-38.</w:t>
      </w:r>
    </w:p>
    <w:p w14:paraId="26792DD4" w14:textId="77777777" w:rsidR="00396FFC" w:rsidRPr="00597C89" w:rsidRDefault="00396FFC" w:rsidP="00C8149B">
      <w:pPr>
        <w:pStyle w:val="EndNoteBibliography"/>
        <w:rPr>
          <w:sz w:val="20"/>
          <w:szCs w:val="20"/>
        </w:rPr>
      </w:pPr>
      <w:r w:rsidRPr="00597C89">
        <w:rPr>
          <w:sz w:val="20"/>
          <w:szCs w:val="20"/>
        </w:rPr>
        <w:t>141.</w:t>
      </w:r>
      <w:r w:rsidRPr="00597C89">
        <w:rPr>
          <w:sz w:val="20"/>
          <w:szCs w:val="20"/>
        </w:rPr>
        <w:tab/>
        <w:t xml:space="preserve">Del Hoyo J, Nos P, Bastida G, Faubel R, Munoz D, Garrido-Marin A, et al. Telemonitoring of </w:t>
      </w:r>
      <w:r>
        <w:rPr>
          <w:sz w:val="20"/>
          <w:szCs w:val="20"/>
        </w:rPr>
        <w:t>C</w:t>
      </w:r>
      <w:r w:rsidRPr="00597C89">
        <w:rPr>
          <w:sz w:val="20"/>
          <w:szCs w:val="20"/>
        </w:rPr>
        <w:t xml:space="preserve">rohn's disease and ulcerative colitis (teccu): Cost-effectiveness analysis. </w:t>
      </w:r>
      <w:r w:rsidRPr="00597C89">
        <w:rPr>
          <w:i/>
          <w:sz w:val="20"/>
          <w:szCs w:val="20"/>
        </w:rPr>
        <w:t>Journal of Medical Internet Research</w:t>
      </w:r>
      <w:r w:rsidRPr="00597C89">
        <w:rPr>
          <w:sz w:val="20"/>
          <w:szCs w:val="20"/>
        </w:rPr>
        <w:t>. 2019 09 13;21(9):e15505.</w:t>
      </w:r>
    </w:p>
    <w:p w14:paraId="11DFD684" w14:textId="77777777" w:rsidR="00396FFC" w:rsidRPr="00597C89" w:rsidRDefault="00396FFC" w:rsidP="00C8149B">
      <w:pPr>
        <w:pStyle w:val="EndNoteBibliography"/>
        <w:rPr>
          <w:sz w:val="20"/>
          <w:szCs w:val="20"/>
        </w:rPr>
      </w:pPr>
      <w:r w:rsidRPr="00597C89">
        <w:rPr>
          <w:sz w:val="20"/>
          <w:szCs w:val="20"/>
        </w:rPr>
        <w:t>142.</w:t>
      </w:r>
      <w:r w:rsidRPr="00597C89">
        <w:rPr>
          <w:sz w:val="20"/>
          <w:szCs w:val="20"/>
        </w:rPr>
        <w:tab/>
        <w:t xml:space="preserve">Devito Dabbs A, Song MK, Myers BA, Li R, Hawkins RP, Pilewski JM, et al. A randomized controlled trial of a mobile health intervention to promote self-management after lung transplantation. </w:t>
      </w:r>
      <w:r w:rsidRPr="00597C89">
        <w:rPr>
          <w:i/>
          <w:sz w:val="20"/>
          <w:szCs w:val="20"/>
        </w:rPr>
        <w:t>American Journal of Transplantation</w:t>
      </w:r>
      <w:r w:rsidRPr="00597C89">
        <w:rPr>
          <w:sz w:val="20"/>
          <w:szCs w:val="20"/>
        </w:rPr>
        <w:t>. 2016.</w:t>
      </w:r>
    </w:p>
    <w:p w14:paraId="533537C8" w14:textId="77777777" w:rsidR="00396FFC" w:rsidRPr="00597C89" w:rsidRDefault="00396FFC" w:rsidP="00C8149B">
      <w:pPr>
        <w:pStyle w:val="EndNoteBibliography"/>
        <w:rPr>
          <w:sz w:val="20"/>
          <w:szCs w:val="20"/>
        </w:rPr>
      </w:pPr>
      <w:r w:rsidRPr="00597C89">
        <w:rPr>
          <w:sz w:val="20"/>
          <w:szCs w:val="20"/>
        </w:rPr>
        <w:t>143.</w:t>
      </w:r>
      <w:r w:rsidRPr="00597C89">
        <w:rPr>
          <w:sz w:val="20"/>
          <w:szCs w:val="20"/>
        </w:rPr>
        <w:tab/>
        <w:t xml:space="preserve">Dijkstra A, Heida A, van Rheenen PF. Exploring the challenges of implementing a web-based telemonitoring strategy for teenagers with inflammatory bowel disease: Empirical case study. </w:t>
      </w:r>
      <w:r w:rsidRPr="00597C89">
        <w:rPr>
          <w:i/>
          <w:sz w:val="20"/>
          <w:szCs w:val="20"/>
        </w:rPr>
        <w:t>Journal of Medical Internet Research</w:t>
      </w:r>
      <w:r w:rsidRPr="00597C89">
        <w:rPr>
          <w:sz w:val="20"/>
          <w:szCs w:val="20"/>
        </w:rPr>
        <w:t>. 2019 03 29;21(3):e11761.</w:t>
      </w:r>
    </w:p>
    <w:p w14:paraId="3BA9C57B" w14:textId="77777777" w:rsidR="00396FFC" w:rsidRPr="00597C89" w:rsidRDefault="00396FFC" w:rsidP="00C8149B">
      <w:pPr>
        <w:pStyle w:val="EndNoteBibliography"/>
        <w:rPr>
          <w:sz w:val="20"/>
          <w:szCs w:val="20"/>
        </w:rPr>
      </w:pPr>
      <w:r w:rsidRPr="00597C89">
        <w:rPr>
          <w:sz w:val="20"/>
          <w:szCs w:val="20"/>
        </w:rPr>
        <w:t>144.</w:t>
      </w:r>
      <w:r w:rsidRPr="00597C89">
        <w:rPr>
          <w:sz w:val="20"/>
          <w:szCs w:val="20"/>
        </w:rPr>
        <w:tab/>
        <w:t xml:space="preserve">El Miedany Y, El Gaafary M, El Aroussy N, Bahlas S, Hegazi M, Palmer D, et al. Toward electronic health recording: Evaluation of electronic patient reported outcome measures (e-proms) system for remote monitoring of early systemic lupus patients. </w:t>
      </w:r>
      <w:r w:rsidRPr="00597C89">
        <w:rPr>
          <w:i/>
          <w:sz w:val="20"/>
          <w:szCs w:val="20"/>
        </w:rPr>
        <w:t>Clinical rheumatology</w:t>
      </w:r>
      <w:r w:rsidRPr="00597C89">
        <w:rPr>
          <w:sz w:val="20"/>
          <w:szCs w:val="20"/>
        </w:rPr>
        <w:t>. 2017;36(11):2461‐9.</w:t>
      </w:r>
    </w:p>
    <w:p w14:paraId="7B09C0A5" w14:textId="77777777" w:rsidR="00396FFC" w:rsidRPr="00597C89" w:rsidRDefault="00396FFC" w:rsidP="00C8149B">
      <w:pPr>
        <w:pStyle w:val="EndNoteBibliography"/>
        <w:rPr>
          <w:sz w:val="20"/>
          <w:szCs w:val="20"/>
        </w:rPr>
      </w:pPr>
      <w:r w:rsidRPr="00597C89">
        <w:rPr>
          <w:sz w:val="20"/>
          <w:szCs w:val="20"/>
        </w:rPr>
        <w:t>145.</w:t>
      </w:r>
      <w:r w:rsidRPr="00597C89">
        <w:rPr>
          <w:sz w:val="20"/>
          <w:szCs w:val="20"/>
        </w:rPr>
        <w:tab/>
        <w:t xml:space="preserve">Ellis TD, Cavanaugh JT, DeAngelis T, Hendron K, Thomas CA, Saint-Hilaire M, et al. Comparative effectiveness of mhealth-supported exercise compared with exercise alone for people with </w:t>
      </w:r>
      <w:r>
        <w:rPr>
          <w:sz w:val="20"/>
          <w:szCs w:val="20"/>
        </w:rPr>
        <w:t>Parkinson's</w:t>
      </w:r>
      <w:r w:rsidRPr="00597C89">
        <w:rPr>
          <w:sz w:val="20"/>
          <w:szCs w:val="20"/>
        </w:rPr>
        <w:t xml:space="preserve"> disease: Randomized controlled pilot study. </w:t>
      </w:r>
      <w:r w:rsidRPr="00597C89">
        <w:rPr>
          <w:i/>
          <w:sz w:val="20"/>
          <w:szCs w:val="20"/>
        </w:rPr>
        <w:t>Physical Therapy</w:t>
      </w:r>
      <w:r w:rsidRPr="00597C89">
        <w:rPr>
          <w:sz w:val="20"/>
          <w:szCs w:val="20"/>
        </w:rPr>
        <w:t>. 2019;99(2):203-16.</w:t>
      </w:r>
    </w:p>
    <w:p w14:paraId="4030664A" w14:textId="77777777" w:rsidR="00396FFC" w:rsidRPr="00597C89" w:rsidRDefault="00396FFC" w:rsidP="00C8149B">
      <w:pPr>
        <w:pStyle w:val="EndNoteBibliography"/>
        <w:rPr>
          <w:sz w:val="20"/>
          <w:szCs w:val="20"/>
        </w:rPr>
      </w:pPr>
      <w:r w:rsidRPr="00597C89">
        <w:rPr>
          <w:sz w:val="20"/>
          <w:szCs w:val="20"/>
        </w:rPr>
        <w:t>146.</w:t>
      </w:r>
      <w:r w:rsidRPr="00597C89">
        <w:rPr>
          <w:sz w:val="20"/>
          <w:szCs w:val="20"/>
        </w:rPr>
        <w:tab/>
        <w:t xml:space="preserve">Gandolfi M, Geroin C, Dimitrova E, Boldrini P, Waldner A, Bonadiman S, et al. Virtual reality telerehabilitation for postural instability in </w:t>
      </w:r>
      <w:r>
        <w:rPr>
          <w:sz w:val="20"/>
          <w:szCs w:val="20"/>
        </w:rPr>
        <w:t>P</w:t>
      </w:r>
      <w:r w:rsidRPr="00597C89">
        <w:rPr>
          <w:sz w:val="20"/>
          <w:szCs w:val="20"/>
        </w:rPr>
        <w:t xml:space="preserve">arkinson's disease: A multicenter, single-blind, randomized, controlled trial. </w:t>
      </w:r>
      <w:r w:rsidRPr="00597C89">
        <w:rPr>
          <w:i/>
          <w:sz w:val="20"/>
          <w:szCs w:val="20"/>
        </w:rPr>
        <w:t>BioMed Research International</w:t>
      </w:r>
      <w:r w:rsidRPr="00597C89">
        <w:rPr>
          <w:sz w:val="20"/>
          <w:szCs w:val="20"/>
        </w:rPr>
        <w:t>. 2017;2017 (no pagination).</w:t>
      </w:r>
    </w:p>
    <w:p w14:paraId="1BD0F189" w14:textId="77777777" w:rsidR="00396FFC" w:rsidRPr="00597C89" w:rsidRDefault="00396FFC" w:rsidP="00C8149B">
      <w:pPr>
        <w:pStyle w:val="EndNoteBibliography"/>
        <w:rPr>
          <w:sz w:val="20"/>
          <w:szCs w:val="20"/>
        </w:rPr>
      </w:pPr>
      <w:r w:rsidRPr="00597C89">
        <w:rPr>
          <w:sz w:val="20"/>
          <w:szCs w:val="20"/>
        </w:rPr>
        <w:t>147.</w:t>
      </w:r>
      <w:r w:rsidRPr="00597C89">
        <w:rPr>
          <w:sz w:val="20"/>
          <w:szCs w:val="20"/>
        </w:rPr>
        <w:tab/>
        <w:t xml:space="preserve">Gordon R, Bloxham S. Influence of the </w:t>
      </w:r>
      <w:r>
        <w:rPr>
          <w:sz w:val="20"/>
          <w:szCs w:val="20"/>
        </w:rPr>
        <w:t>F</w:t>
      </w:r>
      <w:r w:rsidRPr="00597C89">
        <w:rPr>
          <w:sz w:val="20"/>
          <w:szCs w:val="20"/>
        </w:rPr>
        <w:t xml:space="preserve">itbit </w:t>
      </w:r>
      <w:r>
        <w:rPr>
          <w:sz w:val="20"/>
          <w:szCs w:val="20"/>
        </w:rPr>
        <w:t>C</w:t>
      </w:r>
      <w:r w:rsidRPr="00597C89">
        <w:rPr>
          <w:sz w:val="20"/>
          <w:szCs w:val="20"/>
        </w:rPr>
        <w:t xml:space="preserve">harge </w:t>
      </w:r>
      <w:r>
        <w:rPr>
          <w:sz w:val="20"/>
          <w:szCs w:val="20"/>
        </w:rPr>
        <w:t>HR</w:t>
      </w:r>
      <w:r w:rsidRPr="00597C89">
        <w:rPr>
          <w:sz w:val="20"/>
          <w:szCs w:val="20"/>
        </w:rPr>
        <w:t xml:space="preserve"> on physical activity, aerobic fitness and disability in non-specific back pain participants. </w:t>
      </w:r>
      <w:r w:rsidRPr="00597C89">
        <w:rPr>
          <w:i/>
          <w:sz w:val="20"/>
          <w:szCs w:val="20"/>
        </w:rPr>
        <w:t>Journal of Sports Medicine &amp; Physical Fitness</w:t>
      </w:r>
      <w:r w:rsidRPr="00597C89">
        <w:rPr>
          <w:sz w:val="20"/>
          <w:szCs w:val="20"/>
        </w:rPr>
        <w:t>. 2017;57(12):1669-75.</w:t>
      </w:r>
    </w:p>
    <w:p w14:paraId="39CEE7A4" w14:textId="77777777" w:rsidR="00396FFC" w:rsidRPr="00597C89" w:rsidRDefault="00396FFC" w:rsidP="00C8149B">
      <w:pPr>
        <w:pStyle w:val="EndNoteBibliography"/>
        <w:rPr>
          <w:sz w:val="20"/>
          <w:szCs w:val="20"/>
        </w:rPr>
      </w:pPr>
      <w:r w:rsidRPr="00597C89">
        <w:rPr>
          <w:sz w:val="20"/>
          <w:szCs w:val="20"/>
        </w:rPr>
        <w:t>148.</w:t>
      </w:r>
      <w:r w:rsidRPr="00597C89">
        <w:rPr>
          <w:sz w:val="20"/>
          <w:szCs w:val="20"/>
        </w:rPr>
        <w:tab/>
        <w:t xml:space="preserve">Haas K, Martin A, Park KT. Text message intervention (teach) improves quality of life and patient activation in celiac disease: A randomized clinical trial. </w:t>
      </w:r>
      <w:r w:rsidRPr="00597C89">
        <w:rPr>
          <w:i/>
          <w:sz w:val="20"/>
          <w:szCs w:val="20"/>
        </w:rPr>
        <w:t>Journal of Pediatrics</w:t>
      </w:r>
      <w:r w:rsidRPr="00597C89">
        <w:rPr>
          <w:sz w:val="20"/>
          <w:szCs w:val="20"/>
        </w:rPr>
        <w:t>. 2017;185:62-7.e2.</w:t>
      </w:r>
    </w:p>
    <w:p w14:paraId="5199545F" w14:textId="77777777" w:rsidR="00396FFC" w:rsidRPr="00597C89" w:rsidRDefault="00396FFC" w:rsidP="00C8149B">
      <w:pPr>
        <w:pStyle w:val="EndNoteBibliography"/>
        <w:rPr>
          <w:sz w:val="20"/>
          <w:szCs w:val="20"/>
        </w:rPr>
      </w:pPr>
      <w:r w:rsidRPr="00597C89">
        <w:rPr>
          <w:sz w:val="20"/>
          <w:szCs w:val="20"/>
        </w:rPr>
        <w:t>149.</w:t>
      </w:r>
      <w:r w:rsidRPr="00597C89">
        <w:rPr>
          <w:sz w:val="20"/>
          <w:szCs w:val="20"/>
        </w:rPr>
        <w:tab/>
        <w:t xml:space="preserve">Heapy AA, Higgins DM, Goulet JL, LaChappelle KM, Driscoll MA, Czlapinski RA, et al. Interactive voice response-based self-management for chronic back pain: The copes noninferiority randomized trial. </w:t>
      </w:r>
      <w:r w:rsidRPr="00597C89">
        <w:rPr>
          <w:i/>
          <w:sz w:val="20"/>
          <w:szCs w:val="20"/>
        </w:rPr>
        <w:t>JAMA Internal Medicine</w:t>
      </w:r>
      <w:r w:rsidRPr="00597C89">
        <w:rPr>
          <w:sz w:val="20"/>
          <w:szCs w:val="20"/>
        </w:rPr>
        <w:t>. 2017;177(6):765-73.</w:t>
      </w:r>
    </w:p>
    <w:p w14:paraId="02469988" w14:textId="77777777" w:rsidR="00396FFC" w:rsidRPr="00597C89" w:rsidRDefault="00396FFC" w:rsidP="00C8149B">
      <w:pPr>
        <w:pStyle w:val="EndNoteBibliography"/>
        <w:rPr>
          <w:sz w:val="20"/>
          <w:szCs w:val="20"/>
        </w:rPr>
      </w:pPr>
      <w:r w:rsidRPr="00597C89">
        <w:rPr>
          <w:sz w:val="20"/>
          <w:szCs w:val="20"/>
        </w:rPr>
        <w:t>150.</w:t>
      </w:r>
      <w:r w:rsidRPr="00597C89">
        <w:rPr>
          <w:sz w:val="20"/>
          <w:szCs w:val="20"/>
        </w:rPr>
        <w:tab/>
        <w:t xml:space="preserve">Heida A, Dijkstra A, Kobold AM, Rossen JW, Kindermann A, Kokke F, et al. Efficacy of home telemonitoring versus conventional follow-up: A randomized controlled trial among teenagers with inflammatory bowel disease. </w:t>
      </w:r>
      <w:r w:rsidRPr="00597C89">
        <w:rPr>
          <w:i/>
          <w:sz w:val="20"/>
          <w:szCs w:val="20"/>
        </w:rPr>
        <w:t>Journal of Crohn's and Colitis</w:t>
      </w:r>
      <w:r w:rsidRPr="00597C89">
        <w:rPr>
          <w:sz w:val="20"/>
          <w:szCs w:val="20"/>
        </w:rPr>
        <w:t>. 2018 April;12(4):432-41.</w:t>
      </w:r>
    </w:p>
    <w:p w14:paraId="697CA1CA" w14:textId="77777777" w:rsidR="00396FFC" w:rsidRPr="00597C89" w:rsidRDefault="00396FFC" w:rsidP="00C8149B">
      <w:pPr>
        <w:pStyle w:val="EndNoteBibliography"/>
        <w:rPr>
          <w:sz w:val="20"/>
          <w:szCs w:val="20"/>
        </w:rPr>
      </w:pPr>
      <w:r w:rsidRPr="00597C89">
        <w:rPr>
          <w:sz w:val="20"/>
          <w:szCs w:val="20"/>
        </w:rPr>
        <w:t>151.</w:t>
      </w:r>
      <w:r w:rsidRPr="00597C89">
        <w:rPr>
          <w:sz w:val="20"/>
          <w:szCs w:val="20"/>
        </w:rPr>
        <w:tab/>
        <w:t xml:space="preserve">Heldman DA, Giuffrida JP, Cubo E. Wearable sensors for advanced therapy referral in </w:t>
      </w:r>
      <w:r>
        <w:rPr>
          <w:sz w:val="20"/>
          <w:szCs w:val="20"/>
        </w:rPr>
        <w:t>P</w:t>
      </w:r>
      <w:r w:rsidRPr="00597C89">
        <w:rPr>
          <w:sz w:val="20"/>
          <w:szCs w:val="20"/>
        </w:rPr>
        <w:t xml:space="preserve">arkinson's disease. </w:t>
      </w:r>
      <w:r w:rsidRPr="00597C89">
        <w:rPr>
          <w:i/>
          <w:sz w:val="20"/>
          <w:szCs w:val="20"/>
        </w:rPr>
        <w:t xml:space="preserve">Journal of </w:t>
      </w:r>
      <w:r>
        <w:rPr>
          <w:i/>
          <w:sz w:val="20"/>
          <w:szCs w:val="20"/>
        </w:rPr>
        <w:t>P</w:t>
      </w:r>
      <w:r w:rsidRPr="00597C89">
        <w:rPr>
          <w:i/>
          <w:sz w:val="20"/>
          <w:szCs w:val="20"/>
        </w:rPr>
        <w:t>arkinson's disease</w:t>
      </w:r>
      <w:r w:rsidRPr="00597C89">
        <w:rPr>
          <w:sz w:val="20"/>
          <w:szCs w:val="20"/>
        </w:rPr>
        <w:t>. 2016;6(3):631‐8.</w:t>
      </w:r>
    </w:p>
    <w:p w14:paraId="6D57A2BE" w14:textId="77777777" w:rsidR="00396FFC" w:rsidRPr="00597C89" w:rsidRDefault="00396FFC" w:rsidP="00C8149B">
      <w:pPr>
        <w:pStyle w:val="EndNoteBibliography"/>
        <w:rPr>
          <w:sz w:val="20"/>
          <w:szCs w:val="20"/>
        </w:rPr>
      </w:pPr>
      <w:r w:rsidRPr="00597C89">
        <w:rPr>
          <w:sz w:val="20"/>
          <w:szCs w:val="20"/>
        </w:rPr>
        <w:t>152.</w:t>
      </w:r>
      <w:r w:rsidRPr="00597C89">
        <w:rPr>
          <w:sz w:val="20"/>
          <w:szCs w:val="20"/>
        </w:rPr>
        <w:tab/>
        <w:t>Isetta V, Negrin MA, Monasterio C, Masa JF, Feu N, Alvarez A, et al. A bayesian cost-effectiveness analysis of a telemedicine-based strategy for the management of sleep apnoea: A multicentre randomi</w:t>
      </w:r>
      <w:r>
        <w:rPr>
          <w:sz w:val="20"/>
          <w:szCs w:val="20"/>
        </w:rPr>
        <w:t>z</w:t>
      </w:r>
      <w:r w:rsidRPr="00597C89">
        <w:rPr>
          <w:sz w:val="20"/>
          <w:szCs w:val="20"/>
        </w:rPr>
        <w:t xml:space="preserve">ed controlled trial. </w:t>
      </w:r>
      <w:r w:rsidRPr="00597C89">
        <w:rPr>
          <w:i/>
          <w:sz w:val="20"/>
          <w:szCs w:val="20"/>
        </w:rPr>
        <w:t>Thorax</w:t>
      </w:r>
      <w:r w:rsidRPr="00597C89">
        <w:rPr>
          <w:sz w:val="20"/>
          <w:szCs w:val="20"/>
        </w:rPr>
        <w:t>. 2015 Nov;70(11):1054-61.</w:t>
      </w:r>
    </w:p>
    <w:p w14:paraId="560B3421" w14:textId="77777777" w:rsidR="00396FFC" w:rsidRPr="00597C89" w:rsidRDefault="00396FFC" w:rsidP="00C8149B">
      <w:pPr>
        <w:pStyle w:val="EndNoteBibliography"/>
        <w:rPr>
          <w:sz w:val="20"/>
          <w:szCs w:val="20"/>
        </w:rPr>
      </w:pPr>
      <w:r w:rsidRPr="00597C89">
        <w:rPr>
          <w:sz w:val="20"/>
          <w:szCs w:val="20"/>
        </w:rPr>
        <w:t>153.</w:t>
      </w:r>
      <w:r w:rsidRPr="00597C89">
        <w:rPr>
          <w:sz w:val="20"/>
          <w:szCs w:val="20"/>
        </w:rPr>
        <w:tab/>
        <w:t xml:space="preserve">Janse A, Worm-Smeitink M, Bleijenberg G, Donders R, Knoop H. Efficacy of web-based cognitive-behavioural therapy for chronic fatigue syndrome: Randomised controlled trial. </w:t>
      </w:r>
      <w:r w:rsidRPr="00597C89">
        <w:rPr>
          <w:i/>
          <w:sz w:val="20"/>
          <w:szCs w:val="20"/>
        </w:rPr>
        <w:t>British Journal of Psychiatry</w:t>
      </w:r>
      <w:r w:rsidRPr="00597C89">
        <w:rPr>
          <w:sz w:val="20"/>
          <w:szCs w:val="20"/>
        </w:rPr>
        <w:t>. 2018;212(2):112-8.</w:t>
      </w:r>
    </w:p>
    <w:p w14:paraId="06DBBF6B" w14:textId="77777777" w:rsidR="00396FFC" w:rsidRPr="00597C89" w:rsidRDefault="00396FFC" w:rsidP="00C8149B">
      <w:pPr>
        <w:pStyle w:val="EndNoteBibliography"/>
        <w:rPr>
          <w:sz w:val="20"/>
          <w:szCs w:val="20"/>
        </w:rPr>
      </w:pPr>
      <w:r w:rsidRPr="00597C89">
        <w:rPr>
          <w:sz w:val="20"/>
          <w:szCs w:val="20"/>
        </w:rPr>
        <w:t>154.</w:t>
      </w:r>
      <w:r w:rsidRPr="00597C89">
        <w:rPr>
          <w:sz w:val="20"/>
          <w:szCs w:val="20"/>
        </w:rPr>
        <w:tab/>
        <w:t xml:space="preserve">Jiang Y, Sereika SM, DeVito Dabbs A, Handler SM, Schlenk EA. Using mobile health technology to deliver decision support for self-monitoring after lung transplantation. </w:t>
      </w:r>
      <w:r w:rsidRPr="00597C89">
        <w:rPr>
          <w:i/>
          <w:sz w:val="20"/>
          <w:szCs w:val="20"/>
        </w:rPr>
        <w:t>International Journal of Medical Informatics</w:t>
      </w:r>
      <w:r w:rsidRPr="00597C89">
        <w:rPr>
          <w:sz w:val="20"/>
          <w:szCs w:val="20"/>
        </w:rPr>
        <w:t>. 2016 01 Oct;94:164-71.</w:t>
      </w:r>
    </w:p>
    <w:p w14:paraId="374B0ECA" w14:textId="77777777" w:rsidR="00396FFC" w:rsidRPr="00597C89" w:rsidRDefault="00396FFC" w:rsidP="00C8149B">
      <w:pPr>
        <w:pStyle w:val="EndNoteBibliography"/>
        <w:rPr>
          <w:sz w:val="20"/>
          <w:szCs w:val="20"/>
        </w:rPr>
      </w:pPr>
      <w:r w:rsidRPr="00597C89">
        <w:rPr>
          <w:sz w:val="20"/>
          <w:szCs w:val="20"/>
        </w:rPr>
        <w:t>155.</w:t>
      </w:r>
      <w:r w:rsidRPr="00597C89">
        <w:rPr>
          <w:sz w:val="20"/>
          <w:szCs w:val="20"/>
        </w:rPr>
        <w:tab/>
        <w:t xml:space="preserve">Kadri R, Krein SL, Abdul-Wahab Y, Richardson CR. Adverse events experienced by participants in a back pain walking intervention: A descriptive study. </w:t>
      </w:r>
      <w:r w:rsidRPr="00597C89">
        <w:rPr>
          <w:i/>
          <w:sz w:val="20"/>
          <w:szCs w:val="20"/>
        </w:rPr>
        <w:t>Chronic Illness</w:t>
      </w:r>
      <w:r w:rsidRPr="00597C89">
        <w:rPr>
          <w:sz w:val="20"/>
          <w:szCs w:val="20"/>
        </w:rPr>
        <w:t>. 2016;12(1):71-80.</w:t>
      </w:r>
    </w:p>
    <w:p w14:paraId="55832795" w14:textId="77777777" w:rsidR="00396FFC" w:rsidRPr="00597C89" w:rsidRDefault="00396FFC" w:rsidP="00C8149B">
      <w:pPr>
        <w:pStyle w:val="EndNoteBibliography"/>
        <w:rPr>
          <w:sz w:val="20"/>
          <w:szCs w:val="20"/>
        </w:rPr>
      </w:pPr>
      <w:r w:rsidRPr="00597C89">
        <w:rPr>
          <w:sz w:val="20"/>
          <w:szCs w:val="20"/>
        </w:rPr>
        <w:t>156.</w:t>
      </w:r>
      <w:r w:rsidRPr="00597C89">
        <w:rPr>
          <w:sz w:val="20"/>
          <w:szCs w:val="20"/>
        </w:rPr>
        <w:tab/>
        <w:t>Kai</w:t>
      </w:r>
      <w:r>
        <w:rPr>
          <w:sz w:val="20"/>
          <w:szCs w:val="20"/>
        </w:rPr>
        <w:t>s</w:t>
      </w:r>
      <w:r w:rsidRPr="00597C89">
        <w:rPr>
          <w:sz w:val="20"/>
          <w:szCs w:val="20"/>
        </w:rPr>
        <w:t xml:space="preserve">er K, Hils S, Fetzer S, Hehn P, Schmid A, Hauschke D, et al. Results of a randomized controlled trial analyzing telemedically supported case management in the first year after living donor kidney transplantation - a budget impact analysis from the healthcare perspective. </w:t>
      </w:r>
      <w:r w:rsidRPr="00597C89">
        <w:rPr>
          <w:i/>
          <w:sz w:val="20"/>
          <w:szCs w:val="20"/>
        </w:rPr>
        <w:t>Health economics review</w:t>
      </w:r>
      <w:r w:rsidRPr="00597C89">
        <w:rPr>
          <w:sz w:val="20"/>
          <w:szCs w:val="20"/>
        </w:rPr>
        <w:t>. 2017;7(1) (no pagination).</w:t>
      </w:r>
    </w:p>
    <w:p w14:paraId="239274EB" w14:textId="77777777" w:rsidR="00396FFC" w:rsidRPr="00597C89" w:rsidRDefault="00396FFC" w:rsidP="00C8149B">
      <w:pPr>
        <w:pStyle w:val="EndNoteBibliography"/>
        <w:rPr>
          <w:sz w:val="20"/>
          <w:szCs w:val="20"/>
        </w:rPr>
      </w:pPr>
      <w:r w:rsidRPr="00597C89">
        <w:rPr>
          <w:sz w:val="20"/>
          <w:szCs w:val="20"/>
        </w:rPr>
        <w:t>157.</w:t>
      </w:r>
      <w:r w:rsidRPr="00597C89">
        <w:rPr>
          <w:sz w:val="20"/>
          <w:szCs w:val="20"/>
        </w:rPr>
        <w:tab/>
        <w:t xml:space="preserve">Kanera IM, Willems RA, Bolman CAW, Mesters I, Verboon P, Lechner L. Long-term effects of a web-based cancer aftercare intervention on moderate physical activity and vegetable consumption among early cancer survivors: A randomized controlled trial. </w:t>
      </w:r>
      <w:r w:rsidRPr="00597C89">
        <w:rPr>
          <w:i/>
          <w:sz w:val="20"/>
          <w:szCs w:val="20"/>
        </w:rPr>
        <w:t>International Journal of Behavioral Nutrition &amp; Physical Activity</w:t>
      </w:r>
      <w:r w:rsidRPr="00597C89">
        <w:rPr>
          <w:sz w:val="20"/>
          <w:szCs w:val="20"/>
        </w:rPr>
        <w:t>. 2017;14:1-13.</w:t>
      </w:r>
    </w:p>
    <w:p w14:paraId="449C2387" w14:textId="77777777" w:rsidR="00396FFC" w:rsidRPr="00597C89" w:rsidRDefault="00396FFC" w:rsidP="00C8149B">
      <w:pPr>
        <w:pStyle w:val="EndNoteBibliography"/>
        <w:rPr>
          <w:sz w:val="20"/>
          <w:szCs w:val="20"/>
        </w:rPr>
      </w:pPr>
      <w:r w:rsidRPr="00597C89">
        <w:rPr>
          <w:sz w:val="20"/>
          <w:szCs w:val="20"/>
        </w:rPr>
        <w:t>158.</w:t>
      </w:r>
      <w:r w:rsidRPr="00597C89">
        <w:rPr>
          <w:sz w:val="20"/>
          <w:szCs w:val="20"/>
        </w:rPr>
        <w:tab/>
        <w:t xml:space="preserve">Kessler R, Casan-Clara P, Koehler D, Tognella S, Viejo JL, Dal Negro RW, et al. Comet: A multicomponent home-based disease-management programme versus routine care in severe </w:t>
      </w:r>
      <w:r>
        <w:rPr>
          <w:sz w:val="20"/>
          <w:szCs w:val="20"/>
        </w:rPr>
        <w:t>COPD</w:t>
      </w:r>
      <w:r w:rsidRPr="00597C89">
        <w:rPr>
          <w:sz w:val="20"/>
          <w:szCs w:val="20"/>
        </w:rPr>
        <w:t xml:space="preserve">. </w:t>
      </w:r>
      <w:r w:rsidRPr="00597C89">
        <w:rPr>
          <w:i/>
          <w:sz w:val="20"/>
          <w:szCs w:val="20"/>
        </w:rPr>
        <w:t>European Respiratory Journal</w:t>
      </w:r>
      <w:r w:rsidRPr="00597C89">
        <w:rPr>
          <w:sz w:val="20"/>
          <w:szCs w:val="20"/>
        </w:rPr>
        <w:t>. 2018;51(1).</w:t>
      </w:r>
    </w:p>
    <w:p w14:paraId="350BC8D0" w14:textId="77777777" w:rsidR="00396FFC" w:rsidRPr="00597C89" w:rsidRDefault="00396FFC" w:rsidP="00C8149B">
      <w:pPr>
        <w:pStyle w:val="EndNoteBibliography"/>
        <w:rPr>
          <w:sz w:val="20"/>
          <w:szCs w:val="20"/>
        </w:rPr>
      </w:pPr>
      <w:r w:rsidRPr="00597C89">
        <w:rPr>
          <w:sz w:val="20"/>
          <w:szCs w:val="20"/>
        </w:rPr>
        <w:t>159.</w:t>
      </w:r>
      <w:r w:rsidRPr="00597C89">
        <w:rPr>
          <w:sz w:val="20"/>
          <w:szCs w:val="20"/>
        </w:rPr>
        <w:tab/>
        <w:t xml:space="preserve">Kloek CJJ, van Dongen JM, de Bakker DH, Bossen D, Dekker J, Veenhof C. Cost-effectiveness of a blended physiotherapy intervention compared to usual physiotherapy in patients with hip and/or knee osteoarthritis: A cluster randomized controlled trial. </w:t>
      </w:r>
      <w:r w:rsidRPr="00597C89">
        <w:rPr>
          <w:i/>
          <w:sz w:val="20"/>
          <w:szCs w:val="20"/>
        </w:rPr>
        <w:t>BMC Public Health</w:t>
      </w:r>
      <w:r w:rsidRPr="00597C89">
        <w:rPr>
          <w:sz w:val="20"/>
          <w:szCs w:val="20"/>
        </w:rPr>
        <w:t>. 2018 Aug 31;18(1):1082.</w:t>
      </w:r>
    </w:p>
    <w:p w14:paraId="20239414" w14:textId="77777777" w:rsidR="00396FFC" w:rsidRPr="00597C89" w:rsidRDefault="00396FFC" w:rsidP="00C8149B">
      <w:pPr>
        <w:pStyle w:val="EndNoteBibliography"/>
        <w:rPr>
          <w:sz w:val="20"/>
          <w:szCs w:val="20"/>
        </w:rPr>
      </w:pPr>
      <w:r w:rsidRPr="00597C89">
        <w:rPr>
          <w:sz w:val="20"/>
          <w:szCs w:val="20"/>
        </w:rPr>
        <w:t>160.</w:t>
      </w:r>
      <w:r w:rsidRPr="00597C89">
        <w:rPr>
          <w:sz w:val="20"/>
          <w:szCs w:val="20"/>
        </w:rPr>
        <w:tab/>
        <w:t xml:space="preserve">Kroenke K, Baye F, Lourens SG, Evans E, Weitlauf S, McCalley S, et al. Automated self-management (asm) vs. Asm-enhanced collaborative care for chronic pain and mood symptoms: The cammps randomized clinical trial. </w:t>
      </w:r>
      <w:r w:rsidRPr="00597C89">
        <w:rPr>
          <w:i/>
          <w:sz w:val="20"/>
          <w:szCs w:val="20"/>
        </w:rPr>
        <w:t>Journal of General Internal Medicine</w:t>
      </w:r>
      <w:r w:rsidRPr="00597C89">
        <w:rPr>
          <w:sz w:val="20"/>
          <w:szCs w:val="20"/>
        </w:rPr>
        <w:t>. 2019 15 Sep;34(9):1806-14.</w:t>
      </w:r>
    </w:p>
    <w:p w14:paraId="0FF485CE" w14:textId="77777777" w:rsidR="00396FFC" w:rsidRPr="00597C89" w:rsidRDefault="00396FFC" w:rsidP="00C8149B">
      <w:pPr>
        <w:pStyle w:val="EndNoteBibliography"/>
        <w:rPr>
          <w:sz w:val="20"/>
          <w:szCs w:val="20"/>
        </w:rPr>
      </w:pPr>
      <w:r w:rsidRPr="00597C89">
        <w:rPr>
          <w:sz w:val="20"/>
          <w:szCs w:val="20"/>
        </w:rPr>
        <w:t>161.</w:t>
      </w:r>
      <w:r w:rsidRPr="00597C89">
        <w:rPr>
          <w:sz w:val="20"/>
          <w:szCs w:val="20"/>
        </w:rPr>
        <w:tab/>
        <w:t xml:space="preserve">Lally RM, Kupzyk KA, Bellavia G, Hydeman J, Gallo S, Helgeson VS, et al. Caringguidancetm after breast cancer diagnosis ehealth psychoeducational intervention to reduce early post-diagnosis distress. </w:t>
      </w:r>
      <w:r w:rsidRPr="00597C89">
        <w:rPr>
          <w:i/>
          <w:sz w:val="20"/>
          <w:szCs w:val="20"/>
        </w:rPr>
        <w:t>Supportive Care in Cancer</w:t>
      </w:r>
      <w:r w:rsidRPr="00597C89">
        <w:rPr>
          <w:sz w:val="20"/>
          <w:szCs w:val="20"/>
        </w:rPr>
        <w:t>. 2019.</w:t>
      </w:r>
    </w:p>
    <w:p w14:paraId="32BDEEB4" w14:textId="77777777" w:rsidR="00396FFC" w:rsidRPr="00597C89" w:rsidRDefault="00396FFC" w:rsidP="00C8149B">
      <w:pPr>
        <w:pStyle w:val="EndNoteBibliography"/>
        <w:rPr>
          <w:sz w:val="20"/>
          <w:szCs w:val="20"/>
        </w:rPr>
      </w:pPr>
      <w:r w:rsidRPr="00597C89">
        <w:rPr>
          <w:sz w:val="20"/>
          <w:szCs w:val="20"/>
        </w:rPr>
        <w:t>162.</w:t>
      </w:r>
      <w:r w:rsidRPr="00597C89">
        <w:rPr>
          <w:sz w:val="20"/>
          <w:szCs w:val="20"/>
        </w:rPr>
        <w:tab/>
        <w:t xml:space="preserve">Landtblom A-M, Guala D, Martin C, Olsson-Hau S, Haghighi S, Jansson L, et al. Rebiqol: A randomized trial of telemedicine patient support program for health-related quality of life and adherence in people with </w:t>
      </w:r>
      <w:r>
        <w:rPr>
          <w:sz w:val="20"/>
          <w:szCs w:val="20"/>
        </w:rPr>
        <w:t>MS</w:t>
      </w:r>
      <w:r w:rsidRPr="00597C89">
        <w:rPr>
          <w:sz w:val="20"/>
          <w:szCs w:val="20"/>
        </w:rPr>
        <w:t xml:space="preserve"> treated with </w:t>
      </w:r>
      <w:r>
        <w:rPr>
          <w:sz w:val="20"/>
          <w:szCs w:val="20"/>
        </w:rPr>
        <w:t>R</w:t>
      </w:r>
      <w:r w:rsidRPr="00597C89">
        <w:rPr>
          <w:sz w:val="20"/>
          <w:szCs w:val="20"/>
        </w:rPr>
        <w:t xml:space="preserve">ebif. </w:t>
      </w:r>
      <w:r w:rsidRPr="00597C89">
        <w:rPr>
          <w:i/>
          <w:sz w:val="20"/>
          <w:szCs w:val="20"/>
        </w:rPr>
        <w:t>PLOS ONE</w:t>
      </w:r>
      <w:r w:rsidRPr="00597C89">
        <w:rPr>
          <w:sz w:val="20"/>
          <w:szCs w:val="20"/>
        </w:rPr>
        <w:t>. 2019;14(7):e0218453.</w:t>
      </w:r>
    </w:p>
    <w:p w14:paraId="3B7B3214" w14:textId="77777777" w:rsidR="00396FFC" w:rsidRPr="00597C89" w:rsidRDefault="00396FFC" w:rsidP="00C8149B">
      <w:pPr>
        <w:pStyle w:val="EndNoteBibliography"/>
        <w:rPr>
          <w:sz w:val="20"/>
          <w:szCs w:val="20"/>
        </w:rPr>
      </w:pPr>
      <w:r w:rsidRPr="00597C89">
        <w:rPr>
          <w:sz w:val="20"/>
          <w:szCs w:val="20"/>
        </w:rPr>
        <w:t>163.</w:t>
      </w:r>
      <w:r w:rsidRPr="00597C89">
        <w:rPr>
          <w:sz w:val="20"/>
          <w:szCs w:val="20"/>
        </w:rPr>
        <w:tab/>
        <w:t xml:space="preserve">Law EF, Groenewald CB, Zhou C, Palermo TM. Effect on health care costs for adolescents receiving adjunctive internet-delivered cognitive-behavioral therapy: Results of a randomized controlled trial. </w:t>
      </w:r>
      <w:r w:rsidRPr="00597C89">
        <w:rPr>
          <w:i/>
          <w:sz w:val="20"/>
          <w:szCs w:val="20"/>
        </w:rPr>
        <w:t>J Pain</w:t>
      </w:r>
      <w:r w:rsidRPr="00597C89">
        <w:rPr>
          <w:sz w:val="20"/>
          <w:szCs w:val="20"/>
        </w:rPr>
        <w:t>. 2018 08;19(8):910-9.</w:t>
      </w:r>
    </w:p>
    <w:p w14:paraId="003CF612" w14:textId="77777777" w:rsidR="00396FFC" w:rsidRPr="00597C89" w:rsidRDefault="00396FFC" w:rsidP="00C8149B">
      <w:pPr>
        <w:pStyle w:val="EndNoteBibliography"/>
        <w:rPr>
          <w:sz w:val="20"/>
          <w:szCs w:val="20"/>
        </w:rPr>
      </w:pPr>
      <w:r w:rsidRPr="00597C89">
        <w:rPr>
          <w:sz w:val="20"/>
          <w:szCs w:val="20"/>
        </w:rPr>
        <w:t>164.</w:t>
      </w:r>
      <w:r w:rsidRPr="00597C89">
        <w:rPr>
          <w:sz w:val="20"/>
          <w:szCs w:val="20"/>
        </w:rPr>
        <w:tab/>
        <w:t xml:space="preserve">Lew SQ, Sikka N, Thompson C, Magnus M. Impact of remote biometric monitoring on cost and hospitalization outcomes in peritoneal dialysis. </w:t>
      </w:r>
      <w:r w:rsidRPr="00597C89">
        <w:rPr>
          <w:i/>
          <w:sz w:val="20"/>
          <w:szCs w:val="20"/>
        </w:rPr>
        <w:t>Journal of Telemedicine &amp; Telecare</w:t>
      </w:r>
      <w:r w:rsidRPr="00597C89">
        <w:rPr>
          <w:sz w:val="20"/>
          <w:szCs w:val="20"/>
        </w:rPr>
        <w:t>. 2019;25(10):581-6.</w:t>
      </w:r>
    </w:p>
    <w:p w14:paraId="3DB8CAFC" w14:textId="77777777" w:rsidR="00396FFC" w:rsidRPr="00597C89" w:rsidRDefault="00396FFC" w:rsidP="00C8149B">
      <w:pPr>
        <w:pStyle w:val="EndNoteBibliography"/>
        <w:rPr>
          <w:sz w:val="20"/>
          <w:szCs w:val="20"/>
        </w:rPr>
      </w:pPr>
      <w:r w:rsidRPr="00597C89">
        <w:rPr>
          <w:sz w:val="20"/>
          <w:szCs w:val="20"/>
        </w:rPr>
        <w:t>165.</w:t>
      </w:r>
      <w:r w:rsidRPr="00597C89">
        <w:rPr>
          <w:sz w:val="20"/>
          <w:szCs w:val="20"/>
        </w:rPr>
        <w:tab/>
        <w:t xml:space="preserve">Lilholt PH, Witt Udsen F, Ehlers L, Hejlesen OK. Telehealthcare for patients suffering from chronic obstructive pulmonary disease: Effects on health-related quality of life: Results from the danish </w:t>
      </w:r>
      <w:r>
        <w:rPr>
          <w:sz w:val="20"/>
          <w:szCs w:val="20"/>
        </w:rPr>
        <w:t>'</w:t>
      </w:r>
      <w:r w:rsidRPr="00597C89">
        <w:rPr>
          <w:sz w:val="20"/>
          <w:szCs w:val="20"/>
        </w:rPr>
        <w:t>telecare north</w:t>
      </w:r>
      <w:r>
        <w:rPr>
          <w:sz w:val="20"/>
          <w:szCs w:val="20"/>
        </w:rPr>
        <w:t>'</w:t>
      </w:r>
      <w:r w:rsidRPr="00597C89">
        <w:rPr>
          <w:sz w:val="20"/>
          <w:szCs w:val="20"/>
        </w:rPr>
        <w:t xml:space="preserve"> cluster-randomi</w:t>
      </w:r>
      <w:r>
        <w:rPr>
          <w:sz w:val="20"/>
          <w:szCs w:val="20"/>
        </w:rPr>
        <w:t>z</w:t>
      </w:r>
      <w:r w:rsidRPr="00597C89">
        <w:rPr>
          <w:sz w:val="20"/>
          <w:szCs w:val="20"/>
        </w:rPr>
        <w:t xml:space="preserve">ed trial. </w:t>
      </w:r>
      <w:r w:rsidRPr="00597C89">
        <w:rPr>
          <w:i/>
          <w:sz w:val="20"/>
          <w:szCs w:val="20"/>
        </w:rPr>
        <w:t>BMJ Open</w:t>
      </w:r>
      <w:r w:rsidRPr="00597C89">
        <w:rPr>
          <w:sz w:val="20"/>
          <w:szCs w:val="20"/>
        </w:rPr>
        <w:t>. 2017;7(5):e014587.</w:t>
      </w:r>
    </w:p>
    <w:p w14:paraId="754FF319" w14:textId="77777777" w:rsidR="00396FFC" w:rsidRPr="00597C89" w:rsidRDefault="00396FFC" w:rsidP="00C8149B">
      <w:pPr>
        <w:pStyle w:val="EndNoteBibliography"/>
        <w:rPr>
          <w:sz w:val="20"/>
          <w:szCs w:val="20"/>
        </w:rPr>
      </w:pPr>
      <w:r w:rsidRPr="00597C89">
        <w:rPr>
          <w:sz w:val="20"/>
          <w:szCs w:val="20"/>
        </w:rPr>
        <w:t>166.</w:t>
      </w:r>
      <w:r w:rsidRPr="00597C89">
        <w:rPr>
          <w:sz w:val="20"/>
          <w:szCs w:val="20"/>
        </w:rPr>
        <w:tab/>
        <w:t>Little P, Stuart B, Hobbs FR, Kelly J, Smith ER, Bradbury KJ, et al. An internet-based intervention with brief nurse support to manage obesity in primary care (power+): A pragmatic, parallel-group, randomi</w:t>
      </w:r>
      <w:r>
        <w:rPr>
          <w:sz w:val="20"/>
          <w:szCs w:val="20"/>
        </w:rPr>
        <w:t>z</w:t>
      </w:r>
      <w:r w:rsidRPr="00597C89">
        <w:rPr>
          <w:sz w:val="20"/>
          <w:szCs w:val="20"/>
        </w:rPr>
        <w:t xml:space="preserve">ed controlled trial. </w:t>
      </w:r>
      <w:r w:rsidRPr="00597C89">
        <w:rPr>
          <w:i/>
          <w:sz w:val="20"/>
          <w:szCs w:val="20"/>
        </w:rPr>
        <w:t>Lancet Diabetes Endocrinol</w:t>
      </w:r>
      <w:r w:rsidRPr="00597C89">
        <w:rPr>
          <w:sz w:val="20"/>
          <w:szCs w:val="20"/>
        </w:rPr>
        <w:t>. 2016 10;4(10):821-8.</w:t>
      </w:r>
    </w:p>
    <w:p w14:paraId="172DEE3C" w14:textId="77777777" w:rsidR="00396FFC" w:rsidRPr="00597C89" w:rsidRDefault="00396FFC" w:rsidP="00C8149B">
      <w:pPr>
        <w:pStyle w:val="EndNoteBibliography"/>
        <w:rPr>
          <w:sz w:val="20"/>
          <w:szCs w:val="20"/>
        </w:rPr>
      </w:pPr>
      <w:r w:rsidRPr="00597C89">
        <w:rPr>
          <w:sz w:val="20"/>
          <w:szCs w:val="20"/>
        </w:rPr>
        <w:t>167.</w:t>
      </w:r>
      <w:r w:rsidRPr="00597C89">
        <w:rPr>
          <w:sz w:val="20"/>
          <w:szCs w:val="20"/>
        </w:rPr>
        <w:tab/>
        <w:t xml:space="preserve">Lugo VM, Garmendia O, Suarez-Giron M, Torres M, Vazquez-Polo FJ, Negrin MA, et al. Comprehensive management of obstructive sleep apnea by telemedicine: Clinical improvement and cost-effectiveness of a virtual sleep unit. A randomized controlled trial. </w:t>
      </w:r>
      <w:r w:rsidRPr="00597C89">
        <w:rPr>
          <w:i/>
          <w:sz w:val="20"/>
          <w:szCs w:val="20"/>
        </w:rPr>
        <w:t>PLoS ONE [Electronic Resource]</w:t>
      </w:r>
      <w:r w:rsidRPr="00597C89">
        <w:rPr>
          <w:sz w:val="20"/>
          <w:szCs w:val="20"/>
        </w:rPr>
        <w:t>. 2019;14(10):e0224069.</w:t>
      </w:r>
    </w:p>
    <w:p w14:paraId="581939DB" w14:textId="77777777" w:rsidR="00396FFC" w:rsidRPr="00597C89" w:rsidRDefault="00396FFC" w:rsidP="00C8149B">
      <w:pPr>
        <w:pStyle w:val="EndNoteBibliography"/>
        <w:rPr>
          <w:sz w:val="20"/>
          <w:szCs w:val="20"/>
        </w:rPr>
      </w:pPr>
      <w:r w:rsidRPr="00597C89">
        <w:rPr>
          <w:sz w:val="20"/>
          <w:szCs w:val="20"/>
        </w:rPr>
        <w:t>168.</w:t>
      </w:r>
      <w:r w:rsidRPr="00597C89">
        <w:rPr>
          <w:sz w:val="20"/>
          <w:szCs w:val="20"/>
        </w:rPr>
        <w:tab/>
        <w:t xml:space="preserve">Mauro J, Mathews KB, Sredzinski ES. Effect of a smart pill bottle and pharmacist intervention on medication adherence in patients with multiple myeloma new to lenalidomide therapy. </w:t>
      </w:r>
      <w:r w:rsidRPr="00597C89">
        <w:rPr>
          <w:i/>
          <w:sz w:val="20"/>
          <w:szCs w:val="20"/>
        </w:rPr>
        <w:t>J Manag Care Spec Pharm</w:t>
      </w:r>
      <w:r w:rsidRPr="00597C89">
        <w:rPr>
          <w:sz w:val="20"/>
          <w:szCs w:val="20"/>
        </w:rPr>
        <w:t>. 2019 Nov;25(11):1244-54.</w:t>
      </w:r>
    </w:p>
    <w:p w14:paraId="5ACD5A07" w14:textId="77777777" w:rsidR="00396FFC" w:rsidRPr="00597C89" w:rsidRDefault="00396FFC" w:rsidP="00C8149B">
      <w:pPr>
        <w:pStyle w:val="EndNoteBibliography"/>
        <w:rPr>
          <w:sz w:val="20"/>
          <w:szCs w:val="20"/>
        </w:rPr>
      </w:pPr>
      <w:r w:rsidRPr="00597C89">
        <w:rPr>
          <w:sz w:val="20"/>
          <w:szCs w:val="20"/>
        </w:rPr>
        <w:t>169.</w:t>
      </w:r>
      <w:r w:rsidRPr="00597C89">
        <w:rPr>
          <w:sz w:val="20"/>
          <w:szCs w:val="20"/>
        </w:rPr>
        <w:tab/>
        <w:t xml:space="preserve">Mbada C, Olaoye M, Ayanniyi O, Johnson O, Odole A, Dada O. Comparative efficacy of clinic-based and telerehabilitation application of mckenzie therapy in low-back pain. </w:t>
      </w:r>
      <w:r w:rsidRPr="00597C89">
        <w:rPr>
          <w:i/>
          <w:sz w:val="20"/>
          <w:szCs w:val="20"/>
        </w:rPr>
        <w:t>Archives of physical medicine and rehabilitation</w:t>
      </w:r>
      <w:r w:rsidRPr="00597C89">
        <w:rPr>
          <w:sz w:val="20"/>
          <w:szCs w:val="20"/>
        </w:rPr>
        <w:t>. 2017;</w:t>
      </w:r>
      <w:r>
        <w:rPr>
          <w:sz w:val="20"/>
          <w:szCs w:val="20"/>
        </w:rPr>
        <w:t xml:space="preserve"> </w:t>
      </w:r>
      <w:r w:rsidRPr="00597C89">
        <w:rPr>
          <w:sz w:val="20"/>
          <w:szCs w:val="20"/>
        </w:rPr>
        <w:t>Conference: 94th Annual Conference of the American Congress of Rehabilitation Medicine, ACRM 2017. United States. 98(10):e46‐e7.</w:t>
      </w:r>
    </w:p>
    <w:p w14:paraId="1303A5B9" w14:textId="77777777" w:rsidR="00396FFC" w:rsidRPr="00597C89" w:rsidRDefault="00396FFC" w:rsidP="00C8149B">
      <w:pPr>
        <w:pStyle w:val="EndNoteBibliography"/>
        <w:rPr>
          <w:sz w:val="20"/>
          <w:szCs w:val="20"/>
        </w:rPr>
      </w:pPr>
      <w:r w:rsidRPr="00597C89">
        <w:rPr>
          <w:sz w:val="20"/>
          <w:szCs w:val="20"/>
        </w:rPr>
        <w:t>170.</w:t>
      </w:r>
      <w:r w:rsidRPr="00597C89">
        <w:rPr>
          <w:sz w:val="20"/>
          <w:szCs w:val="20"/>
        </w:rPr>
        <w:tab/>
        <w:t>McDowell JE, McClean S, FitzGibbon F, Tate S. A randomi</w:t>
      </w:r>
      <w:r>
        <w:rPr>
          <w:sz w:val="20"/>
          <w:szCs w:val="20"/>
        </w:rPr>
        <w:t>z</w:t>
      </w:r>
      <w:r w:rsidRPr="00597C89">
        <w:rPr>
          <w:sz w:val="20"/>
          <w:szCs w:val="20"/>
        </w:rPr>
        <w:t xml:space="preserve">ed clinical trial of the effectiveness of home-based health care with telemonitoring in patients with </w:t>
      </w:r>
      <w:r>
        <w:rPr>
          <w:sz w:val="20"/>
          <w:szCs w:val="20"/>
        </w:rPr>
        <w:t>COPD</w:t>
      </w:r>
      <w:r w:rsidRPr="00597C89">
        <w:rPr>
          <w:sz w:val="20"/>
          <w:szCs w:val="20"/>
        </w:rPr>
        <w:t xml:space="preserve">. </w:t>
      </w:r>
      <w:r w:rsidRPr="00597C89">
        <w:rPr>
          <w:i/>
          <w:sz w:val="20"/>
          <w:szCs w:val="20"/>
        </w:rPr>
        <w:t>Journal of Telemedicine &amp; Telecare</w:t>
      </w:r>
      <w:r w:rsidRPr="00597C89">
        <w:rPr>
          <w:sz w:val="20"/>
          <w:szCs w:val="20"/>
        </w:rPr>
        <w:t>. 2015 Mar;21(2):80-7.</w:t>
      </w:r>
    </w:p>
    <w:p w14:paraId="0DF96242" w14:textId="77777777" w:rsidR="00396FFC" w:rsidRPr="00597C89" w:rsidRDefault="00396FFC" w:rsidP="00C8149B">
      <w:pPr>
        <w:pStyle w:val="EndNoteBibliography"/>
        <w:rPr>
          <w:sz w:val="20"/>
          <w:szCs w:val="20"/>
        </w:rPr>
      </w:pPr>
      <w:r w:rsidRPr="00597C89">
        <w:rPr>
          <w:sz w:val="20"/>
          <w:szCs w:val="20"/>
        </w:rPr>
        <w:t>171.</w:t>
      </w:r>
      <w:r w:rsidRPr="00597C89">
        <w:rPr>
          <w:sz w:val="20"/>
          <w:szCs w:val="20"/>
        </w:rPr>
        <w:tab/>
        <w:t xml:space="preserve">Mercier HW, Ni P, Houlihan BV, Jette AM. Differential impact and use of a telehealth intervention by persons with ms or sci. </w:t>
      </w:r>
      <w:r w:rsidRPr="00597C89">
        <w:rPr>
          <w:i/>
          <w:sz w:val="20"/>
          <w:szCs w:val="20"/>
        </w:rPr>
        <w:t>American Journal of Physical Medicine &amp; Rehabilitation</w:t>
      </w:r>
      <w:r w:rsidRPr="00597C89">
        <w:rPr>
          <w:sz w:val="20"/>
          <w:szCs w:val="20"/>
        </w:rPr>
        <w:t>. 2015;94(11):987-99.</w:t>
      </w:r>
    </w:p>
    <w:p w14:paraId="333B2C5C" w14:textId="77777777" w:rsidR="00396FFC" w:rsidRPr="00597C89" w:rsidRDefault="00396FFC" w:rsidP="00C8149B">
      <w:pPr>
        <w:pStyle w:val="EndNoteBibliography"/>
        <w:rPr>
          <w:sz w:val="20"/>
          <w:szCs w:val="20"/>
        </w:rPr>
      </w:pPr>
      <w:r w:rsidRPr="00597C89">
        <w:rPr>
          <w:sz w:val="20"/>
          <w:szCs w:val="20"/>
        </w:rPr>
        <w:t>172.</w:t>
      </w:r>
      <w:r w:rsidRPr="00597C89">
        <w:rPr>
          <w:sz w:val="20"/>
          <w:szCs w:val="20"/>
        </w:rPr>
        <w:tab/>
        <w:t xml:space="preserve">Milan Manani S, Rosner MH, Virzi GM, Giuliani A, Berti S, Crepaldi C, et al. Longitudinal experience with remote monitoring for automated peritoneal dialysis patients. </w:t>
      </w:r>
      <w:r w:rsidRPr="00597C89">
        <w:rPr>
          <w:i/>
          <w:sz w:val="20"/>
          <w:szCs w:val="20"/>
        </w:rPr>
        <w:t>Nephron</w:t>
      </w:r>
      <w:r w:rsidRPr="00597C89">
        <w:rPr>
          <w:sz w:val="20"/>
          <w:szCs w:val="20"/>
        </w:rPr>
        <w:t>. 2019;142(1):1-9.</w:t>
      </w:r>
    </w:p>
    <w:p w14:paraId="0021899C" w14:textId="77777777" w:rsidR="00396FFC" w:rsidRPr="00597C89" w:rsidRDefault="00396FFC" w:rsidP="00C8149B">
      <w:pPr>
        <w:pStyle w:val="EndNoteBibliography"/>
        <w:rPr>
          <w:sz w:val="20"/>
          <w:szCs w:val="20"/>
        </w:rPr>
      </w:pPr>
      <w:r w:rsidRPr="00597C89">
        <w:rPr>
          <w:sz w:val="20"/>
          <w:szCs w:val="20"/>
        </w:rPr>
        <w:t>173.</w:t>
      </w:r>
      <w:r w:rsidRPr="00597C89">
        <w:rPr>
          <w:sz w:val="20"/>
          <w:szCs w:val="20"/>
        </w:rPr>
        <w:tab/>
        <w:t xml:space="preserve">Munafo D, Hevener W, Crocker M, Willes L, Sridasome S, Muhsin M. A telehealth program for </w:t>
      </w:r>
      <w:r>
        <w:rPr>
          <w:sz w:val="20"/>
          <w:szCs w:val="20"/>
        </w:rPr>
        <w:t>CPAP</w:t>
      </w:r>
      <w:r w:rsidRPr="00597C89">
        <w:rPr>
          <w:sz w:val="20"/>
          <w:szCs w:val="20"/>
        </w:rPr>
        <w:t xml:space="preserve"> adherence reduces labor and yields similar adherence and efficacy when compared to standard of care. </w:t>
      </w:r>
      <w:r w:rsidRPr="00597C89">
        <w:rPr>
          <w:i/>
          <w:sz w:val="20"/>
          <w:szCs w:val="20"/>
        </w:rPr>
        <w:t>Sleep Breath</w:t>
      </w:r>
      <w:r w:rsidRPr="00597C89">
        <w:rPr>
          <w:sz w:val="20"/>
          <w:szCs w:val="20"/>
        </w:rPr>
        <w:t>. 2016 May;20(2):777-85.</w:t>
      </w:r>
    </w:p>
    <w:p w14:paraId="21A8E464" w14:textId="77777777" w:rsidR="00396FFC" w:rsidRPr="00597C89" w:rsidRDefault="00396FFC" w:rsidP="00C8149B">
      <w:pPr>
        <w:pStyle w:val="EndNoteBibliography"/>
        <w:rPr>
          <w:sz w:val="20"/>
          <w:szCs w:val="20"/>
        </w:rPr>
      </w:pPr>
      <w:r w:rsidRPr="00597C89">
        <w:rPr>
          <w:sz w:val="20"/>
          <w:szCs w:val="20"/>
        </w:rPr>
        <w:t>174.</w:t>
      </w:r>
      <w:r w:rsidRPr="00597C89">
        <w:rPr>
          <w:sz w:val="20"/>
          <w:szCs w:val="20"/>
        </w:rPr>
        <w:tab/>
        <w:t>Paganini S, Lin J, Kahlke F, Buntrock C, Leiding D, Ebert DD, et al. A guided and unguided internet- and mobile-based intervention for chronic pain: Health economic evaluation alongside a randomi</w:t>
      </w:r>
      <w:r>
        <w:rPr>
          <w:sz w:val="20"/>
          <w:szCs w:val="20"/>
        </w:rPr>
        <w:t>z</w:t>
      </w:r>
      <w:r w:rsidRPr="00597C89">
        <w:rPr>
          <w:sz w:val="20"/>
          <w:szCs w:val="20"/>
        </w:rPr>
        <w:t xml:space="preserve">ed controlled trial. </w:t>
      </w:r>
      <w:r w:rsidRPr="00597C89">
        <w:rPr>
          <w:i/>
          <w:sz w:val="20"/>
          <w:szCs w:val="20"/>
        </w:rPr>
        <w:t>BMJ Open</w:t>
      </w:r>
      <w:r w:rsidRPr="00597C89">
        <w:rPr>
          <w:sz w:val="20"/>
          <w:szCs w:val="20"/>
        </w:rPr>
        <w:t>. 2019 04 09;9(4):e023390.</w:t>
      </w:r>
    </w:p>
    <w:p w14:paraId="674E8514" w14:textId="77777777" w:rsidR="00396FFC" w:rsidRPr="00597C89" w:rsidRDefault="00396FFC" w:rsidP="00C8149B">
      <w:pPr>
        <w:pStyle w:val="EndNoteBibliography"/>
        <w:rPr>
          <w:sz w:val="20"/>
          <w:szCs w:val="20"/>
        </w:rPr>
      </w:pPr>
      <w:r w:rsidRPr="00597C89">
        <w:rPr>
          <w:sz w:val="20"/>
          <w:szCs w:val="20"/>
        </w:rPr>
        <w:t>175.</w:t>
      </w:r>
      <w:r w:rsidRPr="00597C89">
        <w:rPr>
          <w:sz w:val="20"/>
          <w:szCs w:val="20"/>
        </w:rPr>
        <w:tab/>
        <w:t xml:space="preserve">Park OL, Kim SR. Integrated self‐management program effects on hemodialysis patients: A quasi‐experimental study. </w:t>
      </w:r>
      <w:r w:rsidRPr="00597C89">
        <w:rPr>
          <w:i/>
          <w:sz w:val="20"/>
          <w:szCs w:val="20"/>
        </w:rPr>
        <w:t>Japan Journal of Nursing Science</w:t>
      </w:r>
      <w:r w:rsidRPr="00597C89">
        <w:rPr>
          <w:sz w:val="20"/>
          <w:szCs w:val="20"/>
        </w:rPr>
        <w:t>. 2019;16(4):396-406.</w:t>
      </w:r>
    </w:p>
    <w:p w14:paraId="4A5433B2" w14:textId="77777777" w:rsidR="00396FFC" w:rsidRPr="00597C89" w:rsidRDefault="00396FFC" w:rsidP="00C8149B">
      <w:pPr>
        <w:pStyle w:val="EndNoteBibliography"/>
        <w:rPr>
          <w:sz w:val="20"/>
          <w:szCs w:val="20"/>
        </w:rPr>
      </w:pPr>
      <w:r w:rsidRPr="00597C89">
        <w:rPr>
          <w:sz w:val="20"/>
          <w:szCs w:val="20"/>
        </w:rPr>
        <w:t>176.</w:t>
      </w:r>
      <w:r w:rsidRPr="00597C89">
        <w:rPr>
          <w:sz w:val="20"/>
          <w:szCs w:val="20"/>
        </w:rPr>
        <w:tab/>
        <w:t xml:space="preserve">Ren Q, Lian M, Liu Y, Thomas‐Hawkins C, Zhu L, Shen Q. Effects of a transtheoretical model‐based wechat health education programme on self‐management among haemodialysis patients: A longitudinal experimental intervention study. </w:t>
      </w:r>
      <w:r w:rsidRPr="00597C89">
        <w:rPr>
          <w:i/>
          <w:sz w:val="20"/>
          <w:szCs w:val="20"/>
        </w:rPr>
        <w:t>Journal of Advanced Nursing (John Wiley &amp; Sons, Inc)</w:t>
      </w:r>
      <w:r w:rsidRPr="00597C89">
        <w:rPr>
          <w:sz w:val="20"/>
          <w:szCs w:val="20"/>
        </w:rPr>
        <w:t>. 2019;75(12):3554-65.</w:t>
      </w:r>
    </w:p>
    <w:p w14:paraId="1B500EEE" w14:textId="77777777" w:rsidR="00396FFC" w:rsidRPr="00597C89" w:rsidRDefault="00396FFC" w:rsidP="00C8149B">
      <w:pPr>
        <w:pStyle w:val="EndNoteBibliography"/>
        <w:rPr>
          <w:sz w:val="20"/>
          <w:szCs w:val="20"/>
        </w:rPr>
      </w:pPr>
      <w:r w:rsidRPr="00597C89">
        <w:rPr>
          <w:sz w:val="20"/>
          <w:szCs w:val="20"/>
        </w:rPr>
        <w:t>177.</w:t>
      </w:r>
      <w:r w:rsidRPr="00597C89">
        <w:rPr>
          <w:sz w:val="20"/>
          <w:szCs w:val="20"/>
        </w:rPr>
        <w:tab/>
        <w:t xml:space="preserve">Rothgangel A, Braun S, Winkens B, Beurskens A, Smeets R. Traditional and augmented reality mirror therapy for patients with chronic phantom limb pain (pact study): Results of a three-group, multicentre single-blind randomized controlled trial. </w:t>
      </w:r>
      <w:r w:rsidRPr="00597C89">
        <w:rPr>
          <w:i/>
          <w:sz w:val="20"/>
          <w:szCs w:val="20"/>
        </w:rPr>
        <w:t>Clinical Rehabilitation</w:t>
      </w:r>
      <w:r w:rsidRPr="00597C89">
        <w:rPr>
          <w:sz w:val="20"/>
          <w:szCs w:val="20"/>
        </w:rPr>
        <w:t>. 2018;32(12):1591-608.</w:t>
      </w:r>
    </w:p>
    <w:p w14:paraId="69597D13" w14:textId="77777777" w:rsidR="00396FFC" w:rsidRPr="00597C89" w:rsidRDefault="00396FFC" w:rsidP="00C8149B">
      <w:pPr>
        <w:pStyle w:val="EndNoteBibliography"/>
        <w:rPr>
          <w:sz w:val="20"/>
          <w:szCs w:val="20"/>
        </w:rPr>
      </w:pPr>
      <w:r w:rsidRPr="00597C89">
        <w:rPr>
          <w:sz w:val="20"/>
          <w:szCs w:val="20"/>
        </w:rPr>
        <w:t>178.</w:t>
      </w:r>
      <w:r w:rsidRPr="00597C89">
        <w:rPr>
          <w:sz w:val="20"/>
          <w:szCs w:val="20"/>
        </w:rPr>
        <w:tab/>
        <w:t xml:space="preserve">Rutledge T, Skoyen JA, Wiese JA, Ober KM, Woods GN. A comparison of move! Versus telemove programs for weight loss in veterans with obesity. </w:t>
      </w:r>
      <w:r w:rsidRPr="00597C89">
        <w:rPr>
          <w:i/>
          <w:sz w:val="20"/>
          <w:szCs w:val="20"/>
        </w:rPr>
        <w:t>Obesity Research and Clinical Practice</w:t>
      </w:r>
      <w:r w:rsidRPr="00597C89">
        <w:rPr>
          <w:sz w:val="20"/>
          <w:szCs w:val="20"/>
        </w:rPr>
        <w:t>. 2017 May;11(3):344-51.</w:t>
      </w:r>
    </w:p>
    <w:p w14:paraId="29204015" w14:textId="77777777" w:rsidR="00396FFC" w:rsidRPr="00597C89" w:rsidRDefault="00396FFC" w:rsidP="00C8149B">
      <w:pPr>
        <w:pStyle w:val="EndNoteBibliography"/>
        <w:rPr>
          <w:sz w:val="20"/>
          <w:szCs w:val="20"/>
        </w:rPr>
      </w:pPr>
      <w:r w:rsidRPr="00597C89">
        <w:rPr>
          <w:sz w:val="20"/>
          <w:szCs w:val="20"/>
        </w:rPr>
        <w:t>179.</w:t>
      </w:r>
      <w:r w:rsidRPr="00597C89">
        <w:rPr>
          <w:sz w:val="20"/>
          <w:szCs w:val="20"/>
        </w:rPr>
        <w:tab/>
        <w:t xml:space="preserve">Saengryeol P, Kwangnam K, Hyun Kyu A, Jong Won K, Gyurang M, Byung Ha C, et al. Impact of lifestyle intervention for patients with prostate cancer. </w:t>
      </w:r>
      <w:r w:rsidRPr="00597C89">
        <w:rPr>
          <w:i/>
          <w:sz w:val="20"/>
          <w:szCs w:val="20"/>
        </w:rPr>
        <w:t>American Journal of Health Behavior</w:t>
      </w:r>
      <w:r w:rsidRPr="00597C89">
        <w:rPr>
          <w:sz w:val="20"/>
          <w:szCs w:val="20"/>
        </w:rPr>
        <w:t>. 2020;44(1):90-9.</w:t>
      </w:r>
    </w:p>
    <w:p w14:paraId="55473AF9" w14:textId="77777777" w:rsidR="00396FFC" w:rsidRPr="00597C89" w:rsidRDefault="00396FFC" w:rsidP="00C8149B">
      <w:pPr>
        <w:pStyle w:val="EndNoteBibliography"/>
        <w:rPr>
          <w:sz w:val="20"/>
          <w:szCs w:val="20"/>
        </w:rPr>
      </w:pPr>
      <w:r w:rsidRPr="00597C89">
        <w:rPr>
          <w:sz w:val="20"/>
          <w:szCs w:val="20"/>
        </w:rPr>
        <w:t>180.</w:t>
      </w:r>
      <w:r w:rsidRPr="00597C89">
        <w:rPr>
          <w:sz w:val="20"/>
          <w:szCs w:val="20"/>
        </w:rPr>
        <w:tab/>
        <w:t xml:space="preserve">Skolarus TA, Metreger T, Wittmann D, Hwang S, Kim HM, Grubb RL, et al. Self-management in long-term prostate cancer survivors: A randomized, controlled trial. </w:t>
      </w:r>
      <w:r w:rsidRPr="00597C89">
        <w:rPr>
          <w:i/>
          <w:sz w:val="20"/>
          <w:szCs w:val="20"/>
        </w:rPr>
        <w:t>Journal of Clinical Oncology</w:t>
      </w:r>
      <w:r w:rsidRPr="00597C89">
        <w:rPr>
          <w:sz w:val="20"/>
          <w:szCs w:val="20"/>
        </w:rPr>
        <w:t>. 2019 20 May;37(15):1326-35.</w:t>
      </w:r>
    </w:p>
    <w:p w14:paraId="28AE3807" w14:textId="77777777" w:rsidR="00396FFC" w:rsidRPr="00597C89" w:rsidRDefault="00396FFC" w:rsidP="00C8149B">
      <w:pPr>
        <w:pStyle w:val="EndNoteBibliography"/>
        <w:rPr>
          <w:sz w:val="20"/>
          <w:szCs w:val="20"/>
        </w:rPr>
      </w:pPr>
      <w:r w:rsidRPr="00597C89">
        <w:rPr>
          <w:sz w:val="20"/>
          <w:szCs w:val="20"/>
        </w:rPr>
        <w:t>181.</w:t>
      </w:r>
      <w:r w:rsidRPr="00597C89">
        <w:rPr>
          <w:sz w:val="20"/>
          <w:szCs w:val="20"/>
        </w:rPr>
        <w:tab/>
        <w:t xml:space="preserve">Smith J, Faux SG, Gardner T, Hobbs MJ, James MA, Joubert AE, et al. Reboot online: A randomized controlled trial comparing an online multidisciplinary pain management program with usual care for chronic pain. </w:t>
      </w:r>
      <w:r w:rsidRPr="00597C89">
        <w:rPr>
          <w:i/>
          <w:sz w:val="20"/>
          <w:szCs w:val="20"/>
        </w:rPr>
        <w:t>Pain Medicine</w:t>
      </w:r>
      <w:r w:rsidRPr="00597C89">
        <w:rPr>
          <w:sz w:val="20"/>
          <w:szCs w:val="20"/>
        </w:rPr>
        <w:t>. 2019;20(12):2385-96.</w:t>
      </w:r>
    </w:p>
    <w:p w14:paraId="3EA828A7" w14:textId="77777777" w:rsidR="00396FFC" w:rsidRPr="00597C89" w:rsidRDefault="00396FFC" w:rsidP="00C8149B">
      <w:pPr>
        <w:pStyle w:val="EndNoteBibliography"/>
        <w:rPr>
          <w:sz w:val="20"/>
          <w:szCs w:val="20"/>
        </w:rPr>
      </w:pPr>
      <w:r w:rsidRPr="00597C89">
        <w:rPr>
          <w:sz w:val="20"/>
          <w:szCs w:val="20"/>
        </w:rPr>
        <w:t>182.</w:t>
      </w:r>
      <w:r w:rsidRPr="00597C89">
        <w:rPr>
          <w:sz w:val="20"/>
          <w:szCs w:val="20"/>
        </w:rPr>
        <w:tab/>
        <w:t>Sniehotta FF, Evans EH, Sainsbury K, Adamson A, Batterham A, Becker F, et al. Behavioural intervention for weight loss maintenance versus standard weight advice in adults with obesity: A randomi</w:t>
      </w:r>
      <w:r>
        <w:rPr>
          <w:sz w:val="20"/>
          <w:szCs w:val="20"/>
        </w:rPr>
        <w:t>z</w:t>
      </w:r>
      <w:r w:rsidRPr="00597C89">
        <w:rPr>
          <w:sz w:val="20"/>
          <w:szCs w:val="20"/>
        </w:rPr>
        <w:t xml:space="preserve">ed controlled trial in the </w:t>
      </w:r>
      <w:r>
        <w:rPr>
          <w:sz w:val="20"/>
          <w:szCs w:val="20"/>
        </w:rPr>
        <w:t>UK</w:t>
      </w:r>
      <w:r w:rsidRPr="00597C89">
        <w:rPr>
          <w:sz w:val="20"/>
          <w:szCs w:val="20"/>
        </w:rPr>
        <w:t xml:space="preserve"> (nulevel trial). </w:t>
      </w:r>
      <w:r w:rsidRPr="00597C89">
        <w:rPr>
          <w:i/>
          <w:sz w:val="20"/>
          <w:szCs w:val="20"/>
        </w:rPr>
        <w:t>PLoS Med</w:t>
      </w:r>
      <w:r w:rsidRPr="00597C89">
        <w:rPr>
          <w:sz w:val="20"/>
          <w:szCs w:val="20"/>
        </w:rPr>
        <w:t>. 2019 05;16(5):e1002793.</w:t>
      </w:r>
    </w:p>
    <w:p w14:paraId="542C6CC7" w14:textId="77777777" w:rsidR="00396FFC" w:rsidRPr="00597C89" w:rsidRDefault="00396FFC" w:rsidP="00C8149B">
      <w:pPr>
        <w:pStyle w:val="EndNoteBibliography"/>
        <w:rPr>
          <w:sz w:val="20"/>
          <w:szCs w:val="20"/>
        </w:rPr>
      </w:pPr>
      <w:r w:rsidRPr="00597C89">
        <w:rPr>
          <w:sz w:val="20"/>
          <w:szCs w:val="20"/>
        </w:rPr>
        <w:t>183.</w:t>
      </w:r>
      <w:r w:rsidRPr="00597C89">
        <w:rPr>
          <w:sz w:val="20"/>
          <w:szCs w:val="20"/>
        </w:rPr>
        <w:tab/>
        <w:t xml:space="preserve">Soriano JB, Garcia-Rio F, Vazquez-Espinosa E, Conforto JI, Hernando-Sanz A, Lopez-Yepes L, et al. A multicentre, randomized controlled trial of telehealth for the management of </w:t>
      </w:r>
      <w:r>
        <w:rPr>
          <w:sz w:val="20"/>
          <w:szCs w:val="20"/>
        </w:rPr>
        <w:t>COPD</w:t>
      </w:r>
      <w:r w:rsidRPr="00597C89">
        <w:rPr>
          <w:sz w:val="20"/>
          <w:szCs w:val="20"/>
        </w:rPr>
        <w:t xml:space="preserve">. </w:t>
      </w:r>
      <w:r w:rsidRPr="00597C89">
        <w:rPr>
          <w:i/>
          <w:sz w:val="20"/>
          <w:szCs w:val="20"/>
        </w:rPr>
        <w:t>Respir Med</w:t>
      </w:r>
      <w:r w:rsidRPr="00597C89">
        <w:rPr>
          <w:sz w:val="20"/>
          <w:szCs w:val="20"/>
        </w:rPr>
        <w:t>. 2018 11;144:74-81.</w:t>
      </w:r>
    </w:p>
    <w:p w14:paraId="4755ED87" w14:textId="77777777" w:rsidR="00396FFC" w:rsidRPr="00597C89" w:rsidRDefault="00396FFC" w:rsidP="00C8149B">
      <w:pPr>
        <w:pStyle w:val="EndNoteBibliography"/>
        <w:rPr>
          <w:sz w:val="20"/>
          <w:szCs w:val="20"/>
        </w:rPr>
      </w:pPr>
      <w:r w:rsidRPr="00597C89">
        <w:rPr>
          <w:sz w:val="20"/>
          <w:szCs w:val="20"/>
        </w:rPr>
        <w:t>184.</w:t>
      </w:r>
      <w:r w:rsidRPr="00597C89">
        <w:rPr>
          <w:sz w:val="20"/>
          <w:szCs w:val="20"/>
        </w:rPr>
        <w:tab/>
        <w:t xml:space="preserve">Steventon A, Bardsley M, Mays N. Effect of a telephonic alert system (healthy outlook) for patients with chronic obstructive pulmonary disease: A cohort study with matched controls. </w:t>
      </w:r>
      <w:r w:rsidRPr="00597C89">
        <w:rPr>
          <w:i/>
          <w:sz w:val="20"/>
          <w:szCs w:val="20"/>
        </w:rPr>
        <w:t>Journal of Public Health</w:t>
      </w:r>
      <w:r w:rsidRPr="00597C89">
        <w:rPr>
          <w:sz w:val="20"/>
          <w:szCs w:val="20"/>
        </w:rPr>
        <w:t>. 2015;37(2):313-21.</w:t>
      </w:r>
    </w:p>
    <w:p w14:paraId="468628B6" w14:textId="77777777" w:rsidR="00396FFC" w:rsidRPr="00597C89" w:rsidRDefault="00396FFC" w:rsidP="00C8149B">
      <w:pPr>
        <w:pStyle w:val="EndNoteBibliography"/>
        <w:rPr>
          <w:sz w:val="20"/>
          <w:szCs w:val="20"/>
        </w:rPr>
      </w:pPr>
      <w:r w:rsidRPr="00597C89">
        <w:rPr>
          <w:sz w:val="20"/>
          <w:szCs w:val="20"/>
        </w:rPr>
        <w:t>185.</w:t>
      </w:r>
      <w:r w:rsidRPr="00597C89">
        <w:rPr>
          <w:sz w:val="20"/>
          <w:szCs w:val="20"/>
        </w:rPr>
        <w:tab/>
        <w:t>Stoddart A, van der Pol M, Pinnock H, Hanley J, McCloughan L, Todd A, et al. Telemonitoring for chronic obstructive pulmonary disease: A cost and cost-utility analysis of a randomi</w:t>
      </w:r>
      <w:r>
        <w:rPr>
          <w:sz w:val="20"/>
          <w:szCs w:val="20"/>
        </w:rPr>
        <w:t>z</w:t>
      </w:r>
      <w:r w:rsidRPr="00597C89">
        <w:rPr>
          <w:sz w:val="20"/>
          <w:szCs w:val="20"/>
        </w:rPr>
        <w:t xml:space="preserve">ed controlled trial. </w:t>
      </w:r>
      <w:r w:rsidRPr="00597C89">
        <w:rPr>
          <w:i/>
          <w:sz w:val="20"/>
          <w:szCs w:val="20"/>
        </w:rPr>
        <w:t>Journal of Telemedicine &amp; Telecare</w:t>
      </w:r>
      <w:r w:rsidRPr="00597C89">
        <w:rPr>
          <w:sz w:val="20"/>
          <w:szCs w:val="20"/>
        </w:rPr>
        <w:t>. 2015 Mar;21(2):108-18.</w:t>
      </w:r>
    </w:p>
    <w:p w14:paraId="23D4B1B3" w14:textId="77777777" w:rsidR="00396FFC" w:rsidRPr="00597C89" w:rsidRDefault="00396FFC" w:rsidP="00C8149B">
      <w:pPr>
        <w:pStyle w:val="EndNoteBibliography"/>
        <w:rPr>
          <w:sz w:val="20"/>
          <w:szCs w:val="20"/>
        </w:rPr>
      </w:pPr>
      <w:r w:rsidRPr="00597C89">
        <w:rPr>
          <w:sz w:val="20"/>
          <w:szCs w:val="20"/>
        </w:rPr>
        <w:t>186.</w:t>
      </w:r>
      <w:r w:rsidRPr="00597C89">
        <w:rPr>
          <w:sz w:val="20"/>
          <w:szCs w:val="20"/>
        </w:rPr>
        <w:tab/>
        <w:t xml:space="preserve">Stukus DR, Farooqui N, Strothman K, Ryan K, Zhao S, Stevens JH, et al. Real-world evaluation of a mobile health application in children with asthma. </w:t>
      </w:r>
      <w:r w:rsidRPr="00597C89">
        <w:rPr>
          <w:i/>
          <w:sz w:val="20"/>
          <w:szCs w:val="20"/>
        </w:rPr>
        <w:t>Annals of allergy, asthma &amp; immunology</w:t>
      </w:r>
      <w:r w:rsidRPr="00597C89">
        <w:rPr>
          <w:sz w:val="20"/>
          <w:szCs w:val="20"/>
        </w:rPr>
        <w:t>. 2018;120(4):395‐400.e1.</w:t>
      </w:r>
    </w:p>
    <w:p w14:paraId="31B1E2DD" w14:textId="77777777" w:rsidR="00396FFC" w:rsidRPr="00597C89" w:rsidRDefault="00396FFC" w:rsidP="00C8149B">
      <w:pPr>
        <w:pStyle w:val="EndNoteBibliography"/>
        <w:rPr>
          <w:sz w:val="20"/>
          <w:szCs w:val="20"/>
        </w:rPr>
      </w:pPr>
      <w:r w:rsidRPr="00597C89">
        <w:rPr>
          <w:sz w:val="20"/>
          <w:szCs w:val="20"/>
        </w:rPr>
        <w:t>187.</w:t>
      </w:r>
      <w:r w:rsidRPr="00597C89">
        <w:rPr>
          <w:sz w:val="20"/>
          <w:szCs w:val="20"/>
        </w:rPr>
        <w:tab/>
        <w:t>Suman A, Schaafsma FG, van Dongen JM, Elders PJM, Buchbinder R, van Tulder MW, et al. Effectiveness and cost-utility of a multifaceted ehealth strategy to improve back pain beliefs of patients with non-specific low back pain: A cluster randomi</w:t>
      </w:r>
      <w:r>
        <w:rPr>
          <w:sz w:val="20"/>
          <w:szCs w:val="20"/>
        </w:rPr>
        <w:t>z</w:t>
      </w:r>
      <w:r w:rsidRPr="00597C89">
        <w:rPr>
          <w:sz w:val="20"/>
          <w:szCs w:val="20"/>
        </w:rPr>
        <w:t xml:space="preserve">ed trial. </w:t>
      </w:r>
      <w:r w:rsidRPr="00597C89">
        <w:rPr>
          <w:i/>
          <w:sz w:val="20"/>
          <w:szCs w:val="20"/>
        </w:rPr>
        <w:t>BMJ Open</w:t>
      </w:r>
      <w:r w:rsidRPr="00597C89">
        <w:rPr>
          <w:sz w:val="20"/>
          <w:szCs w:val="20"/>
        </w:rPr>
        <w:t>. 2019 Dec 05;9(12):e030879.</w:t>
      </w:r>
    </w:p>
    <w:p w14:paraId="10591307" w14:textId="77777777" w:rsidR="00396FFC" w:rsidRPr="00597C89" w:rsidRDefault="00396FFC" w:rsidP="00C8149B">
      <w:pPr>
        <w:pStyle w:val="EndNoteBibliography"/>
        <w:rPr>
          <w:sz w:val="20"/>
          <w:szCs w:val="20"/>
        </w:rPr>
      </w:pPr>
      <w:r w:rsidRPr="00597C89">
        <w:rPr>
          <w:sz w:val="20"/>
          <w:szCs w:val="20"/>
        </w:rPr>
        <w:t>188.</w:t>
      </w:r>
      <w:r w:rsidRPr="00597C89">
        <w:rPr>
          <w:sz w:val="20"/>
          <w:szCs w:val="20"/>
        </w:rPr>
        <w:tab/>
        <w:t xml:space="preserve">Talboom-Kamp EP, Verdijk NA, Kasteleyn MJ, Harmans LM, Talboom IJ, Looijmans-van den Akker I, et al. The effect of integration of self-management web platforms on health status in chronic obstructive pulmonary disease management in primary care (e-vita study): Interrupted time series design. </w:t>
      </w:r>
      <w:r w:rsidRPr="00597C89">
        <w:rPr>
          <w:i/>
          <w:sz w:val="20"/>
          <w:szCs w:val="20"/>
        </w:rPr>
        <w:t>Journal of Medical Internet Research</w:t>
      </w:r>
      <w:r w:rsidRPr="00597C89">
        <w:rPr>
          <w:sz w:val="20"/>
          <w:szCs w:val="20"/>
        </w:rPr>
        <w:t>. 2017 08 16;19(8):e291.</w:t>
      </w:r>
    </w:p>
    <w:p w14:paraId="443BA5BF" w14:textId="77777777" w:rsidR="00396FFC" w:rsidRPr="00597C89" w:rsidRDefault="00396FFC" w:rsidP="00C8149B">
      <w:pPr>
        <w:pStyle w:val="EndNoteBibliography"/>
        <w:rPr>
          <w:sz w:val="20"/>
          <w:szCs w:val="20"/>
        </w:rPr>
      </w:pPr>
      <w:r w:rsidRPr="00597C89">
        <w:rPr>
          <w:sz w:val="20"/>
          <w:szCs w:val="20"/>
        </w:rPr>
        <w:t>189.</w:t>
      </w:r>
      <w:r w:rsidRPr="00597C89">
        <w:rPr>
          <w:sz w:val="20"/>
          <w:szCs w:val="20"/>
        </w:rPr>
        <w:tab/>
        <w:t xml:space="preserve">Taveras EM, Marshall R, Sharifi M, Avalon E, Fiechtner L, Horan C, et al. Comparative effectiveness of clinical-community childhood obesity interventions a randomized clinical trial. </w:t>
      </w:r>
      <w:r w:rsidRPr="00597C89">
        <w:rPr>
          <w:i/>
          <w:sz w:val="20"/>
          <w:szCs w:val="20"/>
        </w:rPr>
        <w:t>JAMA Pediatrics</w:t>
      </w:r>
      <w:r w:rsidRPr="00597C89">
        <w:rPr>
          <w:sz w:val="20"/>
          <w:szCs w:val="20"/>
        </w:rPr>
        <w:t>. 2017;171(8).</w:t>
      </w:r>
    </w:p>
    <w:p w14:paraId="3F525EB0" w14:textId="77777777" w:rsidR="00396FFC" w:rsidRPr="00597C89" w:rsidRDefault="00396FFC" w:rsidP="00C8149B">
      <w:pPr>
        <w:pStyle w:val="EndNoteBibliography"/>
        <w:rPr>
          <w:sz w:val="20"/>
          <w:szCs w:val="20"/>
        </w:rPr>
      </w:pPr>
      <w:r w:rsidRPr="00597C89">
        <w:rPr>
          <w:sz w:val="20"/>
          <w:szCs w:val="20"/>
        </w:rPr>
        <w:t>190.</w:t>
      </w:r>
      <w:r w:rsidRPr="00597C89">
        <w:rPr>
          <w:sz w:val="20"/>
          <w:szCs w:val="20"/>
        </w:rPr>
        <w:tab/>
        <w:t xml:space="preserve">Theodoros DG, Hill AJ, Russell TG. Clinical and quality of life outcomes of speech treatment for </w:t>
      </w:r>
      <w:r>
        <w:rPr>
          <w:sz w:val="20"/>
          <w:szCs w:val="20"/>
        </w:rPr>
        <w:t>P</w:t>
      </w:r>
      <w:r w:rsidRPr="00597C89">
        <w:rPr>
          <w:sz w:val="20"/>
          <w:szCs w:val="20"/>
        </w:rPr>
        <w:t xml:space="preserve">arkinson's disease delivered to the home via telerehabilitation: A noninferiority randomized controlled trial. </w:t>
      </w:r>
      <w:r w:rsidRPr="00597C89">
        <w:rPr>
          <w:i/>
          <w:sz w:val="20"/>
          <w:szCs w:val="20"/>
        </w:rPr>
        <w:t>American Journal of Speech-Language Pathology</w:t>
      </w:r>
      <w:r w:rsidRPr="00597C89">
        <w:rPr>
          <w:sz w:val="20"/>
          <w:szCs w:val="20"/>
        </w:rPr>
        <w:t>. 2016;25(2):214-32.</w:t>
      </w:r>
    </w:p>
    <w:p w14:paraId="560758A8" w14:textId="77777777" w:rsidR="00396FFC" w:rsidRPr="00597C89" w:rsidRDefault="00396FFC" w:rsidP="00C8149B">
      <w:pPr>
        <w:pStyle w:val="EndNoteBibliography"/>
        <w:rPr>
          <w:sz w:val="20"/>
          <w:szCs w:val="20"/>
        </w:rPr>
      </w:pPr>
      <w:r w:rsidRPr="00597C89">
        <w:rPr>
          <w:sz w:val="20"/>
          <w:szCs w:val="20"/>
        </w:rPr>
        <w:t>191.</w:t>
      </w:r>
      <w:r w:rsidRPr="00597C89">
        <w:rPr>
          <w:sz w:val="20"/>
          <w:szCs w:val="20"/>
        </w:rPr>
        <w:tab/>
        <w:t xml:space="preserve">Thomsen T, Aadahl M, Beyer N, Hetland ML, Loppenthin K, Midtgaard J, et al. The efficacy of motivational counselling and </w:t>
      </w:r>
      <w:r>
        <w:rPr>
          <w:sz w:val="20"/>
          <w:szCs w:val="20"/>
        </w:rPr>
        <w:t>SMS</w:t>
      </w:r>
      <w:r w:rsidRPr="00597C89">
        <w:rPr>
          <w:sz w:val="20"/>
          <w:szCs w:val="20"/>
        </w:rPr>
        <w:t xml:space="preserve"> reminders on daily sitting time in patients with rheumatoid arthritis: A randomi</w:t>
      </w:r>
      <w:r>
        <w:rPr>
          <w:sz w:val="20"/>
          <w:szCs w:val="20"/>
        </w:rPr>
        <w:t>z</w:t>
      </w:r>
      <w:r w:rsidRPr="00597C89">
        <w:rPr>
          <w:sz w:val="20"/>
          <w:szCs w:val="20"/>
        </w:rPr>
        <w:t xml:space="preserve">ed controlled trial. </w:t>
      </w:r>
      <w:r w:rsidRPr="00597C89">
        <w:rPr>
          <w:i/>
          <w:sz w:val="20"/>
          <w:szCs w:val="20"/>
        </w:rPr>
        <w:t>Annals of the Rheumatic Diseases</w:t>
      </w:r>
      <w:r w:rsidRPr="00597C89">
        <w:rPr>
          <w:sz w:val="20"/>
          <w:szCs w:val="20"/>
        </w:rPr>
        <w:t>. 2017 01 Sep;76(9):1603-6.</w:t>
      </w:r>
    </w:p>
    <w:p w14:paraId="72E1133F" w14:textId="77777777" w:rsidR="00396FFC" w:rsidRPr="00597C89" w:rsidRDefault="00396FFC" w:rsidP="00C8149B">
      <w:pPr>
        <w:pStyle w:val="EndNoteBibliography"/>
        <w:rPr>
          <w:sz w:val="20"/>
          <w:szCs w:val="20"/>
        </w:rPr>
      </w:pPr>
      <w:r w:rsidRPr="00597C89">
        <w:rPr>
          <w:sz w:val="20"/>
          <w:szCs w:val="20"/>
        </w:rPr>
        <w:t>192.</w:t>
      </w:r>
      <w:r w:rsidRPr="00597C89">
        <w:rPr>
          <w:sz w:val="20"/>
          <w:szCs w:val="20"/>
        </w:rPr>
        <w:tab/>
        <w:t xml:space="preserve">Turino C, de Batlle J, Woehrle H, Mayoral A, Castro-Grattoni AL, Gomez S, et al. Management of continuous positive airway pressure treatment compliance using telemonitoring in obstructive sleep apnoea. </w:t>
      </w:r>
      <w:r w:rsidRPr="00597C89">
        <w:rPr>
          <w:i/>
          <w:sz w:val="20"/>
          <w:szCs w:val="20"/>
        </w:rPr>
        <w:t>European Respiratory Journal</w:t>
      </w:r>
      <w:r w:rsidRPr="00597C89">
        <w:rPr>
          <w:sz w:val="20"/>
          <w:szCs w:val="20"/>
        </w:rPr>
        <w:t>. 2017 02;49(2):02.</w:t>
      </w:r>
    </w:p>
    <w:p w14:paraId="3FAC5F82" w14:textId="77777777" w:rsidR="00396FFC" w:rsidRPr="00597C89" w:rsidRDefault="00396FFC" w:rsidP="00C8149B">
      <w:pPr>
        <w:pStyle w:val="EndNoteBibliography"/>
        <w:rPr>
          <w:sz w:val="20"/>
          <w:szCs w:val="20"/>
        </w:rPr>
      </w:pPr>
      <w:r w:rsidRPr="00597C89">
        <w:rPr>
          <w:sz w:val="20"/>
          <w:szCs w:val="20"/>
        </w:rPr>
        <w:t>193.</w:t>
      </w:r>
      <w:r w:rsidRPr="00597C89">
        <w:rPr>
          <w:sz w:val="20"/>
          <w:szCs w:val="20"/>
        </w:rPr>
        <w:tab/>
        <w:t>Vasbinder EC, Goossens LM, Rutten-van Molken MP, de Winter BC, van Dijk L, Vulto AG, et al. E-monitoring of asthma therapy to improve compliance in children (e-matic): A randomi</w:t>
      </w:r>
      <w:r>
        <w:rPr>
          <w:sz w:val="20"/>
          <w:szCs w:val="20"/>
        </w:rPr>
        <w:t>z</w:t>
      </w:r>
      <w:r w:rsidRPr="00597C89">
        <w:rPr>
          <w:sz w:val="20"/>
          <w:szCs w:val="20"/>
        </w:rPr>
        <w:t xml:space="preserve">ed controlled trial. </w:t>
      </w:r>
      <w:r w:rsidRPr="00597C89">
        <w:rPr>
          <w:i/>
          <w:sz w:val="20"/>
          <w:szCs w:val="20"/>
        </w:rPr>
        <w:t>European Respiratory Journal</w:t>
      </w:r>
      <w:r w:rsidRPr="00597C89">
        <w:rPr>
          <w:sz w:val="20"/>
          <w:szCs w:val="20"/>
        </w:rPr>
        <w:t>. 2016 09;48(3):758-67.</w:t>
      </w:r>
    </w:p>
    <w:p w14:paraId="52D8CF60" w14:textId="77777777" w:rsidR="00396FFC" w:rsidRPr="00597C89" w:rsidRDefault="00396FFC" w:rsidP="00C8149B">
      <w:pPr>
        <w:pStyle w:val="EndNoteBibliography"/>
        <w:rPr>
          <w:sz w:val="20"/>
          <w:szCs w:val="20"/>
        </w:rPr>
      </w:pPr>
      <w:r w:rsidRPr="00597C89">
        <w:rPr>
          <w:sz w:val="20"/>
          <w:szCs w:val="20"/>
        </w:rPr>
        <w:t>194.</w:t>
      </w:r>
      <w:r w:rsidRPr="00597C89">
        <w:rPr>
          <w:sz w:val="20"/>
          <w:szCs w:val="20"/>
        </w:rPr>
        <w:tab/>
        <w:t xml:space="preserve">Vriezinga S, Borghorst A, van den Akker-van Marle E, Benninga M, George E, Hendriks D, et al. E-healthcare for </w:t>
      </w:r>
      <w:r>
        <w:rPr>
          <w:sz w:val="20"/>
          <w:szCs w:val="20"/>
        </w:rPr>
        <w:t>C</w:t>
      </w:r>
      <w:r w:rsidRPr="00597C89">
        <w:rPr>
          <w:sz w:val="20"/>
          <w:szCs w:val="20"/>
        </w:rPr>
        <w:t xml:space="preserve">eliac disease-a multicenter randomized controlled trial. </w:t>
      </w:r>
      <w:r w:rsidRPr="00597C89">
        <w:rPr>
          <w:i/>
          <w:sz w:val="20"/>
          <w:szCs w:val="20"/>
        </w:rPr>
        <w:t>Journal of Pediatrics</w:t>
      </w:r>
      <w:r w:rsidRPr="00597C89">
        <w:rPr>
          <w:sz w:val="20"/>
          <w:szCs w:val="20"/>
        </w:rPr>
        <w:t>. 2018 04;195:154-60.e7.</w:t>
      </w:r>
    </w:p>
    <w:p w14:paraId="629864D9" w14:textId="77777777" w:rsidR="00396FFC" w:rsidRPr="00597C89" w:rsidRDefault="00396FFC" w:rsidP="00C8149B">
      <w:pPr>
        <w:pStyle w:val="EndNoteBibliography"/>
        <w:rPr>
          <w:sz w:val="20"/>
          <w:szCs w:val="20"/>
        </w:rPr>
      </w:pPr>
      <w:r w:rsidRPr="00597C89">
        <w:rPr>
          <w:sz w:val="20"/>
          <w:szCs w:val="20"/>
        </w:rPr>
        <w:t>195.</w:t>
      </w:r>
      <w:r w:rsidRPr="00597C89">
        <w:rPr>
          <w:sz w:val="20"/>
          <w:szCs w:val="20"/>
        </w:rPr>
        <w:tab/>
        <w:t xml:space="preserve">Walker PP, Pompilio PP, Zanaboni P, Bergmo TS, Prikk K, Malinovschi A, et al. Telemonitoring in chronic obstructive pulmonary disease (chromed). A randomized clinical trial. </w:t>
      </w:r>
      <w:r w:rsidRPr="00597C89">
        <w:rPr>
          <w:i/>
          <w:sz w:val="20"/>
          <w:szCs w:val="20"/>
        </w:rPr>
        <w:t>Am J Respir Crit Care Med</w:t>
      </w:r>
      <w:r w:rsidRPr="00597C89">
        <w:rPr>
          <w:sz w:val="20"/>
          <w:szCs w:val="20"/>
        </w:rPr>
        <w:t>. 2018 09 01;198(5):620-8.</w:t>
      </w:r>
    </w:p>
    <w:p w14:paraId="0B61C3E8" w14:textId="77777777" w:rsidR="00396FFC" w:rsidRPr="00597C89" w:rsidRDefault="00396FFC" w:rsidP="00C8149B">
      <w:pPr>
        <w:pStyle w:val="EndNoteBibliography"/>
        <w:rPr>
          <w:sz w:val="20"/>
          <w:szCs w:val="20"/>
        </w:rPr>
      </w:pPr>
      <w:r w:rsidRPr="00597C89">
        <w:rPr>
          <w:sz w:val="20"/>
          <w:szCs w:val="20"/>
        </w:rPr>
        <w:t>196.</w:t>
      </w:r>
      <w:r w:rsidRPr="00597C89">
        <w:rPr>
          <w:sz w:val="20"/>
          <w:szCs w:val="20"/>
        </w:rPr>
        <w:tab/>
        <w:t xml:space="preserve">Wang P, Yu T, Yang L. Web-based remote psychological intervention improves cancer treatment. </w:t>
      </w:r>
      <w:r w:rsidRPr="00597C89">
        <w:rPr>
          <w:i/>
          <w:sz w:val="20"/>
          <w:szCs w:val="20"/>
        </w:rPr>
        <w:t>Psychology, Health &amp; Medicine</w:t>
      </w:r>
      <w:r w:rsidRPr="00597C89">
        <w:rPr>
          <w:sz w:val="20"/>
          <w:szCs w:val="20"/>
        </w:rPr>
        <w:t>. 2017;22(7):879-87.</w:t>
      </w:r>
    </w:p>
    <w:p w14:paraId="40A56469" w14:textId="77777777" w:rsidR="00396FFC" w:rsidRPr="00597C89" w:rsidRDefault="00396FFC" w:rsidP="00C8149B">
      <w:pPr>
        <w:pStyle w:val="EndNoteBibliography"/>
        <w:rPr>
          <w:sz w:val="20"/>
          <w:szCs w:val="20"/>
        </w:rPr>
      </w:pPr>
      <w:r w:rsidRPr="00597C89">
        <w:rPr>
          <w:sz w:val="20"/>
          <w:szCs w:val="20"/>
        </w:rPr>
        <w:t>197.</w:t>
      </w:r>
      <w:r w:rsidRPr="00597C89">
        <w:rPr>
          <w:sz w:val="20"/>
          <w:szCs w:val="20"/>
        </w:rPr>
        <w:tab/>
        <w:t xml:space="preserve">Weise C, Kleinstäuber M, Andersson G. Internet-delivered cognitive-behavior therapy for tinnitus: A randomized controlled trial. </w:t>
      </w:r>
      <w:r w:rsidRPr="00597C89">
        <w:rPr>
          <w:i/>
          <w:sz w:val="20"/>
          <w:szCs w:val="20"/>
        </w:rPr>
        <w:t>Psychosomatic Medicine</w:t>
      </w:r>
      <w:r w:rsidRPr="00597C89">
        <w:rPr>
          <w:sz w:val="20"/>
          <w:szCs w:val="20"/>
        </w:rPr>
        <w:t>. 2016;78(4):501-10.</w:t>
      </w:r>
    </w:p>
    <w:p w14:paraId="2409F4C6" w14:textId="77777777" w:rsidR="00396FFC" w:rsidRPr="00597C89" w:rsidRDefault="00396FFC" w:rsidP="00C8149B">
      <w:pPr>
        <w:pStyle w:val="EndNoteBibliography"/>
        <w:rPr>
          <w:sz w:val="20"/>
          <w:szCs w:val="20"/>
        </w:rPr>
      </w:pPr>
      <w:r w:rsidRPr="00597C89">
        <w:rPr>
          <w:sz w:val="20"/>
          <w:szCs w:val="20"/>
        </w:rPr>
        <w:t>198.</w:t>
      </w:r>
      <w:r w:rsidRPr="00597C89">
        <w:rPr>
          <w:sz w:val="20"/>
          <w:szCs w:val="20"/>
        </w:rPr>
        <w:tab/>
        <w:t>Witt Udsen F, Lilholt PH, Hejlesen O, Ehlers L. Cost-effectiveness of telehealthcare to patients with chronic obstructive pulmonary disease: Results from the danish 'telecare north' cluster-randomi</w:t>
      </w:r>
      <w:r>
        <w:rPr>
          <w:sz w:val="20"/>
          <w:szCs w:val="20"/>
        </w:rPr>
        <w:t>z</w:t>
      </w:r>
      <w:r w:rsidRPr="00597C89">
        <w:rPr>
          <w:sz w:val="20"/>
          <w:szCs w:val="20"/>
        </w:rPr>
        <w:t xml:space="preserve">ed trial. </w:t>
      </w:r>
      <w:r w:rsidRPr="00597C89">
        <w:rPr>
          <w:i/>
          <w:sz w:val="20"/>
          <w:szCs w:val="20"/>
        </w:rPr>
        <w:t>BMJ Open</w:t>
      </w:r>
      <w:r w:rsidRPr="00597C89">
        <w:rPr>
          <w:sz w:val="20"/>
          <w:szCs w:val="20"/>
        </w:rPr>
        <w:t>. 2017 05 17;7(5):e014616.</w:t>
      </w:r>
    </w:p>
    <w:p w14:paraId="2D002799" w14:textId="77777777" w:rsidR="00396FFC" w:rsidRPr="00597C89" w:rsidRDefault="00396FFC" w:rsidP="00C8149B">
      <w:pPr>
        <w:pStyle w:val="EndNoteBibliography"/>
        <w:rPr>
          <w:sz w:val="20"/>
          <w:szCs w:val="20"/>
        </w:rPr>
      </w:pPr>
      <w:r w:rsidRPr="00597C89">
        <w:rPr>
          <w:sz w:val="20"/>
          <w:szCs w:val="20"/>
        </w:rPr>
        <w:t>199.</w:t>
      </w:r>
      <w:r w:rsidRPr="00597C89">
        <w:rPr>
          <w:sz w:val="20"/>
          <w:szCs w:val="20"/>
        </w:rPr>
        <w:tab/>
        <w:t xml:space="preserve">Witt Udsen F, Lilholt PH, Hejlesen OK, Ehlers LH. Subgroup analysis of telehealthcare for patients with chronic obstructive pulmonary disease: The cluster-randomized danish telecare north trial. </w:t>
      </w:r>
      <w:r w:rsidRPr="00597C89">
        <w:rPr>
          <w:i/>
          <w:sz w:val="20"/>
          <w:szCs w:val="20"/>
        </w:rPr>
        <w:t>ClinicoEcon</w:t>
      </w:r>
      <w:r w:rsidRPr="00597C89">
        <w:rPr>
          <w:sz w:val="20"/>
          <w:szCs w:val="20"/>
        </w:rPr>
        <w:t>. 2017;9:391-401.</w:t>
      </w:r>
    </w:p>
    <w:p w14:paraId="79FBDFFC" w14:textId="77777777" w:rsidR="00396FFC" w:rsidRPr="00597C89" w:rsidRDefault="00396FFC" w:rsidP="00C8149B">
      <w:pPr>
        <w:pStyle w:val="EndNoteBibliography"/>
        <w:rPr>
          <w:sz w:val="20"/>
          <w:szCs w:val="20"/>
        </w:rPr>
      </w:pPr>
      <w:r w:rsidRPr="00597C89">
        <w:rPr>
          <w:sz w:val="20"/>
          <w:szCs w:val="20"/>
        </w:rPr>
        <w:t>200.</w:t>
      </w:r>
      <w:r w:rsidRPr="00597C89">
        <w:rPr>
          <w:sz w:val="20"/>
          <w:szCs w:val="20"/>
        </w:rPr>
        <w:tab/>
        <w:t xml:space="preserve">Xie H, Ji T, Ma J, Liu Q, Jiang Y, Cai L, et al. Remote programming: A convenient and cost-effective measure of vagus nerve stimulation for children with epilepsy. </w:t>
      </w:r>
      <w:r w:rsidRPr="00597C89">
        <w:rPr>
          <w:i/>
          <w:sz w:val="20"/>
          <w:szCs w:val="20"/>
        </w:rPr>
        <w:t>Epilepsy Research</w:t>
      </w:r>
      <w:r w:rsidRPr="00597C89">
        <w:rPr>
          <w:sz w:val="20"/>
          <w:szCs w:val="20"/>
        </w:rPr>
        <w:t>. 2020 January;159 (no pagination).</w:t>
      </w:r>
    </w:p>
    <w:p w14:paraId="4ECCCAB8" w14:textId="77777777" w:rsidR="00396FFC" w:rsidRPr="00597C89" w:rsidRDefault="00396FFC" w:rsidP="00C8149B">
      <w:pPr>
        <w:pStyle w:val="EndNoteBibliography"/>
        <w:rPr>
          <w:sz w:val="20"/>
          <w:szCs w:val="20"/>
        </w:rPr>
      </w:pPr>
      <w:r w:rsidRPr="00597C89">
        <w:rPr>
          <w:sz w:val="20"/>
          <w:szCs w:val="20"/>
        </w:rPr>
        <w:t>201.</w:t>
      </w:r>
      <w:r w:rsidRPr="00597C89">
        <w:rPr>
          <w:sz w:val="20"/>
          <w:szCs w:val="20"/>
        </w:rPr>
        <w:tab/>
        <w:t xml:space="preserve">Zhou Y, Lu Y, Zhu H, Zhang Y, Li Y, Yu Q. Short-term effect of a smart nebulizing device on adherence to inhaled corticosteroid therapy in asthma predictive index-positive wheezing children. </w:t>
      </w:r>
      <w:r w:rsidRPr="00597C89">
        <w:rPr>
          <w:i/>
          <w:sz w:val="20"/>
          <w:szCs w:val="20"/>
        </w:rPr>
        <w:t>Patient Preference and Adherence</w:t>
      </w:r>
      <w:r w:rsidRPr="00597C89">
        <w:rPr>
          <w:sz w:val="20"/>
          <w:szCs w:val="20"/>
        </w:rPr>
        <w:t>. 2018 18 May;12:861-8.</w:t>
      </w:r>
    </w:p>
    <w:bookmarkEnd w:id="3"/>
    <w:p w14:paraId="2189DE92" w14:textId="77777777" w:rsidR="00396FFC" w:rsidRPr="00DA5321" w:rsidRDefault="00396FFC" w:rsidP="00C8149B">
      <w:pPr>
        <w:spacing w:after="240" w:line="240" w:lineRule="auto"/>
        <w:rPr>
          <w:sz w:val="20"/>
          <w:szCs w:val="20"/>
        </w:rPr>
      </w:pPr>
    </w:p>
    <w:p w14:paraId="412C45D4" w14:textId="77777777" w:rsidR="00396FFC" w:rsidRDefault="00396FFC" w:rsidP="00D96793">
      <w:pPr>
        <w:spacing w:after="240" w:line="240" w:lineRule="auto"/>
        <w:rPr>
          <w:i/>
          <w:iCs/>
          <w:sz w:val="22"/>
          <w:szCs w:val="22"/>
        </w:rPr>
        <w:sectPr w:rsidR="00396FFC" w:rsidSect="00C8149B">
          <w:pgSz w:w="11906" w:h="16838"/>
          <w:pgMar w:top="1440" w:right="1440" w:bottom="1440" w:left="1440" w:header="708" w:footer="708" w:gutter="0"/>
          <w:cols w:space="708"/>
          <w:docGrid w:linePitch="360"/>
        </w:sectPr>
      </w:pPr>
    </w:p>
    <w:p w14:paraId="5A7FB818" w14:textId="77777777" w:rsidR="00396FFC" w:rsidRPr="00681A4C" w:rsidRDefault="00396FFC" w:rsidP="00D96793">
      <w:pPr>
        <w:spacing w:after="240" w:line="240" w:lineRule="auto"/>
        <w:rPr>
          <w:i/>
          <w:iCs/>
          <w:sz w:val="22"/>
          <w:szCs w:val="22"/>
        </w:rPr>
      </w:pPr>
      <w:r w:rsidRPr="00681A4C">
        <w:rPr>
          <w:i/>
          <w:iCs/>
          <w:sz w:val="22"/>
          <w:szCs w:val="22"/>
        </w:rPr>
        <w:t xml:space="preserve">Supplementary Table </w:t>
      </w:r>
      <w:r>
        <w:rPr>
          <w:i/>
          <w:iCs/>
          <w:sz w:val="22"/>
          <w:szCs w:val="22"/>
        </w:rPr>
        <w:t>4</w:t>
      </w:r>
      <w:r w:rsidRPr="00681A4C">
        <w:rPr>
          <w:i/>
          <w:iCs/>
          <w:sz w:val="22"/>
          <w:szCs w:val="22"/>
        </w:rPr>
        <w:t xml:space="preserve">: </w:t>
      </w:r>
      <w:r>
        <w:rPr>
          <w:i/>
          <w:iCs/>
          <w:sz w:val="22"/>
          <w:szCs w:val="22"/>
        </w:rPr>
        <w:t>DHT-</w:t>
      </w:r>
      <w:r w:rsidRPr="00681A4C">
        <w:rPr>
          <w:i/>
          <w:iCs/>
          <w:sz w:val="22"/>
          <w:szCs w:val="22"/>
        </w:rPr>
        <w:t>specific content to be considered when undertaking a Health Technology Assessment (HTA) of DHTs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1872"/>
        <w:gridCol w:w="1085"/>
        <w:gridCol w:w="5030"/>
        <w:gridCol w:w="792"/>
        <w:gridCol w:w="792"/>
        <w:gridCol w:w="792"/>
        <w:gridCol w:w="1038"/>
        <w:gridCol w:w="725"/>
        <w:gridCol w:w="753"/>
      </w:tblGrid>
      <w:tr w:rsidR="00396FFC" w:rsidRPr="00D90773" w14:paraId="0830C592" w14:textId="77777777" w:rsidTr="00F310A7">
        <w:trPr>
          <w:trHeight w:val="300"/>
          <w:tblHeader/>
        </w:trPr>
        <w:tc>
          <w:tcPr>
            <w:tcW w:w="383" w:type="pct"/>
            <w:vMerge w:val="restart"/>
            <w:shd w:val="clear" w:color="auto" w:fill="auto"/>
            <w:hideMark/>
          </w:tcPr>
          <w:p w14:paraId="70C66800" w14:textId="77777777" w:rsidR="00396FFC" w:rsidRPr="00D90773" w:rsidRDefault="00396FFC" w:rsidP="00E741C4">
            <w:pPr>
              <w:spacing w:line="240" w:lineRule="auto"/>
              <w:rPr>
                <w:b/>
                <w:bCs/>
                <w:color w:val="000000"/>
                <w:sz w:val="16"/>
                <w:szCs w:val="16"/>
                <w:lang w:val="en-AU" w:eastAsia="en-AU"/>
              </w:rPr>
            </w:pPr>
            <w:r w:rsidRPr="00D90773">
              <w:rPr>
                <w:b/>
                <w:color w:val="000000" w:themeColor="text1"/>
                <w:sz w:val="16"/>
                <w:szCs w:val="16"/>
                <w:lang w:val="en-AU" w:eastAsia="en-AU"/>
              </w:rPr>
              <w:t>HTA Domain</w:t>
            </w:r>
          </w:p>
        </w:tc>
        <w:tc>
          <w:tcPr>
            <w:tcW w:w="671" w:type="pct"/>
            <w:vMerge w:val="restart"/>
            <w:shd w:val="clear" w:color="auto" w:fill="auto"/>
            <w:hideMark/>
          </w:tcPr>
          <w:p w14:paraId="0690CECD" w14:textId="77777777" w:rsidR="00396FFC" w:rsidRPr="00D90773" w:rsidRDefault="00396FFC" w:rsidP="00E741C4">
            <w:pPr>
              <w:spacing w:line="240" w:lineRule="auto"/>
              <w:rPr>
                <w:b/>
                <w:bCs/>
                <w:color w:val="000000"/>
                <w:sz w:val="16"/>
                <w:szCs w:val="16"/>
                <w:lang w:val="en-AU" w:eastAsia="en-AU"/>
              </w:rPr>
            </w:pPr>
            <w:r w:rsidRPr="00D90773">
              <w:rPr>
                <w:b/>
                <w:color w:val="000000" w:themeColor="text1"/>
                <w:sz w:val="16"/>
                <w:szCs w:val="16"/>
                <w:lang w:val="en-AU" w:eastAsia="en-AU"/>
              </w:rPr>
              <w:t>Topic (EUN)/(NEW)</w:t>
            </w:r>
          </w:p>
        </w:tc>
        <w:tc>
          <w:tcPr>
            <w:tcW w:w="389" w:type="pct"/>
            <w:vMerge w:val="restart"/>
          </w:tcPr>
          <w:p w14:paraId="7C5A3941" w14:textId="77777777" w:rsidR="00396FFC" w:rsidRPr="00D90773" w:rsidRDefault="00396FFC" w:rsidP="00E741C4">
            <w:pPr>
              <w:spacing w:line="240" w:lineRule="auto"/>
              <w:rPr>
                <w:b/>
                <w:bCs/>
                <w:color w:val="000000"/>
                <w:sz w:val="16"/>
                <w:szCs w:val="16"/>
                <w:lang w:val="en-AU" w:eastAsia="en-AU"/>
              </w:rPr>
            </w:pPr>
            <w:r w:rsidRPr="00D90773">
              <w:rPr>
                <w:b/>
                <w:color w:val="000000" w:themeColor="text1"/>
                <w:sz w:val="16"/>
                <w:szCs w:val="16"/>
                <w:lang w:val="en-AU" w:eastAsia="en-AU"/>
              </w:rPr>
              <w:t xml:space="preserve">Issue ID </w:t>
            </w:r>
            <w:r w:rsidRPr="00D90773">
              <w:rPr>
                <w:b/>
                <w:bCs/>
                <w:sz w:val="16"/>
                <w:szCs w:val="16"/>
              </w:rPr>
              <w:t>(modifier)</w:t>
            </w:r>
          </w:p>
        </w:tc>
        <w:tc>
          <w:tcPr>
            <w:tcW w:w="1803" w:type="pct"/>
            <w:vMerge w:val="restart"/>
          </w:tcPr>
          <w:p w14:paraId="2C5367F4" w14:textId="77777777" w:rsidR="00396FFC" w:rsidRPr="00D90773" w:rsidRDefault="00396FFC" w:rsidP="00E741C4">
            <w:pPr>
              <w:spacing w:line="240" w:lineRule="auto"/>
              <w:rPr>
                <w:b/>
                <w:bCs/>
                <w:color w:val="000000"/>
                <w:sz w:val="16"/>
                <w:szCs w:val="16"/>
                <w:lang w:val="en-AU" w:eastAsia="en-AU"/>
              </w:rPr>
            </w:pPr>
            <w:r w:rsidRPr="00D90773">
              <w:rPr>
                <w:b/>
                <w:color w:val="000000" w:themeColor="text1"/>
                <w:sz w:val="16"/>
                <w:szCs w:val="16"/>
                <w:lang w:val="en-AU" w:eastAsia="en-AU"/>
              </w:rPr>
              <w:t>Issue content</w:t>
            </w:r>
          </w:p>
        </w:tc>
        <w:tc>
          <w:tcPr>
            <w:tcW w:w="1754" w:type="pct"/>
            <w:gridSpan w:val="6"/>
            <w:shd w:val="clear" w:color="auto" w:fill="auto"/>
            <w:noWrap/>
            <w:vAlign w:val="bottom"/>
            <w:hideMark/>
          </w:tcPr>
          <w:p w14:paraId="16C7C081" w14:textId="77777777" w:rsidR="00396FFC" w:rsidRPr="00D90773" w:rsidRDefault="00396FFC" w:rsidP="00E741C4">
            <w:pPr>
              <w:spacing w:line="240" w:lineRule="auto"/>
              <w:jc w:val="center"/>
              <w:rPr>
                <w:b/>
                <w:bCs/>
                <w:color w:val="000000"/>
                <w:sz w:val="16"/>
                <w:szCs w:val="16"/>
                <w:lang w:val="en-AU" w:eastAsia="en-AU"/>
              </w:rPr>
            </w:pPr>
            <w:r w:rsidRPr="00D90773">
              <w:rPr>
                <w:b/>
                <w:color w:val="000000" w:themeColor="text1"/>
                <w:sz w:val="16"/>
                <w:szCs w:val="16"/>
                <w:lang w:val="en-AU" w:eastAsia="en-AU"/>
              </w:rPr>
              <w:t>N=112</w:t>
            </w:r>
          </w:p>
        </w:tc>
      </w:tr>
      <w:tr w:rsidR="00396FFC" w:rsidRPr="00D90773" w14:paraId="3A908307" w14:textId="77777777" w:rsidTr="00F310A7">
        <w:trPr>
          <w:trHeight w:val="258"/>
          <w:tblHeader/>
        </w:trPr>
        <w:tc>
          <w:tcPr>
            <w:tcW w:w="383" w:type="pct"/>
            <w:vMerge/>
            <w:vAlign w:val="center"/>
            <w:hideMark/>
          </w:tcPr>
          <w:p w14:paraId="52182810" w14:textId="77777777" w:rsidR="00396FFC" w:rsidRPr="00D90773" w:rsidRDefault="00396FFC" w:rsidP="00E741C4">
            <w:pPr>
              <w:spacing w:line="240" w:lineRule="auto"/>
              <w:rPr>
                <w:b/>
                <w:bCs/>
                <w:color w:val="000000"/>
                <w:sz w:val="16"/>
                <w:szCs w:val="16"/>
                <w:lang w:val="en-AU" w:eastAsia="en-AU"/>
              </w:rPr>
            </w:pPr>
          </w:p>
        </w:tc>
        <w:tc>
          <w:tcPr>
            <w:tcW w:w="671" w:type="pct"/>
            <w:vMerge/>
            <w:vAlign w:val="center"/>
            <w:hideMark/>
          </w:tcPr>
          <w:p w14:paraId="03C5C63B" w14:textId="77777777" w:rsidR="00396FFC" w:rsidRPr="00D90773" w:rsidRDefault="00396FFC" w:rsidP="00E741C4">
            <w:pPr>
              <w:spacing w:line="240" w:lineRule="auto"/>
              <w:rPr>
                <w:b/>
                <w:bCs/>
                <w:color w:val="000000"/>
                <w:sz w:val="16"/>
                <w:szCs w:val="16"/>
                <w:lang w:val="en-AU" w:eastAsia="en-AU"/>
              </w:rPr>
            </w:pPr>
          </w:p>
        </w:tc>
        <w:tc>
          <w:tcPr>
            <w:tcW w:w="389" w:type="pct"/>
            <w:vMerge/>
          </w:tcPr>
          <w:p w14:paraId="555285CC" w14:textId="77777777" w:rsidR="00396FFC" w:rsidRPr="00D90773" w:rsidRDefault="00396FFC" w:rsidP="00E741C4">
            <w:pPr>
              <w:spacing w:line="240" w:lineRule="auto"/>
              <w:rPr>
                <w:b/>
                <w:bCs/>
                <w:color w:val="000000"/>
                <w:sz w:val="16"/>
                <w:szCs w:val="16"/>
                <w:lang w:val="en-AU" w:eastAsia="en-AU"/>
              </w:rPr>
            </w:pPr>
          </w:p>
        </w:tc>
        <w:tc>
          <w:tcPr>
            <w:tcW w:w="1803" w:type="pct"/>
            <w:vMerge/>
          </w:tcPr>
          <w:p w14:paraId="59E3BE12" w14:textId="77777777" w:rsidR="00396FFC" w:rsidRPr="00D90773" w:rsidRDefault="00396FFC" w:rsidP="00E741C4">
            <w:pPr>
              <w:spacing w:line="240" w:lineRule="auto"/>
              <w:rPr>
                <w:b/>
                <w:bCs/>
                <w:color w:val="000000"/>
                <w:sz w:val="16"/>
                <w:szCs w:val="16"/>
                <w:lang w:val="en-AU" w:eastAsia="en-AU"/>
              </w:rPr>
            </w:pPr>
          </w:p>
        </w:tc>
        <w:tc>
          <w:tcPr>
            <w:tcW w:w="1754" w:type="pct"/>
            <w:gridSpan w:val="6"/>
            <w:shd w:val="clear" w:color="auto" w:fill="auto"/>
            <w:noWrap/>
            <w:vAlign w:val="bottom"/>
            <w:hideMark/>
          </w:tcPr>
          <w:p w14:paraId="10FFA603" w14:textId="77777777" w:rsidR="00396FFC" w:rsidRPr="00D90773" w:rsidRDefault="00396FFC" w:rsidP="00E741C4">
            <w:pPr>
              <w:spacing w:line="240" w:lineRule="auto"/>
              <w:jc w:val="center"/>
              <w:rPr>
                <w:b/>
                <w:bCs/>
                <w:color w:val="000000"/>
                <w:sz w:val="16"/>
                <w:szCs w:val="16"/>
                <w:lang w:val="en-AU" w:eastAsia="en-AU"/>
              </w:rPr>
            </w:pPr>
            <w:r w:rsidRPr="00D90773">
              <w:rPr>
                <w:b/>
                <w:color w:val="000000" w:themeColor="text1"/>
                <w:sz w:val="16"/>
                <w:szCs w:val="16"/>
                <w:lang w:val="en-AU" w:eastAsia="en-AU"/>
              </w:rPr>
              <w:t>n (%)</w:t>
            </w:r>
          </w:p>
        </w:tc>
      </w:tr>
      <w:tr w:rsidR="00396FFC" w:rsidRPr="00D90773" w14:paraId="73B6A4FE" w14:textId="77777777" w:rsidTr="00354014">
        <w:trPr>
          <w:trHeight w:val="176"/>
          <w:tblHeader/>
        </w:trPr>
        <w:tc>
          <w:tcPr>
            <w:tcW w:w="383" w:type="pct"/>
            <w:vMerge/>
            <w:vAlign w:val="center"/>
            <w:hideMark/>
          </w:tcPr>
          <w:p w14:paraId="54FF7763" w14:textId="77777777" w:rsidR="00396FFC" w:rsidRPr="00D90773" w:rsidRDefault="00396FFC" w:rsidP="00E741C4">
            <w:pPr>
              <w:spacing w:line="240" w:lineRule="auto"/>
              <w:rPr>
                <w:b/>
                <w:bCs/>
                <w:color w:val="000000"/>
                <w:sz w:val="16"/>
                <w:szCs w:val="16"/>
                <w:lang w:val="en-AU" w:eastAsia="en-AU"/>
              </w:rPr>
            </w:pPr>
          </w:p>
        </w:tc>
        <w:tc>
          <w:tcPr>
            <w:tcW w:w="671" w:type="pct"/>
            <w:vMerge/>
            <w:vAlign w:val="center"/>
            <w:hideMark/>
          </w:tcPr>
          <w:p w14:paraId="6793F49E" w14:textId="77777777" w:rsidR="00396FFC" w:rsidRPr="00D90773" w:rsidRDefault="00396FFC" w:rsidP="00E741C4">
            <w:pPr>
              <w:spacing w:line="240" w:lineRule="auto"/>
              <w:rPr>
                <w:b/>
                <w:bCs/>
                <w:color w:val="000000"/>
                <w:sz w:val="16"/>
                <w:szCs w:val="16"/>
                <w:lang w:val="en-AU" w:eastAsia="en-AU"/>
              </w:rPr>
            </w:pPr>
          </w:p>
        </w:tc>
        <w:tc>
          <w:tcPr>
            <w:tcW w:w="389" w:type="pct"/>
            <w:vMerge/>
          </w:tcPr>
          <w:p w14:paraId="321C4191" w14:textId="77777777" w:rsidR="00396FFC" w:rsidRPr="00D90773" w:rsidRDefault="00396FFC" w:rsidP="00E741C4">
            <w:pPr>
              <w:spacing w:line="240" w:lineRule="auto"/>
              <w:rPr>
                <w:b/>
                <w:bCs/>
                <w:color w:val="000000"/>
                <w:sz w:val="16"/>
                <w:szCs w:val="16"/>
                <w:lang w:val="en-AU" w:eastAsia="en-AU"/>
              </w:rPr>
            </w:pPr>
          </w:p>
        </w:tc>
        <w:tc>
          <w:tcPr>
            <w:tcW w:w="1803" w:type="pct"/>
            <w:vMerge/>
          </w:tcPr>
          <w:p w14:paraId="010C2E4C" w14:textId="77777777" w:rsidR="00396FFC" w:rsidRPr="00D90773" w:rsidRDefault="00396FFC" w:rsidP="00E741C4">
            <w:pPr>
              <w:spacing w:line="240" w:lineRule="auto"/>
              <w:rPr>
                <w:b/>
                <w:bCs/>
                <w:color w:val="000000"/>
                <w:sz w:val="16"/>
                <w:szCs w:val="16"/>
                <w:lang w:val="en-AU" w:eastAsia="en-AU"/>
              </w:rPr>
            </w:pPr>
          </w:p>
        </w:tc>
        <w:tc>
          <w:tcPr>
            <w:tcW w:w="284" w:type="pct"/>
            <w:shd w:val="clear" w:color="auto" w:fill="92D050"/>
            <w:hideMark/>
          </w:tcPr>
          <w:p w14:paraId="4B58CC30" w14:textId="77777777" w:rsidR="00396FFC" w:rsidRPr="00D90773" w:rsidRDefault="00396FFC" w:rsidP="00E741C4">
            <w:pPr>
              <w:spacing w:line="240" w:lineRule="auto"/>
              <w:jc w:val="center"/>
              <w:rPr>
                <w:b/>
                <w:bCs/>
                <w:color w:val="000000"/>
                <w:sz w:val="16"/>
                <w:szCs w:val="16"/>
                <w:lang w:val="en-AU" w:eastAsia="en-AU"/>
              </w:rPr>
            </w:pPr>
            <w:r w:rsidRPr="00D90773">
              <w:rPr>
                <w:b/>
                <w:color w:val="000000" w:themeColor="text1"/>
                <w:sz w:val="16"/>
                <w:szCs w:val="16"/>
                <w:lang w:val="en-AU" w:eastAsia="en-AU"/>
              </w:rPr>
              <w:t>Good</w:t>
            </w:r>
          </w:p>
        </w:tc>
        <w:tc>
          <w:tcPr>
            <w:tcW w:w="284" w:type="pct"/>
            <w:shd w:val="clear" w:color="auto" w:fill="C6E0B4"/>
            <w:hideMark/>
          </w:tcPr>
          <w:p w14:paraId="289E1838" w14:textId="77777777" w:rsidR="00396FFC" w:rsidRPr="00D90773" w:rsidRDefault="00396FFC" w:rsidP="00E741C4">
            <w:pPr>
              <w:spacing w:line="240" w:lineRule="auto"/>
              <w:jc w:val="center"/>
              <w:rPr>
                <w:b/>
                <w:bCs/>
                <w:color w:val="000000"/>
                <w:sz w:val="16"/>
                <w:szCs w:val="16"/>
                <w:lang w:val="en-AU" w:eastAsia="en-AU"/>
              </w:rPr>
            </w:pPr>
            <w:r w:rsidRPr="00D90773">
              <w:rPr>
                <w:b/>
                <w:color w:val="000000" w:themeColor="text1"/>
                <w:sz w:val="16"/>
                <w:szCs w:val="16"/>
                <w:lang w:val="en-AU" w:eastAsia="en-AU"/>
              </w:rPr>
              <w:t>Fair</w:t>
            </w:r>
          </w:p>
        </w:tc>
        <w:tc>
          <w:tcPr>
            <w:tcW w:w="284" w:type="pct"/>
            <w:shd w:val="clear" w:color="auto" w:fill="FFC000"/>
            <w:hideMark/>
          </w:tcPr>
          <w:p w14:paraId="5413E5EC" w14:textId="77777777" w:rsidR="00396FFC" w:rsidRPr="00D90773" w:rsidRDefault="00396FFC" w:rsidP="00E741C4">
            <w:pPr>
              <w:spacing w:line="240" w:lineRule="auto"/>
              <w:jc w:val="center"/>
              <w:rPr>
                <w:b/>
                <w:bCs/>
                <w:color w:val="000000"/>
                <w:sz w:val="16"/>
                <w:szCs w:val="16"/>
                <w:lang w:val="en-AU" w:eastAsia="en-AU"/>
              </w:rPr>
            </w:pPr>
            <w:r w:rsidRPr="00D90773">
              <w:rPr>
                <w:b/>
                <w:color w:val="000000" w:themeColor="text1"/>
                <w:sz w:val="16"/>
                <w:szCs w:val="16"/>
                <w:lang w:val="en-AU" w:eastAsia="en-AU"/>
              </w:rPr>
              <w:t>Poor</w:t>
            </w:r>
          </w:p>
        </w:tc>
        <w:tc>
          <w:tcPr>
            <w:tcW w:w="372" w:type="pct"/>
            <w:shd w:val="clear" w:color="auto" w:fill="FF0000"/>
            <w:hideMark/>
          </w:tcPr>
          <w:p w14:paraId="1A6876D0" w14:textId="77777777" w:rsidR="00396FFC" w:rsidRPr="00D90773" w:rsidRDefault="00396FFC" w:rsidP="00E741C4">
            <w:pPr>
              <w:spacing w:line="240" w:lineRule="auto"/>
              <w:jc w:val="center"/>
              <w:rPr>
                <w:b/>
                <w:bCs/>
                <w:color w:val="000000"/>
                <w:sz w:val="16"/>
                <w:szCs w:val="16"/>
                <w:lang w:val="en-AU" w:eastAsia="en-AU"/>
              </w:rPr>
            </w:pPr>
            <w:r w:rsidRPr="00D90773">
              <w:rPr>
                <w:b/>
                <w:color w:val="000000" w:themeColor="text1"/>
                <w:sz w:val="16"/>
                <w:szCs w:val="16"/>
                <w:lang w:val="en-AU" w:eastAsia="en-AU"/>
              </w:rPr>
              <w:t>Not covered</w:t>
            </w:r>
          </w:p>
        </w:tc>
        <w:tc>
          <w:tcPr>
            <w:tcW w:w="260" w:type="pct"/>
            <w:shd w:val="clear" w:color="auto" w:fill="FF9999"/>
            <w:hideMark/>
          </w:tcPr>
          <w:p w14:paraId="34A2C881" w14:textId="77777777" w:rsidR="00396FFC" w:rsidRPr="00D90773" w:rsidRDefault="00396FFC" w:rsidP="00E741C4">
            <w:pPr>
              <w:spacing w:line="240" w:lineRule="auto"/>
              <w:jc w:val="center"/>
              <w:rPr>
                <w:b/>
                <w:bCs/>
                <w:color w:val="000000"/>
                <w:sz w:val="16"/>
                <w:szCs w:val="16"/>
                <w:lang w:val="en-AU" w:eastAsia="en-AU"/>
              </w:rPr>
            </w:pPr>
            <w:r w:rsidRPr="00D90773">
              <w:rPr>
                <w:b/>
                <w:color w:val="000000" w:themeColor="text1"/>
                <w:sz w:val="16"/>
                <w:szCs w:val="16"/>
                <w:lang w:val="en-AU" w:eastAsia="en-AU"/>
              </w:rPr>
              <w:t>NR</w:t>
            </w:r>
          </w:p>
        </w:tc>
        <w:tc>
          <w:tcPr>
            <w:tcW w:w="270" w:type="pct"/>
            <w:shd w:val="clear" w:color="auto" w:fill="auto"/>
            <w:hideMark/>
          </w:tcPr>
          <w:p w14:paraId="63F2C684" w14:textId="77777777" w:rsidR="00396FFC" w:rsidRPr="00D90773" w:rsidRDefault="00396FFC" w:rsidP="00E741C4">
            <w:pPr>
              <w:spacing w:line="240" w:lineRule="auto"/>
              <w:jc w:val="center"/>
              <w:rPr>
                <w:b/>
                <w:bCs/>
                <w:color w:val="000000"/>
                <w:sz w:val="16"/>
                <w:szCs w:val="16"/>
                <w:lang w:val="en-AU" w:eastAsia="en-AU"/>
              </w:rPr>
            </w:pPr>
            <w:r w:rsidRPr="00D90773">
              <w:rPr>
                <w:b/>
                <w:color w:val="000000" w:themeColor="text1"/>
                <w:sz w:val="16"/>
                <w:szCs w:val="16"/>
                <w:lang w:val="en-AU" w:eastAsia="en-AU"/>
              </w:rPr>
              <w:t>NA</w:t>
            </w:r>
          </w:p>
        </w:tc>
      </w:tr>
      <w:tr w:rsidR="00396FFC" w:rsidRPr="00D90773" w14:paraId="067E6DF5" w14:textId="77777777" w:rsidTr="00646E89">
        <w:trPr>
          <w:trHeight w:val="311"/>
        </w:trPr>
        <w:tc>
          <w:tcPr>
            <w:tcW w:w="383" w:type="pct"/>
            <w:vMerge w:val="restart"/>
            <w:shd w:val="clear" w:color="auto" w:fill="auto"/>
            <w:hideMark/>
          </w:tcPr>
          <w:p w14:paraId="40E4ABD2" w14:textId="77777777" w:rsidR="00396FFC" w:rsidRPr="00D90773" w:rsidRDefault="00396FFC" w:rsidP="00646E89">
            <w:pPr>
              <w:spacing w:line="240" w:lineRule="auto"/>
              <w:rPr>
                <w:color w:val="000000"/>
                <w:sz w:val="16"/>
                <w:szCs w:val="16"/>
                <w:lang w:val="en-AU" w:eastAsia="en-AU"/>
              </w:rPr>
            </w:pPr>
            <w:r w:rsidRPr="00D90773">
              <w:rPr>
                <w:color w:val="000000" w:themeColor="text1"/>
                <w:sz w:val="16"/>
                <w:szCs w:val="16"/>
                <w:lang w:val="en-AU" w:eastAsia="en-AU"/>
              </w:rPr>
              <w:t>CUR</w:t>
            </w:r>
          </w:p>
        </w:tc>
        <w:tc>
          <w:tcPr>
            <w:tcW w:w="671" w:type="pct"/>
            <w:vMerge w:val="restart"/>
            <w:shd w:val="clear" w:color="auto" w:fill="auto"/>
            <w:hideMark/>
          </w:tcPr>
          <w:p w14:paraId="1FA06165" w14:textId="77777777" w:rsidR="00396FFC" w:rsidRPr="00D90773" w:rsidRDefault="00396FFC" w:rsidP="00646E89">
            <w:pPr>
              <w:spacing w:line="240" w:lineRule="auto"/>
              <w:rPr>
                <w:color w:val="000000"/>
                <w:sz w:val="16"/>
                <w:szCs w:val="16"/>
                <w:lang w:val="en-AU" w:eastAsia="en-AU"/>
              </w:rPr>
            </w:pPr>
            <w:r w:rsidRPr="00D90773">
              <w:rPr>
                <w:color w:val="000000" w:themeColor="text1"/>
                <w:sz w:val="16"/>
                <w:szCs w:val="16"/>
                <w:lang w:val="en-AU" w:eastAsia="en-AU"/>
              </w:rPr>
              <w:t>Utilization (EUN)</w:t>
            </w:r>
          </w:p>
        </w:tc>
        <w:tc>
          <w:tcPr>
            <w:tcW w:w="389" w:type="pct"/>
          </w:tcPr>
          <w:p w14:paraId="66C52BD1" w14:textId="77777777" w:rsidR="00396FFC" w:rsidRPr="00D90773" w:rsidRDefault="00396FFC" w:rsidP="00646E89">
            <w:pPr>
              <w:spacing w:line="240" w:lineRule="auto"/>
              <w:rPr>
                <w:b/>
                <w:bCs/>
                <w:color w:val="000000"/>
                <w:sz w:val="16"/>
                <w:szCs w:val="16"/>
                <w:lang w:val="en-AU" w:eastAsia="en-AU"/>
              </w:rPr>
            </w:pPr>
            <w:r w:rsidRPr="00D90773">
              <w:rPr>
                <w:b/>
                <w:bCs/>
                <w:sz w:val="16"/>
                <w:szCs w:val="16"/>
              </w:rPr>
              <w:t>A0011/2(1)</w:t>
            </w:r>
          </w:p>
        </w:tc>
        <w:tc>
          <w:tcPr>
            <w:tcW w:w="1803" w:type="pct"/>
          </w:tcPr>
          <w:p w14:paraId="352EDFBF" w14:textId="77777777" w:rsidR="00396FFC" w:rsidRPr="00D90773" w:rsidRDefault="00396FFC" w:rsidP="00646E89">
            <w:pPr>
              <w:spacing w:line="240" w:lineRule="auto"/>
              <w:rPr>
                <w:color w:val="000000"/>
                <w:sz w:val="16"/>
                <w:szCs w:val="16"/>
                <w:lang w:val="en-AU" w:eastAsia="en-AU"/>
              </w:rPr>
            </w:pPr>
            <w:r w:rsidRPr="00D90773">
              <w:rPr>
                <w:color w:val="000000" w:themeColor="text1"/>
                <w:sz w:val="16"/>
                <w:szCs w:val="16"/>
              </w:rPr>
              <w:t xml:space="preserve">Provide evidence of whether health workers/patients do or will invest in the personal digital technologies required to use the DHT? </w:t>
            </w:r>
            <w:r w:rsidRPr="00D90773">
              <w:rPr>
                <w:color w:val="000000"/>
                <w:sz w:val="16"/>
                <w:szCs w:val="16"/>
                <w:lang w:eastAsia="en-AU"/>
              </w:rPr>
              <w:t>Estimate current investment by workers/patients, detail direct and add-on costs, and user willingness to pay</w:t>
            </w:r>
          </w:p>
        </w:tc>
        <w:tc>
          <w:tcPr>
            <w:tcW w:w="284" w:type="pct"/>
            <w:shd w:val="clear" w:color="auto" w:fill="92D050"/>
            <w:vAlign w:val="center"/>
          </w:tcPr>
          <w:p w14:paraId="624A6EA9" w14:textId="77777777" w:rsidR="00396FFC" w:rsidRPr="00646E89" w:rsidRDefault="00396FFC" w:rsidP="00646E89">
            <w:pPr>
              <w:spacing w:line="240" w:lineRule="auto"/>
              <w:jc w:val="center"/>
              <w:rPr>
                <w:sz w:val="16"/>
                <w:szCs w:val="16"/>
                <w:lang w:val="en-AU" w:eastAsia="en-AU"/>
              </w:rPr>
            </w:pPr>
            <w:r w:rsidRPr="00646E89">
              <w:rPr>
                <w:sz w:val="16"/>
                <w:szCs w:val="16"/>
              </w:rPr>
              <w:t>5(4)</w:t>
            </w:r>
          </w:p>
        </w:tc>
        <w:tc>
          <w:tcPr>
            <w:tcW w:w="284" w:type="pct"/>
            <w:shd w:val="clear" w:color="auto" w:fill="C6E0B4"/>
            <w:vAlign w:val="center"/>
          </w:tcPr>
          <w:p w14:paraId="5C844626" w14:textId="77777777" w:rsidR="00396FFC" w:rsidRPr="00646E89" w:rsidRDefault="00396FFC" w:rsidP="00646E89">
            <w:pPr>
              <w:spacing w:line="240" w:lineRule="auto"/>
              <w:jc w:val="center"/>
              <w:rPr>
                <w:sz w:val="16"/>
                <w:szCs w:val="16"/>
                <w:lang w:val="en-AU" w:eastAsia="en-AU"/>
              </w:rPr>
            </w:pPr>
            <w:r w:rsidRPr="00646E89">
              <w:rPr>
                <w:sz w:val="16"/>
                <w:szCs w:val="16"/>
              </w:rPr>
              <w:t>17(15)</w:t>
            </w:r>
          </w:p>
        </w:tc>
        <w:tc>
          <w:tcPr>
            <w:tcW w:w="284" w:type="pct"/>
            <w:shd w:val="clear" w:color="auto" w:fill="FFC000"/>
            <w:vAlign w:val="center"/>
          </w:tcPr>
          <w:p w14:paraId="59840A34" w14:textId="77777777" w:rsidR="00396FFC" w:rsidRPr="00646E89" w:rsidRDefault="00396FFC" w:rsidP="00646E89">
            <w:pPr>
              <w:spacing w:line="240" w:lineRule="auto"/>
              <w:jc w:val="center"/>
              <w:rPr>
                <w:sz w:val="16"/>
                <w:szCs w:val="16"/>
                <w:lang w:val="en-AU" w:eastAsia="en-AU"/>
              </w:rPr>
            </w:pPr>
            <w:r w:rsidRPr="00646E89">
              <w:rPr>
                <w:sz w:val="16"/>
                <w:szCs w:val="16"/>
              </w:rPr>
              <w:t>4(4)</w:t>
            </w:r>
          </w:p>
        </w:tc>
        <w:tc>
          <w:tcPr>
            <w:tcW w:w="372" w:type="pct"/>
            <w:shd w:val="clear" w:color="auto" w:fill="FF0000"/>
            <w:vAlign w:val="center"/>
          </w:tcPr>
          <w:p w14:paraId="39884408" w14:textId="77777777" w:rsidR="00396FFC" w:rsidRPr="00646E89" w:rsidRDefault="00396FFC" w:rsidP="00646E89">
            <w:pPr>
              <w:spacing w:line="240" w:lineRule="auto"/>
              <w:jc w:val="center"/>
              <w:rPr>
                <w:sz w:val="16"/>
                <w:szCs w:val="16"/>
                <w:lang w:val="en-AU" w:eastAsia="en-AU"/>
              </w:rPr>
            </w:pPr>
            <w:r w:rsidRPr="00646E89">
              <w:rPr>
                <w:sz w:val="16"/>
                <w:szCs w:val="16"/>
              </w:rPr>
              <w:t>86(77)</w:t>
            </w:r>
          </w:p>
        </w:tc>
        <w:tc>
          <w:tcPr>
            <w:tcW w:w="260" w:type="pct"/>
            <w:shd w:val="clear" w:color="auto" w:fill="FF9999"/>
            <w:vAlign w:val="center"/>
          </w:tcPr>
          <w:p w14:paraId="3BA6CA43" w14:textId="77777777" w:rsidR="00396FFC" w:rsidRPr="00646E89" w:rsidRDefault="00396FFC" w:rsidP="00646E89">
            <w:pPr>
              <w:spacing w:line="240" w:lineRule="auto"/>
              <w:jc w:val="center"/>
              <w:rPr>
                <w:color w:val="000000"/>
                <w:sz w:val="16"/>
                <w:szCs w:val="16"/>
                <w:lang w:val="en-AU" w:eastAsia="en-AU"/>
              </w:rPr>
            </w:pPr>
          </w:p>
        </w:tc>
        <w:tc>
          <w:tcPr>
            <w:tcW w:w="270" w:type="pct"/>
            <w:shd w:val="clear" w:color="auto" w:fill="auto"/>
            <w:vAlign w:val="center"/>
          </w:tcPr>
          <w:p w14:paraId="08AA40A3" w14:textId="77777777" w:rsidR="00396FFC" w:rsidRPr="00646E89" w:rsidRDefault="00396FFC" w:rsidP="00646E89">
            <w:pPr>
              <w:spacing w:line="240" w:lineRule="auto"/>
              <w:jc w:val="center"/>
              <w:rPr>
                <w:color w:val="000000"/>
                <w:sz w:val="16"/>
                <w:szCs w:val="16"/>
                <w:lang w:val="en-AU" w:eastAsia="en-AU"/>
              </w:rPr>
            </w:pPr>
          </w:p>
        </w:tc>
      </w:tr>
      <w:tr w:rsidR="00396FFC" w:rsidRPr="00D90773" w14:paraId="61245916" w14:textId="77777777" w:rsidTr="00BF5B29">
        <w:trPr>
          <w:trHeight w:val="333"/>
        </w:trPr>
        <w:tc>
          <w:tcPr>
            <w:tcW w:w="383" w:type="pct"/>
            <w:vMerge/>
            <w:shd w:val="clear" w:color="auto" w:fill="auto"/>
          </w:tcPr>
          <w:p w14:paraId="3B4D0115" w14:textId="77777777" w:rsidR="00396FFC" w:rsidRPr="00D90773" w:rsidRDefault="00396FFC" w:rsidP="00646E89">
            <w:pPr>
              <w:spacing w:line="240" w:lineRule="auto"/>
              <w:rPr>
                <w:color w:val="000000"/>
                <w:sz w:val="16"/>
                <w:szCs w:val="16"/>
                <w:lang w:val="en-AU" w:eastAsia="en-AU"/>
              </w:rPr>
            </w:pPr>
          </w:p>
        </w:tc>
        <w:tc>
          <w:tcPr>
            <w:tcW w:w="671" w:type="pct"/>
            <w:vMerge/>
          </w:tcPr>
          <w:p w14:paraId="142F5B7F" w14:textId="77777777" w:rsidR="00396FFC" w:rsidRPr="00D90773" w:rsidRDefault="00396FFC" w:rsidP="00646E89">
            <w:pPr>
              <w:spacing w:line="240" w:lineRule="auto"/>
              <w:rPr>
                <w:color w:val="000000"/>
                <w:sz w:val="16"/>
                <w:szCs w:val="16"/>
                <w:lang w:val="en-AU" w:eastAsia="en-AU"/>
              </w:rPr>
            </w:pPr>
          </w:p>
        </w:tc>
        <w:tc>
          <w:tcPr>
            <w:tcW w:w="389" w:type="pct"/>
          </w:tcPr>
          <w:p w14:paraId="77D5DAF2" w14:textId="77777777" w:rsidR="00396FFC" w:rsidRPr="00D90773" w:rsidRDefault="00396FFC" w:rsidP="00646E89">
            <w:pPr>
              <w:spacing w:line="240" w:lineRule="auto"/>
              <w:rPr>
                <w:b/>
                <w:bCs/>
                <w:color w:val="000000"/>
                <w:sz w:val="16"/>
                <w:szCs w:val="16"/>
                <w:lang w:val="en-AU" w:eastAsia="en-AU"/>
              </w:rPr>
            </w:pPr>
            <w:r w:rsidRPr="00D90773">
              <w:rPr>
                <w:b/>
                <w:bCs/>
                <w:sz w:val="16"/>
                <w:szCs w:val="16"/>
              </w:rPr>
              <w:t>A0011/2(2)</w:t>
            </w:r>
          </w:p>
        </w:tc>
        <w:tc>
          <w:tcPr>
            <w:tcW w:w="1803" w:type="pct"/>
          </w:tcPr>
          <w:p w14:paraId="623D5E83" w14:textId="77777777" w:rsidR="00396FFC" w:rsidRPr="00D90773" w:rsidRDefault="00396FFC" w:rsidP="00646E89">
            <w:pPr>
              <w:spacing w:line="240" w:lineRule="auto"/>
              <w:rPr>
                <w:color w:val="000000"/>
                <w:sz w:val="16"/>
                <w:szCs w:val="16"/>
                <w:lang w:val="en-AU" w:eastAsia="en-AU"/>
              </w:rPr>
            </w:pPr>
            <w:r w:rsidRPr="00D90773">
              <w:rPr>
                <w:color w:val="000000" w:themeColor="text1"/>
                <w:sz w:val="16"/>
                <w:szCs w:val="16"/>
              </w:rPr>
              <w:t xml:space="preserve">Discuss whether the DHT usage will be affected (or why not) by limitations in terms of platforms, languages, network connectivity, or users' digital literacy? </w:t>
            </w:r>
          </w:p>
        </w:tc>
        <w:tc>
          <w:tcPr>
            <w:tcW w:w="284" w:type="pct"/>
            <w:shd w:val="clear" w:color="auto" w:fill="92D050"/>
            <w:vAlign w:val="center"/>
          </w:tcPr>
          <w:p w14:paraId="675FB74E" w14:textId="77777777" w:rsidR="00396FFC" w:rsidRPr="00646E89" w:rsidRDefault="00396FFC" w:rsidP="00646E89">
            <w:pPr>
              <w:spacing w:line="240" w:lineRule="auto"/>
              <w:jc w:val="center"/>
              <w:rPr>
                <w:sz w:val="16"/>
                <w:szCs w:val="16"/>
                <w:lang w:val="en-AU" w:eastAsia="en-AU"/>
              </w:rPr>
            </w:pPr>
            <w:r w:rsidRPr="00646E89">
              <w:rPr>
                <w:sz w:val="16"/>
                <w:szCs w:val="16"/>
              </w:rPr>
              <w:t>4(3)</w:t>
            </w:r>
          </w:p>
        </w:tc>
        <w:tc>
          <w:tcPr>
            <w:tcW w:w="284" w:type="pct"/>
            <w:shd w:val="clear" w:color="auto" w:fill="C6E0B4"/>
            <w:vAlign w:val="center"/>
          </w:tcPr>
          <w:p w14:paraId="5E0824DE" w14:textId="77777777" w:rsidR="00396FFC" w:rsidRPr="00646E89" w:rsidRDefault="00396FFC" w:rsidP="00646E89">
            <w:pPr>
              <w:spacing w:line="240" w:lineRule="auto"/>
              <w:jc w:val="center"/>
              <w:rPr>
                <w:sz w:val="16"/>
                <w:szCs w:val="16"/>
                <w:lang w:val="en-AU" w:eastAsia="en-AU"/>
              </w:rPr>
            </w:pPr>
            <w:r w:rsidRPr="00646E89">
              <w:rPr>
                <w:sz w:val="16"/>
                <w:szCs w:val="16"/>
              </w:rPr>
              <w:t>10(9)</w:t>
            </w:r>
          </w:p>
        </w:tc>
        <w:tc>
          <w:tcPr>
            <w:tcW w:w="284" w:type="pct"/>
            <w:shd w:val="clear" w:color="auto" w:fill="FFC000"/>
            <w:vAlign w:val="center"/>
          </w:tcPr>
          <w:p w14:paraId="797B4A50" w14:textId="77777777" w:rsidR="00396FFC" w:rsidRPr="00646E89" w:rsidRDefault="00396FFC" w:rsidP="00646E89">
            <w:pPr>
              <w:spacing w:line="240" w:lineRule="auto"/>
              <w:jc w:val="center"/>
              <w:rPr>
                <w:sz w:val="16"/>
                <w:szCs w:val="16"/>
                <w:lang w:val="en-AU" w:eastAsia="en-AU"/>
              </w:rPr>
            </w:pPr>
            <w:r w:rsidRPr="00646E89">
              <w:rPr>
                <w:sz w:val="16"/>
                <w:szCs w:val="16"/>
              </w:rPr>
              <w:t>12(11)</w:t>
            </w:r>
          </w:p>
        </w:tc>
        <w:tc>
          <w:tcPr>
            <w:tcW w:w="372" w:type="pct"/>
            <w:shd w:val="clear" w:color="auto" w:fill="FF0000"/>
            <w:vAlign w:val="center"/>
          </w:tcPr>
          <w:p w14:paraId="09DECDF6" w14:textId="77777777" w:rsidR="00396FFC" w:rsidRPr="00646E89" w:rsidRDefault="00396FFC" w:rsidP="00646E89">
            <w:pPr>
              <w:spacing w:line="240" w:lineRule="auto"/>
              <w:jc w:val="center"/>
              <w:rPr>
                <w:sz w:val="16"/>
                <w:szCs w:val="16"/>
                <w:lang w:val="en-AU" w:eastAsia="en-AU"/>
              </w:rPr>
            </w:pPr>
            <w:r w:rsidRPr="00646E89">
              <w:rPr>
                <w:sz w:val="16"/>
                <w:szCs w:val="16"/>
              </w:rPr>
              <w:t>86(77)</w:t>
            </w:r>
          </w:p>
        </w:tc>
        <w:tc>
          <w:tcPr>
            <w:tcW w:w="260" w:type="pct"/>
            <w:shd w:val="clear" w:color="auto" w:fill="FF9999"/>
            <w:vAlign w:val="center"/>
          </w:tcPr>
          <w:p w14:paraId="43900340" w14:textId="77777777" w:rsidR="00396FFC" w:rsidRPr="00646E89" w:rsidRDefault="00396FFC" w:rsidP="00646E89">
            <w:pPr>
              <w:spacing w:line="240" w:lineRule="auto"/>
              <w:jc w:val="center"/>
              <w:rPr>
                <w:color w:val="000000"/>
                <w:sz w:val="16"/>
                <w:szCs w:val="16"/>
                <w:lang w:val="en-AU" w:eastAsia="en-AU"/>
              </w:rPr>
            </w:pPr>
          </w:p>
        </w:tc>
        <w:tc>
          <w:tcPr>
            <w:tcW w:w="270" w:type="pct"/>
            <w:shd w:val="clear" w:color="auto" w:fill="auto"/>
            <w:vAlign w:val="center"/>
          </w:tcPr>
          <w:p w14:paraId="06D98086" w14:textId="77777777" w:rsidR="00396FFC" w:rsidRPr="00646E89" w:rsidRDefault="00396FFC" w:rsidP="00646E89">
            <w:pPr>
              <w:spacing w:line="240" w:lineRule="auto"/>
              <w:jc w:val="center"/>
              <w:rPr>
                <w:color w:val="000000"/>
                <w:sz w:val="16"/>
                <w:szCs w:val="16"/>
                <w:lang w:val="en-AU" w:eastAsia="en-AU"/>
              </w:rPr>
            </w:pPr>
          </w:p>
        </w:tc>
      </w:tr>
      <w:tr w:rsidR="00396FFC" w:rsidRPr="00D90773" w14:paraId="0DFC02EA" w14:textId="77777777" w:rsidTr="00BF5B29">
        <w:trPr>
          <w:trHeight w:val="562"/>
        </w:trPr>
        <w:tc>
          <w:tcPr>
            <w:tcW w:w="383" w:type="pct"/>
            <w:vMerge/>
            <w:shd w:val="clear" w:color="auto" w:fill="auto"/>
          </w:tcPr>
          <w:p w14:paraId="4A7A9AFA" w14:textId="77777777" w:rsidR="00396FFC" w:rsidRPr="00D90773" w:rsidRDefault="00396FFC" w:rsidP="00646E89">
            <w:pPr>
              <w:spacing w:line="240" w:lineRule="auto"/>
              <w:rPr>
                <w:color w:val="000000"/>
                <w:sz w:val="16"/>
                <w:szCs w:val="16"/>
                <w:lang w:val="en-AU" w:eastAsia="en-AU"/>
              </w:rPr>
            </w:pPr>
          </w:p>
        </w:tc>
        <w:tc>
          <w:tcPr>
            <w:tcW w:w="671" w:type="pct"/>
            <w:vMerge/>
          </w:tcPr>
          <w:p w14:paraId="5C983792" w14:textId="77777777" w:rsidR="00396FFC" w:rsidRPr="00D90773" w:rsidRDefault="00396FFC" w:rsidP="00646E89">
            <w:pPr>
              <w:spacing w:line="240" w:lineRule="auto"/>
              <w:rPr>
                <w:color w:val="000000"/>
                <w:sz w:val="16"/>
                <w:szCs w:val="16"/>
                <w:lang w:val="en-AU" w:eastAsia="en-AU"/>
              </w:rPr>
            </w:pPr>
          </w:p>
        </w:tc>
        <w:tc>
          <w:tcPr>
            <w:tcW w:w="389" w:type="pct"/>
          </w:tcPr>
          <w:p w14:paraId="5698B235" w14:textId="77777777" w:rsidR="00396FFC" w:rsidRPr="00D90773" w:rsidRDefault="00396FFC" w:rsidP="00646E89">
            <w:pPr>
              <w:spacing w:line="240" w:lineRule="auto"/>
              <w:rPr>
                <w:b/>
                <w:bCs/>
                <w:color w:val="000000"/>
                <w:sz w:val="16"/>
                <w:szCs w:val="16"/>
                <w:lang w:val="en-AU" w:eastAsia="en-AU"/>
              </w:rPr>
            </w:pPr>
            <w:r w:rsidRPr="00D90773">
              <w:rPr>
                <w:b/>
                <w:bCs/>
                <w:sz w:val="16"/>
                <w:szCs w:val="16"/>
              </w:rPr>
              <w:t>A0011/2(3)</w:t>
            </w:r>
          </w:p>
        </w:tc>
        <w:tc>
          <w:tcPr>
            <w:tcW w:w="1803" w:type="pct"/>
          </w:tcPr>
          <w:p w14:paraId="3AF970BF" w14:textId="77777777" w:rsidR="00396FFC" w:rsidRPr="00D90773" w:rsidRDefault="00396FFC" w:rsidP="00646E89">
            <w:pPr>
              <w:spacing w:line="240" w:lineRule="auto"/>
              <w:rPr>
                <w:color w:val="000000"/>
                <w:sz w:val="16"/>
                <w:szCs w:val="16"/>
                <w:lang w:val="en-AU" w:eastAsia="en-AU"/>
              </w:rPr>
            </w:pPr>
            <w:r w:rsidRPr="00D90773">
              <w:rPr>
                <w:color w:val="000000" w:themeColor="text1"/>
                <w:sz w:val="16"/>
                <w:szCs w:val="16"/>
              </w:rPr>
              <w:t xml:space="preserve">Has granular data on DHT usage been collected? Can this usage data be collected every time the DHT is used or was it difficult for them to capture so they only did it in the trial? </w:t>
            </w:r>
          </w:p>
        </w:tc>
        <w:tc>
          <w:tcPr>
            <w:tcW w:w="284" w:type="pct"/>
            <w:shd w:val="clear" w:color="auto" w:fill="92D050"/>
            <w:vAlign w:val="center"/>
          </w:tcPr>
          <w:p w14:paraId="0E6732E5" w14:textId="77777777" w:rsidR="00396FFC" w:rsidRPr="00646E89" w:rsidRDefault="00396FFC" w:rsidP="00646E89">
            <w:pPr>
              <w:spacing w:line="240" w:lineRule="auto"/>
              <w:jc w:val="center"/>
              <w:rPr>
                <w:sz w:val="16"/>
                <w:szCs w:val="16"/>
                <w:lang w:val="en-AU" w:eastAsia="en-AU"/>
              </w:rPr>
            </w:pPr>
            <w:r w:rsidRPr="00646E89">
              <w:rPr>
                <w:sz w:val="16"/>
                <w:szCs w:val="16"/>
              </w:rPr>
              <w:t>39(35)</w:t>
            </w:r>
          </w:p>
        </w:tc>
        <w:tc>
          <w:tcPr>
            <w:tcW w:w="284" w:type="pct"/>
            <w:shd w:val="clear" w:color="auto" w:fill="C6E0B4"/>
            <w:vAlign w:val="center"/>
          </w:tcPr>
          <w:p w14:paraId="28183710" w14:textId="77777777" w:rsidR="00396FFC" w:rsidRPr="00646E89" w:rsidRDefault="00396FFC" w:rsidP="00646E89">
            <w:pPr>
              <w:spacing w:line="240" w:lineRule="auto"/>
              <w:jc w:val="center"/>
              <w:rPr>
                <w:sz w:val="16"/>
                <w:szCs w:val="16"/>
                <w:lang w:val="en-AU" w:eastAsia="en-AU"/>
              </w:rPr>
            </w:pPr>
            <w:r w:rsidRPr="00646E89">
              <w:rPr>
                <w:sz w:val="16"/>
                <w:szCs w:val="16"/>
              </w:rPr>
              <w:t>34(30)</w:t>
            </w:r>
          </w:p>
        </w:tc>
        <w:tc>
          <w:tcPr>
            <w:tcW w:w="284" w:type="pct"/>
            <w:shd w:val="clear" w:color="auto" w:fill="FFC000"/>
            <w:vAlign w:val="center"/>
          </w:tcPr>
          <w:p w14:paraId="4405194F" w14:textId="77777777" w:rsidR="00396FFC" w:rsidRPr="00646E89" w:rsidRDefault="00396FFC" w:rsidP="00646E89">
            <w:pPr>
              <w:spacing w:line="240" w:lineRule="auto"/>
              <w:jc w:val="center"/>
              <w:rPr>
                <w:sz w:val="16"/>
                <w:szCs w:val="16"/>
                <w:lang w:val="en-AU" w:eastAsia="en-AU"/>
              </w:rPr>
            </w:pPr>
            <w:r w:rsidRPr="00646E89">
              <w:rPr>
                <w:sz w:val="16"/>
                <w:szCs w:val="16"/>
              </w:rPr>
              <w:t>4(4)</w:t>
            </w:r>
          </w:p>
        </w:tc>
        <w:tc>
          <w:tcPr>
            <w:tcW w:w="372" w:type="pct"/>
            <w:shd w:val="clear" w:color="auto" w:fill="FF0000"/>
            <w:vAlign w:val="center"/>
          </w:tcPr>
          <w:p w14:paraId="12A8C3E5" w14:textId="77777777" w:rsidR="00396FFC" w:rsidRPr="00646E89" w:rsidRDefault="00396FFC" w:rsidP="00646E89">
            <w:pPr>
              <w:spacing w:line="240" w:lineRule="auto"/>
              <w:jc w:val="center"/>
              <w:rPr>
                <w:sz w:val="16"/>
                <w:szCs w:val="16"/>
                <w:lang w:val="en-AU" w:eastAsia="en-AU"/>
              </w:rPr>
            </w:pPr>
            <w:r w:rsidRPr="00646E89">
              <w:rPr>
                <w:sz w:val="16"/>
                <w:szCs w:val="16"/>
              </w:rPr>
              <w:t>35(31)</w:t>
            </w:r>
          </w:p>
        </w:tc>
        <w:tc>
          <w:tcPr>
            <w:tcW w:w="260" w:type="pct"/>
            <w:shd w:val="clear" w:color="auto" w:fill="FF9999"/>
            <w:vAlign w:val="center"/>
          </w:tcPr>
          <w:p w14:paraId="6F6FD3A6" w14:textId="77777777" w:rsidR="00396FFC" w:rsidRPr="00646E89" w:rsidRDefault="00396FFC" w:rsidP="00646E89">
            <w:pPr>
              <w:spacing w:line="240" w:lineRule="auto"/>
              <w:jc w:val="center"/>
              <w:rPr>
                <w:sz w:val="16"/>
                <w:szCs w:val="16"/>
                <w:lang w:val="en-AU" w:eastAsia="en-AU"/>
              </w:rPr>
            </w:pPr>
          </w:p>
        </w:tc>
        <w:tc>
          <w:tcPr>
            <w:tcW w:w="270" w:type="pct"/>
            <w:shd w:val="clear" w:color="auto" w:fill="auto"/>
            <w:vAlign w:val="center"/>
          </w:tcPr>
          <w:p w14:paraId="30176EA2" w14:textId="77777777" w:rsidR="00396FFC" w:rsidRPr="00646E89" w:rsidRDefault="00396FFC" w:rsidP="00646E89">
            <w:pPr>
              <w:spacing w:line="240" w:lineRule="auto"/>
              <w:jc w:val="center"/>
              <w:rPr>
                <w:color w:val="000000"/>
                <w:sz w:val="16"/>
                <w:szCs w:val="16"/>
                <w:lang w:val="en-AU" w:eastAsia="en-AU"/>
              </w:rPr>
            </w:pPr>
          </w:p>
        </w:tc>
      </w:tr>
      <w:tr w:rsidR="00396FFC" w:rsidRPr="00D90773" w14:paraId="01C2522E" w14:textId="77777777" w:rsidTr="00BF5B29">
        <w:trPr>
          <w:trHeight w:val="497"/>
        </w:trPr>
        <w:tc>
          <w:tcPr>
            <w:tcW w:w="383" w:type="pct"/>
            <w:vMerge/>
            <w:shd w:val="clear" w:color="auto" w:fill="auto"/>
          </w:tcPr>
          <w:p w14:paraId="1808781E" w14:textId="77777777" w:rsidR="00396FFC" w:rsidRPr="00D90773" w:rsidRDefault="00396FFC" w:rsidP="00646E89">
            <w:pPr>
              <w:spacing w:line="240" w:lineRule="auto"/>
              <w:rPr>
                <w:color w:val="000000"/>
                <w:sz w:val="16"/>
                <w:szCs w:val="16"/>
                <w:lang w:val="en-AU" w:eastAsia="en-AU"/>
              </w:rPr>
            </w:pPr>
          </w:p>
        </w:tc>
        <w:tc>
          <w:tcPr>
            <w:tcW w:w="671" w:type="pct"/>
            <w:vMerge/>
          </w:tcPr>
          <w:p w14:paraId="17F4D7B7" w14:textId="77777777" w:rsidR="00396FFC" w:rsidRPr="00D90773" w:rsidRDefault="00396FFC" w:rsidP="00646E89">
            <w:pPr>
              <w:spacing w:line="240" w:lineRule="auto"/>
              <w:rPr>
                <w:color w:val="000000"/>
                <w:sz w:val="16"/>
                <w:szCs w:val="16"/>
                <w:lang w:val="en-AU" w:eastAsia="en-AU"/>
              </w:rPr>
            </w:pPr>
          </w:p>
        </w:tc>
        <w:tc>
          <w:tcPr>
            <w:tcW w:w="389" w:type="pct"/>
          </w:tcPr>
          <w:p w14:paraId="27043F87" w14:textId="77777777" w:rsidR="00396FFC" w:rsidRPr="00D90773" w:rsidRDefault="00396FFC" w:rsidP="00646E89">
            <w:pPr>
              <w:spacing w:line="240" w:lineRule="auto"/>
              <w:rPr>
                <w:b/>
                <w:bCs/>
                <w:color w:val="000000"/>
                <w:sz w:val="16"/>
                <w:szCs w:val="16"/>
                <w:lang w:val="en-AU" w:eastAsia="en-AU"/>
              </w:rPr>
            </w:pPr>
            <w:r w:rsidRPr="00D90773">
              <w:rPr>
                <w:b/>
                <w:bCs/>
                <w:sz w:val="16"/>
                <w:szCs w:val="16"/>
              </w:rPr>
              <w:t>F0001(1)</w:t>
            </w:r>
          </w:p>
        </w:tc>
        <w:tc>
          <w:tcPr>
            <w:tcW w:w="1803" w:type="pct"/>
          </w:tcPr>
          <w:p w14:paraId="6905F2C9" w14:textId="77777777" w:rsidR="00396FFC" w:rsidRPr="00D90773" w:rsidRDefault="00396FFC" w:rsidP="00646E89">
            <w:pPr>
              <w:spacing w:line="240" w:lineRule="auto"/>
              <w:rPr>
                <w:color w:val="000000"/>
                <w:sz w:val="16"/>
                <w:szCs w:val="16"/>
                <w:lang w:val="en-AU" w:eastAsia="en-AU"/>
              </w:rPr>
            </w:pPr>
            <w:r w:rsidRPr="00D90773">
              <w:rPr>
                <w:color w:val="000000" w:themeColor="text1"/>
                <w:sz w:val="16"/>
                <w:szCs w:val="16"/>
              </w:rPr>
              <w:t>Describe inputs (i.e., image, physiological status, symptoms, etc.) and outputs (i.e., inform, treat, diagnose) of the DHT?</w:t>
            </w:r>
          </w:p>
        </w:tc>
        <w:tc>
          <w:tcPr>
            <w:tcW w:w="284" w:type="pct"/>
            <w:shd w:val="clear" w:color="auto" w:fill="92D050"/>
            <w:vAlign w:val="center"/>
          </w:tcPr>
          <w:p w14:paraId="243FF392" w14:textId="77777777" w:rsidR="00396FFC" w:rsidRPr="00646E89" w:rsidRDefault="00396FFC" w:rsidP="00646E89">
            <w:pPr>
              <w:spacing w:line="240" w:lineRule="auto"/>
              <w:jc w:val="center"/>
              <w:rPr>
                <w:sz w:val="16"/>
                <w:szCs w:val="16"/>
                <w:lang w:val="en-AU" w:eastAsia="en-AU"/>
              </w:rPr>
            </w:pPr>
            <w:r w:rsidRPr="00646E89">
              <w:rPr>
                <w:sz w:val="16"/>
                <w:szCs w:val="16"/>
              </w:rPr>
              <w:t>34(30)</w:t>
            </w:r>
          </w:p>
        </w:tc>
        <w:tc>
          <w:tcPr>
            <w:tcW w:w="284" w:type="pct"/>
            <w:shd w:val="clear" w:color="auto" w:fill="C6E0B4"/>
            <w:vAlign w:val="center"/>
          </w:tcPr>
          <w:p w14:paraId="446FE6C1" w14:textId="77777777" w:rsidR="00396FFC" w:rsidRPr="00646E89" w:rsidRDefault="00396FFC" w:rsidP="00646E89">
            <w:pPr>
              <w:spacing w:line="240" w:lineRule="auto"/>
              <w:jc w:val="center"/>
              <w:rPr>
                <w:sz w:val="16"/>
                <w:szCs w:val="16"/>
                <w:lang w:val="en-AU" w:eastAsia="en-AU"/>
              </w:rPr>
            </w:pPr>
            <w:r w:rsidRPr="00646E89">
              <w:rPr>
                <w:sz w:val="16"/>
                <w:szCs w:val="16"/>
              </w:rPr>
              <w:t>72(64)</w:t>
            </w:r>
          </w:p>
        </w:tc>
        <w:tc>
          <w:tcPr>
            <w:tcW w:w="284" w:type="pct"/>
            <w:shd w:val="clear" w:color="auto" w:fill="FFC000"/>
            <w:vAlign w:val="center"/>
          </w:tcPr>
          <w:p w14:paraId="13F4553B" w14:textId="77777777" w:rsidR="00396FFC" w:rsidRPr="00646E89" w:rsidRDefault="00396FFC" w:rsidP="00646E89">
            <w:pPr>
              <w:spacing w:line="240" w:lineRule="auto"/>
              <w:jc w:val="center"/>
              <w:rPr>
                <w:sz w:val="16"/>
                <w:szCs w:val="16"/>
                <w:lang w:val="en-AU" w:eastAsia="en-AU"/>
              </w:rPr>
            </w:pPr>
            <w:r w:rsidRPr="00646E89">
              <w:rPr>
                <w:sz w:val="16"/>
                <w:szCs w:val="16"/>
              </w:rPr>
              <w:t>5(5)</w:t>
            </w:r>
          </w:p>
        </w:tc>
        <w:tc>
          <w:tcPr>
            <w:tcW w:w="372" w:type="pct"/>
            <w:shd w:val="clear" w:color="auto" w:fill="FF0000"/>
            <w:vAlign w:val="center"/>
          </w:tcPr>
          <w:p w14:paraId="1F76671E" w14:textId="77777777" w:rsidR="00396FFC" w:rsidRPr="00646E89" w:rsidRDefault="00396FFC" w:rsidP="00646E89">
            <w:pPr>
              <w:spacing w:line="240" w:lineRule="auto"/>
              <w:jc w:val="center"/>
              <w:rPr>
                <w:sz w:val="16"/>
                <w:szCs w:val="16"/>
                <w:lang w:val="en-AU" w:eastAsia="en-AU"/>
              </w:rPr>
            </w:pPr>
            <w:r w:rsidRPr="00646E89">
              <w:rPr>
                <w:sz w:val="16"/>
                <w:szCs w:val="16"/>
              </w:rPr>
              <w:t>1(1)</w:t>
            </w:r>
          </w:p>
        </w:tc>
        <w:tc>
          <w:tcPr>
            <w:tcW w:w="260" w:type="pct"/>
            <w:shd w:val="clear" w:color="auto" w:fill="FF9999"/>
            <w:vAlign w:val="center"/>
          </w:tcPr>
          <w:p w14:paraId="1C5EA399" w14:textId="77777777" w:rsidR="00396FFC" w:rsidRPr="004D7EB5" w:rsidRDefault="00396FFC" w:rsidP="00646E89">
            <w:pPr>
              <w:spacing w:line="240" w:lineRule="auto"/>
              <w:jc w:val="center"/>
              <w:rPr>
                <w:sz w:val="16"/>
                <w:szCs w:val="16"/>
                <w:lang w:val="en-AU" w:eastAsia="en-AU"/>
              </w:rPr>
            </w:pPr>
          </w:p>
        </w:tc>
        <w:tc>
          <w:tcPr>
            <w:tcW w:w="270" w:type="pct"/>
            <w:shd w:val="clear" w:color="auto" w:fill="auto"/>
            <w:vAlign w:val="center"/>
          </w:tcPr>
          <w:p w14:paraId="75B6D2CF" w14:textId="77777777" w:rsidR="00396FFC" w:rsidRPr="004D7EB5" w:rsidRDefault="00396FFC" w:rsidP="00646E89">
            <w:pPr>
              <w:spacing w:line="240" w:lineRule="auto"/>
              <w:jc w:val="center"/>
              <w:rPr>
                <w:color w:val="000000"/>
                <w:sz w:val="16"/>
                <w:szCs w:val="16"/>
                <w:lang w:val="en-AU" w:eastAsia="en-AU"/>
              </w:rPr>
            </w:pPr>
          </w:p>
        </w:tc>
      </w:tr>
      <w:tr w:rsidR="00396FFC" w:rsidRPr="00D90773" w14:paraId="2E0519F9" w14:textId="77777777" w:rsidTr="00BF5B29">
        <w:trPr>
          <w:trHeight w:val="418"/>
        </w:trPr>
        <w:tc>
          <w:tcPr>
            <w:tcW w:w="383" w:type="pct"/>
            <w:vMerge/>
            <w:shd w:val="clear" w:color="auto" w:fill="auto"/>
          </w:tcPr>
          <w:p w14:paraId="16D74F4F" w14:textId="77777777" w:rsidR="00396FFC" w:rsidRPr="00D90773" w:rsidRDefault="00396FFC" w:rsidP="00646E89">
            <w:pPr>
              <w:spacing w:line="240" w:lineRule="auto"/>
              <w:rPr>
                <w:color w:val="000000"/>
                <w:sz w:val="16"/>
                <w:szCs w:val="16"/>
                <w:lang w:val="en-AU" w:eastAsia="en-AU"/>
              </w:rPr>
            </w:pPr>
          </w:p>
        </w:tc>
        <w:tc>
          <w:tcPr>
            <w:tcW w:w="671" w:type="pct"/>
            <w:vMerge/>
          </w:tcPr>
          <w:p w14:paraId="5D0A3DB3" w14:textId="77777777" w:rsidR="00396FFC" w:rsidRPr="00D90773" w:rsidRDefault="00396FFC" w:rsidP="00646E89">
            <w:pPr>
              <w:spacing w:line="240" w:lineRule="auto"/>
              <w:rPr>
                <w:color w:val="000000"/>
                <w:sz w:val="16"/>
                <w:szCs w:val="16"/>
                <w:lang w:val="en-AU" w:eastAsia="en-AU"/>
              </w:rPr>
            </w:pPr>
          </w:p>
        </w:tc>
        <w:tc>
          <w:tcPr>
            <w:tcW w:w="389" w:type="pct"/>
          </w:tcPr>
          <w:p w14:paraId="6CEDEF1D" w14:textId="77777777" w:rsidR="00396FFC" w:rsidRPr="00D90773" w:rsidRDefault="00396FFC" w:rsidP="00646E89">
            <w:pPr>
              <w:spacing w:line="240" w:lineRule="auto"/>
              <w:rPr>
                <w:b/>
                <w:bCs/>
                <w:color w:val="000000"/>
                <w:sz w:val="16"/>
                <w:szCs w:val="16"/>
                <w:lang w:val="en-AU" w:eastAsia="en-AU"/>
              </w:rPr>
            </w:pPr>
            <w:r w:rsidRPr="00D90773">
              <w:rPr>
                <w:b/>
                <w:bCs/>
                <w:sz w:val="16"/>
                <w:szCs w:val="16"/>
              </w:rPr>
              <w:t>F0001(2)</w:t>
            </w:r>
          </w:p>
        </w:tc>
        <w:tc>
          <w:tcPr>
            <w:tcW w:w="1803" w:type="pct"/>
          </w:tcPr>
          <w:p w14:paraId="7EFB2BBC" w14:textId="77777777" w:rsidR="00396FFC" w:rsidRPr="00D90773" w:rsidRDefault="00396FFC" w:rsidP="00646E89">
            <w:pPr>
              <w:spacing w:line="240" w:lineRule="auto"/>
              <w:rPr>
                <w:color w:val="000000"/>
                <w:sz w:val="16"/>
                <w:szCs w:val="16"/>
                <w:lang w:val="en-AU" w:eastAsia="en-AU"/>
              </w:rPr>
            </w:pPr>
            <w:r w:rsidRPr="00D90773">
              <w:rPr>
                <w:color w:val="000000" w:themeColor="text1"/>
                <w:sz w:val="16"/>
                <w:szCs w:val="16"/>
              </w:rPr>
              <w:t xml:space="preserve">Describe the algorithms (i.e., equations, analysis engine model logic, algorithm, etc.) of the DHT?  </w:t>
            </w:r>
          </w:p>
        </w:tc>
        <w:tc>
          <w:tcPr>
            <w:tcW w:w="284" w:type="pct"/>
            <w:shd w:val="clear" w:color="auto" w:fill="92D050"/>
            <w:vAlign w:val="center"/>
          </w:tcPr>
          <w:p w14:paraId="04C9C369" w14:textId="77777777" w:rsidR="00396FFC" w:rsidRPr="00646E89" w:rsidRDefault="00396FFC" w:rsidP="00646E89">
            <w:pPr>
              <w:spacing w:line="240" w:lineRule="auto"/>
              <w:jc w:val="center"/>
              <w:rPr>
                <w:sz w:val="16"/>
                <w:szCs w:val="16"/>
                <w:lang w:val="en-AU" w:eastAsia="en-AU"/>
              </w:rPr>
            </w:pPr>
            <w:r w:rsidRPr="00646E89">
              <w:rPr>
                <w:sz w:val="16"/>
                <w:szCs w:val="16"/>
              </w:rPr>
              <w:t>7(6)</w:t>
            </w:r>
          </w:p>
        </w:tc>
        <w:tc>
          <w:tcPr>
            <w:tcW w:w="284" w:type="pct"/>
            <w:shd w:val="clear" w:color="auto" w:fill="C6E0B4"/>
            <w:vAlign w:val="center"/>
          </w:tcPr>
          <w:p w14:paraId="4B5A4D37" w14:textId="77777777" w:rsidR="00396FFC" w:rsidRPr="00646E89" w:rsidRDefault="00396FFC" w:rsidP="00646E89">
            <w:pPr>
              <w:spacing w:line="240" w:lineRule="auto"/>
              <w:jc w:val="center"/>
              <w:rPr>
                <w:sz w:val="16"/>
                <w:szCs w:val="16"/>
                <w:lang w:val="en-AU" w:eastAsia="en-AU"/>
              </w:rPr>
            </w:pPr>
            <w:r w:rsidRPr="00646E89">
              <w:rPr>
                <w:sz w:val="16"/>
                <w:szCs w:val="16"/>
              </w:rPr>
              <w:t>51(46)</w:t>
            </w:r>
          </w:p>
        </w:tc>
        <w:tc>
          <w:tcPr>
            <w:tcW w:w="284" w:type="pct"/>
            <w:shd w:val="clear" w:color="auto" w:fill="FFC000"/>
            <w:vAlign w:val="center"/>
          </w:tcPr>
          <w:p w14:paraId="6251080D" w14:textId="77777777" w:rsidR="00396FFC" w:rsidRPr="00646E89" w:rsidRDefault="00396FFC" w:rsidP="00646E89">
            <w:pPr>
              <w:spacing w:line="240" w:lineRule="auto"/>
              <w:jc w:val="center"/>
              <w:rPr>
                <w:sz w:val="16"/>
                <w:szCs w:val="16"/>
                <w:lang w:val="en-AU" w:eastAsia="en-AU"/>
              </w:rPr>
            </w:pPr>
            <w:r w:rsidRPr="00646E89">
              <w:rPr>
                <w:sz w:val="16"/>
                <w:szCs w:val="16"/>
              </w:rPr>
              <w:t>15(13)</w:t>
            </w:r>
          </w:p>
        </w:tc>
        <w:tc>
          <w:tcPr>
            <w:tcW w:w="372" w:type="pct"/>
            <w:shd w:val="clear" w:color="auto" w:fill="FF0000"/>
            <w:vAlign w:val="center"/>
          </w:tcPr>
          <w:p w14:paraId="59AEC917" w14:textId="77777777" w:rsidR="00396FFC" w:rsidRPr="00646E89" w:rsidRDefault="00396FFC" w:rsidP="00646E89">
            <w:pPr>
              <w:spacing w:line="240" w:lineRule="auto"/>
              <w:jc w:val="center"/>
              <w:rPr>
                <w:sz w:val="16"/>
                <w:szCs w:val="16"/>
                <w:lang w:val="en-AU" w:eastAsia="en-AU"/>
              </w:rPr>
            </w:pPr>
            <w:r w:rsidRPr="00646E89">
              <w:rPr>
                <w:sz w:val="16"/>
                <w:szCs w:val="16"/>
              </w:rPr>
              <w:t>39(35)</w:t>
            </w:r>
          </w:p>
        </w:tc>
        <w:tc>
          <w:tcPr>
            <w:tcW w:w="260" w:type="pct"/>
            <w:shd w:val="clear" w:color="auto" w:fill="FF9999"/>
            <w:vAlign w:val="center"/>
          </w:tcPr>
          <w:p w14:paraId="2165668D" w14:textId="77777777" w:rsidR="00396FFC" w:rsidRPr="004D7EB5" w:rsidRDefault="00396FFC" w:rsidP="00646E89">
            <w:pPr>
              <w:spacing w:line="240" w:lineRule="auto"/>
              <w:jc w:val="center"/>
              <w:rPr>
                <w:color w:val="000000"/>
                <w:sz w:val="16"/>
                <w:szCs w:val="16"/>
                <w:lang w:val="en-AU" w:eastAsia="en-AU"/>
              </w:rPr>
            </w:pPr>
          </w:p>
        </w:tc>
        <w:tc>
          <w:tcPr>
            <w:tcW w:w="270" w:type="pct"/>
            <w:shd w:val="clear" w:color="auto" w:fill="auto"/>
            <w:vAlign w:val="center"/>
          </w:tcPr>
          <w:p w14:paraId="4A1BF7FA" w14:textId="77777777" w:rsidR="00396FFC" w:rsidRPr="004D7EB5" w:rsidRDefault="00396FFC" w:rsidP="00646E89">
            <w:pPr>
              <w:spacing w:line="240" w:lineRule="auto"/>
              <w:jc w:val="center"/>
              <w:rPr>
                <w:color w:val="000000"/>
                <w:sz w:val="16"/>
                <w:szCs w:val="16"/>
                <w:lang w:val="en-AU" w:eastAsia="en-AU"/>
              </w:rPr>
            </w:pPr>
          </w:p>
        </w:tc>
      </w:tr>
      <w:tr w:rsidR="00396FFC" w:rsidRPr="00D90773" w14:paraId="3B39964C" w14:textId="77777777" w:rsidTr="00BF5B29">
        <w:trPr>
          <w:trHeight w:val="510"/>
        </w:trPr>
        <w:tc>
          <w:tcPr>
            <w:tcW w:w="383" w:type="pct"/>
            <w:vMerge w:val="restart"/>
            <w:shd w:val="clear" w:color="auto" w:fill="auto"/>
            <w:hideMark/>
          </w:tcPr>
          <w:p w14:paraId="14C22B5E" w14:textId="77777777" w:rsidR="00396FFC" w:rsidRPr="00D90773" w:rsidRDefault="00396FFC" w:rsidP="00BF5B29">
            <w:pPr>
              <w:spacing w:line="240" w:lineRule="auto"/>
              <w:rPr>
                <w:color w:val="000000"/>
                <w:sz w:val="16"/>
                <w:szCs w:val="16"/>
                <w:lang w:val="en-AU" w:eastAsia="en-AU"/>
              </w:rPr>
            </w:pPr>
            <w:bookmarkStart w:id="4" w:name="_Hlk67940272"/>
            <w:r>
              <w:rPr>
                <w:color w:val="000000"/>
                <w:sz w:val="16"/>
                <w:szCs w:val="16"/>
                <w:lang w:val="en-AU" w:eastAsia="en-AU"/>
              </w:rPr>
              <w:t>TEC</w:t>
            </w:r>
          </w:p>
        </w:tc>
        <w:tc>
          <w:tcPr>
            <w:tcW w:w="671" w:type="pct"/>
            <w:shd w:val="clear" w:color="auto" w:fill="auto"/>
            <w:hideMark/>
          </w:tcPr>
          <w:p w14:paraId="78067AAE" w14:textId="77777777" w:rsidR="00396FFC" w:rsidRPr="00D90773" w:rsidRDefault="00396FFC" w:rsidP="004D7EB5">
            <w:pPr>
              <w:spacing w:line="240" w:lineRule="auto"/>
              <w:rPr>
                <w:color w:val="000000"/>
                <w:sz w:val="16"/>
                <w:szCs w:val="16"/>
                <w:lang w:val="en-AU" w:eastAsia="en-AU"/>
              </w:rPr>
            </w:pPr>
            <w:r w:rsidRPr="00D90773">
              <w:rPr>
                <w:color w:val="000000" w:themeColor="text1"/>
                <w:sz w:val="16"/>
                <w:szCs w:val="16"/>
                <w:lang w:val="en-AU" w:eastAsia="en-AU"/>
              </w:rPr>
              <w:t>Investments/tools required (EUN)</w:t>
            </w:r>
          </w:p>
        </w:tc>
        <w:tc>
          <w:tcPr>
            <w:tcW w:w="389" w:type="pct"/>
          </w:tcPr>
          <w:p w14:paraId="2B9D54A2" w14:textId="77777777" w:rsidR="00396FFC" w:rsidRPr="00D90773" w:rsidRDefault="00396FFC" w:rsidP="004D7EB5">
            <w:pPr>
              <w:spacing w:line="240" w:lineRule="auto"/>
              <w:rPr>
                <w:b/>
                <w:bCs/>
                <w:color w:val="000000"/>
                <w:sz w:val="16"/>
                <w:szCs w:val="16"/>
                <w:lang w:val="en-AU" w:eastAsia="en-AU"/>
              </w:rPr>
            </w:pPr>
            <w:r w:rsidRPr="00D90773">
              <w:rPr>
                <w:b/>
                <w:bCs/>
                <w:sz w:val="16"/>
                <w:szCs w:val="16"/>
              </w:rPr>
              <w:t>B0007</w:t>
            </w:r>
          </w:p>
        </w:tc>
        <w:tc>
          <w:tcPr>
            <w:tcW w:w="1803" w:type="pct"/>
          </w:tcPr>
          <w:p w14:paraId="4DC48239" w14:textId="77777777" w:rsidR="00396FFC" w:rsidRPr="00D90773" w:rsidRDefault="00396FFC" w:rsidP="004D7EB5">
            <w:pPr>
              <w:spacing w:line="240" w:lineRule="auto"/>
              <w:rPr>
                <w:color w:val="000000"/>
                <w:sz w:val="16"/>
                <w:szCs w:val="16"/>
              </w:rPr>
            </w:pPr>
            <w:r w:rsidRPr="00D90773">
              <w:rPr>
                <w:color w:val="000000" w:themeColor="text1"/>
                <w:sz w:val="16"/>
                <w:szCs w:val="16"/>
              </w:rPr>
              <w:t xml:space="preserve">Considerations of device size, battery life/charging method, operating system, connectivity, data access &amp; storage, data security, technical support </w:t>
            </w:r>
          </w:p>
        </w:tc>
        <w:tc>
          <w:tcPr>
            <w:tcW w:w="284" w:type="pct"/>
            <w:shd w:val="clear" w:color="auto" w:fill="92D050"/>
            <w:vAlign w:val="center"/>
          </w:tcPr>
          <w:p w14:paraId="06C4A777" w14:textId="77777777" w:rsidR="00396FFC" w:rsidRPr="004D7EB5" w:rsidRDefault="00396FFC" w:rsidP="004D7EB5">
            <w:pPr>
              <w:spacing w:line="240" w:lineRule="auto"/>
              <w:jc w:val="center"/>
              <w:rPr>
                <w:sz w:val="16"/>
                <w:szCs w:val="16"/>
                <w:lang w:val="en-AU" w:eastAsia="en-AU"/>
              </w:rPr>
            </w:pPr>
            <w:r w:rsidRPr="004D7EB5">
              <w:rPr>
                <w:sz w:val="16"/>
                <w:szCs w:val="16"/>
              </w:rPr>
              <w:t>3(3)</w:t>
            </w:r>
          </w:p>
        </w:tc>
        <w:tc>
          <w:tcPr>
            <w:tcW w:w="284" w:type="pct"/>
            <w:shd w:val="clear" w:color="auto" w:fill="C6E0B4"/>
            <w:vAlign w:val="center"/>
          </w:tcPr>
          <w:p w14:paraId="41594324" w14:textId="77777777" w:rsidR="00396FFC" w:rsidRPr="004D7EB5" w:rsidRDefault="00396FFC" w:rsidP="004D7EB5">
            <w:pPr>
              <w:spacing w:line="240" w:lineRule="auto"/>
              <w:jc w:val="center"/>
              <w:rPr>
                <w:sz w:val="16"/>
                <w:szCs w:val="16"/>
                <w:lang w:val="en-AU" w:eastAsia="en-AU"/>
              </w:rPr>
            </w:pPr>
            <w:r w:rsidRPr="004D7EB5">
              <w:rPr>
                <w:sz w:val="16"/>
                <w:szCs w:val="16"/>
              </w:rPr>
              <w:t>16(14)</w:t>
            </w:r>
          </w:p>
        </w:tc>
        <w:tc>
          <w:tcPr>
            <w:tcW w:w="284" w:type="pct"/>
            <w:shd w:val="clear" w:color="auto" w:fill="FFC000"/>
            <w:vAlign w:val="center"/>
          </w:tcPr>
          <w:p w14:paraId="18719DCA" w14:textId="77777777" w:rsidR="00396FFC" w:rsidRPr="004D7EB5" w:rsidRDefault="00396FFC" w:rsidP="004D7EB5">
            <w:pPr>
              <w:spacing w:line="240" w:lineRule="auto"/>
              <w:jc w:val="center"/>
              <w:rPr>
                <w:sz w:val="16"/>
                <w:szCs w:val="16"/>
                <w:lang w:val="en-AU" w:eastAsia="en-AU"/>
              </w:rPr>
            </w:pPr>
            <w:r w:rsidRPr="004D7EB5">
              <w:rPr>
                <w:sz w:val="16"/>
                <w:szCs w:val="16"/>
              </w:rPr>
              <w:t>6(5)</w:t>
            </w:r>
          </w:p>
        </w:tc>
        <w:tc>
          <w:tcPr>
            <w:tcW w:w="372" w:type="pct"/>
            <w:shd w:val="clear" w:color="auto" w:fill="FF0000"/>
            <w:vAlign w:val="center"/>
          </w:tcPr>
          <w:p w14:paraId="59BEFC76" w14:textId="77777777" w:rsidR="00396FFC" w:rsidRPr="004D7EB5" w:rsidRDefault="00396FFC" w:rsidP="004D7EB5">
            <w:pPr>
              <w:spacing w:line="240" w:lineRule="auto"/>
              <w:jc w:val="center"/>
              <w:rPr>
                <w:sz w:val="16"/>
                <w:szCs w:val="16"/>
                <w:lang w:val="en-AU" w:eastAsia="en-AU"/>
              </w:rPr>
            </w:pPr>
            <w:r w:rsidRPr="004D7EB5">
              <w:rPr>
                <w:sz w:val="16"/>
                <w:szCs w:val="16"/>
              </w:rPr>
              <w:t>8</w:t>
            </w:r>
            <w:r>
              <w:rPr>
                <w:sz w:val="16"/>
                <w:szCs w:val="16"/>
              </w:rPr>
              <w:t>7</w:t>
            </w:r>
            <w:r w:rsidRPr="004D7EB5">
              <w:rPr>
                <w:sz w:val="16"/>
                <w:szCs w:val="16"/>
              </w:rPr>
              <w:t>(7</w:t>
            </w:r>
            <w:r>
              <w:rPr>
                <w:sz w:val="16"/>
                <w:szCs w:val="16"/>
              </w:rPr>
              <w:t>8</w:t>
            </w:r>
            <w:r w:rsidRPr="004D7EB5">
              <w:rPr>
                <w:sz w:val="16"/>
                <w:szCs w:val="16"/>
              </w:rPr>
              <w:t>)</w:t>
            </w:r>
          </w:p>
        </w:tc>
        <w:tc>
          <w:tcPr>
            <w:tcW w:w="260" w:type="pct"/>
            <w:shd w:val="clear" w:color="auto" w:fill="FF9999"/>
            <w:vAlign w:val="center"/>
          </w:tcPr>
          <w:p w14:paraId="0EE82FE9" w14:textId="77777777" w:rsidR="00396FFC" w:rsidRPr="004D7EB5" w:rsidRDefault="00396FFC" w:rsidP="004D7EB5">
            <w:pPr>
              <w:spacing w:line="240" w:lineRule="auto"/>
              <w:jc w:val="center"/>
              <w:rPr>
                <w:sz w:val="16"/>
                <w:szCs w:val="16"/>
                <w:lang w:val="en-AU" w:eastAsia="en-AU"/>
              </w:rPr>
            </w:pPr>
          </w:p>
        </w:tc>
        <w:tc>
          <w:tcPr>
            <w:tcW w:w="270" w:type="pct"/>
            <w:shd w:val="clear" w:color="auto" w:fill="auto"/>
            <w:vAlign w:val="center"/>
          </w:tcPr>
          <w:p w14:paraId="7C82A67A" w14:textId="77777777" w:rsidR="00396FFC" w:rsidRPr="004D7EB5" w:rsidRDefault="00396FFC" w:rsidP="004D7EB5">
            <w:pPr>
              <w:spacing w:line="240" w:lineRule="auto"/>
              <w:jc w:val="center"/>
              <w:rPr>
                <w:color w:val="000000"/>
                <w:sz w:val="16"/>
                <w:szCs w:val="16"/>
                <w:lang w:val="en-AU" w:eastAsia="en-AU"/>
              </w:rPr>
            </w:pPr>
          </w:p>
        </w:tc>
      </w:tr>
      <w:bookmarkEnd w:id="4"/>
      <w:tr w:rsidR="00396FFC" w:rsidRPr="00D90773" w14:paraId="03D4F710" w14:textId="77777777" w:rsidTr="00BF5B29">
        <w:trPr>
          <w:trHeight w:val="423"/>
        </w:trPr>
        <w:tc>
          <w:tcPr>
            <w:tcW w:w="383" w:type="pct"/>
            <w:vMerge/>
            <w:shd w:val="clear" w:color="auto" w:fill="auto"/>
            <w:vAlign w:val="center"/>
            <w:hideMark/>
          </w:tcPr>
          <w:p w14:paraId="2B47C4BE" w14:textId="77777777" w:rsidR="00396FFC" w:rsidRPr="00D90773" w:rsidRDefault="00396FFC" w:rsidP="004D7EB5">
            <w:pPr>
              <w:spacing w:line="240" w:lineRule="auto"/>
              <w:rPr>
                <w:color w:val="000000"/>
                <w:sz w:val="16"/>
                <w:szCs w:val="16"/>
                <w:lang w:val="en-AU" w:eastAsia="en-AU"/>
              </w:rPr>
            </w:pPr>
          </w:p>
        </w:tc>
        <w:tc>
          <w:tcPr>
            <w:tcW w:w="671" w:type="pct"/>
            <w:shd w:val="clear" w:color="auto" w:fill="auto"/>
            <w:hideMark/>
          </w:tcPr>
          <w:p w14:paraId="7B536C69" w14:textId="77777777" w:rsidR="00396FFC" w:rsidRPr="00D90773" w:rsidRDefault="00396FFC" w:rsidP="004D7EB5">
            <w:pPr>
              <w:spacing w:line="240" w:lineRule="auto"/>
              <w:rPr>
                <w:color w:val="000000"/>
                <w:sz w:val="16"/>
                <w:szCs w:val="16"/>
                <w:lang w:val="en-AU" w:eastAsia="en-AU"/>
              </w:rPr>
            </w:pPr>
            <w:r w:rsidRPr="00D90773">
              <w:rPr>
                <w:color w:val="000000" w:themeColor="text1"/>
                <w:sz w:val="16"/>
                <w:szCs w:val="16"/>
                <w:lang w:val="en-AU" w:eastAsia="en-AU"/>
              </w:rPr>
              <w:t>Training/information needed (EUN)</w:t>
            </w:r>
          </w:p>
        </w:tc>
        <w:tc>
          <w:tcPr>
            <w:tcW w:w="389" w:type="pct"/>
          </w:tcPr>
          <w:p w14:paraId="4A72EB9C" w14:textId="77777777" w:rsidR="00396FFC" w:rsidRPr="00D90773" w:rsidRDefault="00396FFC" w:rsidP="004D7EB5">
            <w:pPr>
              <w:spacing w:line="240" w:lineRule="auto"/>
              <w:rPr>
                <w:b/>
                <w:bCs/>
                <w:color w:val="000000"/>
                <w:sz w:val="16"/>
                <w:szCs w:val="16"/>
                <w:lang w:val="en-AU" w:eastAsia="en-AU"/>
              </w:rPr>
            </w:pPr>
            <w:r w:rsidRPr="00D90773">
              <w:rPr>
                <w:b/>
                <w:bCs/>
                <w:sz w:val="16"/>
                <w:szCs w:val="16"/>
              </w:rPr>
              <w:t>B0013/4</w:t>
            </w:r>
          </w:p>
        </w:tc>
        <w:tc>
          <w:tcPr>
            <w:tcW w:w="1803" w:type="pct"/>
          </w:tcPr>
          <w:p w14:paraId="35C59611" w14:textId="77777777" w:rsidR="00396FFC" w:rsidRPr="00D90773" w:rsidRDefault="00396FFC" w:rsidP="004D7EB5">
            <w:pPr>
              <w:spacing w:line="240" w:lineRule="auto"/>
              <w:rPr>
                <w:color w:val="000000"/>
                <w:sz w:val="16"/>
                <w:szCs w:val="16"/>
              </w:rPr>
            </w:pPr>
            <w:r w:rsidRPr="00D90773">
              <w:rPr>
                <w:color w:val="000000" w:themeColor="text1"/>
                <w:sz w:val="16"/>
                <w:szCs w:val="16"/>
              </w:rPr>
              <w:t>Personnel/caregivers/patient/family: Training required/provided on personal data handling, digital skills, and digital health literacy?</w:t>
            </w:r>
          </w:p>
        </w:tc>
        <w:tc>
          <w:tcPr>
            <w:tcW w:w="284" w:type="pct"/>
            <w:shd w:val="clear" w:color="auto" w:fill="92D050"/>
            <w:vAlign w:val="center"/>
          </w:tcPr>
          <w:p w14:paraId="781ACE35" w14:textId="77777777" w:rsidR="00396FFC" w:rsidRPr="004D7EB5" w:rsidRDefault="00396FFC" w:rsidP="004D7EB5">
            <w:pPr>
              <w:spacing w:line="240" w:lineRule="auto"/>
              <w:jc w:val="center"/>
              <w:rPr>
                <w:sz w:val="16"/>
                <w:szCs w:val="16"/>
                <w:lang w:val="en-AU" w:eastAsia="en-AU"/>
              </w:rPr>
            </w:pPr>
            <w:r w:rsidRPr="004D7EB5">
              <w:rPr>
                <w:sz w:val="16"/>
                <w:szCs w:val="16"/>
              </w:rPr>
              <w:t>4(4)</w:t>
            </w:r>
          </w:p>
        </w:tc>
        <w:tc>
          <w:tcPr>
            <w:tcW w:w="284" w:type="pct"/>
            <w:shd w:val="clear" w:color="auto" w:fill="C6E0B4"/>
            <w:vAlign w:val="center"/>
          </w:tcPr>
          <w:p w14:paraId="3765C4C2" w14:textId="77777777" w:rsidR="00396FFC" w:rsidRPr="004D7EB5" w:rsidRDefault="00396FFC" w:rsidP="004D7EB5">
            <w:pPr>
              <w:spacing w:line="240" w:lineRule="auto"/>
              <w:jc w:val="center"/>
              <w:rPr>
                <w:sz w:val="16"/>
                <w:szCs w:val="16"/>
                <w:lang w:val="en-AU" w:eastAsia="en-AU"/>
              </w:rPr>
            </w:pPr>
            <w:r w:rsidRPr="004D7EB5">
              <w:rPr>
                <w:sz w:val="16"/>
                <w:szCs w:val="16"/>
              </w:rPr>
              <w:t>18(16)</w:t>
            </w:r>
          </w:p>
        </w:tc>
        <w:tc>
          <w:tcPr>
            <w:tcW w:w="284" w:type="pct"/>
            <w:shd w:val="clear" w:color="auto" w:fill="FFC000"/>
            <w:vAlign w:val="center"/>
          </w:tcPr>
          <w:p w14:paraId="563A29E8" w14:textId="77777777" w:rsidR="00396FFC" w:rsidRPr="004D7EB5" w:rsidRDefault="00396FFC" w:rsidP="004D7EB5">
            <w:pPr>
              <w:spacing w:line="240" w:lineRule="auto"/>
              <w:jc w:val="center"/>
              <w:rPr>
                <w:sz w:val="16"/>
                <w:szCs w:val="16"/>
                <w:lang w:val="en-AU" w:eastAsia="en-AU"/>
              </w:rPr>
            </w:pPr>
            <w:r w:rsidRPr="004D7EB5">
              <w:rPr>
                <w:sz w:val="16"/>
                <w:szCs w:val="16"/>
              </w:rPr>
              <w:t>25(22)</w:t>
            </w:r>
          </w:p>
        </w:tc>
        <w:tc>
          <w:tcPr>
            <w:tcW w:w="372" w:type="pct"/>
            <w:shd w:val="clear" w:color="auto" w:fill="FF0000"/>
            <w:vAlign w:val="center"/>
          </w:tcPr>
          <w:p w14:paraId="1066848C" w14:textId="77777777" w:rsidR="00396FFC" w:rsidRPr="004D7EB5" w:rsidRDefault="00396FFC" w:rsidP="004D7EB5">
            <w:pPr>
              <w:spacing w:line="240" w:lineRule="auto"/>
              <w:jc w:val="center"/>
              <w:rPr>
                <w:sz w:val="16"/>
                <w:szCs w:val="16"/>
                <w:lang w:val="en-AU" w:eastAsia="en-AU"/>
              </w:rPr>
            </w:pPr>
            <w:r w:rsidRPr="004D7EB5">
              <w:rPr>
                <w:sz w:val="16"/>
                <w:szCs w:val="16"/>
              </w:rPr>
              <w:t>65(58)</w:t>
            </w:r>
          </w:p>
        </w:tc>
        <w:tc>
          <w:tcPr>
            <w:tcW w:w="260" w:type="pct"/>
            <w:shd w:val="clear" w:color="auto" w:fill="FF9999"/>
            <w:vAlign w:val="center"/>
          </w:tcPr>
          <w:p w14:paraId="47F7AB7A" w14:textId="77777777" w:rsidR="00396FFC" w:rsidRPr="004D7EB5" w:rsidRDefault="00396FFC" w:rsidP="004D7EB5">
            <w:pPr>
              <w:spacing w:line="240" w:lineRule="auto"/>
              <w:jc w:val="center"/>
              <w:rPr>
                <w:color w:val="000000"/>
                <w:sz w:val="16"/>
                <w:szCs w:val="16"/>
                <w:lang w:val="en-AU" w:eastAsia="en-AU"/>
              </w:rPr>
            </w:pPr>
          </w:p>
        </w:tc>
        <w:tc>
          <w:tcPr>
            <w:tcW w:w="270" w:type="pct"/>
            <w:shd w:val="clear" w:color="auto" w:fill="auto"/>
            <w:vAlign w:val="center"/>
          </w:tcPr>
          <w:p w14:paraId="037A3F24" w14:textId="77777777" w:rsidR="00396FFC" w:rsidRPr="004D7EB5" w:rsidRDefault="00396FFC" w:rsidP="004D7EB5">
            <w:pPr>
              <w:spacing w:line="240" w:lineRule="auto"/>
              <w:jc w:val="center"/>
              <w:rPr>
                <w:color w:val="000000"/>
                <w:sz w:val="16"/>
                <w:szCs w:val="16"/>
                <w:lang w:val="en-AU" w:eastAsia="en-AU"/>
              </w:rPr>
            </w:pPr>
          </w:p>
        </w:tc>
      </w:tr>
      <w:tr w:rsidR="00396FFC" w:rsidRPr="00D90773" w14:paraId="55D04FA6" w14:textId="77777777" w:rsidTr="004D7EB5">
        <w:trPr>
          <w:trHeight w:val="423"/>
        </w:trPr>
        <w:tc>
          <w:tcPr>
            <w:tcW w:w="383" w:type="pct"/>
            <w:vMerge/>
            <w:vAlign w:val="center"/>
          </w:tcPr>
          <w:p w14:paraId="1C16D005" w14:textId="77777777" w:rsidR="00396FFC" w:rsidRPr="00D90773" w:rsidRDefault="00396FFC" w:rsidP="00BF5B29">
            <w:pPr>
              <w:spacing w:line="240" w:lineRule="auto"/>
              <w:rPr>
                <w:color w:val="000000"/>
                <w:sz w:val="16"/>
                <w:szCs w:val="16"/>
                <w:lang w:val="en-AU" w:eastAsia="en-AU"/>
              </w:rPr>
            </w:pPr>
          </w:p>
        </w:tc>
        <w:tc>
          <w:tcPr>
            <w:tcW w:w="671" w:type="pct"/>
            <w:shd w:val="clear" w:color="auto" w:fill="auto"/>
          </w:tcPr>
          <w:p w14:paraId="323713ED" w14:textId="77777777" w:rsidR="00396FFC" w:rsidRPr="00D90773" w:rsidRDefault="00396FFC" w:rsidP="00BF5B29">
            <w:pPr>
              <w:spacing w:line="240" w:lineRule="auto"/>
              <w:rPr>
                <w:color w:val="000000" w:themeColor="text1"/>
                <w:sz w:val="16"/>
                <w:szCs w:val="16"/>
                <w:lang w:val="en-AU" w:eastAsia="en-AU"/>
              </w:rPr>
            </w:pPr>
            <w:r w:rsidRPr="00D90773">
              <w:rPr>
                <w:color w:val="000000" w:themeColor="text1"/>
                <w:sz w:val="16"/>
                <w:szCs w:val="16"/>
                <w:lang w:val="en-AU" w:eastAsia="en-AU"/>
              </w:rPr>
              <w:t>Features of Technology (EUN)</w:t>
            </w:r>
          </w:p>
        </w:tc>
        <w:tc>
          <w:tcPr>
            <w:tcW w:w="389" w:type="pct"/>
          </w:tcPr>
          <w:p w14:paraId="06044936" w14:textId="77777777" w:rsidR="00396FFC" w:rsidRPr="00D90773" w:rsidRDefault="00396FFC" w:rsidP="00BF5B29">
            <w:pPr>
              <w:spacing w:line="240" w:lineRule="auto"/>
              <w:rPr>
                <w:b/>
                <w:bCs/>
                <w:sz w:val="16"/>
                <w:szCs w:val="16"/>
              </w:rPr>
            </w:pPr>
            <w:r w:rsidRPr="00D90773">
              <w:rPr>
                <w:b/>
                <w:bCs/>
                <w:sz w:val="16"/>
                <w:szCs w:val="16"/>
              </w:rPr>
              <w:t>DHT01</w:t>
            </w:r>
          </w:p>
        </w:tc>
        <w:tc>
          <w:tcPr>
            <w:tcW w:w="1803" w:type="pct"/>
          </w:tcPr>
          <w:p w14:paraId="6D79557C" w14:textId="77777777" w:rsidR="00396FFC" w:rsidRPr="00D90773" w:rsidRDefault="00396FFC" w:rsidP="00BF5B29">
            <w:pPr>
              <w:spacing w:line="240" w:lineRule="auto"/>
              <w:rPr>
                <w:color w:val="000000" w:themeColor="text1"/>
                <w:sz w:val="16"/>
                <w:szCs w:val="16"/>
              </w:rPr>
            </w:pPr>
            <w:r w:rsidRPr="00D90773">
              <w:rPr>
                <w:color w:val="000000" w:themeColor="text1"/>
                <w:sz w:val="16"/>
                <w:szCs w:val="16"/>
              </w:rPr>
              <w:t xml:space="preserve">Discussion of how well the DHT and comparator(s) perform in overcoming technical barriers: Interoperability, data extraction, visualization, etc.? </w:t>
            </w:r>
          </w:p>
        </w:tc>
        <w:tc>
          <w:tcPr>
            <w:tcW w:w="284" w:type="pct"/>
            <w:shd w:val="clear" w:color="auto" w:fill="92D050"/>
            <w:vAlign w:val="center"/>
          </w:tcPr>
          <w:p w14:paraId="62D17114" w14:textId="77777777" w:rsidR="00396FFC" w:rsidRPr="004D7EB5" w:rsidRDefault="00396FFC" w:rsidP="00BF5B29">
            <w:pPr>
              <w:spacing w:line="240" w:lineRule="auto"/>
              <w:jc w:val="center"/>
              <w:rPr>
                <w:sz w:val="16"/>
                <w:szCs w:val="16"/>
              </w:rPr>
            </w:pPr>
            <w:r w:rsidRPr="004D7EB5">
              <w:rPr>
                <w:sz w:val="16"/>
                <w:szCs w:val="16"/>
              </w:rPr>
              <w:t>9(8)</w:t>
            </w:r>
          </w:p>
        </w:tc>
        <w:tc>
          <w:tcPr>
            <w:tcW w:w="284" w:type="pct"/>
            <w:shd w:val="clear" w:color="auto" w:fill="C6E0B4"/>
            <w:vAlign w:val="center"/>
          </w:tcPr>
          <w:p w14:paraId="17EBEFFF" w14:textId="77777777" w:rsidR="00396FFC" w:rsidRPr="004D7EB5" w:rsidRDefault="00396FFC" w:rsidP="00BF5B29">
            <w:pPr>
              <w:spacing w:line="240" w:lineRule="auto"/>
              <w:jc w:val="center"/>
              <w:rPr>
                <w:sz w:val="16"/>
                <w:szCs w:val="16"/>
              </w:rPr>
            </w:pPr>
            <w:r w:rsidRPr="004D7EB5">
              <w:rPr>
                <w:sz w:val="16"/>
                <w:szCs w:val="16"/>
              </w:rPr>
              <w:t>32(29)</w:t>
            </w:r>
          </w:p>
        </w:tc>
        <w:tc>
          <w:tcPr>
            <w:tcW w:w="284" w:type="pct"/>
            <w:shd w:val="clear" w:color="auto" w:fill="FFC000"/>
            <w:vAlign w:val="center"/>
          </w:tcPr>
          <w:p w14:paraId="5162DA69" w14:textId="77777777" w:rsidR="00396FFC" w:rsidRPr="004D7EB5" w:rsidRDefault="00396FFC" w:rsidP="00BF5B29">
            <w:pPr>
              <w:spacing w:line="240" w:lineRule="auto"/>
              <w:jc w:val="center"/>
              <w:rPr>
                <w:sz w:val="16"/>
                <w:szCs w:val="16"/>
              </w:rPr>
            </w:pPr>
            <w:r w:rsidRPr="004D7EB5">
              <w:rPr>
                <w:sz w:val="16"/>
                <w:szCs w:val="16"/>
              </w:rPr>
              <w:t>8(7)</w:t>
            </w:r>
          </w:p>
        </w:tc>
        <w:tc>
          <w:tcPr>
            <w:tcW w:w="372" w:type="pct"/>
            <w:shd w:val="clear" w:color="auto" w:fill="FF0000"/>
            <w:vAlign w:val="center"/>
          </w:tcPr>
          <w:p w14:paraId="5861C0A4" w14:textId="77777777" w:rsidR="00396FFC" w:rsidRPr="004D7EB5" w:rsidRDefault="00396FFC" w:rsidP="00BF5B29">
            <w:pPr>
              <w:spacing w:line="240" w:lineRule="auto"/>
              <w:jc w:val="center"/>
              <w:rPr>
                <w:sz w:val="16"/>
                <w:szCs w:val="16"/>
              </w:rPr>
            </w:pPr>
            <w:r w:rsidRPr="004D7EB5">
              <w:rPr>
                <w:sz w:val="16"/>
                <w:szCs w:val="16"/>
              </w:rPr>
              <w:t>63(56)</w:t>
            </w:r>
          </w:p>
        </w:tc>
        <w:tc>
          <w:tcPr>
            <w:tcW w:w="260" w:type="pct"/>
            <w:shd w:val="clear" w:color="auto" w:fill="FF9999"/>
            <w:vAlign w:val="center"/>
          </w:tcPr>
          <w:p w14:paraId="39282CE5" w14:textId="77777777" w:rsidR="00396FFC" w:rsidRPr="004D7EB5" w:rsidRDefault="00396FFC" w:rsidP="00BF5B29">
            <w:pPr>
              <w:spacing w:line="240" w:lineRule="auto"/>
              <w:jc w:val="center"/>
              <w:rPr>
                <w:color w:val="000000"/>
                <w:sz w:val="16"/>
                <w:szCs w:val="16"/>
                <w:lang w:val="en-AU" w:eastAsia="en-AU"/>
              </w:rPr>
            </w:pPr>
          </w:p>
        </w:tc>
        <w:tc>
          <w:tcPr>
            <w:tcW w:w="270" w:type="pct"/>
            <w:shd w:val="clear" w:color="auto" w:fill="auto"/>
            <w:vAlign w:val="center"/>
          </w:tcPr>
          <w:p w14:paraId="554F1472" w14:textId="77777777" w:rsidR="00396FFC" w:rsidRPr="004D7EB5" w:rsidRDefault="00396FFC" w:rsidP="00BF5B29">
            <w:pPr>
              <w:spacing w:line="240" w:lineRule="auto"/>
              <w:jc w:val="center"/>
              <w:rPr>
                <w:color w:val="000000"/>
                <w:sz w:val="16"/>
                <w:szCs w:val="16"/>
                <w:lang w:val="en-AU" w:eastAsia="en-AU"/>
              </w:rPr>
            </w:pPr>
          </w:p>
        </w:tc>
      </w:tr>
      <w:tr w:rsidR="00396FFC" w:rsidRPr="00D90773" w14:paraId="5C6421FD" w14:textId="77777777" w:rsidTr="004D7EB5">
        <w:trPr>
          <w:trHeight w:val="383"/>
        </w:trPr>
        <w:tc>
          <w:tcPr>
            <w:tcW w:w="383" w:type="pct"/>
            <w:vMerge w:val="restart"/>
            <w:shd w:val="clear" w:color="auto" w:fill="auto"/>
            <w:hideMark/>
          </w:tcPr>
          <w:p w14:paraId="338C8546" w14:textId="77777777" w:rsidR="00396FFC" w:rsidRPr="00D90773" w:rsidRDefault="00396FFC" w:rsidP="00BF5B29">
            <w:pPr>
              <w:spacing w:line="240" w:lineRule="auto"/>
              <w:jc w:val="both"/>
              <w:rPr>
                <w:color w:val="000000"/>
                <w:sz w:val="16"/>
                <w:szCs w:val="16"/>
                <w:lang w:val="en-AU" w:eastAsia="en-AU"/>
              </w:rPr>
            </w:pPr>
            <w:r w:rsidRPr="00D90773">
              <w:rPr>
                <w:color w:val="000000" w:themeColor="text1"/>
                <w:sz w:val="16"/>
                <w:szCs w:val="16"/>
                <w:lang w:val="en-AU" w:eastAsia="en-AU"/>
              </w:rPr>
              <w:t>SAF</w:t>
            </w:r>
          </w:p>
        </w:tc>
        <w:tc>
          <w:tcPr>
            <w:tcW w:w="671" w:type="pct"/>
            <w:vMerge w:val="restart"/>
            <w:shd w:val="clear" w:color="auto" w:fill="auto"/>
            <w:hideMark/>
          </w:tcPr>
          <w:p w14:paraId="30E18C79" w14:textId="77777777" w:rsidR="00396FFC" w:rsidRPr="00D90773" w:rsidRDefault="00396FFC" w:rsidP="00BF5B29">
            <w:pPr>
              <w:spacing w:line="240" w:lineRule="auto"/>
              <w:rPr>
                <w:color w:val="000000"/>
                <w:sz w:val="16"/>
                <w:szCs w:val="16"/>
                <w:lang w:val="en-AU" w:eastAsia="en-AU"/>
              </w:rPr>
            </w:pPr>
            <w:r w:rsidRPr="00D90773">
              <w:rPr>
                <w:color w:val="000000" w:themeColor="text1"/>
                <w:sz w:val="16"/>
                <w:szCs w:val="16"/>
                <w:lang w:val="en-AU" w:eastAsia="en-AU"/>
              </w:rPr>
              <w:t>Quality &amp; safeguarding (NEW)</w:t>
            </w:r>
          </w:p>
        </w:tc>
        <w:tc>
          <w:tcPr>
            <w:tcW w:w="389" w:type="pct"/>
          </w:tcPr>
          <w:p w14:paraId="57D6C0B8" w14:textId="77777777" w:rsidR="00396FFC" w:rsidRPr="00D90773" w:rsidRDefault="00396FFC" w:rsidP="00BF5B29">
            <w:pPr>
              <w:spacing w:line="240" w:lineRule="auto"/>
              <w:rPr>
                <w:b/>
                <w:bCs/>
                <w:color w:val="000000"/>
                <w:sz w:val="16"/>
                <w:szCs w:val="16"/>
                <w:lang w:val="en-AU" w:eastAsia="en-AU"/>
              </w:rPr>
            </w:pPr>
            <w:r w:rsidRPr="00D90773">
              <w:rPr>
                <w:b/>
                <w:bCs/>
                <w:sz w:val="16"/>
                <w:szCs w:val="16"/>
              </w:rPr>
              <w:t>DHT02</w:t>
            </w:r>
          </w:p>
        </w:tc>
        <w:tc>
          <w:tcPr>
            <w:tcW w:w="1803" w:type="pct"/>
          </w:tcPr>
          <w:p w14:paraId="64AC269D" w14:textId="77777777" w:rsidR="00396FFC" w:rsidRPr="00D90773" w:rsidRDefault="00396FFC" w:rsidP="00BF5B29">
            <w:pPr>
              <w:spacing w:line="240" w:lineRule="auto"/>
              <w:rPr>
                <w:color w:val="000000"/>
                <w:sz w:val="16"/>
                <w:szCs w:val="16"/>
                <w:lang w:val="en-AU" w:eastAsia="en-AU"/>
              </w:rPr>
            </w:pPr>
            <w:r w:rsidRPr="00D90773">
              <w:rPr>
                <w:sz w:val="16"/>
                <w:szCs w:val="16"/>
              </w:rPr>
              <w:t xml:space="preserve">How well are data security and privacy managed - Does it comply with GDPR principles of data minimization/protection by default/design? </w:t>
            </w:r>
          </w:p>
        </w:tc>
        <w:tc>
          <w:tcPr>
            <w:tcW w:w="284" w:type="pct"/>
            <w:shd w:val="clear" w:color="auto" w:fill="92D050"/>
            <w:vAlign w:val="center"/>
          </w:tcPr>
          <w:p w14:paraId="3B5231B9" w14:textId="77777777" w:rsidR="00396FFC" w:rsidRPr="004D7EB5" w:rsidRDefault="00396FFC" w:rsidP="00BF5B29">
            <w:pPr>
              <w:spacing w:line="240" w:lineRule="auto"/>
              <w:jc w:val="center"/>
              <w:rPr>
                <w:sz w:val="16"/>
                <w:szCs w:val="16"/>
                <w:lang w:val="en-AU" w:eastAsia="en-AU"/>
              </w:rPr>
            </w:pPr>
            <w:r w:rsidRPr="004D7EB5">
              <w:rPr>
                <w:sz w:val="16"/>
                <w:szCs w:val="16"/>
              </w:rPr>
              <w:t>5(4)</w:t>
            </w:r>
          </w:p>
        </w:tc>
        <w:tc>
          <w:tcPr>
            <w:tcW w:w="284" w:type="pct"/>
            <w:shd w:val="clear" w:color="auto" w:fill="C6E0B4"/>
            <w:vAlign w:val="center"/>
          </w:tcPr>
          <w:p w14:paraId="5B4A5422" w14:textId="77777777" w:rsidR="00396FFC" w:rsidRPr="004D7EB5" w:rsidRDefault="00396FFC" w:rsidP="00BF5B29">
            <w:pPr>
              <w:spacing w:line="240" w:lineRule="auto"/>
              <w:jc w:val="center"/>
              <w:rPr>
                <w:sz w:val="16"/>
                <w:szCs w:val="16"/>
                <w:lang w:val="en-AU" w:eastAsia="en-AU"/>
              </w:rPr>
            </w:pPr>
            <w:r w:rsidRPr="004D7EB5">
              <w:rPr>
                <w:sz w:val="16"/>
                <w:szCs w:val="16"/>
              </w:rPr>
              <w:t>14(13)</w:t>
            </w:r>
          </w:p>
        </w:tc>
        <w:tc>
          <w:tcPr>
            <w:tcW w:w="284" w:type="pct"/>
            <w:shd w:val="clear" w:color="auto" w:fill="FFC000"/>
            <w:vAlign w:val="center"/>
          </w:tcPr>
          <w:p w14:paraId="4D8A7298" w14:textId="77777777" w:rsidR="00396FFC" w:rsidRPr="004D7EB5" w:rsidRDefault="00396FFC" w:rsidP="00BF5B29">
            <w:pPr>
              <w:spacing w:line="240" w:lineRule="auto"/>
              <w:jc w:val="center"/>
              <w:rPr>
                <w:sz w:val="16"/>
                <w:szCs w:val="16"/>
                <w:lang w:val="en-AU" w:eastAsia="en-AU"/>
              </w:rPr>
            </w:pPr>
            <w:r w:rsidRPr="004D7EB5">
              <w:rPr>
                <w:sz w:val="16"/>
                <w:szCs w:val="16"/>
              </w:rPr>
              <w:t>7(6)</w:t>
            </w:r>
          </w:p>
        </w:tc>
        <w:tc>
          <w:tcPr>
            <w:tcW w:w="372" w:type="pct"/>
            <w:shd w:val="clear" w:color="auto" w:fill="FF0000"/>
            <w:vAlign w:val="center"/>
          </w:tcPr>
          <w:p w14:paraId="535B0DAE" w14:textId="77777777" w:rsidR="00396FFC" w:rsidRPr="004D7EB5" w:rsidRDefault="00396FFC" w:rsidP="00BF5B29">
            <w:pPr>
              <w:spacing w:line="240" w:lineRule="auto"/>
              <w:jc w:val="center"/>
              <w:rPr>
                <w:sz w:val="16"/>
                <w:szCs w:val="16"/>
                <w:lang w:val="en-AU" w:eastAsia="en-AU"/>
              </w:rPr>
            </w:pPr>
            <w:r w:rsidRPr="004D7EB5">
              <w:rPr>
                <w:sz w:val="16"/>
                <w:szCs w:val="16"/>
              </w:rPr>
              <w:t>8</w:t>
            </w:r>
            <w:r>
              <w:rPr>
                <w:sz w:val="16"/>
                <w:szCs w:val="16"/>
              </w:rPr>
              <w:t>6</w:t>
            </w:r>
            <w:r w:rsidRPr="004D7EB5">
              <w:rPr>
                <w:sz w:val="16"/>
                <w:szCs w:val="16"/>
              </w:rPr>
              <w:t>(7</w:t>
            </w:r>
            <w:r>
              <w:rPr>
                <w:sz w:val="16"/>
                <w:szCs w:val="16"/>
              </w:rPr>
              <w:t>7</w:t>
            </w:r>
            <w:r w:rsidRPr="004D7EB5">
              <w:rPr>
                <w:sz w:val="16"/>
                <w:szCs w:val="16"/>
              </w:rPr>
              <w:t>)</w:t>
            </w:r>
          </w:p>
        </w:tc>
        <w:tc>
          <w:tcPr>
            <w:tcW w:w="260" w:type="pct"/>
            <w:shd w:val="clear" w:color="auto" w:fill="FF9999"/>
            <w:vAlign w:val="center"/>
          </w:tcPr>
          <w:p w14:paraId="6728AB98" w14:textId="77777777" w:rsidR="00396FFC" w:rsidRPr="004D7EB5" w:rsidRDefault="00396FFC" w:rsidP="00BF5B29">
            <w:pPr>
              <w:spacing w:line="240" w:lineRule="auto"/>
              <w:jc w:val="center"/>
              <w:rPr>
                <w:color w:val="000000"/>
                <w:sz w:val="16"/>
                <w:szCs w:val="16"/>
                <w:lang w:val="en-AU" w:eastAsia="en-AU"/>
              </w:rPr>
            </w:pPr>
          </w:p>
        </w:tc>
        <w:tc>
          <w:tcPr>
            <w:tcW w:w="270" w:type="pct"/>
            <w:shd w:val="clear" w:color="auto" w:fill="auto"/>
            <w:vAlign w:val="center"/>
          </w:tcPr>
          <w:p w14:paraId="1E4BC8D4" w14:textId="77777777" w:rsidR="00396FFC" w:rsidRPr="004D7EB5" w:rsidRDefault="00396FFC" w:rsidP="00BF5B29">
            <w:pPr>
              <w:spacing w:line="240" w:lineRule="auto"/>
              <w:jc w:val="center"/>
              <w:rPr>
                <w:color w:val="000000"/>
                <w:sz w:val="16"/>
                <w:szCs w:val="16"/>
                <w:lang w:val="en-AU" w:eastAsia="en-AU"/>
              </w:rPr>
            </w:pPr>
          </w:p>
        </w:tc>
      </w:tr>
      <w:tr w:rsidR="00396FFC" w:rsidRPr="00D90773" w14:paraId="2AA58021" w14:textId="77777777" w:rsidTr="004D7EB5">
        <w:trPr>
          <w:trHeight w:val="85"/>
        </w:trPr>
        <w:tc>
          <w:tcPr>
            <w:tcW w:w="383" w:type="pct"/>
            <w:vMerge/>
          </w:tcPr>
          <w:p w14:paraId="0878D0DD" w14:textId="77777777" w:rsidR="00396FFC" w:rsidRPr="00D90773" w:rsidRDefault="00396FFC" w:rsidP="00BF5B29">
            <w:pPr>
              <w:spacing w:line="240" w:lineRule="auto"/>
              <w:rPr>
                <w:color w:val="000000"/>
                <w:sz w:val="16"/>
                <w:szCs w:val="16"/>
                <w:lang w:val="en-AU" w:eastAsia="en-AU"/>
              </w:rPr>
            </w:pPr>
          </w:p>
        </w:tc>
        <w:tc>
          <w:tcPr>
            <w:tcW w:w="671" w:type="pct"/>
            <w:vMerge/>
          </w:tcPr>
          <w:p w14:paraId="1DF15B9F" w14:textId="77777777" w:rsidR="00396FFC" w:rsidRPr="00D90773" w:rsidRDefault="00396FFC" w:rsidP="00BF5B29">
            <w:pPr>
              <w:spacing w:line="240" w:lineRule="auto"/>
              <w:rPr>
                <w:color w:val="000000"/>
                <w:sz w:val="16"/>
                <w:szCs w:val="16"/>
                <w:lang w:val="en-AU" w:eastAsia="en-AU"/>
              </w:rPr>
            </w:pPr>
          </w:p>
        </w:tc>
        <w:tc>
          <w:tcPr>
            <w:tcW w:w="389" w:type="pct"/>
          </w:tcPr>
          <w:p w14:paraId="4F54921E" w14:textId="77777777" w:rsidR="00396FFC" w:rsidRPr="00D90773" w:rsidRDefault="00396FFC" w:rsidP="00BF5B29">
            <w:pPr>
              <w:spacing w:line="240" w:lineRule="auto"/>
              <w:rPr>
                <w:b/>
                <w:bCs/>
                <w:color w:val="000000"/>
                <w:sz w:val="16"/>
                <w:szCs w:val="16"/>
                <w:lang w:val="en-AU" w:eastAsia="en-AU"/>
              </w:rPr>
            </w:pPr>
            <w:r w:rsidRPr="00D90773">
              <w:rPr>
                <w:b/>
                <w:bCs/>
                <w:sz w:val="16"/>
                <w:szCs w:val="16"/>
              </w:rPr>
              <w:t>DHT03</w:t>
            </w:r>
          </w:p>
        </w:tc>
        <w:tc>
          <w:tcPr>
            <w:tcW w:w="1803" w:type="pct"/>
          </w:tcPr>
          <w:p w14:paraId="7A765AF1" w14:textId="77777777" w:rsidR="00396FFC" w:rsidRPr="00D90773" w:rsidRDefault="00396FFC" w:rsidP="00BF5B29">
            <w:pPr>
              <w:spacing w:line="240" w:lineRule="auto"/>
              <w:rPr>
                <w:color w:val="000000"/>
                <w:sz w:val="16"/>
                <w:szCs w:val="16"/>
                <w:lang w:val="en-AU" w:eastAsia="en-AU"/>
              </w:rPr>
            </w:pPr>
            <w:r w:rsidRPr="00D90773">
              <w:rPr>
                <w:sz w:val="16"/>
                <w:szCs w:val="16"/>
              </w:rPr>
              <w:t xml:space="preserve">How well is interoperability designed and data quality managed? </w:t>
            </w:r>
          </w:p>
        </w:tc>
        <w:tc>
          <w:tcPr>
            <w:tcW w:w="284" w:type="pct"/>
            <w:shd w:val="clear" w:color="auto" w:fill="92D050"/>
            <w:vAlign w:val="center"/>
          </w:tcPr>
          <w:p w14:paraId="298BCBC9" w14:textId="77777777" w:rsidR="00396FFC" w:rsidRPr="004D7EB5" w:rsidRDefault="00396FFC" w:rsidP="00BF5B29">
            <w:pPr>
              <w:spacing w:line="240" w:lineRule="auto"/>
              <w:jc w:val="center"/>
              <w:rPr>
                <w:sz w:val="16"/>
                <w:szCs w:val="16"/>
                <w:lang w:val="en-AU" w:eastAsia="en-AU"/>
              </w:rPr>
            </w:pPr>
            <w:r w:rsidRPr="004D7EB5">
              <w:rPr>
                <w:sz w:val="16"/>
                <w:szCs w:val="16"/>
              </w:rPr>
              <w:t>10(9)</w:t>
            </w:r>
          </w:p>
        </w:tc>
        <w:tc>
          <w:tcPr>
            <w:tcW w:w="284" w:type="pct"/>
            <w:shd w:val="clear" w:color="auto" w:fill="C6E0B4"/>
            <w:vAlign w:val="center"/>
          </w:tcPr>
          <w:p w14:paraId="731597C9" w14:textId="77777777" w:rsidR="00396FFC" w:rsidRPr="004D7EB5" w:rsidRDefault="00396FFC" w:rsidP="00BF5B29">
            <w:pPr>
              <w:spacing w:line="240" w:lineRule="auto"/>
              <w:jc w:val="center"/>
              <w:rPr>
                <w:sz w:val="16"/>
                <w:szCs w:val="16"/>
                <w:lang w:val="en-AU" w:eastAsia="en-AU"/>
              </w:rPr>
            </w:pPr>
            <w:r w:rsidRPr="004D7EB5">
              <w:rPr>
                <w:sz w:val="16"/>
                <w:szCs w:val="16"/>
              </w:rPr>
              <w:t>9(8)</w:t>
            </w:r>
          </w:p>
        </w:tc>
        <w:tc>
          <w:tcPr>
            <w:tcW w:w="284" w:type="pct"/>
            <w:shd w:val="clear" w:color="auto" w:fill="FFC000"/>
            <w:vAlign w:val="center"/>
          </w:tcPr>
          <w:p w14:paraId="1E6CFBF3" w14:textId="77777777" w:rsidR="00396FFC" w:rsidRPr="004D7EB5" w:rsidRDefault="00396FFC" w:rsidP="00BF5B29">
            <w:pPr>
              <w:spacing w:line="240" w:lineRule="auto"/>
              <w:jc w:val="center"/>
              <w:rPr>
                <w:sz w:val="16"/>
                <w:szCs w:val="16"/>
                <w:lang w:val="en-AU" w:eastAsia="en-AU"/>
              </w:rPr>
            </w:pPr>
            <w:r w:rsidRPr="004D7EB5">
              <w:rPr>
                <w:sz w:val="16"/>
                <w:szCs w:val="16"/>
              </w:rPr>
              <w:t>6(5)</w:t>
            </w:r>
          </w:p>
        </w:tc>
        <w:tc>
          <w:tcPr>
            <w:tcW w:w="372" w:type="pct"/>
            <w:shd w:val="clear" w:color="auto" w:fill="FF0000"/>
            <w:vAlign w:val="center"/>
          </w:tcPr>
          <w:p w14:paraId="560A4B8E" w14:textId="77777777" w:rsidR="00396FFC" w:rsidRPr="004D7EB5" w:rsidRDefault="00396FFC" w:rsidP="00BF5B29">
            <w:pPr>
              <w:spacing w:line="240" w:lineRule="auto"/>
              <w:jc w:val="center"/>
              <w:rPr>
                <w:sz w:val="16"/>
                <w:szCs w:val="16"/>
                <w:lang w:val="en-AU" w:eastAsia="en-AU"/>
              </w:rPr>
            </w:pPr>
            <w:r w:rsidRPr="004D7EB5">
              <w:rPr>
                <w:sz w:val="16"/>
                <w:szCs w:val="16"/>
              </w:rPr>
              <w:t>85(76)</w:t>
            </w:r>
          </w:p>
        </w:tc>
        <w:tc>
          <w:tcPr>
            <w:tcW w:w="260" w:type="pct"/>
            <w:shd w:val="clear" w:color="auto" w:fill="FF9999"/>
            <w:vAlign w:val="center"/>
          </w:tcPr>
          <w:p w14:paraId="64015BDA" w14:textId="77777777" w:rsidR="00396FFC" w:rsidRPr="004D7EB5" w:rsidRDefault="00396FFC" w:rsidP="00BF5B29">
            <w:pPr>
              <w:spacing w:line="240" w:lineRule="auto"/>
              <w:jc w:val="center"/>
              <w:rPr>
                <w:color w:val="000000"/>
                <w:sz w:val="16"/>
                <w:szCs w:val="16"/>
                <w:lang w:val="en-AU" w:eastAsia="en-AU"/>
              </w:rPr>
            </w:pPr>
          </w:p>
        </w:tc>
        <w:tc>
          <w:tcPr>
            <w:tcW w:w="270" w:type="pct"/>
            <w:shd w:val="clear" w:color="auto" w:fill="auto"/>
            <w:vAlign w:val="center"/>
          </w:tcPr>
          <w:p w14:paraId="232DAF29" w14:textId="77777777" w:rsidR="00396FFC" w:rsidRPr="004D7EB5" w:rsidRDefault="00396FFC" w:rsidP="00BF5B29">
            <w:pPr>
              <w:spacing w:line="240" w:lineRule="auto"/>
              <w:jc w:val="center"/>
              <w:rPr>
                <w:color w:val="000000"/>
                <w:sz w:val="16"/>
                <w:szCs w:val="16"/>
                <w:lang w:val="en-AU" w:eastAsia="en-AU"/>
              </w:rPr>
            </w:pPr>
            <w:r w:rsidRPr="004D7EB5">
              <w:rPr>
                <w:sz w:val="16"/>
                <w:szCs w:val="16"/>
              </w:rPr>
              <w:t>2(2)</w:t>
            </w:r>
          </w:p>
        </w:tc>
      </w:tr>
      <w:tr w:rsidR="00396FFC" w:rsidRPr="00D90773" w14:paraId="1771B1F8" w14:textId="77777777" w:rsidTr="004D7EB5">
        <w:trPr>
          <w:trHeight w:val="175"/>
        </w:trPr>
        <w:tc>
          <w:tcPr>
            <w:tcW w:w="383" w:type="pct"/>
            <w:vMerge/>
          </w:tcPr>
          <w:p w14:paraId="2A31295D" w14:textId="77777777" w:rsidR="00396FFC" w:rsidRPr="00D90773" w:rsidRDefault="00396FFC" w:rsidP="00BF5B29">
            <w:pPr>
              <w:spacing w:line="240" w:lineRule="auto"/>
              <w:rPr>
                <w:color w:val="000000"/>
                <w:sz w:val="16"/>
                <w:szCs w:val="16"/>
                <w:lang w:val="en-AU" w:eastAsia="en-AU"/>
              </w:rPr>
            </w:pPr>
          </w:p>
        </w:tc>
        <w:tc>
          <w:tcPr>
            <w:tcW w:w="671" w:type="pct"/>
            <w:vMerge/>
          </w:tcPr>
          <w:p w14:paraId="3B0C912E" w14:textId="77777777" w:rsidR="00396FFC" w:rsidRPr="00D90773" w:rsidRDefault="00396FFC" w:rsidP="00BF5B29">
            <w:pPr>
              <w:spacing w:line="240" w:lineRule="auto"/>
              <w:rPr>
                <w:color w:val="000000"/>
                <w:sz w:val="16"/>
                <w:szCs w:val="16"/>
                <w:lang w:val="en-AU" w:eastAsia="en-AU"/>
              </w:rPr>
            </w:pPr>
          </w:p>
        </w:tc>
        <w:tc>
          <w:tcPr>
            <w:tcW w:w="389" w:type="pct"/>
          </w:tcPr>
          <w:p w14:paraId="6C2A549F" w14:textId="77777777" w:rsidR="00396FFC" w:rsidRPr="00D90773" w:rsidRDefault="00396FFC" w:rsidP="00BF5B29">
            <w:pPr>
              <w:spacing w:line="240" w:lineRule="auto"/>
              <w:rPr>
                <w:b/>
                <w:bCs/>
                <w:color w:val="000000"/>
                <w:sz w:val="16"/>
                <w:szCs w:val="16"/>
                <w:lang w:val="en-AU" w:eastAsia="en-AU"/>
              </w:rPr>
            </w:pPr>
            <w:r w:rsidRPr="00D90773">
              <w:rPr>
                <w:b/>
                <w:bCs/>
                <w:sz w:val="16"/>
                <w:szCs w:val="16"/>
              </w:rPr>
              <w:t>DHT04</w:t>
            </w:r>
          </w:p>
        </w:tc>
        <w:tc>
          <w:tcPr>
            <w:tcW w:w="1803" w:type="pct"/>
          </w:tcPr>
          <w:p w14:paraId="2EFD3978" w14:textId="77777777" w:rsidR="00396FFC" w:rsidRPr="00D90773" w:rsidRDefault="00396FFC" w:rsidP="00BF5B29">
            <w:pPr>
              <w:spacing w:line="240" w:lineRule="auto"/>
              <w:rPr>
                <w:color w:val="000000"/>
                <w:sz w:val="16"/>
                <w:szCs w:val="16"/>
                <w:lang w:val="en-AU" w:eastAsia="en-AU"/>
              </w:rPr>
            </w:pPr>
            <w:r w:rsidRPr="00D90773">
              <w:rPr>
                <w:sz w:val="16"/>
                <w:szCs w:val="16"/>
              </w:rPr>
              <w:t>How transparent are the DHT risks (e.g., data sharing, conflicts of interest) to the user?</w:t>
            </w:r>
          </w:p>
        </w:tc>
        <w:tc>
          <w:tcPr>
            <w:tcW w:w="284" w:type="pct"/>
            <w:shd w:val="clear" w:color="auto" w:fill="92D050"/>
            <w:vAlign w:val="center"/>
          </w:tcPr>
          <w:p w14:paraId="4392850A" w14:textId="77777777" w:rsidR="00396FFC" w:rsidRPr="004D7EB5" w:rsidRDefault="00396FFC" w:rsidP="00BF5B29">
            <w:pPr>
              <w:spacing w:line="240" w:lineRule="auto"/>
              <w:jc w:val="center"/>
              <w:rPr>
                <w:color w:val="000000"/>
                <w:sz w:val="16"/>
                <w:szCs w:val="16"/>
                <w:lang w:val="en-AU" w:eastAsia="en-AU"/>
              </w:rPr>
            </w:pPr>
          </w:p>
        </w:tc>
        <w:tc>
          <w:tcPr>
            <w:tcW w:w="284" w:type="pct"/>
            <w:shd w:val="clear" w:color="auto" w:fill="C6E0B4"/>
            <w:vAlign w:val="center"/>
          </w:tcPr>
          <w:p w14:paraId="67069F4E" w14:textId="77777777" w:rsidR="00396FFC" w:rsidRPr="004D7EB5" w:rsidRDefault="00396FFC" w:rsidP="00BF5B29">
            <w:pPr>
              <w:spacing w:line="240" w:lineRule="auto"/>
              <w:jc w:val="center"/>
              <w:rPr>
                <w:sz w:val="16"/>
                <w:szCs w:val="16"/>
                <w:lang w:val="en-AU" w:eastAsia="en-AU"/>
              </w:rPr>
            </w:pPr>
            <w:r w:rsidRPr="004D7EB5">
              <w:rPr>
                <w:sz w:val="16"/>
                <w:szCs w:val="16"/>
              </w:rPr>
              <w:t>1(1)</w:t>
            </w:r>
          </w:p>
        </w:tc>
        <w:tc>
          <w:tcPr>
            <w:tcW w:w="284" w:type="pct"/>
            <w:shd w:val="clear" w:color="auto" w:fill="FFC000"/>
            <w:vAlign w:val="center"/>
          </w:tcPr>
          <w:p w14:paraId="041A68E7" w14:textId="77777777" w:rsidR="00396FFC" w:rsidRPr="004D7EB5" w:rsidRDefault="00396FFC" w:rsidP="00BF5B29">
            <w:pPr>
              <w:spacing w:line="240" w:lineRule="auto"/>
              <w:jc w:val="center"/>
              <w:rPr>
                <w:sz w:val="16"/>
                <w:szCs w:val="16"/>
                <w:lang w:val="en-AU" w:eastAsia="en-AU"/>
              </w:rPr>
            </w:pPr>
            <w:r w:rsidRPr="004D7EB5">
              <w:rPr>
                <w:sz w:val="16"/>
                <w:szCs w:val="16"/>
              </w:rPr>
              <w:t>1(1)</w:t>
            </w:r>
          </w:p>
        </w:tc>
        <w:tc>
          <w:tcPr>
            <w:tcW w:w="372" w:type="pct"/>
            <w:shd w:val="clear" w:color="auto" w:fill="FF0000"/>
            <w:vAlign w:val="center"/>
          </w:tcPr>
          <w:p w14:paraId="0437192C" w14:textId="77777777" w:rsidR="00396FFC" w:rsidRPr="004D7EB5" w:rsidRDefault="00396FFC" w:rsidP="00BF5B29">
            <w:pPr>
              <w:spacing w:line="240" w:lineRule="auto"/>
              <w:jc w:val="center"/>
              <w:rPr>
                <w:sz w:val="16"/>
                <w:szCs w:val="16"/>
                <w:lang w:val="en-AU" w:eastAsia="en-AU"/>
              </w:rPr>
            </w:pPr>
            <w:r w:rsidRPr="004D7EB5">
              <w:rPr>
                <w:sz w:val="16"/>
                <w:szCs w:val="16"/>
              </w:rPr>
              <w:t>110(98)</w:t>
            </w:r>
          </w:p>
        </w:tc>
        <w:tc>
          <w:tcPr>
            <w:tcW w:w="260" w:type="pct"/>
            <w:shd w:val="clear" w:color="auto" w:fill="FF9999"/>
            <w:vAlign w:val="center"/>
          </w:tcPr>
          <w:p w14:paraId="50CD69C0" w14:textId="77777777" w:rsidR="00396FFC" w:rsidRPr="004D7EB5" w:rsidRDefault="00396FFC" w:rsidP="00BF5B29">
            <w:pPr>
              <w:spacing w:line="240" w:lineRule="auto"/>
              <w:jc w:val="center"/>
              <w:rPr>
                <w:color w:val="000000"/>
                <w:sz w:val="16"/>
                <w:szCs w:val="16"/>
                <w:lang w:val="en-AU" w:eastAsia="en-AU"/>
              </w:rPr>
            </w:pPr>
          </w:p>
        </w:tc>
        <w:tc>
          <w:tcPr>
            <w:tcW w:w="270" w:type="pct"/>
            <w:shd w:val="clear" w:color="auto" w:fill="auto"/>
            <w:vAlign w:val="center"/>
          </w:tcPr>
          <w:p w14:paraId="735ED080" w14:textId="77777777" w:rsidR="00396FFC" w:rsidRPr="004D7EB5" w:rsidRDefault="00396FFC" w:rsidP="00BF5B29">
            <w:pPr>
              <w:spacing w:line="240" w:lineRule="auto"/>
              <w:jc w:val="center"/>
              <w:rPr>
                <w:color w:val="000000"/>
                <w:sz w:val="16"/>
                <w:szCs w:val="16"/>
                <w:lang w:val="en-AU" w:eastAsia="en-AU"/>
              </w:rPr>
            </w:pPr>
          </w:p>
        </w:tc>
      </w:tr>
      <w:tr w:rsidR="00396FFC" w:rsidRPr="00D90773" w14:paraId="08ACA8A5" w14:textId="77777777" w:rsidTr="004D7EB5">
        <w:trPr>
          <w:trHeight w:val="137"/>
        </w:trPr>
        <w:tc>
          <w:tcPr>
            <w:tcW w:w="383" w:type="pct"/>
            <w:vMerge/>
          </w:tcPr>
          <w:p w14:paraId="7FC5271F" w14:textId="77777777" w:rsidR="00396FFC" w:rsidRPr="00D90773" w:rsidRDefault="00396FFC" w:rsidP="00BF5B29">
            <w:pPr>
              <w:spacing w:line="240" w:lineRule="auto"/>
              <w:rPr>
                <w:color w:val="000000"/>
                <w:sz w:val="16"/>
                <w:szCs w:val="16"/>
                <w:lang w:val="en-AU" w:eastAsia="en-AU"/>
              </w:rPr>
            </w:pPr>
          </w:p>
        </w:tc>
        <w:tc>
          <w:tcPr>
            <w:tcW w:w="671" w:type="pct"/>
            <w:vMerge/>
          </w:tcPr>
          <w:p w14:paraId="497ABAA9" w14:textId="77777777" w:rsidR="00396FFC" w:rsidRPr="00D90773" w:rsidRDefault="00396FFC" w:rsidP="00BF5B29">
            <w:pPr>
              <w:spacing w:line="240" w:lineRule="auto"/>
              <w:rPr>
                <w:color w:val="000000"/>
                <w:sz w:val="16"/>
                <w:szCs w:val="16"/>
                <w:lang w:val="en-AU" w:eastAsia="en-AU"/>
              </w:rPr>
            </w:pPr>
          </w:p>
        </w:tc>
        <w:tc>
          <w:tcPr>
            <w:tcW w:w="389" w:type="pct"/>
          </w:tcPr>
          <w:p w14:paraId="0457BC8A" w14:textId="77777777" w:rsidR="00396FFC" w:rsidRPr="00D90773" w:rsidRDefault="00396FFC" w:rsidP="00BF5B29">
            <w:pPr>
              <w:spacing w:line="240" w:lineRule="auto"/>
              <w:rPr>
                <w:b/>
                <w:bCs/>
                <w:color w:val="000000"/>
                <w:sz w:val="16"/>
                <w:szCs w:val="16"/>
                <w:lang w:val="en-AU" w:eastAsia="en-AU"/>
              </w:rPr>
            </w:pPr>
            <w:r w:rsidRPr="00D90773">
              <w:rPr>
                <w:b/>
                <w:bCs/>
                <w:sz w:val="16"/>
                <w:szCs w:val="16"/>
              </w:rPr>
              <w:t>DHT05</w:t>
            </w:r>
          </w:p>
        </w:tc>
        <w:tc>
          <w:tcPr>
            <w:tcW w:w="1803" w:type="pct"/>
          </w:tcPr>
          <w:p w14:paraId="34E8B720" w14:textId="77777777" w:rsidR="00396FFC" w:rsidRPr="00D90773" w:rsidRDefault="00396FFC" w:rsidP="00BF5B29">
            <w:pPr>
              <w:spacing w:line="240" w:lineRule="auto"/>
              <w:rPr>
                <w:color w:val="000000"/>
                <w:sz w:val="16"/>
                <w:szCs w:val="16"/>
                <w:lang w:val="en-AU" w:eastAsia="en-AU"/>
              </w:rPr>
            </w:pPr>
            <w:r w:rsidRPr="00D90773">
              <w:rPr>
                <w:sz w:val="16"/>
                <w:szCs w:val="16"/>
              </w:rPr>
              <w:t>Evidence that DHT designed for usability and accessibility?</w:t>
            </w:r>
          </w:p>
        </w:tc>
        <w:tc>
          <w:tcPr>
            <w:tcW w:w="284" w:type="pct"/>
            <w:shd w:val="clear" w:color="auto" w:fill="92D050"/>
            <w:vAlign w:val="center"/>
          </w:tcPr>
          <w:p w14:paraId="5EC61AEB" w14:textId="77777777" w:rsidR="00396FFC" w:rsidRPr="004D7EB5" w:rsidRDefault="00396FFC" w:rsidP="00BF5B29">
            <w:pPr>
              <w:spacing w:line="240" w:lineRule="auto"/>
              <w:jc w:val="center"/>
              <w:rPr>
                <w:sz w:val="16"/>
                <w:szCs w:val="16"/>
                <w:lang w:val="en-AU" w:eastAsia="en-AU"/>
              </w:rPr>
            </w:pPr>
            <w:r w:rsidRPr="004D7EB5">
              <w:rPr>
                <w:sz w:val="16"/>
                <w:szCs w:val="16"/>
              </w:rPr>
              <w:t>8(7)</w:t>
            </w:r>
          </w:p>
        </w:tc>
        <w:tc>
          <w:tcPr>
            <w:tcW w:w="284" w:type="pct"/>
            <w:shd w:val="clear" w:color="auto" w:fill="C6E0B4"/>
            <w:vAlign w:val="center"/>
          </w:tcPr>
          <w:p w14:paraId="71039078" w14:textId="77777777" w:rsidR="00396FFC" w:rsidRPr="004D7EB5" w:rsidRDefault="00396FFC" w:rsidP="00BF5B29">
            <w:pPr>
              <w:spacing w:line="240" w:lineRule="auto"/>
              <w:jc w:val="center"/>
              <w:rPr>
                <w:sz w:val="16"/>
                <w:szCs w:val="16"/>
                <w:lang w:val="en-AU" w:eastAsia="en-AU"/>
              </w:rPr>
            </w:pPr>
            <w:r w:rsidRPr="004D7EB5">
              <w:rPr>
                <w:sz w:val="16"/>
                <w:szCs w:val="16"/>
              </w:rPr>
              <w:t>18(16)</w:t>
            </w:r>
          </w:p>
        </w:tc>
        <w:tc>
          <w:tcPr>
            <w:tcW w:w="284" w:type="pct"/>
            <w:shd w:val="clear" w:color="auto" w:fill="FFC000"/>
            <w:vAlign w:val="center"/>
          </w:tcPr>
          <w:p w14:paraId="30CA4966" w14:textId="77777777" w:rsidR="00396FFC" w:rsidRPr="004D7EB5" w:rsidRDefault="00396FFC" w:rsidP="00BF5B29">
            <w:pPr>
              <w:spacing w:line="240" w:lineRule="auto"/>
              <w:jc w:val="center"/>
              <w:rPr>
                <w:sz w:val="16"/>
                <w:szCs w:val="16"/>
                <w:lang w:val="en-AU" w:eastAsia="en-AU"/>
              </w:rPr>
            </w:pPr>
            <w:r w:rsidRPr="004D7EB5">
              <w:rPr>
                <w:sz w:val="16"/>
                <w:szCs w:val="16"/>
              </w:rPr>
              <w:t>6(5)</w:t>
            </w:r>
          </w:p>
        </w:tc>
        <w:tc>
          <w:tcPr>
            <w:tcW w:w="372" w:type="pct"/>
            <w:shd w:val="clear" w:color="auto" w:fill="FF0000"/>
            <w:vAlign w:val="center"/>
          </w:tcPr>
          <w:p w14:paraId="5B6EA6FE" w14:textId="77777777" w:rsidR="00396FFC" w:rsidRPr="004D7EB5" w:rsidRDefault="00396FFC" w:rsidP="00BF5B29">
            <w:pPr>
              <w:spacing w:line="240" w:lineRule="auto"/>
              <w:jc w:val="center"/>
              <w:rPr>
                <w:sz w:val="16"/>
                <w:szCs w:val="16"/>
                <w:lang w:val="en-AU" w:eastAsia="en-AU"/>
              </w:rPr>
            </w:pPr>
            <w:r w:rsidRPr="004D7EB5">
              <w:rPr>
                <w:sz w:val="16"/>
                <w:szCs w:val="16"/>
              </w:rPr>
              <w:t>80(72)</w:t>
            </w:r>
          </w:p>
        </w:tc>
        <w:tc>
          <w:tcPr>
            <w:tcW w:w="260" w:type="pct"/>
            <w:shd w:val="clear" w:color="auto" w:fill="FF9999"/>
            <w:vAlign w:val="center"/>
          </w:tcPr>
          <w:p w14:paraId="3F094F6A" w14:textId="77777777" w:rsidR="00396FFC" w:rsidRPr="004D7EB5" w:rsidRDefault="00396FFC" w:rsidP="00BF5B29">
            <w:pPr>
              <w:spacing w:line="240" w:lineRule="auto"/>
              <w:jc w:val="center"/>
              <w:rPr>
                <w:color w:val="000000"/>
                <w:sz w:val="16"/>
                <w:szCs w:val="16"/>
                <w:lang w:val="en-AU" w:eastAsia="en-AU"/>
              </w:rPr>
            </w:pPr>
          </w:p>
        </w:tc>
        <w:tc>
          <w:tcPr>
            <w:tcW w:w="270" w:type="pct"/>
            <w:shd w:val="clear" w:color="auto" w:fill="auto"/>
            <w:vAlign w:val="center"/>
          </w:tcPr>
          <w:p w14:paraId="633879FC" w14:textId="77777777" w:rsidR="00396FFC" w:rsidRPr="004D7EB5" w:rsidRDefault="00396FFC" w:rsidP="00BF5B29">
            <w:pPr>
              <w:spacing w:line="240" w:lineRule="auto"/>
              <w:jc w:val="center"/>
              <w:rPr>
                <w:color w:val="000000"/>
                <w:sz w:val="16"/>
                <w:szCs w:val="16"/>
                <w:lang w:val="en-AU" w:eastAsia="en-AU"/>
              </w:rPr>
            </w:pPr>
          </w:p>
        </w:tc>
      </w:tr>
      <w:tr w:rsidR="00396FFC" w:rsidRPr="00D90773" w14:paraId="2F9975FC" w14:textId="77777777" w:rsidTr="004D7EB5">
        <w:trPr>
          <w:trHeight w:val="225"/>
        </w:trPr>
        <w:tc>
          <w:tcPr>
            <w:tcW w:w="383" w:type="pct"/>
            <w:vMerge/>
          </w:tcPr>
          <w:p w14:paraId="62CE6B3A" w14:textId="77777777" w:rsidR="00396FFC" w:rsidRPr="00D90773" w:rsidRDefault="00396FFC" w:rsidP="00BF5B29">
            <w:pPr>
              <w:spacing w:line="240" w:lineRule="auto"/>
              <w:rPr>
                <w:color w:val="000000"/>
                <w:sz w:val="16"/>
                <w:szCs w:val="16"/>
                <w:lang w:val="en-AU" w:eastAsia="en-AU"/>
              </w:rPr>
            </w:pPr>
          </w:p>
        </w:tc>
        <w:tc>
          <w:tcPr>
            <w:tcW w:w="671" w:type="pct"/>
            <w:vMerge/>
          </w:tcPr>
          <w:p w14:paraId="23F46D22" w14:textId="77777777" w:rsidR="00396FFC" w:rsidRPr="00D90773" w:rsidRDefault="00396FFC" w:rsidP="00BF5B29">
            <w:pPr>
              <w:spacing w:line="240" w:lineRule="auto"/>
              <w:rPr>
                <w:color w:val="000000"/>
                <w:sz w:val="16"/>
                <w:szCs w:val="16"/>
                <w:lang w:val="en-AU" w:eastAsia="en-AU"/>
              </w:rPr>
            </w:pPr>
          </w:p>
        </w:tc>
        <w:tc>
          <w:tcPr>
            <w:tcW w:w="389" w:type="pct"/>
          </w:tcPr>
          <w:p w14:paraId="730B7BC1" w14:textId="77777777" w:rsidR="00396FFC" w:rsidRPr="00D90773" w:rsidRDefault="00396FFC" w:rsidP="00BF5B29">
            <w:pPr>
              <w:spacing w:line="240" w:lineRule="auto"/>
              <w:rPr>
                <w:b/>
                <w:bCs/>
                <w:color w:val="000000"/>
                <w:sz w:val="16"/>
                <w:szCs w:val="16"/>
                <w:lang w:val="en-AU" w:eastAsia="en-AU"/>
              </w:rPr>
            </w:pPr>
            <w:r w:rsidRPr="00D90773">
              <w:rPr>
                <w:b/>
                <w:bCs/>
                <w:sz w:val="16"/>
                <w:szCs w:val="16"/>
              </w:rPr>
              <w:t>DHT06</w:t>
            </w:r>
          </w:p>
        </w:tc>
        <w:tc>
          <w:tcPr>
            <w:tcW w:w="1803" w:type="pct"/>
          </w:tcPr>
          <w:p w14:paraId="1A97831E" w14:textId="77777777" w:rsidR="00396FFC" w:rsidRPr="00D90773" w:rsidRDefault="00396FFC" w:rsidP="00BF5B29">
            <w:pPr>
              <w:spacing w:line="240" w:lineRule="auto"/>
              <w:rPr>
                <w:color w:val="000000"/>
                <w:sz w:val="16"/>
                <w:szCs w:val="16"/>
                <w:lang w:val="en-AU" w:eastAsia="en-AU"/>
              </w:rPr>
            </w:pPr>
            <w:r w:rsidRPr="00D90773">
              <w:rPr>
                <w:sz w:val="16"/>
                <w:szCs w:val="16"/>
              </w:rPr>
              <w:t>Is adequate information disclosed on DHT algorithms to evaluate their risk?</w:t>
            </w:r>
          </w:p>
        </w:tc>
        <w:tc>
          <w:tcPr>
            <w:tcW w:w="284" w:type="pct"/>
            <w:shd w:val="clear" w:color="auto" w:fill="92D050"/>
            <w:vAlign w:val="center"/>
          </w:tcPr>
          <w:p w14:paraId="418DCDDF" w14:textId="77777777" w:rsidR="00396FFC" w:rsidRPr="004D7EB5" w:rsidRDefault="00396FFC" w:rsidP="00BF5B29">
            <w:pPr>
              <w:spacing w:line="240" w:lineRule="auto"/>
              <w:jc w:val="center"/>
              <w:rPr>
                <w:color w:val="000000"/>
                <w:sz w:val="16"/>
                <w:szCs w:val="16"/>
                <w:lang w:val="en-AU" w:eastAsia="en-AU"/>
              </w:rPr>
            </w:pPr>
          </w:p>
        </w:tc>
        <w:tc>
          <w:tcPr>
            <w:tcW w:w="284" w:type="pct"/>
            <w:shd w:val="clear" w:color="auto" w:fill="C6E0B4"/>
            <w:vAlign w:val="center"/>
          </w:tcPr>
          <w:p w14:paraId="781FB1C9" w14:textId="77777777" w:rsidR="00396FFC" w:rsidRPr="004D7EB5" w:rsidRDefault="00396FFC" w:rsidP="00BF5B29">
            <w:pPr>
              <w:spacing w:line="240" w:lineRule="auto"/>
              <w:jc w:val="center"/>
              <w:rPr>
                <w:sz w:val="16"/>
                <w:szCs w:val="16"/>
                <w:lang w:val="en-AU" w:eastAsia="en-AU"/>
              </w:rPr>
            </w:pPr>
            <w:r w:rsidRPr="004D7EB5">
              <w:rPr>
                <w:sz w:val="16"/>
                <w:szCs w:val="16"/>
              </w:rPr>
              <w:t>11(10)</w:t>
            </w:r>
          </w:p>
        </w:tc>
        <w:tc>
          <w:tcPr>
            <w:tcW w:w="284" w:type="pct"/>
            <w:shd w:val="clear" w:color="auto" w:fill="FFC000"/>
            <w:vAlign w:val="center"/>
          </w:tcPr>
          <w:p w14:paraId="72F45AB0" w14:textId="77777777" w:rsidR="00396FFC" w:rsidRPr="004D7EB5" w:rsidRDefault="00396FFC" w:rsidP="00BF5B29">
            <w:pPr>
              <w:spacing w:line="240" w:lineRule="auto"/>
              <w:jc w:val="center"/>
              <w:rPr>
                <w:sz w:val="16"/>
                <w:szCs w:val="16"/>
                <w:lang w:val="en-AU" w:eastAsia="en-AU"/>
              </w:rPr>
            </w:pPr>
            <w:r w:rsidRPr="004D7EB5">
              <w:rPr>
                <w:sz w:val="16"/>
                <w:szCs w:val="16"/>
              </w:rPr>
              <w:t>4(3)</w:t>
            </w:r>
          </w:p>
        </w:tc>
        <w:tc>
          <w:tcPr>
            <w:tcW w:w="372" w:type="pct"/>
            <w:shd w:val="clear" w:color="auto" w:fill="FF0000"/>
            <w:vAlign w:val="center"/>
          </w:tcPr>
          <w:p w14:paraId="2347F6B8" w14:textId="77777777" w:rsidR="00396FFC" w:rsidRPr="004D7EB5" w:rsidRDefault="00396FFC" w:rsidP="00BF5B29">
            <w:pPr>
              <w:spacing w:line="240" w:lineRule="auto"/>
              <w:jc w:val="center"/>
              <w:rPr>
                <w:sz w:val="16"/>
                <w:szCs w:val="16"/>
                <w:lang w:val="en-AU" w:eastAsia="en-AU"/>
              </w:rPr>
            </w:pPr>
            <w:r w:rsidRPr="004D7EB5">
              <w:rPr>
                <w:sz w:val="16"/>
                <w:szCs w:val="16"/>
              </w:rPr>
              <w:t>97(87)</w:t>
            </w:r>
          </w:p>
        </w:tc>
        <w:tc>
          <w:tcPr>
            <w:tcW w:w="260" w:type="pct"/>
            <w:shd w:val="clear" w:color="auto" w:fill="FF9999"/>
            <w:vAlign w:val="center"/>
          </w:tcPr>
          <w:p w14:paraId="1AD0B029" w14:textId="77777777" w:rsidR="00396FFC" w:rsidRPr="004D7EB5" w:rsidRDefault="00396FFC" w:rsidP="00BF5B29">
            <w:pPr>
              <w:spacing w:line="240" w:lineRule="auto"/>
              <w:jc w:val="center"/>
              <w:rPr>
                <w:color w:val="000000"/>
                <w:sz w:val="16"/>
                <w:szCs w:val="16"/>
                <w:lang w:val="en-AU" w:eastAsia="en-AU"/>
              </w:rPr>
            </w:pPr>
          </w:p>
        </w:tc>
        <w:tc>
          <w:tcPr>
            <w:tcW w:w="270" w:type="pct"/>
            <w:shd w:val="clear" w:color="auto" w:fill="auto"/>
            <w:vAlign w:val="center"/>
          </w:tcPr>
          <w:p w14:paraId="5302DB07" w14:textId="77777777" w:rsidR="00396FFC" w:rsidRPr="004D7EB5" w:rsidRDefault="00396FFC" w:rsidP="00BF5B29">
            <w:pPr>
              <w:spacing w:line="240" w:lineRule="auto"/>
              <w:jc w:val="center"/>
              <w:rPr>
                <w:color w:val="000000"/>
                <w:sz w:val="16"/>
                <w:szCs w:val="16"/>
                <w:lang w:val="en-AU" w:eastAsia="en-AU"/>
              </w:rPr>
            </w:pPr>
          </w:p>
        </w:tc>
      </w:tr>
      <w:tr w:rsidR="00396FFC" w:rsidRPr="00D90773" w14:paraId="557EA145" w14:textId="77777777" w:rsidTr="004D7EB5">
        <w:trPr>
          <w:trHeight w:val="195"/>
        </w:trPr>
        <w:tc>
          <w:tcPr>
            <w:tcW w:w="383" w:type="pct"/>
            <w:vMerge/>
            <w:vAlign w:val="center"/>
            <w:hideMark/>
          </w:tcPr>
          <w:p w14:paraId="2D50013E" w14:textId="77777777" w:rsidR="00396FFC" w:rsidRPr="00D90773" w:rsidRDefault="00396FFC" w:rsidP="00BF5B29">
            <w:pPr>
              <w:spacing w:line="240" w:lineRule="auto"/>
              <w:rPr>
                <w:color w:val="000000"/>
                <w:sz w:val="16"/>
                <w:szCs w:val="16"/>
                <w:lang w:val="en-AU" w:eastAsia="en-AU"/>
              </w:rPr>
            </w:pPr>
          </w:p>
        </w:tc>
        <w:tc>
          <w:tcPr>
            <w:tcW w:w="671" w:type="pct"/>
            <w:vMerge w:val="restart"/>
            <w:shd w:val="clear" w:color="auto" w:fill="auto"/>
            <w:hideMark/>
          </w:tcPr>
          <w:p w14:paraId="714C5FF1" w14:textId="77777777" w:rsidR="00396FFC" w:rsidRPr="00D90773" w:rsidRDefault="00396FFC" w:rsidP="00BF5B29">
            <w:pPr>
              <w:spacing w:line="240" w:lineRule="auto"/>
              <w:rPr>
                <w:color w:val="000000"/>
                <w:sz w:val="16"/>
                <w:szCs w:val="16"/>
                <w:lang w:val="en-AU" w:eastAsia="en-AU"/>
              </w:rPr>
            </w:pPr>
            <w:r w:rsidRPr="00D90773">
              <w:rPr>
                <w:color w:val="000000" w:themeColor="text1"/>
                <w:sz w:val="16"/>
                <w:szCs w:val="16"/>
                <w:lang w:val="en-AU" w:eastAsia="en-AU"/>
              </w:rPr>
              <w:t>Technical safety (Reliability &amp; stability) (NEW)</w:t>
            </w:r>
          </w:p>
        </w:tc>
        <w:tc>
          <w:tcPr>
            <w:tcW w:w="389" w:type="pct"/>
          </w:tcPr>
          <w:p w14:paraId="1A099824" w14:textId="77777777" w:rsidR="00396FFC" w:rsidRPr="00D90773" w:rsidRDefault="00396FFC" w:rsidP="00BF5B29">
            <w:pPr>
              <w:spacing w:line="240" w:lineRule="auto"/>
              <w:rPr>
                <w:b/>
                <w:bCs/>
                <w:color w:val="000000"/>
                <w:sz w:val="16"/>
                <w:szCs w:val="16"/>
                <w:lang w:val="en-AU" w:eastAsia="en-AU"/>
              </w:rPr>
            </w:pPr>
            <w:r w:rsidRPr="00D90773">
              <w:rPr>
                <w:b/>
                <w:bCs/>
                <w:sz w:val="16"/>
                <w:szCs w:val="16"/>
              </w:rPr>
              <w:t>DHT07</w:t>
            </w:r>
          </w:p>
        </w:tc>
        <w:tc>
          <w:tcPr>
            <w:tcW w:w="1803" w:type="pct"/>
          </w:tcPr>
          <w:p w14:paraId="7D1E4CA7" w14:textId="77777777" w:rsidR="00396FFC" w:rsidRPr="00D90773" w:rsidRDefault="00396FFC" w:rsidP="00BF5B29">
            <w:pPr>
              <w:spacing w:line="240" w:lineRule="auto"/>
              <w:rPr>
                <w:sz w:val="16"/>
                <w:szCs w:val="16"/>
              </w:rPr>
            </w:pPr>
            <w:r w:rsidRPr="00D90773">
              <w:rPr>
                <w:sz w:val="16"/>
                <w:szCs w:val="16"/>
              </w:rPr>
              <w:t>How technically reliable and stable is the DHT?</w:t>
            </w:r>
          </w:p>
        </w:tc>
        <w:tc>
          <w:tcPr>
            <w:tcW w:w="284" w:type="pct"/>
            <w:shd w:val="clear" w:color="auto" w:fill="92D050"/>
            <w:vAlign w:val="center"/>
          </w:tcPr>
          <w:p w14:paraId="0E6FAFFC" w14:textId="77777777" w:rsidR="00396FFC" w:rsidRPr="004D7EB5" w:rsidRDefault="00396FFC" w:rsidP="00BF5B29">
            <w:pPr>
              <w:spacing w:line="240" w:lineRule="auto"/>
              <w:jc w:val="center"/>
              <w:rPr>
                <w:sz w:val="16"/>
                <w:szCs w:val="16"/>
                <w:lang w:val="en-AU" w:eastAsia="en-AU"/>
              </w:rPr>
            </w:pPr>
            <w:r w:rsidRPr="004D7EB5">
              <w:rPr>
                <w:sz w:val="16"/>
                <w:szCs w:val="16"/>
              </w:rPr>
              <w:t>2(2)</w:t>
            </w:r>
          </w:p>
        </w:tc>
        <w:tc>
          <w:tcPr>
            <w:tcW w:w="284" w:type="pct"/>
            <w:shd w:val="clear" w:color="auto" w:fill="C6E0B4"/>
            <w:vAlign w:val="center"/>
          </w:tcPr>
          <w:p w14:paraId="6DBF2033" w14:textId="77777777" w:rsidR="00396FFC" w:rsidRPr="004D7EB5" w:rsidRDefault="00396FFC" w:rsidP="00BF5B29">
            <w:pPr>
              <w:spacing w:line="240" w:lineRule="auto"/>
              <w:jc w:val="center"/>
              <w:rPr>
                <w:sz w:val="16"/>
                <w:szCs w:val="16"/>
                <w:lang w:val="en-AU" w:eastAsia="en-AU"/>
              </w:rPr>
            </w:pPr>
            <w:r w:rsidRPr="004D7EB5">
              <w:rPr>
                <w:sz w:val="16"/>
                <w:szCs w:val="16"/>
              </w:rPr>
              <w:t>21(19)</w:t>
            </w:r>
          </w:p>
        </w:tc>
        <w:tc>
          <w:tcPr>
            <w:tcW w:w="284" w:type="pct"/>
            <w:shd w:val="clear" w:color="auto" w:fill="FFC000"/>
            <w:vAlign w:val="center"/>
          </w:tcPr>
          <w:p w14:paraId="58433392" w14:textId="77777777" w:rsidR="00396FFC" w:rsidRPr="004D7EB5" w:rsidRDefault="00396FFC" w:rsidP="00BF5B29">
            <w:pPr>
              <w:spacing w:line="240" w:lineRule="auto"/>
              <w:jc w:val="center"/>
              <w:rPr>
                <w:sz w:val="16"/>
                <w:szCs w:val="16"/>
                <w:lang w:val="en-AU" w:eastAsia="en-AU"/>
              </w:rPr>
            </w:pPr>
            <w:r w:rsidRPr="004D7EB5">
              <w:rPr>
                <w:sz w:val="16"/>
                <w:szCs w:val="16"/>
              </w:rPr>
              <w:t>5(4)</w:t>
            </w:r>
          </w:p>
        </w:tc>
        <w:tc>
          <w:tcPr>
            <w:tcW w:w="372" w:type="pct"/>
            <w:shd w:val="clear" w:color="auto" w:fill="FF0000"/>
            <w:vAlign w:val="center"/>
          </w:tcPr>
          <w:p w14:paraId="251E495F" w14:textId="77777777" w:rsidR="00396FFC" w:rsidRPr="004D7EB5" w:rsidRDefault="00396FFC" w:rsidP="00BF5B29">
            <w:pPr>
              <w:spacing w:line="240" w:lineRule="auto"/>
              <w:jc w:val="center"/>
              <w:rPr>
                <w:sz w:val="16"/>
                <w:szCs w:val="16"/>
                <w:lang w:val="en-AU" w:eastAsia="en-AU"/>
              </w:rPr>
            </w:pPr>
            <w:r w:rsidRPr="004D7EB5">
              <w:rPr>
                <w:sz w:val="16"/>
                <w:szCs w:val="16"/>
              </w:rPr>
              <w:t>84(75)</w:t>
            </w:r>
          </w:p>
        </w:tc>
        <w:tc>
          <w:tcPr>
            <w:tcW w:w="260" w:type="pct"/>
            <w:shd w:val="clear" w:color="auto" w:fill="FF9999"/>
            <w:vAlign w:val="center"/>
          </w:tcPr>
          <w:p w14:paraId="15F1997B" w14:textId="77777777" w:rsidR="00396FFC" w:rsidRPr="004D7EB5" w:rsidRDefault="00396FFC" w:rsidP="00BF5B29">
            <w:pPr>
              <w:spacing w:line="240" w:lineRule="auto"/>
              <w:jc w:val="center"/>
              <w:rPr>
                <w:color w:val="000000"/>
                <w:sz w:val="16"/>
                <w:szCs w:val="16"/>
                <w:lang w:val="en-AU" w:eastAsia="en-AU"/>
              </w:rPr>
            </w:pPr>
          </w:p>
        </w:tc>
        <w:tc>
          <w:tcPr>
            <w:tcW w:w="270" w:type="pct"/>
            <w:shd w:val="clear" w:color="auto" w:fill="auto"/>
            <w:vAlign w:val="center"/>
          </w:tcPr>
          <w:p w14:paraId="7099C099" w14:textId="77777777" w:rsidR="00396FFC" w:rsidRPr="004D7EB5" w:rsidRDefault="00396FFC" w:rsidP="00BF5B29">
            <w:pPr>
              <w:spacing w:line="240" w:lineRule="auto"/>
              <w:jc w:val="center"/>
              <w:rPr>
                <w:color w:val="000000"/>
                <w:sz w:val="16"/>
                <w:szCs w:val="16"/>
                <w:lang w:val="en-AU" w:eastAsia="en-AU"/>
              </w:rPr>
            </w:pPr>
          </w:p>
        </w:tc>
      </w:tr>
      <w:tr w:rsidR="00396FFC" w:rsidRPr="00D90773" w14:paraId="54EECC52" w14:textId="77777777" w:rsidTr="004D7EB5">
        <w:trPr>
          <w:trHeight w:val="269"/>
        </w:trPr>
        <w:tc>
          <w:tcPr>
            <w:tcW w:w="383" w:type="pct"/>
            <w:vMerge/>
            <w:vAlign w:val="center"/>
          </w:tcPr>
          <w:p w14:paraId="75FDBF49" w14:textId="77777777" w:rsidR="00396FFC" w:rsidRPr="00D90773" w:rsidRDefault="00396FFC" w:rsidP="00BF5B29">
            <w:pPr>
              <w:spacing w:line="240" w:lineRule="auto"/>
              <w:rPr>
                <w:color w:val="000000"/>
                <w:sz w:val="16"/>
                <w:szCs w:val="16"/>
                <w:lang w:val="en-AU" w:eastAsia="en-AU"/>
              </w:rPr>
            </w:pPr>
          </w:p>
        </w:tc>
        <w:tc>
          <w:tcPr>
            <w:tcW w:w="671" w:type="pct"/>
            <w:vMerge/>
          </w:tcPr>
          <w:p w14:paraId="22A050F4" w14:textId="77777777" w:rsidR="00396FFC" w:rsidRPr="00D90773" w:rsidRDefault="00396FFC" w:rsidP="00BF5B29">
            <w:pPr>
              <w:spacing w:line="240" w:lineRule="auto"/>
              <w:rPr>
                <w:color w:val="000000"/>
                <w:sz w:val="16"/>
                <w:szCs w:val="16"/>
                <w:lang w:val="en-AU" w:eastAsia="en-AU"/>
              </w:rPr>
            </w:pPr>
          </w:p>
        </w:tc>
        <w:tc>
          <w:tcPr>
            <w:tcW w:w="389" w:type="pct"/>
          </w:tcPr>
          <w:p w14:paraId="7B4E56CF" w14:textId="77777777" w:rsidR="00396FFC" w:rsidRPr="00D90773" w:rsidRDefault="00396FFC" w:rsidP="00BF5B29">
            <w:pPr>
              <w:spacing w:line="240" w:lineRule="auto"/>
              <w:rPr>
                <w:b/>
                <w:bCs/>
                <w:color w:val="000000"/>
                <w:sz w:val="16"/>
                <w:szCs w:val="16"/>
                <w:lang w:val="en-AU" w:eastAsia="en-AU"/>
              </w:rPr>
            </w:pPr>
            <w:r w:rsidRPr="00D90773">
              <w:rPr>
                <w:b/>
                <w:bCs/>
                <w:sz w:val="16"/>
                <w:szCs w:val="16"/>
              </w:rPr>
              <w:t xml:space="preserve">DHT08 </w:t>
            </w:r>
          </w:p>
        </w:tc>
        <w:tc>
          <w:tcPr>
            <w:tcW w:w="1803" w:type="pct"/>
          </w:tcPr>
          <w:p w14:paraId="07654FEB" w14:textId="77777777" w:rsidR="00396FFC" w:rsidRPr="00D90773" w:rsidRDefault="00396FFC" w:rsidP="00BF5B29">
            <w:pPr>
              <w:spacing w:line="240" w:lineRule="auto"/>
              <w:rPr>
                <w:sz w:val="16"/>
                <w:szCs w:val="16"/>
              </w:rPr>
            </w:pPr>
            <w:r w:rsidRPr="00D90773">
              <w:rPr>
                <w:sz w:val="16"/>
                <w:szCs w:val="16"/>
              </w:rPr>
              <w:t>How well are updates/continuity of the DHT managed?</w:t>
            </w:r>
          </w:p>
        </w:tc>
        <w:tc>
          <w:tcPr>
            <w:tcW w:w="284" w:type="pct"/>
            <w:shd w:val="clear" w:color="auto" w:fill="92D050"/>
            <w:vAlign w:val="center"/>
          </w:tcPr>
          <w:p w14:paraId="54B7A2A4" w14:textId="77777777" w:rsidR="00396FFC" w:rsidRPr="004D7EB5" w:rsidRDefault="00396FFC" w:rsidP="00BF5B29">
            <w:pPr>
              <w:spacing w:line="240" w:lineRule="auto"/>
              <w:jc w:val="center"/>
              <w:rPr>
                <w:color w:val="000000"/>
                <w:sz w:val="16"/>
                <w:szCs w:val="16"/>
                <w:lang w:val="en-AU" w:eastAsia="en-AU"/>
              </w:rPr>
            </w:pPr>
          </w:p>
        </w:tc>
        <w:tc>
          <w:tcPr>
            <w:tcW w:w="284" w:type="pct"/>
            <w:shd w:val="clear" w:color="auto" w:fill="C6E0B4"/>
            <w:vAlign w:val="center"/>
          </w:tcPr>
          <w:p w14:paraId="23E7573B" w14:textId="77777777" w:rsidR="00396FFC" w:rsidRPr="004D7EB5" w:rsidRDefault="00396FFC" w:rsidP="00BF5B29">
            <w:pPr>
              <w:spacing w:line="240" w:lineRule="auto"/>
              <w:jc w:val="center"/>
              <w:rPr>
                <w:sz w:val="16"/>
                <w:szCs w:val="16"/>
                <w:lang w:val="en-AU" w:eastAsia="en-AU"/>
              </w:rPr>
            </w:pPr>
            <w:r w:rsidRPr="004D7EB5">
              <w:rPr>
                <w:sz w:val="16"/>
                <w:szCs w:val="16"/>
              </w:rPr>
              <w:t>5(4)</w:t>
            </w:r>
          </w:p>
        </w:tc>
        <w:tc>
          <w:tcPr>
            <w:tcW w:w="284" w:type="pct"/>
            <w:shd w:val="clear" w:color="auto" w:fill="FFC000"/>
            <w:vAlign w:val="center"/>
          </w:tcPr>
          <w:p w14:paraId="7D0A2A40" w14:textId="77777777" w:rsidR="00396FFC" w:rsidRPr="004D7EB5" w:rsidRDefault="00396FFC" w:rsidP="00BF5B29">
            <w:pPr>
              <w:spacing w:line="240" w:lineRule="auto"/>
              <w:jc w:val="center"/>
              <w:rPr>
                <w:sz w:val="16"/>
                <w:szCs w:val="16"/>
                <w:lang w:val="en-AU" w:eastAsia="en-AU"/>
              </w:rPr>
            </w:pPr>
            <w:r w:rsidRPr="004D7EB5">
              <w:rPr>
                <w:sz w:val="16"/>
                <w:szCs w:val="16"/>
              </w:rPr>
              <w:t>1(1)</w:t>
            </w:r>
          </w:p>
        </w:tc>
        <w:tc>
          <w:tcPr>
            <w:tcW w:w="372" w:type="pct"/>
            <w:shd w:val="clear" w:color="auto" w:fill="FF0000"/>
            <w:vAlign w:val="center"/>
          </w:tcPr>
          <w:p w14:paraId="0A03E5D2" w14:textId="77777777" w:rsidR="00396FFC" w:rsidRPr="004D7EB5" w:rsidRDefault="00396FFC" w:rsidP="00BF5B29">
            <w:pPr>
              <w:spacing w:line="240" w:lineRule="auto"/>
              <w:jc w:val="center"/>
              <w:rPr>
                <w:sz w:val="16"/>
                <w:szCs w:val="16"/>
                <w:lang w:val="en-AU" w:eastAsia="en-AU"/>
              </w:rPr>
            </w:pPr>
            <w:r w:rsidRPr="004D7EB5">
              <w:rPr>
                <w:sz w:val="16"/>
                <w:szCs w:val="16"/>
              </w:rPr>
              <w:t>10</w:t>
            </w:r>
            <w:r>
              <w:rPr>
                <w:sz w:val="16"/>
                <w:szCs w:val="16"/>
              </w:rPr>
              <w:t>1</w:t>
            </w:r>
            <w:r w:rsidRPr="004D7EB5">
              <w:rPr>
                <w:sz w:val="16"/>
                <w:szCs w:val="16"/>
              </w:rPr>
              <w:t>(9</w:t>
            </w:r>
            <w:r>
              <w:rPr>
                <w:sz w:val="16"/>
                <w:szCs w:val="16"/>
              </w:rPr>
              <w:t>5</w:t>
            </w:r>
            <w:r w:rsidRPr="004D7EB5">
              <w:rPr>
                <w:sz w:val="16"/>
                <w:szCs w:val="16"/>
              </w:rPr>
              <w:t>)</w:t>
            </w:r>
          </w:p>
        </w:tc>
        <w:tc>
          <w:tcPr>
            <w:tcW w:w="260" w:type="pct"/>
            <w:shd w:val="clear" w:color="auto" w:fill="FF9999"/>
            <w:vAlign w:val="center"/>
          </w:tcPr>
          <w:p w14:paraId="52945379" w14:textId="77777777" w:rsidR="00396FFC" w:rsidRPr="004D7EB5" w:rsidRDefault="00396FFC" w:rsidP="00BF5B29">
            <w:pPr>
              <w:spacing w:line="240" w:lineRule="auto"/>
              <w:jc w:val="center"/>
              <w:rPr>
                <w:sz w:val="16"/>
                <w:szCs w:val="16"/>
                <w:lang w:val="en-AU" w:eastAsia="en-AU"/>
              </w:rPr>
            </w:pPr>
          </w:p>
        </w:tc>
        <w:tc>
          <w:tcPr>
            <w:tcW w:w="270" w:type="pct"/>
            <w:shd w:val="clear" w:color="auto" w:fill="auto"/>
            <w:vAlign w:val="center"/>
          </w:tcPr>
          <w:p w14:paraId="1F532CEA" w14:textId="77777777" w:rsidR="00396FFC" w:rsidRPr="004D7EB5" w:rsidRDefault="00396FFC" w:rsidP="00BF5B29">
            <w:pPr>
              <w:spacing w:line="240" w:lineRule="auto"/>
              <w:jc w:val="center"/>
              <w:rPr>
                <w:color w:val="000000"/>
                <w:sz w:val="16"/>
                <w:szCs w:val="16"/>
                <w:lang w:val="en-AU" w:eastAsia="en-AU"/>
              </w:rPr>
            </w:pPr>
          </w:p>
        </w:tc>
      </w:tr>
      <w:tr w:rsidR="00396FFC" w:rsidRPr="00D90773" w14:paraId="0F7C334C" w14:textId="77777777" w:rsidTr="004D7EB5">
        <w:trPr>
          <w:trHeight w:val="134"/>
        </w:trPr>
        <w:tc>
          <w:tcPr>
            <w:tcW w:w="383" w:type="pct"/>
            <w:vMerge/>
            <w:vAlign w:val="center"/>
            <w:hideMark/>
          </w:tcPr>
          <w:p w14:paraId="68215248" w14:textId="77777777" w:rsidR="00396FFC" w:rsidRPr="00D90773" w:rsidRDefault="00396FFC" w:rsidP="00BF5B29">
            <w:pPr>
              <w:spacing w:line="240" w:lineRule="auto"/>
              <w:rPr>
                <w:color w:val="000000"/>
                <w:sz w:val="16"/>
                <w:szCs w:val="16"/>
                <w:lang w:val="en-AU" w:eastAsia="en-AU"/>
              </w:rPr>
            </w:pPr>
          </w:p>
        </w:tc>
        <w:tc>
          <w:tcPr>
            <w:tcW w:w="671" w:type="pct"/>
            <w:vMerge w:val="restart"/>
            <w:shd w:val="clear" w:color="auto" w:fill="auto"/>
            <w:hideMark/>
          </w:tcPr>
          <w:p w14:paraId="615E94F5" w14:textId="77777777" w:rsidR="00396FFC" w:rsidRPr="00D90773" w:rsidRDefault="00396FFC" w:rsidP="00BF5B29">
            <w:pPr>
              <w:spacing w:line="240" w:lineRule="auto"/>
              <w:rPr>
                <w:color w:val="000000"/>
                <w:sz w:val="16"/>
                <w:szCs w:val="16"/>
                <w:lang w:val="en-AU" w:eastAsia="en-AU"/>
              </w:rPr>
            </w:pPr>
            <w:r w:rsidRPr="00D90773">
              <w:rPr>
                <w:color w:val="000000" w:themeColor="text1"/>
                <w:sz w:val="16"/>
                <w:szCs w:val="16"/>
                <w:lang w:val="en-AU" w:eastAsia="en-AU"/>
              </w:rPr>
              <w:t>Communicating for safety (NEW)</w:t>
            </w:r>
          </w:p>
        </w:tc>
        <w:tc>
          <w:tcPr>
            <w:tcW w:w="389" w:type="pct"/>
          </w:tcPr>
          <w:p w14:paraId="04855E10" w14:textId="77777777" w:rsidR="00396FFC" w:rsidRPr="00D90773" w:rsidRDefault="00396FFC" w:rsidP="00BF5B29">
            <w:pPr>
              <w:spacing w:line="240" w:lineRule="auto"/>
              <w:rPr>
                <w:b/>
                <w:bCs/>
                <w:color w:val="000000"/>
                <w:sz w:val="16"/>
                <w:szCs w:val="16"/>
                <w:lang w:val="en-AU" w:eastAsia="en-AU"/>
              </w:rPr>
            </w:pPr>
            <w:r w:rsidRPr="00D90773">
              <w:rPr>
                <w:b/>
                <w:bCs/>
                <w:sz w:val="16"/>
                <w:szCs w:val="16"/>
              </w:rPr>
              <w:t>DHT09</w:t>
            </w:r>
          </w:p>
        </w:tc>
        <w:tc>
          <w:tcPr>
            <w:tcW w:w="1803" w:type="pct"/>
          </w:tcPr>
          <w:p w14:paraId="0B76443D" w14:textId="77777777" w:rsidR="00396FFC" w:rsidRPr="00D90773" w:rsidRDefault="00396FFC" w:rsidP="00BF5B29">
            <w:pPr>
              <w:spacing w:line="240" w:lineRule="auto"/>
              <w:rPr>
                <w:sz w:val="16"/>
                <w:szCs w:val="16"/>
              </w:rPr>
            </w:pPr>
            <w:r w:rsidRPr="00D90773">
              <w:rPr>
                <w:sz w:val="16"/>
                <w:szCs w:val="16"/>
              </w:rPr>
              <w:t>Can the user send critical risk information to the DHT provider?</w:t>
            </w:r>
          </w:p>
        </w:tc>
        <w:tc>
          <w:tcPr>
            <w:tcW w:w="284" w:type="pct"/>
            <w:shd w:val="clear" w:color="auto" w:fill="92D050"/>
            <w:vAlign w:val="center"/>
          </w:tcPr>
          <w:p w14:paraId="53248305" w14:textId="77777777" w:rsidR="00396FFC" w:rsidRPr="004D7EB5" w:rsidRDefault="00396FFC" w:rsidP="00BF5B29">
            <w:pPr>
              <w:spacing w:line="240" w:lineRule="auto"/>
              <w:jc w:val="center"/>
              <w:rPr>
                <w:sz w:val="16"/>
                <w:szCs w:val="16"/>
                <w:lang w:val="en-AU" w:eastAsia="en-AU"/>
              </w:rPr>
            </w:pPr>
            <w:r w:rsidRPr="004D7EB5">
              <w:rPr>
                <w:sz w:val="16"/>
                <w:szCs w:val="16"/>
              </w:rPr>
              <w:t>6(5)</w:t>
            </w:r>
          </w:p>
        </w:tc>
        <w:tc>
          <w:tcPr>
            <w:tcW w:w="284" w:type="pct"/>
            <w:shd w:val="clear" w:color="auto" w:fill="C6E0B4"/>
            <w:vAlign w:val="center"/>
          </w:tcPr>
          <w:p w14:paraId="3AC32CC3" w14:textId="77777777" w:rsidR="00396FFC" w:rsidRPr="004D7EB5" w:rsidRDefault="00396FFC" w:rsidP="00BF5B29">
            <w:pPr>
              <w:spacing w:line="240" w:lineRule="auto"/>
              <w:jc w:val="center"/>
              <w:rPr>
                <w:sz w:val="16"/>
                <w:szCs w:val="16"/>
                <w:lang w:val="en-AU" w:eastAsia="en-AU"/>
              </w:rPr>
            </w:pPr>
            <w:r w:rsidRPr="004D7EB5">
              <w:rPr>
                <w:sz w:val="16"/>
                <w:szCs w:val="16"/>
              </w:rPr>
              <w:t>12(11)</w:t>
            </w:r>
          </w:p>
        </w:tc>
        <w:tc>
          <w:tcPr>
            <w:tcW w:w="284" w:type="pct"/>
            <w:shd w:val="clear" w:color="auto" w:fill="FFC000"/>
            <w:vAlign w:val="center"/>
          </w:tcPr>
          <w:p w14:paraId="6C98F56D" w14:textId="77777777" w:rsidR="00396FFC" w:rsidRPr="004D7EB5" w:rsidRDefault="00396FFC" w:rsidP="00BF5B29">
            <w:pPr>
              <w:spacing w:line="240" w:lineRule="auto"/>
              <w:jc w:val="center"/>
              <w:rPr>
                <w:sz w:val="16"/>
                <w:szCs w:val="16"/>
                <w:lang w:val="en-AU" w:eastAsia="en-AU"/>
              </w:rPr>
            </w:pPr>
            <w:r w:rsidRPr="004D7EB5">
              <w:rPr>
                <w:sz w:val="16"/>
                <w:szCs w:val="16"/>
              </w:rPr>
              <w:t>3(3)</w:t>
            </w:r>
          </w:p>
        </w:tc>
        <w:tc>
          <w:tcPr>
            <w:tcW w:w="372" w:type="pct"/>
            <w:shd w:val="clear" w:color="auto" w:fill="FF0000"/>
            <w:vAlign w:val="center"/>
          </w:tcPr>
          <w:p w14:paraId="430C4677" w14:textId="77777777" w:rsidR="00396FFC" w:rsidRPr="004D7EB5" w:rsidRDefault="00396FFC" w:rsidP="00BF5B29">
            <w:pPr>
              <w:spacing w:line="240" w:lineRule="auto"/>
              <w:jc w:val="center"/>
              <w:rPr>
                <w:sz w:val="16"/>
                <w:szCs w:val="16"/>
                <w:lang w:val="en-AU" w:eastAsia="en-AU"/>
              </w:rPr>
            </w:pPr>
            <w:r w:rsidRPr="004D7EB5">
              <w:rPr>
                <w:sz w:val="16"/>
                <w:szCs w:val="16"/>
              </w:rPr>
              <w:t>9</w:t>
            </w:r>
            <w:r>
              <w:rPr>
                <w:sz w:val="16"/>
                <w:szCs w:val="16"/>
              </w:rPr>
              <w:t>1</w:t>
            </w:r>
            <w:r w:rsidRPr="004D7EB5">
              <w:rPr>
                <w:sz w:val="16"/>
                <w:szCs w:val="16"/>
              </w:rPr>
              <w:t>(8</w:t>
            </w:r>
            <w:r>
              <w:rPr>
                <w:sz w:val="16"/>
                <w:szCs w:val="16"/>
              </w:rPr>
              <w:t>1</w:t>
            </w:r>
            <w:r w:rsidRPr="004D7EB5">
              <w:rPr>
                <w:sz w:val="16"/>
                <w:szCs w:val="16"/>
              </w:rPr>
              <w:t>)</w:t>
            </w:r>
          </w:p>
        </w:tc>
        <w:tc>
          <w:tcPr>
            <w:tcW w:w="260" w:type="pct"/>
            <w:shd w:val="clear" w:color="auto" w:fill="FF9999"/>
            <w:vAlign w:val="center"/>
          </w:tcPr>
          <w:p w14:paraId="48F8246A" w14:textId="77777777" w:rsidR="00396FFC" w:rsidRPr="004D7EB5" w:rsidRDefault="00396FFC" w:rsidP="00BF5B29">
            <w:pPr>
              <w:spacing w:line="240" w:lineRule="auto"/>
              <w:jc w:val="center"/>
              <w:rPr>
                <w:sz w:val="16"/>
                <w:szCs w:val="16"/>
                <w:lang w:val="en-AU" w:eastAsia="en-AU"/>
              </w:rPr>
            </w:pPr>
          </w:p>
        </w:tc>
        <w:tc>
          <w:tcPr>
            <w:tcW w:w="270" w:type="pct"/>
            <w:shd w:val="clear" w:color="auto" w:fill="auto"/>
            <w:vAlign w:val="center"/>
          </w:tcPr>
          <w:p w14:paraId="7299C089" w14:textId="77777777" w:rsidR="00396FFC" w:rsidRPr="004D7EB5" w:rsidRDefault="00396FFC" w:rsidP="00BF5B29">
            <w:pPr>
              <w:spacing w:line="240" w:lineRule="auto"/>
              <w:jc w:val="center"/>
              <w:rPr>
                <w:color w:val="000000"/>
                <w:sz w:val="16"/>
                <w:szCs w:val="16"/>
                <w:lang w:val="en-AU" w:eastAsia="en-AU"/>
              </w:rPr>
            </w:pPr>
          </w:p>
        </w:tc>
      </w:tr>
      <w:tr w:rsidR="00396FFC" w:rsidRPr="00D90773" w14:paraId="4C66201B" w14:textId="77777777" w:rsidTr="004D7EB5">
        <w:trPr>
          <w:trHeight w:val="223"/>
        </w:trPr>
        <w:tc>
          <w:tcPr>
            <w:tcW w:w="383" w:type="pct"/>
            <w:vMerge/>
            <w:vAlign w:val="center"/>
          </w:tcPr>
          <w:p w14:paraId="2AC890E6" w14:textId="77777777" w:rsidR="00396FFC" w:rsidRPr="00D90773" w:rsidRDefault="00396FFC" w:rsidP="00BF5B29">
            <w:pPr>
              <w:spacing w:line="240" w:lineRule="auto"/>
              <w:rPr>
                <w:color w:val="000000"/>
                <w:sz w:val="16"/>
                <w:szCs w:val="16"/>
                <w:lang w:val="en-AU" w:eastAsia="en-AU"/>
              </w:rPr>
            </w:pPr>
          </w:p>
        </w:tc>
        <w:tc>
          <w:tcPr>
            <w:tcW w:w="671" w:type="pct"/>
            <w:vMerge/>
          </w:tcPr>
          <w:p w14:paraId="6B6B9A6C" w14:textId="77777777" w:rsidR="00396FFC" w:rsidRPr="00D90773" w:rsidRDefault="00396FFC" w:rsidP="00BF5B29">
            <w:pPr>
              <w:spacing w:line="240" w:lineRule="auto"/>
              <w:rPr>
                <w:color w:val="000000"/>
                <w:sz w:val="16"/>
                <w:szCs w:val="16"/>
                <w:lang w:val="en-AU" w:eastAsia="en-AU"/>
              </w:rPr>
            </w:pPr>
          </w:p>
        </w:tc>
        <w:tc>
          <w:tcPr>
            <w:tcW w:w="389" w:type="pct"/>
          </w:tcPr>
          <w:p w14:paraId="1A101D65" w14:textId="77777777" w:rsidR="00396FFC" w:rsidRPr="00D90773" w:rsidRDefault="00396FFC" w:rsidP="00BF5B29">
            <w:pPr>
              <w:spacing w:line="240" w:lineRule="auto"/>
              <w:rPr>
                <w:b/>
                <w:bCs/>
                <w:color w:val="000000"/>
                <w:sz w:val="16"/>
                <w:szCs w:val="16"/>
                <w:lang w:val="en-AU" w:eastAsia="en-AU"/>
              </w:rPr>
            </w:pPr>
            <w:r w:rsidRPr="00D90773">
              <w:rPr>
                <w:b/>
                <w:bCs/>
                <w:sz w:val="16"/>
                <w:szCs w:val="16"/>
              </w:rPr>
              <w:t>DHT10</w:t>
            </w:r>
          </w:p>
        </w:tc>
        <w:tc>
          <w:tcPr>
            <w:tcW w:w="1803" w:type="pct"/>
          </w:tcPr>
          <w:p w14:paraId="77445E6A" w14:textId="77777777" w:rsidR="00396FFC" w:rsidRPr="00D90773" w:rsidRDefault="00396FFC" w:rsidP="00BF5B29">
            <w:pPr>
              <w:spacing w:line="240" w:lineRule="auto"/>
              <w:rPr>
                <w:sz w:val="16"/>
                <w:szCs w:val="16"/>
              </w:rPr>
            </w:pPr>
            <w:r w:rsidRPr="00D90773">
              <w:rPr>
                <w:sz w:val="16"/>
                <w:szCs w:val="16"/>
              </w:rPr>
              <w:t>Processes for correct identification of users in DHT?</w:t>
            </w:r>
          </w:p>
        </w:tc>
        <w:tc>
          <w:tcPr>
            <w:tcW w:w="284" w:type="pct"/>
            <w:shd w:val="clear" w:color="auto" w:fill="92D050"/>
            <w:vAlign w:val="center"/>
          </w:tcPr>
          <w:p w14:paraId="14E70797" w14:textId="77777777" w:rsidR="00396FFC" w:rsidRPr="004D7EB5" w:rsidRDefault="00396FFC" w:rsidP="00BF5B29">
            <w:pPr>
              <w:spacing w:line="240" w:lineRule="auto"/>
              <w:jc w:val="center"/>
              <w:rPr>
                <w:sz w:val="16"/>
                <w:szCs w:val="16"/>
                <w:lang w:val="en-AU" w:eastAsia="en-AU"/>
              </w:rPr>
            </w:pPr>
            <w:r w:rsidRPr="004D7EB5">
              <w:rPr>
                <w:sz w:val="16"/>
                <w:szCs w:val="16"/>
              </w:rPr>
              <w:t>1(1)</w:t>
            </w:r>
          </w:p>
        </w:tc>
        <w:tc>
          <w:tcPr>
            <w:tcW w:w="284" w:type="pct"/>
            <w:shd w:val="clear" w:color="auto" w:fill="C6E0B4"/>
            <w:vAlign w:val="center"/>
          </w:tcPr>
          <w:p w14:paraId="7E1AE1BA" w14:textId="77777777" w:rsidR="00396FFC" w:rsidRPr="004D7EB5" w:rsidRDefault="00396FFC" w:rsidP="00BF5B29">
            <w:pPr>
              <w:spacing w:line="240" w:lineRule="auto"/>
              <w:jc w:val="center"/>
              <w:rPr>
                <w:sz w:val="16"/>
                <w:szCs w:val="16"/>
                <w:lang w:val="en-AU" w:eastAsia="en-AU"/>
              </w:rPr>
            </w:pPr>
            <w:r w:rsidRPr="004D7EB5">
              <w:rPr>
                <w:sz w:val="16"/>
                <w:szCs w:val="16"/>
              </w:rPr>
              <w:t>5(4)</w:t>
            </w:r>
          </w:p>
        </w:tc>
        <w:tc>
          <w:tcPr>
            <w:tcW w:w="284" w:type="pct"/>
            <w:shd w:val="clear" w:color="auto" w:fill="FFC000"/>
            <w:vAlign w:val="center"/>
          </w:tcPr>
          <w:p w14:paraId="68528D69" w14:textId="77777777" w:rsidR="00396FFC" w:rsidRPr="004D7EB5" w:rsidRDefault="00396FFC" w:rsidP="00BF5B29">
            <w:pPr>
              <w:spacing w:line="240" w:lineRule="auto"/>
              <w:jc w:val="center"/>
              <w:rPr>
                <w:sz w:val="16"/>
                <w:szCs w:val="16"/>
                <w:lang w:val="en-AU" w:eastAsia="en-AU"/>
              </w:rPr>
            </w:pPr>
            <w:r w:rsidRPr="004D7EB5">
              <w:rPr>
                <w:sz w:val="16"/>
                <w:szCs w:val="16"/>
              </w:rPr>
              <w:t>2(2)</w:t>
            </w:r>
          </w:p>
        </w:tc>
        <w:tc>
          <w:tcPr>
            <w:tcW w:w="372" w:type="pct"/>
            <w:shd w:val="clear" w:color="auto" w:fill="FF0000"/>
            <w:vAlign w:val="center"/>
          </w:tcPr>
          <w:p w14:paraId="4207E443" w14:textId="77777777" w:rsidR="00396FFC" w:rsidRPr="004D7EB5" w:rsidRDefault="00396FFC" w:rsidP="00BF5B29">
            <w:pPr>
              <w:spacing w:line="240" w:lineRule="auto"/>
              <w:jc w:val="center"/>
              <w:rPr>
                <w:sz w:val="16"/>
                <w:szCs w:val="16"/>
                <w:lang w:val="en-AU" w:eastAsia="en-AU"/>
              </w:rPr>
            </w:pPr>
            <w:r w:rsidRPr="004D7EB5">
              <w:rPr>
                <w:sz w:val="16"/>
                <w:szCs w:val="16"/>
              </w:rPr>
              <w:t>10</w:t>
            </w:r>
            <w:r>
              <w:rPr>
                <w:sz w:val="16"/>
                <w:szCs w:val="16"/>
              </w:rPr>
              <w:t>4</w:t>
            </w:r>
            <w:r w:rsidRPr="004D7EB5">
              <w:rPr>
                <w:sz w:val="16"/>
                <w:szCs w:val="16"/>
              </w:rPr>
              <w:t>(9</w:t>
            </w:r>
            <w:r>
              <w:rPr>
                <w:sz w:val="16"/>
                <w:szCs w:val="16"/>
              </w:rPr>
              <w:t>3</w:t>
            </w:r>
            <w:r w:rsidRPr="004D7EB5">
              <w:rPr>
                <w:sz w:val="16"/>
                <w:szCs w:val="16"/>
              </w:rPr>
              <w:t>)</w:t>
            </w:r>
          </w:p>
        </w:tc>
        <w:tc>
          <w:tcPr>
            <w:tcW w:w="260" w:type="pct"/>
            <w:shd w:val="clear" w:color="auto" w:fill="FF9999"/>
            <w:vAlign w:val="center"/>
          </w:tcPr>
          <w:p w14:paraId="43CCC67E" w14:textId="77777777" w:rsidR="00396FFC" w:rsidRPr="004D7EB5" w:rsidRDefault="00396FFC" w:rsidP="00BF5B29">
            <w:pPr>
              <w:spacing w:line="240" w:lineRule="auto"/>
              <w:jc w:val="center"/>
              <w:rPr>
                <w:sz w:val="16"/>
                <w:szCs w:val="16"/>
                <w:lang w:val="en-AU" w:eastAsia="en-AU"/>
              </w:rPr>
            </w:pPr>
          </w:p>
        </w:tc>
        <w:tc>
          <w:tcPr>
            <w:tcW w:w="270" w:type="pct"/>
            <w:shd w:val="clear" w:color="auto" w:fill="auto"/>
            <w:vAlign w:val="center"/>
          </w:tcPr>
          <w:p w14:paraId="21E795AF" w14:textId="77777777" w:rsidR="00396FFC" w:rsidRPr="004D7EB5" w:rsidRDefault="00396FFC" w:rsidP="00BF5B29">
            <w:pPr>
              <w:spacing w:line="240" w:lineRule="auto"/>
              <w:jc w:val="center"/>
              <w:rPr>
                <w:color w:val="000000"/>
                <w:sz w:val="16"/>
                <w:szCs w:val="16"/>
                <w:lang w:val="en-AU" w:eastAsia="en-AU"/>
              </w:rPr>
            </w:pPr>
          </w:p>
        </w:tc>
      </w:tr>
      <w:tr w:rsidR="00396FFC" w:rsidRPr="00D90773" w14:paraId="1C07AF91" w14:textId="77777777" w:rsidTr="005E0DF5">
        <w:trPr>
          <w:trHeight w:val="474"/>
        </w:trPr>
        <w:tc>
          <w:tcPr>
            <w:tcW w:w="383" w:type="pct"/>
            <w:vMerge/>
            <w:vAlign w:val="center"/>
          </w:tcPr>
          <w:p w14:paraId="04EA9B3B" w14:textId="77777777" w:rsidR="00396FFC" w:rsidRPr="00D90773" w:rsidRDefault="00396FFC" w:rsidP="00BF5B29">
            <w:pPr>
              <w:spacing w:line="240" w:lineRule="auto"/>
              <w:rPr>
                <w:color w:val="000000"/>
                <w:sz w:val="16"/>
                <w:szCs w:val="16"/>
                <w:lang w:val="en-AU" w:eastAsia="en-AU"/>
              </w:rPr>
            </w:pPr>
          </w:p>
        </w:tc>
        <w:tc>
          <w:tcPr>
            <w:tcW w:w="671" w:type="pct"/>
            <w:vMerge/>
          </w:tcPr>
          <w:p w14:paraId="3751DDBB" w14:textId="77777777" w:rsidR="00396FFC" w:rsidRPr="00D90773" w:rsidRDefault="00396FFC" w:rsidP="00BF5B29">
            <w:pPr>
              <w:spacing w:line="240" w:lineRule="auto"/>
              <w:rPr>
                <w:color w:val="000000"/>
                <w:sz w:val="16"/>
                <w:szCs w:val="16"/>
                <w:lang w:val="en-AU" w:eastAsia="en-AU"/>
              </w:rPr>
            </w:pPr>
          </w:p>
        </w:tc>
        <w:tc>
          <w:tcPr>
            <w:tcW w:w="389" w:type="pct"/>
          </w:tcPr>
          <w:p w14:paraId="5AB42AB8" w14:textId="77777777" w:rsidR="00396FFC" w:rsidRPr="00D90773" w:rsidRDefault="00396FFC" w:rsidP="00BF5B29">
            <w:pPr>
              <w:spacing w:line="240" w:lineRule="auto"/>
              <w:rPr>
                <w:b/>
                <w:bCs/>
                <w:color w:val="000000"/>
                <w:sz w:val="16"/>
                <w:szCs w:val="16"/>
                <w:lang w:val="en-AU" w:eastAsia="en-AU"/>
              </w:rPr>
            </w:pPr>
            <w:r w:rsidRPr="00D90773">
              <w:rPr>
                <w:b/>
                <w:bCs/>
                <w:sz w:val="16"/>
                <w:szCs w:val="16"/>
              </w:rPr>
              <w:t xml:space="preserve">DHT11 </w:t>
            </w:r>
          </w:p>
        </w:tc>
        <w:tc>
          <w:tcPr>
            <w:tcW w:w="1803" w:type="pct"/>
          </w:tcPr>
          <w:p w14:paraId="4CD7C23D" w14:textId="77777777" w:rsidR="00396FFC" w:rsidRPr="00D90773" w:rsidRDefault="00396FFC" w:rsidP="00BF5B29">
            <w:pPr>
              <w:spacing w:line="240" w:lineRule="auto"/>
              <w:rPr>
                <w:sz w:val="16"/>
                <w:szCs w:val="16"/>
              </w:rPr>
            </w:pPr>
            <w:r w:rsidRPr="00D90773">
              <w:rPr>
                <w:sz w:val="16"/>
                <w:szCs w:val="16"/>
              </w:rPr>
              <w:t>Processes to communicate changes to or transfer of a patient</w:t>
            </w:r>
            <w:r>
              <w:rPr>
                <w:sz w:val="16"/>
                <w:szCs w:val="16"/>
              </w:rPr>
              <w:t>'</w:t>
            </w:r>
            <w:r w:rsidRPr="00D90773">
              <w:rPr>
                <w:sz w:val="16"/>
                <w:szCs w:val="16"/>
              </w:rPr>
              <w:t>s care</w:t>
            </w:r>
          </w:p>
        </w:tc>
        <w:tc>
          <w:tcPr>
            <w:tcW w:w="284" w:type="pct"/>
            <w:shd w:val="clear" w:color="auto" w:fill="92D050"/>
            <w:vAlign w:val="center"/>
          </w:tcPr>
          <w:p w14:paraId="0C437F7F" w14:textId="77777777" w:rsidR="00396FFC" w:rsidRPr="004D7EB5" w:rsidRDefault="00396FFC" w:rsidP="00BF5B29">
            <w:pPr>
              <w:spacing w:line="240" w:lineRule="auto"/>
              <w:jc w:val="center"/>
              <w:rPr>
                <w:sz w:val="16"/>
                <w:szCs w:val="16"/>
              </w:rPr>
            </w:pPr>
          </w:p>
        </w:tc>
        <w:tc>
          <w:tcPr>
            <w:tcW w:w="284" w:type="pct"/>
            <w:shd w:val="clear" w:color="auto" w:fill="C6E0B4"/>
            <w:vAlign w:val="center"/>
          </w:tcPr>
          <w:p w14:paraId="147EDCBE" w14:textId="77777777" w:rsidR="00396FFC" w:rsidRPr="004D7EB5" w:rsidRDefault="00396FFC" w:rsidP="00BF5B29">
            <w:pPr>
              <w:spacing w:line="240" w:lineRule="auto"/>
              <w:jc w:val="center"/>
              <w:rPr>
                <w:sz w:val="16"/>
                <w:szCs w:val="16"/>
              </w:rPr>
            </w:pPr>
            <w:r w:rsidRPr="004D7EB5">
              <w:rPr>
                <w:sz w:val="16"/>
                <w:szCs w:val="16"/>
              </w:rPr>
              <w:t>5(4)</w:t>
            </w:r>
          </w:p>
        </w:tc>
        <w:tc>
          <w:tcPr>
            <w:tcW w:w="284" w:type="pct"/>
            <w:shd w:val="clear" w:color="auto" w:fill="FFC000"/>
            <w:vAlign w:val="center"/>
          </w:tcPr>
          <w:p w14:paraId="61E721F0" w14:textId="77777777" w:rsidR="00396FFC" w:rsidRPr="004D7EB5" w:rsidRDefault="00396FFC" w:rsidP="00BF5B29">
            <w:pPr>
              <w:spacing w:line="240" w:lineRule="auto"/>
              <w:jc w:val="center"/>
              <w:rPr>
                <w:sz w:val="16"/>
                <w:szCs w:val="16"/>
              </w:rPr>
            </w:pPr>
          </w:p>
        </w:tc>
        <w:tc>
          <w:tcPr>
            <w:tcW w:w="372" w:type="pct"/>
            <w:shd w:val="clear" w:color="auto" w:fill="FF0000"/>
            <w:vAlign w:val="center"/>
          </w:tcPr>
          <w:p w14:paraId="7B0DE7E0" w14:textId="77777777" w:rsidR="00396FFC" w:rsidRPr="004D7EB5" w:rsidRDefault="00396FFC" w:rsidP="00BF5B29">
            <w:pPr>
              <w:spacing w:line="240" w:lineRule="auto"/>
              <w:jc w:val="center"/>
              <w:rPr>
                <w:sz w:val="16"/>
                <w:szCs w:val="16"/>
              </w:rPr>
            </w:pPr>
            <w:r w:rsidRPr="004D7EB5">
              <w:rPr>
                <w:sz w:val="16"/>
                <w:szCs w:val="16"/>
              </w:rPr>
              <w:t>107(96)</w:t>
            </w:r>
          </w:p>
        </w:tc>
        <w:tc>
          <w:tcPr>
            <w:tcW w:w="260" w:type="pct"/>
            <w:shd w:val="clear" w:color="auto" w:fill="FF9999"/>
            <w:vAlign w:val="center"/>
          </w:tcPr>
          <w:p w14:paraId="5F856799" w14:textId="77777777" w:rsidR="00396FFC" w:rsidRPr="004D7EB5" w:rsidRDefault="00396FFC" w:rsidP="00BF5B29">
            <w:pPr>
              <w:spacing w:line="240" w:lineRule="auto"/>
              <w:jc w:val="center"/>
              <w:rPr>
                <w:sz w:val="16"/>
                <w:szCs w:val="16"/>
              </w:rPr>
            </w:pPr>
          </w:p>
        </w:tc>
        <w:tc>
          <w:tcPr>
            <w:tcW w:w="270" w:type="pct"/>
            <w:shd w:val="clear" w:color="auto" w:fill="auto"/>
            <w:vAlign w:val="center"/>
          </w:tcPr>
          <w:p w14:paraId="1BE42FBA" w14:textId="77777777" w:rsidR="00396FFC" w:rsidRPr="004D7EB5" w:rsidRDefault="00396FFC" w:rsidP="00BF5B29">
            <w:pPr>
              <w:spacing w:line="240" w:lineRule="auto"/>
              <w:jc w:val="center"/>
              <w:rPr>
                <w:sz w:val="16"/>
                <w:szCs w:val="16"/>
              </w:rPr>
            </w:pPr>
          </w:p>
        </w:tc>
      </w:tr>
      <w:tr w:rsidR="005E0DF5" w:rsidRPr="00D90773" w14:paraId="153CC006" w14:textId="77777777" w:rsidTr="004D7EB5">
        <w:trPr>
          <w:trHeight w:val="365"/>
        </w:trPr>
        <w:tc>
          <w:tcPr>
            <w:tcW w:w="383" w:type="pct"/>
            <w:vMerge w:val="restart"/>
            <w:vAlign w:val="center"/>
          </w:tcPr>
          <w:p w14:paraId="783AF154" w14:textId="23CDDBC8" w:rsidR="005E0DF5" w:rsidRPr="00D90773" w:rsidRDefault="005E0DF5" w:rsidP="00BF5B29">
            <w:pPr>
              <w:spacing w:line="240" w:lineRule="auto"/>
              <w:rPr>
                <w:color w:val="000000"/>
                <w:sz w:val="16"/>
                <w:szCs w:val="16"/>
                <w:lang w:val="en-AU" w:eastAsia="en-AU"/>
              </w:rPr>
            </w:pPr>
            <w:r>
              <w:rPr>
                <w:color w:val="000000"/>
                <w:sz w:val="16"/>
                <w:szCs w:val="16"/>
                <w:lang w:val="en-AU" w:eastAsia="en-AU"/>
              </w:rPr>
              <w:t>EFF</w:t>
            </w:r>
          </w:p>
        </w:tc>
        <w:tc>
          <w:tcPr>
            <w:tcW w:w="671" w:type="pct"/>
            <w:vMerge w:val="restart"/>
          </w:tcPr>
          <w:p w14:paraId="0849103E" w14:textId="68FEDE74" w:rsidR="005E0DF5" w:rsidRPr="00D90773" w:rsidRDefault="005E0DF5" w:rsidP="005E0DF5">
            <w:pPr>
              <w:spacing w:line="240" w:lineRule="auto"/>
              <w:rPr>
                <w:color w:val="000000"/>
                <w:sz w:val="16"/>
                <w:szCs w:val="16"/>
                <w:lang w:val="en-AU" w:eastAsia="en-AU"/>
              </w:rPr>
            </w:pPr>
            <w:r w:rsidRPr="00D90773">
              <w:rPr>
                <w:color w:val="000000" w:themeColor="text1"/>
                <w:sz w:val="16"/>
                <w:szCs w:val="16"/>
                <w:lang w:val="en-AU" w:eastAsia="en-AU"/>
              </w:rPr>
              <w:t>Patient satisfaction (EUN)</w:t>
            </w:r>
          </w:p>
        </w:tc>
        <w:tc>
          <w:tcPr>
            <w:tcW w:w="389" w:type="pct"/>
          </w:tcPr>
          <w:p w14:paraId="7600BD36" w14:textId="14A8FF81" w:rsidR="005E0DF5" w:rsidRPr="00D90773" w:rsidRDefault="005E0DF5" w:rsidP="005E0DF5">
            <w:pPr>
              <w:spacing w:line="240" w:lineRule="auto"/>
              <w:rPr>
                <w:b/>
                <w:bCs/>
                <w:sz w:val="16"/>
                <w:szCs w:val="16"/>
              </w:rPr>
            </w:pPr>
            <w:r w:rsidRPr="00D90773">
              <w:rPr>
                <w:b/>
                <w:bCs/>
                <w:color w:val="000000" w:themeColor="text1"/>
                <w:sz w:val="16"/>
                <w:szCs w:val="16"/>
              </w:rPr>
              <w:t>D0017(1)</w:t>
            </w:r>
          </w:p>
        </w:tc>
        <w:tc>
          <w:tcPr>
            <w:tcW w:w="1803" w:type="pct"/>
          </w:tcPr>
          <w:p w14:paraId="1567C4A5" w14:textId="325EB8E7" w:rsidR="005E0DF5" w:rsidRPr="00D90773" w:rsidRDefault="005E0DF5" w:rsidP="005E0DF5">
            <w:pPr>
              <w:spacing w:line="240" w:lineRule="auto"/>
              <w:rPr>
                <w:sz w:val="16"/>
                <w:szCs w:val="16"/>
              </w:rPr>
            </w:pPr>
            <w:r w:rsidRPr="00D90773">
              <w:rPr>
                <w:sz w:val="16"/>
                <w:szCs w:val="16"/>
              </w:rPr>
              <w:t xml:space="preserve">Has </w:t>
            </w:r>
            <w:r>
              <w:rPr>
                <w:sz w:val="16"/>
                <w:szCs w:val="16"/>
              </w:rPr>
              <w:t xml:space="preserve">an </w:t>
            </w:r>
            <w:r w:rsidRPr="00D90773">
              <w:rPr>
                <w:sz w:val="16"/>
                <w:szCs w:val="16"/>
              </w:rPr>
              <w:t xml:space="preserve">analysis been conducted on how effective the DHT is for users with a disability? </w:t>
            </w:r>
          </w:p>
        </w:tc>
        <w:tc>
          <w:tcPr>
            <w:tcW w:w="284" w:type="pct"/>
            <w:shd w:val="clear" w:color="auto" w:fill="92D050"/>
            <w:vAlign w:val="center"/>
          </w:tcPr>
          <w:p w14:paraId="48EFA384" w14:textId="76E842DE" w:rsidR="005E0DF5" w:rsidRPr="004D7EB5" w:rsidRDefault="005E0DF5" w:rsidP="005E0DF5">
            <w:pPr>
              <w:spacing w:line="240" w:lineRule="auto"/>
              <w:jc w:val="center"/>
              <w:rPr>
                <w:sz w:val="16"/>
                <w:szCs w:val="16"/>
              </w:rPr>
            </w:pPr>
            <w:r w:rsidRPr="003F210F">
              <w:rPr>
                <w:sz w:val="16"/>
                <w:szCs w:val="16"/>
              </w:rPr>
              <w:t>2(2)</w:t>
            </w:r>
          </w:p>
        </w:tc>
        <w:tc>
          <w:tcPr>
            <w:tcW w:w="284" w:type="pct"/>
            <w:shd w:val="clear" w:color="auto" w:fill="C6E0B4"/>
            <w:vAlign w:val="center"/>
          </w:tcPr>
          <w:p w14:paraId="2C60D3EC" w14:textId="475A2D64" w:rsidR="005E0DF5" w:rsidRPr="004D7EB5" w:rsidRDefault="005E0DF5" w:rsidP="005E0DF5">
            <w:pPr>
              <w:spacing w:line="240" w:lineRule="auto"/>
              <w:jc w:val="center"/>
              <w:rPr>
                <w:sz w:val="16"/>
                <w:szCs w:val="16"/>
              </w:rPr>
            </w:pPr>
            <w:r w:rsidRPr="003F210F">
              <w:rPr>
                <w:sz w:val="16"/>
                <w:szCs w:val="16"/>
              </w:rPr>
              <w:t>9(8)</w:t>
            </w:r>
          </w:p>
        </w:tc>
        <w:tc>
          <w:tcPr>
            <w:tcW w:w="284" w:type="pct"/>
            <w:shd w:val="clear" w:color="auto" w:fill="FFC000"/>
            <w:vAlign w:val="center"/>
          </w:tcPr>
          <w:p w14:paraId="19AEDDD4" w14:textId="698C4126" w:rsidR="005E0DF5" w:rsidRPr="004D7EB5" w:rsidRDefault="005E0DF5" w:rsidP="005E0DF5">
            <w:pPr>
              <w:spacing w:line="240" w:lineRule="auto"/>
              <w:jc w:val="center"/>
              <w:rPr>
                <w:sz w:val="16"/>
                <w:szCs w:val="16"/>
              </w:rPr>
            </w:pPr>
            <w:r w:rsidRPr="003F210F">
              <w:rPr>
                <w:sz w:val="16"/>
                <w:szCs w:val="16"/>
              </w:rPr>
              <w:t>3(3)</w:t>
            </w:r>
          </w:p>
        </w:tc>
        <w:tc>
          <w:tcPr>
            <w:tcW w:w="372" w:type="pct"/>
            <w:shd w:val="clear" w:color="auto" w:fill="FF0000"/>
            <w:vAlign w:val="center"/>
          </w:tcPr>
          <w:p w14:paraId="6480C05E" w14:textId="44AC3741" w:rsidR="005E0DF5" w:rsidRPr="004D7EB5" w:rsidRDefault="005E0DF5" w:rsidP="005E0DF5">
            <w:pPr>
              <w:spacing w:line="240" w:lineRule="auto"/>
              <w:jc w:val="center"/>
              <w:rPr>
                <w:sz w:val="16"/>
                <w:szCs w:val="16"/>
              </w:rPr>
            </w:pPr>
            <w:r w:rsidRPr="003F210F">
              <w:rPr>
                <w:sz w:val="16"/>
                <w:szCs w:val="16"/>
              </w:rPr>
              <w:t>98(87)</w:t>
            </w:r>
          </w:p>
        </w:tc>
        <w:tc>
          <w:tcPr>
            <w:tcW w:w="260" w:type="pct"/>
            <w:shd w:val="clear" w:color="auto" w:fill="FF9999"/>
            <w:vAlign w:val="center"/>
          </w:tcPr>
          <w:p w14:paraId="3A60B263" w14:textId="77777777" w:rsidR="005E0DF5" w:rsidRPr="004D7EB5" w:rsidRDefault="005E0DF5" w:rsidP="005E0DF5">
            <w:pPr>
              <w:spacing w:line="240" w:lineRule="auto"/>
              <w:jc w:val="center"/>
              <w:rPr>
                <w:sz w:val="16"/>
                <w:szCs w:val="16"/>
              </w:rPr>
            </w:pPr>
          </w:p>
        </w:tc>
        <w:tc>
          <w:tcPr>
            <w:tcW w:w="270" w:type="pct"/>
            <w:shd w:val="clear" w:color="auto" w:fill="auto"/>
            <w:vAlign w:val="center"/>
          </w:tcPr>
          <w:p w14:paraId="2AA84A72" w14:textId="77777777" w:rsidR="005E0DF5" w:rsidRPr="004D7EB5" w:rsidRDefault="005E0DF5" w:rsidP="005E0DF5">
            <w:pPr>
              <w:spacing w:line="240" w:lineRule="auto"/>
              <w:jc w:val="center"/>
              <w:rPr>
                <w:sz w:val="16"/>
                <w:szCs w:val="16"/>
              </w:rPr>
            </w:pPr>
          </w:p>
        </w:tc>
      </w:tr>
      <w:tr w:rsidR="005E0DF5" w:rsidRPr="00D90773" w14:paraId="1381F40D" w14:textId="77777777" w:rsidTr="004D7EB5">
        <w:trPr>
          <w:trHeight w:val="365"/>
        </w:trPr>
        <w:tc>
          <w:tcPr>
            <w:tcW w:w="383" w:type="pct"/>
            <w:vMerge/>
            <w:vAlign w:val="center"/>
          </w:tcPr>
          <w:p w14:paraId="6AA3D794" w14:textId="5360BD31" w:rsidR="005E0DF5" w:rsidRPr="00D90773" w:rsidRDefault="005E0DF5" w:rsidP="00BF5B29">
            <w:pPr>
              <w:spacing w:line="240" w:lineRule="auto"/>
              <w:rPr>
                <w:color w:val="000000"/>
                <w:sz w:val="16"/>
                <w:szCs w:val="16"/>
                <w:lang w:val="en-AU" w:eastAsia="en-AU"/>
              </w:rPr>
            </w:pPr>
          </w:p>
        </w:tc>
        <w:tc>
          <w:tcPr>
            <w:tcW w:w="671" w:type="pct"/>
            <w:vMerge/>
          </w:tcPr>
          <w:p w14:paraId="2A924081" w14:textId="77777777" w:rsidR="005E0DF5" w:rsidRPr="00D90773" w:rsidRDefault="005E0DF5" w:rsidP="005E0DF5">
            <w:pPr>
              <w:spacing w:line="240" w:lineRule="auto"/>
              <w:rPr>
                <w:color w:val="000000"/>
                <w:sz w:val="16"/>
                <w:szCs w:val="16"/>
                <w:lang w:val="en-AU" w:eastAsia="en-AU"/>
              </w:rPr>
            </w:pPr>
          </w:p>
        </w:tc>
        <w:tc>
          <w:tcPr>
            <w:tcW w:w="389" w:type="pct"/>
          </w:tcPr>
          <w:p w14:paraId="47C15261" w14:textId="1DD09A66" w:rsidR="005E0DF5" w:rsidRPr="00D90773" w:rsidRDefault="005E0DF5" w:rsidP="005E0DF5">
            <w:pPr>
              <w:spacing w:line="240" w:lineRule="auto"/>
              <w:rPr>
                <w:b/>
                <w:bCs/>
                <w:sz w:val="16"/>
                <w:szCs w:val="16"/>
              </w:rPr>
            </w:pPr>
            <w:r w:rsidRPr="00D90773">
              <w:rPr>
                <w:b/>
                <w:bCs/>
                <w:color w:val="000000" w:themeColor="text1"/>
                <w:sz w:val="16"/>
                <w:szCs w:val="16"/>
              </w:rPr>
              <w:t>D0017(2)</w:t>
            </w:r>
          </w:p>
        </w:tc>
        <w:tc>
          <w:tcPr>
            <w:tcW w:w="1803" w:type="pct"/>
          </w:tcPr>
          <w:p w14:paraId="5E8231F2" w14:textId="66BFF01A" w:rsidR="005E0DF5" w:rsidRPr="00D90773" w:rsidRDefault="005E0DF5" w:rsidP="005E0DF5">
            <w:pPr>
              <w:spacing w:line="240" w:lineRule="auto"/>
              <w:rPr>
                <w:sz w:val="16"/>
                <w:szCs w:val="16"/>
              </w:rPr>
            </w:pPr>
            <w:r w:rsidRPr="00D90773">
              <w:rPr>
                <w:sz w:val="16"/>
                <w:szCs w:val="16"/>
              </w:rPr>
              <w:t>Has an analysis been conducted on how effective the DHT is for users with limited technical ability?</w:t>
            </w:r>
          </w:p>
        </w:tc>
        <w:tc>
          <w:tcPr>
            <w:tcW w:w="284" w:type="pct"/>
            <w:shd w:val="clear" w:color="auto" w:fill="92D050"/>
            <w:vAlign w:val="center"/>
          </w:tcPr>
          <w:p w14:paraId="43C30188" w14:textId="6C6B065C" w:rsidR="005E0DF5" w:rsidRPr="004D7EB5" w:rsidRDefault="005E0DF5" w:rsidP="005E0DF5">
            <w:pPr>
              <w:spacing w:line="240" w:lineRule="auto"/>
              <w:jc w:val="center"/>
              <w:rPr>
                <w:sz w:val="16"/>
                <w:szCs w:val="16"/>
              </w:rPr>
            </w:pPr>
            <w:r w:rsidRPr="003F210F">
              <w:rPr>
                <w:sz w:val="16"/>
                <w:szCs w:val="16"/>
              </w:rPr>
              <w:t>5(4)</w:t>
            </w:r>
          </w:p>
        </w:tc>
        <w:tc>
          <w:tcPr>
            <w:tcW w:w="284" w:type="pct"/>
            <w:shd w:val="clear" w:color="auto" w:fill="C6E0B4"/>
            <w:vAlign w:val="center"/>
          </w:tcPr>
          <w:p w14:paraId="2B1E9879" w14:textId="60DFED5B" w:rsidR="005E0DF5" w:rsidRPr="004D7EB5" w:rsidRDefault="005E0DF5" w:rsidP="005E0DF5">
            <w:pPr>
              <w:spacing w:line="240" w:lineRule="auto"/>
              <w:jc w:val="center"/>
              <w:rPr>
                <w:sz w:val="16"/>
                <w:szCs w:val="16"/>
              </w:rPr>
            </w:pPr>
            <w:r w:rsidRPr="003F210F">
              <w:rPr>
                <w:sz w:val="16"/>
                <w:szCs w:val="16"/>
              </w:rPr>
              <w:t>13(12)</w:t>
            </w:r>
          </w:p>
        </w:tc>
        <w:tc>
          <w:tcPr>
            <w:tcW w:w="284" w:type="pct"/>
            <w:shd w:val="clear" w:color="auto" w:fill="FFC000"/>
            <w:vAlign w:val="center"/>
          </w:tcPr>
          <w:p w14:paraId="4FCC1A2C" w14:textId="09A1B8AB" w:rsidR="005E0DF5" w:rsidRPr="004D7EB5" w:rsidRDefault="005E0DF5" w:rsidP="005E0DF5">
            <w:pPr>
              <w:spacing w:line="240" w:lineRule="auto"/>
              <w:jc w:val="center"/>
              <w:rPr>
                <w:sz w:val="16"/>
                <w:szCs w:val="16"/>
              </w:rPr>
            </w:pPr>
            <w:r w:rsidRPr="003F210F">
              <w:rPr>
                <w:sz w:val="16"/>
                <w:szCs w:val="16"/>
              </w:rPr>
              <w:t>3(3)</w:t>
            </w:r>
          </w:p>
        </w:tc>
        <w:tc>
          <w:tcPr>
            <w:tcW w:w="372" w:type="pct"/>
            <w:shd w:val="clear" w:color="auto" w:fill="FF0000"/>
            <w:vAlign w:val="center"/>
          </w:tcPr>
          <w:p w14:paraId="6414D702" w14:textId="1C362E39" w:rsidR="005E0DF5" w:rsidRPr="004D7EB5" w:rsidRDefault="005E0DF5" w:rsidP="005E0DF5">
            <w:pPr>
              <w:spacing w:line="240" w:lineRule="auto"/>
              <w:jc w:val="center"/>
              <w:rPr>
                <w:sz w:val="16"/>
                <w:szCs w:val="16"/>
              </w:rPr>
            </w:pPr>
            <w:r w:rsidRPr="003F210F">
              <w:rPr>
                <w:sz w:val="16"/>
                <w:szCs w:val="16"/>
              </w:rPr>
              <w:t>91(81)</w:t>
            </w:r>
          </w:p>
        </w:tc>
        <w:tc>
          <w:tcPr>
            <w:tcW w:w="260" w:type="pct"/>
            <w:shd w:val="clear" w:color="auto" w:fill="FF9999"/>
            <w:vAlign w:val="center"/>
          </w:tcPr>
          <w:p w14:paraId="0E895D71" w14:textId="77777777" w:rsidR="005E0DF5" w:rsidRPr="004D7EB5" w:rsidRDefault="005E0DF5" w:rsidP="005E0DF5">
            <w:pPr>
              <w:spacing w:line="240" w:lineRule="auto"/>
              <w:jc w:val="center"/>
              <w:rPr>
                <w:sz w:val="16"/>
                <w:szCs w:val="16"/>
              </w:rPr>
            </w:pPr>
          </w:p>
        </w:tc>
        <w:tc>
          <w:tcPr>
            <w:tcW w:w="270" w:type="pct"/>
            <w:shd w:val="clear" w:color="auto" w:fill="auto"/>
            <w:vAlign w:val="center"/>
          </w:tcPr>
          <w:p w14:paraId="46D2793D" w14:textId="77777777" w:rsidR="005E0DF5" w:rsidRPr="004D7EB5" w:rsidRDefault="005E0DF5" w:rsidP="005E0DF5">
            <w:pPr>
              <w:spacing w:line="240" w:lineRule="auto"/>
              <w:jc w:val="center"/>
              <w:rPr>
                <w:sz w:val="16"/>
                <w:szCs w:val="16"/>
              </w:rPr>
            </w:pPr>
          </w:p>
        </w:tc>
      </w:tr>
      <w:tr w:rsidR="005E0DF5" w:rsidRPr="00D90773" w14:paraId="36836993" w14:textId="77777777" w:rsidTr="004D7EB5">
        <w:trPr>
          <w:trHeight w:val="365"/>
        </w:trPr>
        <w:tc>
          <w:tcPr>
            <w:tcW w:w="383" w:type="pct"/>
            <w:vMerge/>
            <w:vAlign w:val="center"/>
          </w:tcPr>
          <w:p w14:paraId="2C20AFAA" w14:textId="32A7C35B" w:rsidR="005E0DF5" w:rsidRPr="00D90773" w:rsidRDefault="005E0DF5" w:rsidP="00BF5B29">
            <w:pPr>
              <w:spacing w:line="240" w:lineRule="auto"/>
              <w:rPr>
                <w:color w:val="000000"/>
                <w:sz w:val="16"/>
                <w:szCs w:val="16"/>
                <w:lang w:val="en-AU" w:eastAsia="en-AU"/>
              </w:rPr>
            </w:pPr>
          </w:p>
        </w:tc>
        <w:tc>
          <w:tcPr>
            <w:tcW w:w="671" w:type="pct"/>
            <w:vMerge/>
          </w:tcPr>
          <w:p w14:paraId="7CFFE76B" w14:textId="77777777" w:rsidR="005E0DF5" w:rsidRPr="00D90773" w:rsidRDefault="005E0DF5" w:rsidP="005E0DF5">
            <w:pPr>
              <w:spacing w:line="240" w:lineRule="auto"/>
              <w:rPr>
                <w:color w:val="000000"/>
                <w:sz w:val="16"/>
                <w:szCs w:val="16"/>
                <w:lang w:val="en-AU" w:eastAsia="en-AU"/>
              </w:rPr>
            </w:pPr>
          </w:p>
        </w:tc>
        <w:tc>
          <w:tcPr>
            <w:tcW w:w="389" w:type="pct"/>
          </w:tcPr>
          <w:p w14:paraId="005DEBD6" w14:textId="6597F9BA" w:rsidR="005E0DF5" w:rsidRPr="00D90773" w:rsidRDefault="005E0DF5" w:rsidP="005E0DF5">
            <w:pPr>
              <w:spacing w:line="240" w:lineRule="auto"/>
              <w:rPr>
                <w:b/>
                <w:bCs/>
                <w:sz w:val="16"/>
                <w:szCs w:val="16"/>
              </w:rPr>
            </w:pPr>
            <w:r w:rsidRPr="00D90773">
              <w:rPr>
                <w:b/>
                <w:bCs/>
                <w:color w:val="000000" w:themeColor="text1"/>
                <w:sz w:val="16"/>
                <w:szCs w:val="16"/>
              </w:rPr>
              <w:t>D0017(3)</w:t>
            </w:r>
          </w:p>
        </w:tc>
        <w:tc>
          <w:tcPr>
            <w:tcW w:w="1803" w:type="pct"/>
          </w:tcPr>
          <w:p w14:paraId="2E2D1CE0" w14:textId="1254372E" w:rsidR="005E0DF5" w:rsidRPr="00D90773" w:rsidRDefault="005E0DF5" w:rsidP="005E0DF5">
            <w:pPr>
              <w:spacing w:line="240" w:lineRule="auto"/>
              <w:rPr>
                <w:sz w:val="16"/>
                <w:szCs w:val="16"/>
              </w:rPr>
            </w:pPr>
            <w:r w:rsidRPr="00D90773">
              <w:rPr>
                <w:sz w:val="16"/>
                <w:szCs w:val="16"/>
              </w:rPr>
              <w:t>For wearables, are design issues to increase usability discussed</w:t>
            </w:r>
            <w:r>
              <w:rPr>
                <w:sz w:val="16"/>
                <w:szCs w:val="16"/>
              </w:rPr>
              <w:t xml:space="preserve">, </w:t>
            </w:r>
            <w:r w:rsidRPr="00D90773">
              <w:rPr>
                <w:sz w:val="16"/>
                <w:szCs w:val="16"/>
              </w:rPr>
              <w:t>e.g., washable, durable, cause skin allergies?</w:t>
            </w:r>
          </w:p>
        </w:tc>
        <w:tc>
          <w:tcPr>
            <w:tcW w:w="284" w:type="pct"/>
            <w:shd w:val="clear" w:color="auto" w:fill="92D050"/>
            <w:vAlign w:val="center"/>
          </w:tcPr>
          <w:p w14:paraId="13B996B2" w14:textId="43D594AF" w:rsidR="005E0DF5" w:rsidRPr="004D7EB5" w:rsidRDefault="005E0DF5" w:rsidP="005E0DF5">
            <w:pPr>
              <w:spacing w:line="240" w:lineRule="auto"/>
              <w:jc w:val="center"/>
              <w:rPr>
                <w:sz w:val="16"/>
                <w:szCs w:val="16"/>
              </w:rPr>
            </w:pPr>
            <w:r w:rsidRPr="003F210F">
              <w:rPr>
                <w:sz w:val="16"/>
                <w:szCs w:val="16"/>
              </w:rPr>
              <w:t>1(1)</w:t>
            </w:r>
          </w:p>
        </w:tc>
        <w:tc>
          <w:tcPr>
            <w:tcW w:w="284" w:type="pct"/>
            <w:shd w:val="clear" w:color="auto" w:fill="C6E0B4"/>
            <w:vAlign w:val="center"/>
          </w:tcPr>
          <w:p w14:paraId="51D6D9F1" w14:textId="77777777" w:rsidR="005E0DF5" w:rsidRPr="004D7EB5" w:rsidRDefault="005E0DF5" w:rsidP="005E0DF5">
            <w:pPr>
              <w:spacing w:line="240" w:lineRule="auto"/>
              <w:jc w:val="center"/>
              <w:rPr>
                <w:sz w:val="16"/>
                <w:szCs w:val="16"/>
              </w:rPr>
            </w:pPr>
          </w:p>
        </w:tc>
        <w:tc>
          <w:tcPr>
            <w:tcW w:w="284" w:type="pct"/>
            <w:shd w:val="clear" w:color="auto" w:fill="FFC000"/>
            <w:vAlign w:val="center"/>
          </w:tcPr>
          <w:p w14:paraId="3A73E3FE" w14:textId="73B5E785" w:rsidR="005E0DF5" w:rsidRPr="004D7EB5" w:rsidRDefault="005E0DF5" w:rsidP="005E0DF5">
            <w:pPr>
              <w:spacing w:line="240" w:lineRule="auto"/>
              <w:jc w:val="center"/>
              <w:rPr>
                <w:sz w:val="16"/>
                <w:szCs w:val="16"/>
              </w:rPr>
            </w:pPr>
            <w:r w:rsidRPr="003F210F">
              <w:rPr>
                <w:sz w:val="16"/>
                <w:szCs w:val="16"/>
              </w:rPr>
              <w:t>3(3)</w:t>
            </w:r>
          </w:p>
        </w:tc>
        <w:tc>
          <w:tcPr>
            <w:tcW w:w="372" w:type="pct"/>
            <w:shd w:val="clear" w:color="auto" w:fill="FF0000"/>
            <w:vAlign w:val="center"/>
          </w:tcPr>
          <w:p w14:paraId="0AFE6144" w14:textId="247FD360" w:rsidR="005E0DF5" w:rsidRPr="004D7EB5" w:rsidRDefault="005E0DF5" w:rsidP="005E0DF5">
            <w:pPr>
              <w:spacing w:line="240" w:lineRule="auto"/>
              <w:jc w:val="center"/>
              <w:rPr>
                <w:sz w:val="16"/>
                <w:szCs w:val="16"/>
              </w:rPr>
            </w:pPr>
            <w:r w:rsidRPr="003F210F">
              <w:rPr>
                <w:sz w:val="16"/>
                <w:szCs w:val="16"/>
              </w:rPr>
              <w:t>51(45)</w:t>
            </w:r>
          </w:p>
        </w:tc>
        <w:tc>
          <w:tcPr>
            <w:tcW w:w="260" w:type="pct"/>
            <w:shd w:val="clear" w:color="auto" w:fill="FF9999"/>
            <w:vAlign w:val="center"/>
          </w:tcPr>
          <w:p w14:paraId="5BE626F2" w14:textId="77777777" w:rsidR="005E0DF5" w:rsidRPr="004D7EB5" w:rsidRDefault="005E0DF5" w:rsidP="005E0DF5">
            <w:pPr>
              <w:spacing w:line="240" w:lineRule="auto"/>
              <w:jc w:val="center"/>
              <w:rPr>
                <w:sz w:val="16"/>
                <w:szCs w:val="16"/>
              </w:rPr>
            </w:pPr>
          </w:p>
        </w:tc>
        <w:tc>
          <w:tcPr>
            <w:tcW w:w="270" w:type="pct"/>
            <w:shd w:val="clear" w:color="auto" w:fill="auto"/>
            <w:vAlign w:val="center"/>
          </w:tcPr>
          <w:p w14:paraId="2771096D" w14:textId="56DCDFAB" w:rsidR="005E0DF5" w:rsidRPr="004D7EB5" w:rsidRDefault="005E0DF5" w:rsidP="005E0DF5">
            <w:pPr>
              <w:spacing w:line="240" w:lineRule="auto"/>
              <w:jc w:val="center"/>
              <w:rPr>
                <w:sz w:val="16"/>
                <w:szCs w:val="16"/>
              </w:rPr>
            </w:pPr>
            <w:r w:rsidRPr="003F210F">
              <w:rPr>
                <w:sz w:val="16"/>
                <w:szCs w:val="16"/>
              </w:rPr>
              <w:t>57(51)</w:t>
            </w:r>
          </w:p>
        </w:tc>
      </w:tr>
      <w:tr w:rsidR="005E0DF5" w:rsidRPr="00D90773" w14:paraId="26658B1F" w14:textId="77777777" w:rsidTr="003F210F">
        <w:trPr>
          <w:trHeight w:val="77"/>
        </w:trPr>
        <w:tc>
          <w:tcPr>
            <w:tcW w:w="383" w:type="pct"/>
            <w:vMerge/>
            <w:shd w:val="clear" w:color="auto" w:fill="auto"/>
            <w:hideMark/>
          </w:tcPr>
          <w:p w14:paraId="6DE6FB9B" w14:textId="7669A305" w:rsidR="005E0DF5" w:rsidRPr="00D90773" w:rsidRDefault="005E0DF5" w:rsidP="00BF5B29">
            <w:pPr>
              <w:spacing w:line="240" w:lineRule="auto"/>
              <w:rPr>
                <w:color w:val="000000"/>
                <w:sz w:val="16"/>
                <w:szCs w:val="16"/>
                <w:lang w:val="en-AU" w:eastAsia="en-AU"/>
              </w:rPr>
            </w:pPr>
          </w:p>
        </w:tc>
        <w:tc>
          <w:tcPr>
            <w:tcW w:w="671" w:type="pct"/>
            <w:vMerge w:val="restart"/>
            <w:shd w:val="clear" w:color="auto" w:fill="auto"/>
            <w:hideMark/>
          </w:tcPr>
          <w:p w14:paraId="514F5069" w14:textId="77777777" w:rsidR="005E0DF5" w:rsidRPr="00D90773" w:rsidRDefault="005E0DF5" w:rsidP="00BF5B29">
            <w:pPr>
              <w:spacing w:line="240" w:lineRule="auto"/>
              <w:rPr>
                <w:color w:val="000000"/>
                <w:sz w:val="16"/>
                <w:szCs w:val="16"/>
                <w:lang w:val="en-AU" w:eastAsia="en-AU"/>
              </w:rPr>
            </w:pPr>
            <w:r w:rsidRPr="00D90773">
              <w:rPr>
                <w:color w:val="000000" w:themeColor="text1"/>
                <w:sz w:val="16"/>
                <w:szCs w:val="16"/>
                <w:lang w:val="en-AU" w:eastAsia="en-AU"/>
              </w:rPr>
              <w:t>Demonstrating effectiveness (NEW)</w:t>
            </w:r>
          </w:p>
        </w:tc>
        <w:tc>
          <w:tcPr>
            <w:tcW w:w="389" w:type="pct"/>
          </w:tcPr>
          <w:p w14:paraId="6ACCA395" w14:textId="77777777" w:rsidR="005E0DF5" w:rsidRPr="00D90773" w:rsidRDefault="005E0DF5" w:rsidP="00BF5B29">
            <w:pPr>
              <w:spacing w:line="240" w:lineRule="auto"/>
              <w:rPr>
                <w:b/>
                <w:bCs/>
                <w:color w:val="000000"/>
                <w:sz w:val="16"/>
                <w:szCs w:val="16"/>
                <w:lang w:val="en-AU" w:eastAsia="en-AU"/>
              </w:rPr>
            </w:pPr>
            <w:r w:rsidRPr="00D90773">
              <w:rPr>
                <w:b/>
                <w:bCs/>
                <w:color w:val="000000" w:themeColor="text1"/>
                <w:sz w:val="16"/>
                <w:szCs w:val="16"/>
              </w:rPr>
              <w:t>DHT12(1)</w:t>
            </w:r>
          </w:p>
        </w:tc>
        <w:tc>
          <w:tcPr>
            <w:tcW w:w="1803" w:type="pct"/>
          </w:tcPr>
          <w:p w14:paraId="47AC8A5B" w14:textId="77777777" w:rsidR="005E0DF5" w:rsidRPr="00D90773" w:rsidRDefault="005E0DF5" w:rsidP="00BF5B29">
            <w:pPr>
              <w:spacing w:line="240" w:lineRule="auto"/>
              <w:rPr>
                <w:sz w:val="16"/>
                <w:szCs w:val="16"/>
              </w:rPr>
            </w:pPr>
            <w:r w:rsidRPr="00D90773">
              <w:rPr>
                <w:sz w:val="16"/>
                <w:szCs w:val="16"/>
              </w:rPr>
              <w:t xml:space="preserve">Are accepted methods used to overcome common methodological problems in RCTs for DHTs, e.g., achieving blinding, biases from informed consent, high attrition </w:t>
            </w:r>
          </w:p>
        </w:tc>
        <w:tc>
          <w:tcPr>
            <w:tcW w:w="284" w:type="pct"/>
            <w:shd w:val="clear" w:color="auto" w:fill="92D050"/>
            <w:vAlign w:val="center"/>
          </w:tcPr>
          <w:p w14:paraId="4144AF62" w14:textId="77777777" w:rsidR="005E0DF5" w:rsidRPr="003F210F" w:rsidRDefault="005E0DF5" w:rsidP="00BF5B29">
            <w:pPr>
              <w:spacing w:line="240" w:lineRule="auto"/>
              <w:jc w:val="center"/>
              <w:rPr>
                <w:sz w:val="16"/>
                <w:szCs w:val="16"/>
                <w:lang w:val="en-AU" w:eastAsia="en-AU"/>
              </w:rPr>
            </w:pPr>
            <w:r w:rsidRPr="003F210F">
              <w:rPr>
                <w:sz w:val="16"/>
                <w:szCs w:val="16"/>
              </w:rPr>
              <w:t>3(3)</w:t>
            </w:r>
          </w:p>
        </w:tc>
        <w:tc>
          <w:tcPr>
            <w:tcW w:w="284" w:type="pct"/>
            <w:shd w:val="clear" w:color="auto" w:fill="C6E0B4"/>
            <w:vAlign w:val="center"/>
          </w:tcPr>
          <w:p w14:paraId="030912C7" w14:textId="77777777" w:rsidR="005E0DF5" w:rsidRPr="003F210F" w:rsidRDefault="005E0DF5" w:rsidP="00BF5B29">
            <w:pPr>
              <w:spacing w:line="240" w:lineRule="auto"/>
              <w:jc w:val="center"/>
              <w:rPr>
                <w:sz w:val="16"/>
                <w:szCs w:val="16"/>
                <w:lang w:val="en-AU" w:eastAsia="en-AU"/>
              </w:rPr>
            </w:pPr>
            <w:r w:rsidRPr="003F210F">
              <w:rPr>
                <w:sz w:val="16"/>
                <w:szCs w:val="16"/>
              </w:rPr>
              <w:t>49(44)</w:t>
            </w:r>
          </w:p>
        </w:tc>
        <w:tc>
          <w:tcPr>
            <w:tcW w:w="284" w:type="pct"/>
            <w:shd w:val="clear" w:color="auto" w:fill="FFC000"/>
            <w:vAlign w:val="center"/>
          </w:tcPr>
          <w:p w14:paraId="0E221D69" w14:textId="77777777" w:rsidR="005E0DF5" w:rsidRPr="003F210F" w:rsidRDefault="005E0DF5" w:rsidP="00BF5B29">
            <w:pPr>
              <w:spacing w:line="240" w:lineRule="auto"/>
              <w:jc w:val="center"/>
              <w:rPr>
                <w:sz w:val="16"/>
                <w:szCs w:val="16"/>
                <w:lang w:val="en-AU" w:eastAsia="en-AU"/>
              </w:rPr>
            </w:pPr>
            <w:r w:rsidRPr="003F210F">
              <w:rPr>
                <w:sz w:val="16"/>
                <w:szCs w:val="16"/>
              </w:rPr>
              <w:t>24(21)</w:t>
            </w:r>
          </w:p>
        </w:tc>
        <w:tc>
          <w:tcPr>
            <w:tcW w:w="372" w:type="pct"/>
            <w:shd w:val="clear" w:color="auto" w:fill="FF0000"/>
            <w:vAlign w:val="center"/>
          </w:tcPr>
          <w:p w14:paraId="4DCEF2B4" w14:textId="77777777" w:rsidR="005E0DF5" w:rsidRPr="003F210F" w:rsidRDefault="005E0DF5" w:rsidP="00BF5B29">
            <w:pPr>
              <w:spacing w:line="240" w:lineRule="auto"/>
              <w:jc w:val="center"/>
              <w:rPr>
                <w:sz w:val="16"/>
                <w:szCs w:val="16"/>
                <w:lang w:val="en-AU" w:eastAsia="en-AU"/>
              </w:rPr>
            </w:pPr>
            <w:r w:rsidRPr="003F210F">
              <w:rPr>
                <w:sz w:val="16"/>
                <w:szCs w:val="16"/>
              </w:rPr>
              <w:t>8(7)</w:t>
            </w:r>
          </w:p>
        </w:tc>
        <w:tc>
          <w:tcPr>
            <w:tcW w:w="260" w:type="pct"/>
            <w:shd w:val="clear" w:color="auto" w:fill="FF9999"/>
            <w:vAlign w:val="center"/>
          </w:tcPr>
          <w:p w14:paraId="1741BEA8" w14:textId="77777777" w:rsidR="005E0DF5" w:rsidRPr="003F210F" w:rsidRDefault="005E0DF5" w:rsidP="00BF5B29">
            <w:pPr>
              <w:spacing w:line="240" w:lineRule="auto"/>
              <w:jc w:val="center"/>
              <w:rPr>
                <w:color w:val="000000"/>
                <w:sz w:val="16"/>
                <w:szCs w:val="16"/>
                <w:lang w:val="en-AU" w:eastAsia="en-AU"/>
              </w:rPr>
            </w:pPr>
          </w:p>
        </w:tc>
        <w:tc>
          <w:tcPr>
            <w:tcW w:w="270" w:type="pct"/>
            <w:shd w:val="clear" w:color="auto" w:fill="auto"/>
            <w:vAlign w:val="center"/>
          </w:tcPr>
          <w:p w14:paraId="503BEFA6" w14:textId="77777777" w:rsidR="005E0DF5" w:rsidRPr="003F210F" w:rsidRDefault="005E0DF5" w:rsidP="00BF5B29">
            <w:pPr>
              <w:spacing w:line="240" w:lineRule="auto"/>
              <w:jc w:val="center"/>
              <w:rPr>
                <w:sz w:val="16"/>
                <w:szCs w:val="16"/>
                <w:lang w:val="en-AU" w:eastAsia="en-AU"/>
              </w:rPr>
            </w:pPr>
            <w:r w:rsidRPr="003F210F">
              <w:rPr>
                <w:sz w:val="16"/>
                <w:szCs w:val="16"/>
              </w:rPr>
              <w:t>28(25)</w:t>
            </w:r>
          </w:p>
        </w:tc>
      </w:tr>
      <w:tr w:rsidR="005E0DF5" w:rsidRPr="00D90773" w14:paraId="532B5522" w14:textId="77777777" w:rsidTr="003F210F">
        <w:trPr>
          <w:trHeight w:val="179"/>
        </w:trPr>
        <w:tc>
          <w:tcPr>
            <w:tcW w:w="383" w:type="pct"/>
            <w:vMerge/>
          </w:tcPr>
          <w:p w14:paraId="2096F99B" w14:textId="77777777" w:rsidR="005E0DF5" w:rsidRPr="00D90773" w:rsidRDefault="005E0DF5" w:rsidP="00BF5B29">
            <w:pPr>
              <w:spacing w:line="240" w:lineRule="auto"/>
              <w:rPr>
                <w:color w:val="000000"/>
                <w:sz w:val="16"/>
                <w:szCs w:val="16"/>
                <w:lang w:val="en-AU" w:eastAsia="en-AU"/>
              </w:rPr>
            </w:pPr>
          </w:p>
        </w:tc>
        <w:tc>
          <w:tcPr>
            <w:tcW w:w="671" w:type="pct"/>
            <w:vMerge/>
          </w:tcPr>
          <w:p w14:paraId="5AF284E0" w14:textId="77777777" w:rsidR="005E0DF5" w:rsidRPr="00D90773" w:rsidRDefault="005E0DF5" w:rsidP="00BF5B29">
            <w:pPr>
              <w:spacing w:line="240" w:lineRule="auto"/>
              <w:rPr>
                <w:color w:val="000000"/>
                <w:sz w:val="16"/>
                <w:szCs w:val="16"/>
                <w:lang w:val="en-AU" w:eastAsia="en-AU"/>
              </w:rPr>
            </w:pPr>
          </w:p>
        </w:tc>
        <w:tc>
          <w:tcPr>
            <w:tcW w:w="389" w:type="pct"/>
          </w:tcPr>
          <w:p w14:paraId="24E06FDA" w14:textId="77777777" w:rsidR="005E0DF5" w:rsidRPr="00D90773" w:rsidRDefault="005E0DF5" w:rsidP="00BF5B29">
            <w:pPr>
              <w:spacing w:line="240" w:lineRule="auto"/>
              <w:rPr>
                <w:b/>
                <w:bCs/>
                <w:color w:val="000000"/>
                <w:sz w:val="16"/>
                <w:szCs w:val="16"/>
                <w:lang w:val="en-AU" w:eastAsia="en-AU"/>
              </w:rPr>
            </w:pPr>
            <w:r w:rsidRPr="00D90773">
              <w:rPr>
                <w:b/>
                <w:bCs/>
                <w:color w:val="000000" w:themeColor="text1"/>
                <w:sz w:val="16"/>
                <w:szCs w:val="16"/>
              </w:rPr>
              <w:t>DHT12(2)</w:t>
            </w:r>
          </w:p>
        </w:tc>
        <w:tc>
          <w:tcPr>
            <w:tcW w:w="1803" w:type="pct"/>
          </w:tcPr>
          <w:p w14:paraId="512FB5F1" w14:textId="77777777" w:rsidR="005E0DF5" w:rsidRPr="00D90773" w:rsidRDefault="005E0DF5" w:rsidP="00BF5B29">
            <w:pPr>
              <w:spacing w:line="240" w:lineRule="auto"/>
              <w:rPr>
                <w:sz w:val="16"/>
                <w:szCs w:val="16"/>
              </w:rPr>
            </w:pPr>
            <w:r w:rsidRPr="00D90773">
              <w:rPr>
                <w:sz w:val="16"/>
                <w:szCs w:val="16"/>
              </w:rPr>
              <w:t xml:space="preserve">Is it clear whether the DHT was changed (bug fixes, content) during the trial?  </w:t>
            </w:r>
          </w:p>
        </w:tc>
        <w:tc>
          <w:tcPr>
            <w:tcW w:w="284" w:type="pct"/>
            <w:shd w:val="clear" w:color="auto" w:fill="92D050"/>
            <w:vAlign w:val="center"/>
          </w:tcPr>
          <w:p w14:paraId="2E63BDC9" w14:textId="77777777" w:rsidR="005E0DF5" w:rsidRPr="003F210F" w:rsidRDefault="005E0DF5" w:rsidP="00BF5B29">
            <w:pPr>
              <w:spacing w:line="240" w:lineRule="auto"/>
              <w:jc w:val="center"/>
              <w:rPr>
                <w:sz w:val="16"/>
                <w:szCs w:val="16"/>
                <w:lang w:val="en-AU" w:eastAsia="en-AU"/>
              </w:rPr>
            </w:pPr>
            <w:r w:rsidRPr="003F210F">
              <w:rPr>
                <w:sz w:val="16"/>
                <w:szCs w:val="16"/>
              </w:rPr>
              <w:t>2(2)</w:t>
            </w:r>
          </w:p>
        </w:tc>
        <w:tc>
          <w:tcPr>
            <w:tcW w:w="284" w:type="pct"/>
            <w:shd w:val="clear" w:color="auto" w:fill="C6E0B4"/>
            <w:vAlign w:val="center"/>
          </w:tcPr>
          <w:p w14:paraId="43749CB0" w14:textId="77777777" w:rsidR="005E0DF5" w:rsidRPr="003F210F" w:rsidRDefault="005E0DF5" w:rsidP="00BF5B29">
            <w:pPr>
              <w:spacing w:line="240" w:lineRule="auto"/>
              <w:jc w:val="center"/>
              <w:rPr>
                <w:sz w:val="16"/>
                <w:szCs w:val="16"/>
                <w:lang w:val="en-AU" w:eastAsia="en-AU"/>
              </w:rPr>
            </w:pPr>
            <w:r w:rsidRPr="003F210F">
              <w:rPr>
                <w:sz w:val="16"/>
                <w:szCs w:val="16"/>
              </w:rPr>
              <w:t>5(4)</w:t>
            </w:r>
          </w:p>
        </w:tc>
        <w:tc>
          <w:tcPr>
            <w:tcW w:w="284" w:type="pct"/>
            <w:shd w:val="clear" w:color="auto" w:fill="FFC000"/>
            <w:vAlign w:val="center"/>
          </w:tcPr>
          <w:p w14:paraId="6BABEF84" w14:textId="77777777" w:rsidR="005E0DF5" w:rsidRPr="003F210F" w:rsidRDefault="005E0DF5" w:rsidP="00BF5B29">
            <w:pPr>
              <w:spacing w:line="240" w:lineRule="auto"/>
              <w:jc w:val="center"/>
              <w:rPr>
                <w:color w:val="000000"/>
                <w:sz w:val="16"/>
                <w:szCs w:val="16"/>
                <w:lang w:val="en-AU" w:eastAsia="en-AU"/>
              </w:rPr>
            </w:pPr>
          </w:p>
        </w:tc>
        <w:tc>
          <w:tcPr>
            <w:tcW w:w="372" w:type="pct"/>
            <w:shd w:val="clear" w:color="auto" w:fill="FF0000"/>
            <w:vAlign w:val="center"/>
          </w:tcPr>
          <w:p w14:paraId="3E108427" w14:textId="77777777" w:rsidR="005E0DF5" w:rsidRPr="003F210F" w:rsidRDefault="005E0DF5" w:rsidP="00BF5B29">
            <w:pPr>
              <w:spacing w:line="240" w:lineRule="auto"/>
              <w:jc w:val="center"/>
              <w:rPr>
                <w:sz w:val="16"/>
                <w:szCs w:val="16"/>
                <w:lang w:val="en-AU" w:eastAsia="en-AU"/>
              </w:rPr>
            </w:pPr>
            <w:r w:rsidRPr="003F210F">
              <w:rPr>
                <w:sz w:val="16"/>
                <w:szCs w:val="16"/>
              </w:rPr>
              <w:t>10</w:t>
            </w:r>
            <w:r>
              <w:rPr>
                <w:sz w:val="16"/>
                <w:szCs w:val="16"/>
              </w:rPr>
              <w:t>5</w:t>
            </w:r>
            <w:r w:rsidRPr="003F210F">
              <w:rPr>
                <w:sz w:val="16"/>
                <w:szCs w:val="16"/>
              </w:rPr>
              <w:t>(9</w:t>
            </w:r>
            <w:r>
              <w:rPr>
                <w:sz w:val="16"/>
                <w:szCs w:val="16"/>
              </w:rPr>
              <w:t>4</w:t>
            </w:r>
            <w:r w:rsidRPr="003F210F">
              <w:rPr>
                <w:sz w:val="16"/>
                <w:szCs w:val="16"/>
              </w:rPr>
              <w:t>)</w:t>
            </w:r>
          </w:p>
        </w:tc>
        <w:tc>
          <w:tcPr>
            <w:tcW w:w="260" w:type="pct"/>
            <w:shd w:val="clear" w:color="auto" w:fill="FF9999"/>
            <w:vAlign w:val="center"/>
          </w:tcPr>
          <w:p w14:paraId="1AAAA6E9" w14:textId="77777777" w:rsidR="005E0DF5" w:rsidRPr="003F210F" w:rsidRDefault="005E0DF5" w:rsidP="00BF5B29">
            <w:pPr>
              <w:spacing w:line="240" w:lineRule="auto"/>
              <w:jc w:val="center"/>
              <w:rPr>
                <w:sz w:val="16"/>
                <w:szCs w:val="16"/>
                <w:lang w:val="en-AU" w:eastAsia="en-AU"/>
              </w:rPr>
            </w:pPr>
          </w:p>
        </w:tc>
        <w:tc>
          <w:tcPr>
            <w:tcW w:w="270" w:type="pct"/>
            <w:shd w:val="clear" w:color="auto" w:fill="auto"/>
            <w:vAlign w:val="center"/>
          </w:tcPr>
          <w:p w14:paraId="1FD1EAD9" w14:textId="77777777" w:rsidR="005E0DF5" w:rsidRPr="003F210F" w:rsidRDefault="005E0DF5" w:rsidP="00BF5B29">
            <w:pPr>
              <w:spacing w:line="240" w:lineRule="auto"/>
              <w:jc w:val="center"/>
              <w:rPr>
                <w:color w:val="000000"/>
                <w:sz w:val="16"/>
                <w:szCs w:val="16"/>
                <w:lang w:val="en-AU" w:eastAsia="en-AU"/>
              </w:rPr>
            </w:pPr>
          </w:p>
        </w:tc>
      </w:tr>
      <w:tr w:rsidR="005E0DF5" w:rsidRPr="00D90773" w14:paraId="6930656C" w14:textId="77777777" w:rsidTr="003F210F">
        <w:trPr>
          <w:trHeight w:val="55"/>
        </w:trPr>
        <w:tc>
          <w:tcPr>
            <w:tcW w:w="383" w:type="pct"/>
            <w:vMerge/>
          </w:tcPr>
          <w:p w14:paraId="406DCC13" w14:textId="77777777" w:rsidR="005E0DF5" w:rsidRPr="00D90773" w:rsidRDefault="005E0DF5" w:rsidP="00BF5B29">
            <w:pPr>
              <w:spacing w:line="240" w:lineRule="auto"/>
              <w:rPr>
                <w:color w:val="000000"/>
                <w:sz w:val="16"/>
                <w:szCs w:val="16"/>
                <w:lang w:val="en-AU" w:eastAsia="en-AU"/>
              </w:rPr>
            </w:pPr>
          </w:p>
        </w:tc>
        <w:tc>
          <w:tcPr>
            <w:tcW w:w="671" w:type="pct"/>
            <w:vMerge/>
          </w:tcPr>
          <w:p w14:paraId="4F3ABCC2" w14:textId="77777777" w:rsidR="005E0DF5" w:rsidRPr="00D90773" w:rsidRDefault="005E0DF5" w:rsidP="00BF5B29">
            <w:pPr>
              <w:spacing w:line="240" w:lineRule="auto"/>
              <w:rPr>
                <w:color w:val="000000"/>
                <w:sz w:val="16"/>
                <w:szCs w:val="16"/>
                <w:lang w:val="en-AU" w:eastAsia="en-AU"/>
              </w:rPr>
            </w:pPr>
          </w:p>
        </w:tc>
        <w:tc>
          <w:tcPr>
            <w:tcW w:w="389" w:type="pct"/>
          </w:tcPr>
          <w:p w14:paraId="1B683FBC" w14:textId="77777777" w:rsidR="005E0DF5" w:rsidRPr="00D90773" w:rsidRDefault="005E0DF5" w:rsidP="00BF5B29">
            <w:pPr>
              <w:spacing w:line="240" w:lineRule="auto"/>
              <w:rPr>
                <w:b/>
                <w:bCs/>
                <w:color w:val="000000"/>
                <w:sz w:val="16"/>
                <w:szCs w:val="16"/>
                <w:lang w:val="en-AU" w:eastAsia="en-AU"/>
              </w:rPr>
            </w:pPr>
            <w:r w:rsidRPr="00D90773">
              <w:rPr>
                <w:b/>
                <w:bCs/>
                <w:color w:val="000000" w:themeColor="text1"/>
                <w:sz w:val="16"/>
                <w:szCs w:val="16"/>
              </w:rPr>
              <w:t>DHT12(3)</w:t>
            </w:r>
          </w:p>
        </w:tc>
        <w:tc>
          <w:tcPr>
            <w:tcW w:w="1803" w:type="pct"/>
          </w:tcPr>
          <w:p w14:paraId="0961E04C" w14:textId="77777777" w:rsidR="005E0DF5" w:rsidRPr="00D90773" w:rsidRDefault="005E0DF5" w:rsidP="00BF5B29">
            <w:pPr>
              <w:spacing w:line="240" w:lineRule="auto"/>
              <w:rPr>
                <w:sz w:val="16"/>
                <w:szCs w:val="16"/>
              </w:rPr>
            </w:pPr>
            <w:r w:rsidRPr="00D90773">
              <w:rPr>
                <w:sz w:val="16"/>
                <w:szCs w:val="16"/>
              </w:rPr>
              <w:t xml:space="preserve">Did they recognize digital literacy was an implicit eligibility criterion or sample population may be biased towards digitally literate people? </w:t>
            </w:r>
          </w:p>
        </w:tc>
        <w:tc>
          <w:tcPr>
            <w:tcW w:w="284" w:type="pct"/>
            <w:shd w:val="clear" w:color="auto" w:fill="92D050"/>
            <w:vAlign w:val="center"/>
          </w:tcPr>
          <w:p w14:paraId="0AE684A7" w14:textId="77777777" w:rsidR="005E0DF5" w:rsidRPr="003F210F" w:rsidRDefault="005E0DF5" w:rsidP="00BF5B29">
            <w:pPr>
              <w:spacing w:line="240" w:lineRule="auto"/>
              <w:jc w:val="center"/>
              <w:rPr>
                <w:sz w:val="16"/>
                <w:szCs w:val="16"/>
                <w:lang w:val="en-AU" w:eastAsia="en-AU"/>
              </w:rPr>
            </w:pPr>
            <w:r w:rsidRPr="003F210F">
              <w:rPr>
                <w:sz w:val="16"/>
                <w:szCs w:val="16"/>
              </w:rPr>
              <w:t>6(5)</w:t>
            </w:r>
          </w:p>
        </w:tc>
        <w:tc>
          <w:tcPr>
            <w:tcW w:w="284" w:type="pct"/>
            <w:shd w:val="clear" w:color="auto" w:fill="C6E0B4"/>
            <w:vAlign w:val="center"/>
          </w:tcPr>
          <w:p w14:paraId="487BA141" w14:textId="77777777" w:rsidR="005E0DF5" w:rsidRPr="003F210F" w:rsidRDefault="005E0DF5" w:rsidP="00BF5B29">
            <w:pPr>
              <w:spacing w:line="240" w:lineRule="auto"/>
              <w:jc w:val="center"/>
              <w:rPr>
                <w:sz w:val="16"/>
                <w:szCs w:val="16"/>
                <w:lang w:val="en-AU" w:eastAsia="en-AU"/>
              </w:rPr>
            </w:pPr>
            <w:r w:rsidRPr="003F210F">
              <w:rPr>
                <w:sz w:val="16"/>
                <w:szCs w:val="16"/>
              </w:rPr>
              <w:t>7(7)</w:t>
            </w:r>
          </w:p>
        </w:tc>
        <w:tc>
          <w:tcPr>
            <w:tcW w:w="284" w:type="pct"/>
            <w:shd w:val="clear" w:color="auto" w:fill="FFC000"/>
            <w:vAlign w:val="center"/>
          </w:tcPr>
          <w:p w14:paraId="49E6295B" w14:textId="77777777" w:rsidR="005E0DF5" w:rsidRPr="003F210F" w:rsidRDefault="005E0DF5" w:rsidP="00BF5B29">
            <w:pPr>
              <w:spacing w:line="240" w:lineRule="auto"/>
              <w:jc w:val="center"/>
              <w:rPr>
                <w:sz w:val="16"/>
                <w:szCs w:val="16"/>
                <w:lang w:val="en-AU" w:eastAsia="en-AU"/>
              </w:rPr>
            </w:pPr>
            <w:r w:rsidRPr="003F210F">
              <w:rPr>
                <w:sz w:val="16"/>
                <w:szCs w:val="16"/>
              </w:rPr>
              <w:t>6(5)</w:t>
            </w:r>
          </w:p>
        </w:tc>
        <w:tc>
          <w:tcPr>
            <w:tcW w:w="372" w:type="pct"/>
            <w:shd w:val="clear" w:color="auto" w:fill="FF0000"/>
            <w:vAlign w:val="center"/>
          </w:tcPr>
          <w:p w14:paraId="1DCD73BC" w14:textId="77777777" w:rsidR="005E0DF5" w:rsidRPr="003F210F" w:rsidRDefault="005E0DF5" w:rsidP="00BF5B29">
            <w:pPr>
              <w:spacing w:line="240" w:lineRule="auto"/>
              <w:jc w:val="center"/>
              <w:rPr>
                <w:sz w:val="16"/>
                <w:szCs w:val="16"/>
                <w:lang w:val="en-AU" w:eastAsia="en-AU"/>
              </w:rPr>
            </w:pPr>
            <w:r w:rsidRPr="003F210F">
              <w:rPr>
                <w:sz w:val="16"/>
                <w:szCs w:val="16"/>
              </w:rPr>
              <w:t>64(57)</w:t>
            </w:r>
          </w:p>
        </w:tc>
        <w:tc>
          <w:tcPr>
            <w:tcW w:w="260" w:type="pct"/>
            <w:shd w:val="clear" w:color="auto" w:fill="FF9999"/>
            <w:vAlign w:val="center"/>
          </w:tcPr>
          <w:p w14:paraId="6DDDA772" w14:textId="77777777" w:rsidR="005E0DF5" w:rsidRPr="003F210F" w:rsidRDefault="005E0DF5" w:rsidP="00BF5B29">
            <w:pPr>
              <w:spacing w:line="240" w:lineRule="auto"/>
              <w:jc w:val="center"/>
              <w:rPr>
                <w:color w:val="000000"/>
                <w:sz w:val="16"/>
                <w:szCs w:val="16"/>
                <w:lang w:val="en-AU" w:eastAsia="en-AU"/>
              </w:rPr>
            </w:pPr>
          </w:p>
        </w:tc>
        <w:tc>
          <w:tcPr>
            <w:tcW w:w="270" w:type="pct"/>
            <w:shd w:val="clear" w:color="auto" w:fill="auto"/>
            <w:vAlign w:val="center"/>
          </w:tcPr>
          <w:p w14:paraId="6B6DAA6F" w14:textId="77777777" w:rsidR="005E0DF5" w:rsidRPr="003F210F" w:rsidRDefault="005E0DF5" w:rsidP="00BF5B29">
            <w:pPr>
              <w:spacing w:line="240" w:lineRule="auto"/>
              <w:jc w:val="center"/>
              <w:rPr>
                <w:sz w:val="16"/>
                <w:szCs w:val="16"/>
                <w:lang w:val="en-AU" w:eastAsia="en-AU"/>
              </w:rPr>
            </w:pPr>
            <w:r w:rsidRPr="003F210F">
              <w:rPr>
                <w:sz w:val="16"/>
                <w:szCs w:val="16"/>
              </w:rPr>
              <w:t>29(26)</w:t>
            </w:r>
          </w:p>
        </w:tc>
      </w:tr>
      <w:tr w:rsidR="005E0DF5" w:rsidRPr="00D90773" w14:paraId="63AD8BE9" w14:textId="77777777" w:rsidTr="003F210F">
        <w:trPr>
          <w:trHeight w:val="190"/>
        </w:trPr>
        <w:tc>
          <w:tcPr>
            <w:tcW w:w="383" w:type="pct"/>
            <w:vMerge/>
          </w:tcPr>
          <w:p w14:paraId="00AFDF3E" w14:textId="77777777" w:rsidR="005E0DF5" w:rsidRPr="00D90773" w:rsidRDefault="005E0DF5" w:rsidP="00BF5B29">
            <w:pPr>
              <w:spacing w:line="240" w:lineRule="auto"/>
              <w:rPr>
                <w:color w:val="000000"/>
                <w:sz w:val="16"/>
                <w:szCs w:val="16"/>
                <w:lang w:val="en-AU" w:eastAsia="en-AU"/>
              </w:rPr>
            </w:pPr>
          </w:p>
        </w:tc>
        <w:tc>
          <w:tcPr>
            <w:tcW w:w="671" w:type="pct"/>
            <w:vMerge/>
          </w:tcPr>
          <w:p w14:paraId="7613FC6D" w14:textId="77777777" w:rsidR="005E0DF5" w:rsidRPr="00D90773" w:rsidRDefault="005E0DF5" w:rsidP="00BF5B29">
            <w:pPr>
              <w:spacing w:line="240" w:lineRule="auto"/>
              <w:rPr>
                <w:color w:val="000000"/>
                <w:sz w:val="16"/>
                <w:szCs w:val="16"/>
                <w:lang w:val="en-AU" w:eastAsia="en-AU"/>
              </w:rPr>
            </w:pPr>
          </w:p>
        </w:tc>
        <w:tc>
          <w:tcPr>
            <w:tcW w:w="389" w:type="pct"/>
          </w:tcPr>
          <w:p w14:paraId="77C7D68F" w14:textId="77777777" w:rsidR="005E0DF5" w:rsidRPr="00D90773" w:rsidRDefault="005E0DF5" w:rsidP="00BF5B29">
            <w:pPr>
              <w:spacing w:line="240" w:lineRule="auto"/>
              <w:rPr>
                <w:b/>
                <w:bCs/>
                <w:color w:val="000000"/>
                <w:sz w:val="16"/>
                <w:szCs w:val="16"/>
                <w:lang w:val="en-AU" w:eastAsia="en-AU"/>
              </w:rPr>
            </w:pPr>
            <w:r w:rsidRPr="00D90773">
              <w:rPr>
                <w:b/>
                <w:bCs/>
                <w:color w:val="000000" w:themeColor="text1"/>
                <w:sz w:val="16"/>
                <w:szCs w:val="16"/>
              </w:rPr>
              <w:t>DHT13</w:t>
            </w:r>
          </w:p>
        </w:tc>
        <w:tc>
          <w:tcPr>
            <w:tcW w:w="1803" w:type="pct"/>
          </w:tcPr>
          <w:p w14:paraId="487F2628" w14:textId="77777777" w:rsidR="005E0DF5" w:rsidRPr="00D90773" w:rsidRDefault="005E0DF5" w:rsidP="00BF5B29">
            <w:pPr>
              <w:spacing w:line="240" w:lineRule="auto"/>
              <w:rPr>
                <w:sz w:val="16"/>
                <w:szCs w:val="16"/>
              </w:rPr>
            </w:pPr>
            <w:r w:rsidRPr="00D90773">
              <w:rPr>
                <w:sz w:val="16"/>
                <w:szCs w:val="16"/>
              </w:rPr>
              <w:t xml:space="preserve">Was the comparator group restricted in the DHT to which they had access? </w:t>
            </w:r>
          </w:p>
        </w:tc>
        <w:tc>
          <w:tcPr>
            <w:tcW w:w="284" w:type="pct"/>
            <w:shd w:val="clear" w:color="auto" w:fill="92D050"/>
            <w:vAlign w:val="center"/>
          </w:tcPr>
          <w:p w14:paraId="50E7B043" w14:textId="77777777" w:rsidR="005E0DF5" w:rsidRPr="003F210F" w:rsidRDefault="005E0DF5" w:rsidP="00BF5B29">
            <w:pPr>
              <w:spacing w:line="240" w:lineRule="auto"/>
              <w:jc w:val="center"/>
              <w:rPr>
                <w:color w:val="000000"/>
                <w:sz w:val="16"/>
                <w:szCs w:val="16"/>
                <w:lang w:val="en-AU" w:eastAsia="en-AU"/>
              </w:rPr>
            </w:pPr>
          </w:p>
        </w:tc>
        <w:tc>
          <w:tcPr>
            <w:tcW w:w="284" w:type="pct"/>
            <w:shd w:val="clear" w:color="auto" w:fill="C6E0B4"/>
            <w:vAlign w:val="center"/>
          </w:tcPr>
          <w:p w14:paraId="6361CB1C" w14:textId="77777777" w:rsidR="005E0DF5" w:rsidRPr="003F210F" w:rsidRDefault="005E0DF5" w:rsidP="00BF5B29">
            <w:pPr>
              <w:spacing w:line="240" w:lineRule="auto"/>
              <w:jc w:val="center"/>
              <w:rPr>
                <w:sz w:val="16"/>
                <w:szCs w:val="16"/>
                <w:lang w:val="en-AU" w:eastAsia="en-AU"/>
              </w:rPr>
            </w:pPr>
            <w:r w:rsidRPr="003F210F">
              <w:rPr>
                <w:sz w:val="16"/>
                <w:szCs w:val="16"/>
              </w:rPr>
              <w:t>10(9)</w:t>
            </w:r>
          </w:p>
        </w:tc>
        <w:tc>
          <w:tcPr>
            <w:tcW w:w="284" w:type="pct"/>
            <w:shd w:val="clear" w:color="auto" w:fill="FFC000"/>
            <w:vAlign w:val="center"/>
          </w:tcPr>
          <w:p w14:paraId="39B9EA08" w14:textId="77777777" w:rsidR="005E0DF5" w:rsidRPr="003F210F" w:rsidRDefault="005E0DF5" w:rsidP="00BF5B29">
            <w:pPr>
              <w:spacing w:line="240" w:lineRule="auto"/>
              <w:jc w:val="center"/>
              <w:rPr>
                <w:color w:val="000000"/>
                <w:sz w:val="16"/>
                <w:szCs w:val="16"/>
                <w:lang w:val="en-AU" w:eastAsia="en-AU"/>
              </w:rPr>
            </w:pPr>
          </w:p>
        </w:tc>
        <w:tc>
          <w:tcPr>
            <w:tcW w:w="372" w:type="pct"/>
            <w:shd w:val="clear" w:color="auto" w:fill="FF0000"/>
            <w:vAlign w:val="center"/>
          </w:tcPr>
          <w:p w14:paraId="2C540E39" w14:textId="77777777" w:rsidR="005E0DF5" w:rsidRPr="003F210F" w:rsidRDefault="005E0DF5" w:rsidP="00BF5B29">
            <w:pPr>
              <w:spacing w:line="240" w:lineRule="auto"/>
              <w:jc w:val="center"/>
              <w:rPr>
                <w:sz w:val="16"/>
                <w:szCs w:val="16"/>
                <w:lang w:val="en-AU" w:eastAsia="en-AU"/>
              </w:rPr>
            </w:pPr>
            <w:r w:rsidRPr="003F210F">
              <w:rPr>
                <w:sz w:val="16"/>
                <w:szCs w:val="16"/>
              </w:rPr>
              <w:t>102(91)</w:t>
            </w:r>
          </w:p>
        </w:tc>
        <w:tc>
          <w:tcPr>
            <w:tcW w:w="260" w:type="pct"/>
            <w:shd w:val="clear" w:color="auto" w:fill="FF9999"/>
            <w:vAlign w:val="center"/>
          </w:tcPr>
          <w:p w14:paraId="2FB267F7" w14:textId="77777777" w:rsidR="005E0DF5" w:rsidRPr="003F210F" w:rsidRDefault="005E0DF5" w:rsidP="00BF5B29">
            <w:pPr>
              <w:spacing w:line="240" w:lineRule="auto"/>
              <w:jc w:val="center"/>
              <w:rPr>
                <w:color w:val="000000"/>
                <w:sz w:val="16"/>
                <w:szCs w:val="16"/>
                <w:lang w:val="en-AU" w:eastAsia="en-AU"/>
              </w:rPr>
            </w:pPr>
          </w:p>
        </w:tc>
        <w:tc>
          <w:tcPr>
            <w:tcW w:w="270" w:type="pct"/>
            <w:shd w:val="clear" w:color="auto" w:fill="auto"/>
            <w:vAlign w:val="center"/>
          </w:tcPr>
          <w:p w14:paraId="6A4B3E9A" w14:textId="77777777" w:rsidR="005E0DF5" w:rsidRPr="003F210F" w:rsidRDefault="005E0DF5" w:rsidP="00BF5B29">
            <w:pPr>
              <w:spacing w:line="240" w:lineRule="auto"/>
              <w:jc w:val="center"/>
              <w:rPr>
                <w:color w:val="000000"/>
                <w:sz w:val="16"/>
                <w:szCs w:val="16"/>
                <w:lang w:val="en-AU" w:eastAsia="en-AU"/>
              </w:rPr>
            </w:pPr>
          </w:p>
        </w:tc>
      </w:tr>
      <w:tr w:rsidR="005E0DF5" w:rsidRPr="00D90773" w14:paraId="5CF352F8" w14:textId="77777777" w:rsidTr="003F210F">
        <w:trPr>
          <w:trHeight w:val="41"/>
        </w:trPr>
        <w:tc>
          <w:tcPr>
            <w:tcW w:w="383" w:type="pct"/>
            <w:vMerge/>
          </w:tcPr>
          <w:p w14:paraId="13DD4E0D" w14:textId="77777777" w:rsidR="005E0DF5" w:rsidRPr="00D90773" w:rsidRDefault="005E0DF5" w:rsidP="00BF5B29">
            <w:pPr>
              <w:spacing w:line="240" w:lineRule="auto"/>
              <w:rPr>
                <w:color w:val="000000"/>
                <w:sz w:val="16"/>
                <w:szCs w:val="16"/>
                <w:lang w:val="en-AU" w:eastAsia="en-AU"/>
              </w:rPr>
            </w:pPr>
          </w:p>
        </w:tc>
        <w:tc>
          <w:tcPr>
            <w:tcW w:w="671" w:type="pct"/>
            <w:vMerge/>
          </w:tcPr>
          <w:p w14:paraId="2C080B7C" w14:textId="77777777" w:rsidR="005E0DF5" w:rsidRPr="00D90773" w:rsidRDefault="005E0DF5" w:rsidP="00BF5B29">
            <w:pPr>
              <w:spacing w:line="240" w:lineRule="auto"/>
              <w:rPr>
                <w:color w:val="000000"/>
                <w:sz w:val="16"/>
                <w:szCs w:val="16"/>
                <w:lang w:val="en-AU" w:eastAsia="en-AU"/>
              </w:rPr>
            </w:pPr>
          </w:p>
        </w:tc>
        <w:tc>
          <w:tcPr>
            <w:tcW w:w="389" w:type="pct"/>
          </w:tcPr>
          <w:p w14:paraId="4BAD67D1" w14:textId="77777777" w:rsidR="005E0DF5" w:rsidRPr="00D90773" w:rsidRDefault="005E0DF5" w:rsidP="00BF5B29">
            <w:pPr>
              <w:spacing w:line="240" w:lineRule="auto"/>
              <w:rPr>
                <w:b/>
                <w:bCs/>
                <w:color w:val="000000"/>
                <w:sz w:val="16"/>
                <w:szCs w:val="16"/>
                <w:lang w:val="en-AU" w:eastAsia="en-AU"/>
              </w:rPr>
            </w:pPr>
            <w:r w:rsidRPr="00D90773">
              <w:rPr>
                <w:b/>
                <w:bCs/>
                <w:color w:val="000000" w:themeColor="text1"/>
                <w:sz w:val="16"/>
                <w:szCs w:val="16"/>
              </w:rPr>
              <w:t>DHT14(1)</w:t>
            </w:r>
          </w:p>
        </w:tc>
        <w:tc>
          <w:tcPr>
            <w:tcW w:w="1803" w:type="pct"/>
          </w:tcPr>
          <w:p w14:paraId="5674999C" w14:textId="77777777" w:rsidR="005E0DF5" w:rsidRPr="00D90773" w:rsidRDefault="005E0DF5" w:rsidP="00BF5B29">
            <w:pPr>
              <w:spacing w:line="240" w:lineRule="auto"/>
              <w:rPr>
                <w:color w:val="000000"/>
                <w:sz w:val="16"/>
                <w:szCs w:val="16"/>
                <w:lang w:val="en-AU" w:eastAsia="en-AU"/>
              </w:rPr>
            </w:pPr>
            <w:r w:rsidRPr="00D90773">
              <w:rPr>
                <w:sz w:val="16"/>
                <w:szCs w:val="16"/>
              </w:rPr>
              <w:t>Have DHT specific and validated outcome measures been collected: i.e., the intensity of use (dose, exposure), online adherence, engagement?</w:t>
            </w:r>
          </w:p>
        </w:tc>
        <w:tc>
          <w:tcPr>
            <w:tcW w:w="284" w:type="pct"/>
            <w:shd w:val="clear" w:color="auto" w:fill="92D050"/>
            <w:vAlign w:val="center"/>
          </w:tcPr>
          <w:p w14:paraId="5235E9F6" w14:textId="77777777" w:rsidR="005E0DF5" w:rsidRPr="003F210F" w:rsidRDefault="005E0DF5" w:rsidP="00BF5B29">
            <w:pPr>
              <w:spacing w:line="240" w:lineRule="auto"/>
              <w:jc w:val="center"/>
              <w:rPr>
                <w:sz w:val="16"/>
                <w:szCs w:val="16"/>
                <w:lang w:val="en-AU" w:eastAsia="en-AU"/>
              </w:rPr>
            </w:pPr>
            <w:r w:rsidRPr="003F210F">
              <w:rPr>
                <w:sz w:val="16"/>
                <w:szCs w:val="16"/>
              </w:rPr>
              <w:t>2(2)</w:t>
            </w:r>
          </w:p>
        </w:tc>
        <w:tc>
          <w:tcPr>
            <w:tcW w:w="284" w:type="pct"/>
            <w:shd w:val="clear" w:color="auto" w:fill="C6E0B4"/>
            <w:vAlign w:val="center"/>
          </w:tcPr>
          <w:p w14:paraId="795D589B" w14:textId="77777777" w:rsidR="005E0DF5" w:rsidRPr="003F210F" w:rsidRDefault="005E0DF5" w:rsidP="00BF5B29">
            <w:pPr>
              <w:spacing w:line="240" w:lineRule="auto"/>
              <w:jc w:val="center"/>
              <w:rPr>
                <w:sz w:val="16"/>
                <w:szCs w:val="16"/>
                <w:lang w:val="en-AU" w:eastAsia="en-AU"/>
              </w:rPr>
            </w:pPr>
            <w:r w:rsidRPr="003F210F">
              <w:rPr>
                <w:sz w:val="16"/>
                <w:szCs w:val="16"/>
              </w:rPr>
              <w:t>47(42)</w:t>
            </w:r>
          </w:p>
        </w:tc>
        <w:tc>
          <w:tcPr>
            <w:tcW w:w="284" w:type="pct"/>
            <w:shd w:val="clear" w:color="auto" w:fill="FFC000"/>
            <w:vAlign w:val="center"/>
          </w:tcPr>
          <w:p w14:paraId="0D1D3523" w14:textId="77777777" w:rsidR="005E0DF5" w:rsidRPr="003F210F" w:rsidRDefault="005E0DF5" w:rsidP="00BF5B29">
            <w:pPr>
              <w:spacing w:line="240" w:lineRule="auto"/>
              <w:jc w:val="center"/>
              <w:rPr>
                <w:sz w:val="16"/>
                <w:szCs w:val="16"/>
                <w:lang w:val="en-AU" w:eastAsia="en-AU"/>
              </w:rPr>
            </w:pPr>
            <w:r w:rsidRPr="003F210F">
              <w:rPr>
                <w:sz w:val="16"/>
                <w:szCs w:val="16"/>
              </w:rPr>
              <w:t>6(5)</w:t>
            </w:r>
          </w:p>
        </w:tc>
        <w:tc>
          <w:tcPr>
            <w:tcW w:w="372" w:type="pct"/>
            <w:shd w:val="clear" w:color="auto" w:fill="FF0000"/>
            <w:vAlign w:val="center"/>
          </w:tcPr>
          <w:p w14:paraId="348C38E3" w14:textId="77777777" w:rsidR="005E0DF5" w:rsidRPr="003F210F" w:rsidRDefault="005E0DF5" w:rsidP="00BF5B29">
            <w:pPr>
              <w:spacing w:line="240" w:lineRule="auto"/>
              <w:jc w:val="center"/>
              <w:rPr>
                <w:sz w:val="16"/>
                <w:szCs w:val="16"/>
                <w:lang w:val="en-AU" w:eastAsia="en-AU"/>
              </w:rPr>
            </w:pPr>
            <w:r w:rsidRPr="003F210F">
              <w:rPr>
                <w:sz w:val="16"/>
                <w:szCs w:val="16"/>
              </w:rPr>
              <w:t>57(51)</w:t>
            </w:r>
          </w:p>
        </w:tc>
        <w:tc>
          <w:tcPr>
            <w:tcW w:w="260" w:type="pct"/>
            <w:shd w:val="clear" w:color="auto" w:fill="FF9999"/>
            <w:vAlign w:val="center"/>
          </w:tcPr>
          <w:p w14:paraId="026F26A6" w14:textId="77777777" w:rsidR="005E0DF5" w:rsidRPr="003F210F" w:rsidRDefault="005E0DF5" w:rsidP="00BF5B29">
            <w:pPr>
              <w:spacing w:line="240" w:lineRule="auto"/>
              <w:jc w:val="center"/>
              <w:rPr>
                <w:color w:val="000000"/>
                <w:sz w:val="16"/>
                <w:szCs w:val="16"/>
                <w:lang w:val="en-AU" w:eastAsia="en-AU"/>
              </w:rPr>
            </w:pPr>
          </w:p>
        </w:tc>
        <w:tc>
          <w:tcPr>
            <w:tcW w:w="270" w:type="pct"/>
            <w:shd w:val="clear" w:color="auto" w:fill="auto"/>
            <w:vAlign w:val="center"/>
          </w:tcPr>
          <w:p w14:paraId="7D2A5B09" w14:textId="77777777" w:rsidR="005E0DF5" w:rsidRPr="003F210F" w:rsidRDefault="005E0DF5" w:rsidP="00BF5B29">
            <w:pPr>
              <w:spacing w:line="240" w:lineRule="auto"/>
              <w:jc w:val="center"/>
              <w:rPr>
                <w:color w:val="000000"/>
                <w:sz w:val="16"/>
                <w:szCs w:val="16"/>
                <w:lang w:val="en-AU" w:eastAsia="en-AU"/>
              </w:rPr>
            </w:pPr>
          </w:p>
        </w:tc>
      </w:tr>
      <w:tr w:rsidR="005E0DF5" w:rsidRPr="00D90773" w14:paraId="611F4F45" w14:textId="77777777" w:rsidTr="003F210F">
        <w:trPr>
          <w:trHeight w:val="191"/>
        </w:trPr>
        <w:tc>
          <w:tcPr>
            <w:tcW w:w="383" w:type="pct"/>
            <w:vMerge/>
          </w:tcPr>
          <w:p w14:paraId="7DC2D7D2" w14:textId="77777777" w:rsidR="005E0DF5" w:rsidRPr="00D90773" w:rsidRDefault="005E0DF5" w:rsidP="00BF5B29">
            <w:pPr>
              <w:spacing w:line="240" w:lineRule="auto"/>
              <w:rPr>
                <w:color w:val="000000"/>
                <w:sz w:val="16"/>
                <w:szCs w:val="16"/>
                <w:lang w:val="en-AU" w:eastAsia="en-AU"/>
              </w:rPr>
            </w:pPr>
          </w:p>
        </w:tc>
        <w:tc>
          <w:tcPr>
            <w:tcW w:w="671" w:type="pct"/>
            <w:vMerge/>
          </w:tcPr>
          <w:p w14:paraId="36DE8A6D" w14:textId="77777777" w:rsidR="005E0DF5" w:rsidRPr="00D90773" w:rsidRDefault="005E0DF5" w:rsidP="00BF5B29">
            <w:pPr>
              <w:spacing w:line="240" w:lineRule="auto"/>
              <w:rPr>
                <w:color w:val="000000"/>
                <w:sz w:val="16"/>
                <w:szCs w:val="16"/>
                <w:lang w:val="en-AU" w:eastAsia="en-AU"/>
              </w:rPr>
            </w:pPr>
          </w:p>
        </w:tc>
        <w:tc>
          <w:tcPr>
            <w:tcW w:w="389" w:type="pct"/>
          </w:tcPr>
          <w:p w14:paraId="12714A3F" w14:textId="77777777" w:rsidR="005E0DF5" w:rsidRPr="00D90773" w:rsidRDefault="005E0DF5" w:rsidP="00BF5B29">
            <w:pPr>
              <w:spacing w:line="240" w:lineRule="auto"/>
              <w:rPr>
                <w:b/>
                <w:bCs/>
                <w:color w:val="000000"/>
                <w:sz w:val="16"/>
                <w:szCs w:val="16"/>
                <w:lang w:val="en-AU" w:eastAsia="en-AU"/>
              </w:rPr>
            </w:pPr>
            <w:r w:rsidRPr="00D90773">
              <w:rPr>
                <w:b/>
                <w:bCs/>
                <w:color w:val="000000" w:themeColor="text1"/>
                <w:sz w:val="16"/>
                <w:szCs w:val="16"/>
              </w:rPr>
              <w:t>DHT14(2)</w:t>
            </w:r>
          </w:p>
        </w:tc>
        <w:tc>
          <w:tcPr>
            <w:tcW w:w="1803" w:type="pct"/>
          </w:tcPr>
          <w:p w14:paraId="1F3A13C7" w14:textId="77777777" w:rsidR="005E0DF5" w:rsidRPr="00D90773" w:rsidRDefault="005E0DF5" w:rsidP="00BF5B29">
            <w:pPr>
              <w:spacing w:line="240" w:lineRule="auto"/>
              <w:rPr>
                <w:sz w:val="16"/>
                <w:szCs w:val="16"/>
              </w:rPr>
            </w:pPr>
            <w:r w:rsidRPr="00D90773">
              <w:rPr>
                <w:sz w:val="16"/>
                <w:szCs w:val="16"/>
              </w:rPr>
              <w:t>Has data collection embedded in the DHT created systematic bias or confounding?</w:t>
            </w:r>
          </w:p>
        </w:tc>
        <w:tc>
          <w:tcPr>
            <w:tcW w:w="284" w:type="pct"/>
            <w:shd w:val="clear" w:color="auto" w:fill="92D050"/>
            <w:vAlign w:val="center"/>
          </w:tcPr>
          <w:p w14:paraId="12157850" w14:textId="77777777" w:rsidR="005E0DF5" w:rsidRPr="003F210F" w:rsidRDefault="005E0DF5" w:rsidP="00BF5B29">
            <w:pPr>
              <w:spacing w:line="240" w:lineRule="auto"/>
              <w:jc w:val="center"/>
              <w:rPr>
                <w:sz w:val="16"/>
                <w:szCs w:val="16"/>
                <w:lang w:val="en-AU" w:eastAsia="en-AU"/>
              </w:rPr>
            </w:pPr>
            <w:r w:rsidRPr="003F210F">
              <w:rPr>
                <w:sz w:val="16"/>
                <w:szCs w:val="16"/>
              </w:rPr>
              <w:t>3(3)</w:t>
            </w:r>
          </w:p>
        </w:tc>
        <w:tc>
          <w:tcPr>
            <w:tcW w:w="284" w:type="pct"/>
            <w:shd w:val="clear" w:color="auto" w:fill="C6E0B4"/>
            <w:vAlign w:val="center"/>
          </w:tcPr>
          <w:p w14:paraId="5CB53F52" w14:textId="77777777" w:rsidR="005E0DF5" w:rsidRPr="003F210F" w:rsidRDefault="005E0DF5" w:rsidP="00BF5B29">
            <w:pPr>
              <w:spacing w:line="240" w:lineRule="auto"/>
              <w:jc w:val="center"/>
              <w:rPr>
                <w:sz w:val="16"/>
                <w:szCs w:val="16"/>
                <w:lang w:val="en-AU" w:eastAsia="en-AU"/>
              </w:rPr>
            </w:pPr>
            <w:r w:rsidRPr="003F210F">
              <w:rPr>
                <w:sz w:val="16"/>
                <w:szCs w:val="16"/>
              </w:rPr>
              <w:t>52(46)</w:t>
            </w:r>
          </w:p>
        </w:tc>
        <w:tc>
          <w:tcPr>
            <w:tcW w:w="284" w:type="pct"/>
            <w:shd w:val="clear" w:color="auto" w:fill="FFC000"/>
            <w:vAlign w:val="center"/>
          </w:tcPr>
          <w:p w14:paraId="304B17B7" w14:textId="77777777" w:rsidR="005E0DF5" w:rsidRPr="003F210F" w:rsidRDefault="005E0DF5" w:rsidP="00BF5B29">
            <w:pPr>
              <w:spacing w:line="240" w:lineRule="auto"/>
              <w:jc w:val="center"/>
              <w:rPr>
                <w:color w:val="000000"/>
                <w:sz w:val="16"/>
                <w:szCs w:val="16"/>
                <w:lang w:val="en-AU" w:eastAsia="en-AU"/>
              </w:rPr>
            </w:pPr>
            <w:r w:rsidRPr="003F210F">
              <w:rPr>
                <w:sz w:val="16"/>
                <w:szCs w:val="16"/>
              </w:rPr>
              <w:t>1(1)</w:t>
            </w:r>
          </w:p>
        </w:tc>
        <w:tc>
          <w:tcPr>
            <w:tcW w:w="372" w:type="pct"/>
            <w:shd w:val="clear" w:color="auto" w:fill="FF0000"/>
            <w:vAlign w:val="center"/>
          </w:tcPr>
          <w:p w14:paraId="4BD982AC" w14:textId="77777777" w:rsidR="005E0DF5" w:rsidRPr="003F210F" w:rsidRDefault="005E0DF5" w:rsidP="00BF5B29">
            <w:pPr>
              <w:spacing w:line="240" w:lineRule="auto"/>
              <w:jc w:val="center"/>
              <w:rPr>
                <w:sz w:val="16"/>
                <w:szCs w:val="16"/>
                <w:lang w:val="en-AU" w:eastAsia="en-AU"/>
              </w:rPr>
            </w:pPr>
            <w:r w:rsidRPr="003F210F">
              <w:rPr>
                <w:sz w:val="16"/>
                <w:szCs w:val="16"/>
              </w:rPr>
              <w:t>56(50)</w:t>
            </w:r>
          </w:p>
        </w:tc>
        <w:tc>
          <w:tcPr>
            <w:tcW w:w="260" w:type="pct"/>
            <w:shd w:val="clear" w:color="auto" w:fill="FF9999"/>
            <w:vAlign w:val="center"/>
          </w:tcPr>
          <w:p w14:paraId="7276ED5A" w14:textId="77777777" w:rsidR="005E0DF5" w:rsidRPr="003F210F" w:rsidRDefault="005E0DF5" w:rsidP="00BF5B29">
            <w:pPr>
              <w:spacing w:line="240" w:lineRule="auto"/>
              <w:jc w:val="center"/>
              <w:rPr>
                <w:color w:val="000000"/>
                <w:sz w:val="16"/>
                <w:szCs w:val="16"/>
                <w:lang w:val="en-AU" w:eastAsia="en-AU"/>
              </w:rPr>
            </w:pPr>
          </w:p>
        </w:tc>
        <w:tc>
          <w:tcPr>
            <w:tcW w:w="270" w:type="pct"/>
            <w:shd w:val="clear" w:color="auto" w:fill="auto"/>
            <w:vAlign w:val="center"/>
          </w:tcPr>
          <w:p w14:paraId="577C92F9" w14:textId="77777777" w:rsidR="005E0DF5" w:rsidRPr="003F210F" w:rsidRDefault="005E0DF5" w:rsidP="00BF5B29">
            <w:pPr>
              <w:spacing w:line="240" w:lineRule="auto"/>
              <w:jc w:val="center"/>
              <w:rPr>
                <w:color w:val="000000"/>
                <w:sz w:val="16"/>
                <w:szCs w:val="16"/>
                <w:lang w:val="en-AU" w:eastAsia="en-AU"/>
              </w:rPr>
            </w:pPr>
          </w:p>
        </w:tc>
      </w:tr>
      <w:tr w:rsidR="005E0DF5" w:rsidRPr="00D90773" w14:paraId="230C605F" w14:textId="77777777" w:rsidTr="003F210F">
        <w:trPr>
          <w:trHeight w:val="327"/>
        </w:trPr>
        <w:tc>
          <w:tcPr>
            <w:tcW w:w="383" w:type="pct"/>
            <w:vMerge/>
          </w:tcPr>
          <w:p w14:paraId="0930EABA" w14:textId="77777777" w:rsidR="005E0DF5" w:rsidRPr="00D90773" w:rsidRDefault="005E0DF5" w:rsidP="00BF5B29">
            <w:pPr>
              <w:spacing w:line="240" w:lineRule="auto"/>
              <w:rPr>
                <w:color w:val="000000"/>
                <w:sz w:val="16"/>
                <w:szCs w:val="16"/>
                <w:lang w:val="en-AU" w:eastAsia="en-AU"/>
              </w:rPr>
            </w:pPr>
          </w:p>
        </w:tc>
        <w:tc>
          <w:tcPr>
            <w:tcW w:w="671" w:type="pct"/>
            <w:shd w:val="clear" w:color="auto" w:fill="auto"/>
          </w:tcPr>
          <w:p w14:paraId="34A9A12F" w14:textId="77777777" w:rsidR="005E0DF5" w:rsidRPr="00D90773" w:rsidRDefault="005E0DF5" w:rsidP="00BF5B29">
            <w:pPr>
              <w:spacing w:line="240" w:lineRule="auto"/>
              <w:rPr>
                <w:color w:val="000000"/>
                <w:sz w:val="16"/>
                <w:szCs w:val="16"/>
                <w:lang w:val="en-AU" w:eastAsia="en-AU"/>
              </w:rPr>
            </w:pPr>
            <w:r w:rsidRPr="00D90773">
              <w:rPr>
                <w:color w:val="000000" w:themeColor="text1"/>
                <w:sz w:val="16"/>
                <w:szCs w:val="16"/>
                <w:lang w:val="en-AU" w:eastAsia="en-AU"/>
              </w:rPr>
              <w:t>Reliable information content (NEW)</w:t>
            </w:r>
          </w:p>
        </w:tc>
        <w:tc>
          <w:tcPr>
            <w:tcW w:w="389" w:type="pct"/>
          </w:tcPr>
          <w:p w14:paraId="6A996A14" w14:textId="77777777" w:rsidR="005E0DF5" w:rsidRPr="00D90773" w:rsidRDefault="005E0DF5" w:rsidP="00BF5B29">
            <w:pPr>
              <w:spacing w:line="240" w:lineRule="auto"/>
              <w:rPr>
                <w:b/>
                <w:bCs/>
                <w:color w:val="000000"/>
                <w:sz w:val="16"/>
                <w:szCs w:val="16"/>
                <w:lang w:val="en-AU" w:eastAsia="en-AU"/>
              </w:rPr>
            </w:pPr>
            <w:r w:rsidRPr="00D90773">
              <w:rPr>
                <w:b/>
                <w:bCs/>
                <w:color w:val="000000" w:themeColor="text1"/>
                <w:sz w:val="16"/>
                <w:szCs w:val="16"/>
              </w:rPr>
              <w:t xml:space="preserve">DHT16 </w:t>
            </w:r>
          </w:p>
        </w:tc>
        <w:tc>
          <w:tcPr>
            <w:tcW w:w="1803" w:type="pct"/>
          </w:tcPr>
          <w:p w14:paraId="1A877196" w14:textId="77777777" w:rsidR="005E0DF5" w:rsidRPr="00D90773" w:rsidRDefault="005E0DF5" w:rsidP="00BF5B29">
            <w:pPr>
              <w:spacing w:line="240" w:lineRule="auto"/>
              <w:rPr>
                <w:sz w:val="16"/>
                <w:szCs w:val="16"/>
              </w:rPr>
            </w:pPr>
            <w:r w:rsidRPr="00D90773">
              <w:rPr>
                <w:sz w:val="16"/>
                <w:szCs w:val="16"/>
              </w:rPr>
              <w:t xml:space="preserve">Is the health information provided by DHT accurate, valid, up to date, comprehensive, clear, and tailored to the users' diversity? </w:t>
            </w:r>
          </w:p>
        </w:tc>
        <w:tc>
          <w:tcPr>
            <w:tcW w:w="284" w:type="pct"/>
            <w:shd w:val="clear" w:color="auto" w:fill="92D050"/>
            <w:vAlign w:val="center"/>
          </w:tcPr>
          <w:p w14:paraId="591D45AE" w14:textId="77777777" w:rsidR="005E0DF5" w:rsidRPr="003F210F" w:rsidRDefault="005E0DF5" w:rsidP="00BF5B29">
            <w:pPr>
              <w:spacing w:line="240" w:lineRule="auto"/>
              <w:jc w:val="center"/>
              <w:rPr>
                <w:sz w:val="16"/>
                <w:szCs w:val="16"/>
                <w:lang w:val="en-AU" w:eastAsia="en-AU"/>
              </w:rPr>
            </w:pPr>
            <w:r w:rsidRPr="003F210F">
              <w:rPr>
                <w:sz w:val="16"/>
                <w:szCs w:val="16"/>
              </w:rPr>
              <w:t>2(2)</w:t>
            </w:r>
          </w:p>
        </w:tc>
        <w:tc>
          <w:tcPr>
            <w:tcW w:w="284" w:type="pct"/>
            <w:shd w:val="clear" w:color="auto" w:fill="C6E0B4"/>
            <w:vAlign w:val="center"/>
          </w:tcPr>
          <w:p w14:paraId="53071B45" w14:textId="77777777" w:rsidR="005E0DF5" w:rsidRPr="003F210F" w:rsidRDefault="005E0DF5" w:rsidP="00BF5B29">
            <w:pPr>
              <w:spacing w:line="240" w:lineRule="auto"/>
              <w:jc w:val="center"/>
              <w:rPr>
                <w:sz w:val="16"/>
                <w:szCs w:val="16"/>
                <w:lang w:val="en-AU" w:eastAsia="en-AU"/>
              </w:rPr>
            </w:pPr>
            <w:r w:rsidRPr="003F210F">
              <w:rPr>
                <w:sz w:val="16"/>
                <w:szCs w:val="16"/>
              </w:rPr>
              <w:t>25(22)</w:t>
            </w:r>
          </w:p>
        </w:tc>
        <w:tc>
          <w:tcPr>
            <w:tcW w:w="284" w:type="pct"/>
            <w:shd w:val="clear" w:color="auto" w:fill="FFC000"/>
            <w:vAlign w:val="center"/>
          </w:tcPr>
          <w:p w14:paraId="52AE17F5" w14:textId="77777777" w:rsidR="005E0DF5" w:rsidRPr="003F210F" w:rsidRDefault="005E0DF5" w:rsidP="00BF5B29">
            <w:pPr>
              <w:spacing w:line="240" w:lineRule="auto"/>
              <w:jc w:val="center"/>
              <w:rPr>
                <w:sz w:val="16"/>
                <w:szCs w:val="16"/>
                <w:lang w:val="en-AU" w:eastAsia="en-AU"/>
              </w:rPr>
            </w:pPr>
            <w:r w:rsidRPr="003F210F">
              <w:rPr>
                <w:sz w:val="16"/>
                <w:szCs w:val="16"/>
              </w:rPr>
              <w:t>1(1)</w:t>
            </w:r>
          </w:p>
        </w:tc>
        <w:tc>
          <w:tcPr>
            <w:tcW w:w="372" w:type="pct"/>
            <w:shd w:val="clear" w:color="auto" w:fill="FF0000"/>
            <w:vAlign w:val="center"/>
          </w:tcPr>
          <w:p w14:paraId="7BD9EF70" w14:textId="77777777" w:rsidR="005E0DF5" w:rsidRPr="003F210F" w:rsidRDefault="005E0DF5" w:rsidP="00BF5B29">
            <w:pPr>
              <w:spacing w:line="240" w:lineRule="auto"/>
              <w:jc w:val="center"/>
              <w:rPr>
                <w:sz w:val="16"/>
                <w:szCs w:val="16"/>
                <w:lang w:val="en-AU" w:eastAsia="en-AU"/>
              </w:rPr>
            </w:pPr>
            <w:r w:rsidRPr="003F210F">
              <w:rPr>
                <w:sz w:val="16"/>
                <w:szCs w:val="16"/>
              </w:rPr>
              <w:t>36(32)</w:t>
            </w:r>
          </w:p>
        </w:tc>
        <w:tc>
          <w:tcPr>
            <w:tcW w:w="260" w:type="pct"/>
            <w:shd w:val="clear" w:color="auto" w:fill="FF9999"/>
            <w:vAlign w:val="center"/>
          </w:tcPr>
          <w:p w14:paraId="72C388EE" w14:textId="77777777" w:rsidR="005E0DF5" w:rsidRPr="003F210F" w:rsidRDefault="005E0DF5" w:rsidP="00BF5B29">
            <w:pPr>
              <w:spacing w:line="240" w:lineRule="auto"/>
              <w:jc w:val="center"/>
              <w:rPr>
                <w:color w:val="000000"/>
                <w:sz w:val="16"/>
                <w:szCs w:val="16"/>
                <w:lang w:val="en-AU" w:eastAsia="en-AU"/>
              </w:rPr>
            </w:pPr>
          </w:p>
        </w:tc>
        <w:tc>
          <w:tcPr>
            <w:tcW w:w="270" w:type="pct"/>
            <w:shd w:val="clear" w:color="auto" w:fill="auto"/>
            <w:vAlign w:val="center"/>
          </w:tcPr>
          <w:p w14:paraId="52690C5E" w14:textId="77777777" w:rsidR="005E0DF5" w:rsidRPr="003F210F" w:rsidRDefault="005E0DF5" w:rsidP="00BF5B29">
            <w:pPr>
              <w:spacing w:line="240" w:lineRule="auto"/>
              <w:jc w:val="center"/>
              <w:rPr>
                <w:sz w:val="16"/>
                <w:szCs w:val="16"/>
                <w:lang w:val="en-AU" w:eastAsia="en-AU"/>
              </w:rPr>
            </w:pPr>
            <w:r w:rsidRPr="003F210F">
              <w:rPr>
                <w:sz w:val="16"/>
                <w:szCs w:val="16"/>
              </w:rPr>
              <w:t>48(43)</w:t>
            </w:r>
          </w:p>
        </w:tc>
      </w:tr>
      <w:tr w:rsidR="005E0DF5" w:rsidRPr="00D90773" w14:paraId="616A3B5F" w14:textId="77777777" w:rsidTr="003F210F">
        <w:trPr>
          <w:trHeight w:val="510"/>
        </w:trPr>
        <w:tc>
          <w:tcPr>
            <w:tcW w:w="383" w:type="pct"/>
            <w:vMerge/>
            <w:vAlign w:val="center"/>
            <w:hideMark/>
          </w:tcPr>
          <w:p w14:paraId="2CD9D768" w14:textId="77777777" w:rsidR="005E0DF5" w:rsidRPr="00D90773" w:rsidRDefault="005E0DF5" w:rsidP="00BF5B29">
            <w:pPr>
              <w:spacing w:line="240" w:lineRule="auto"/>
              <w:rPr>
                <w:color w:val="000000"/>
                <w:sz w:val="16"/>
                <w:szCs w:val="16"/>
                <w:lang w:val="en-AU" w:eastAsia="en-AU"/>
              </w:rPr>
            </w:pPr>
          </w:p>
        </w:tc>
        <w:tc>
          <w:tcPr>
            <w:tcW w:w="671" w:type="pct"/>
            <w:shd w:val="clear" w:color="auto" w:fill="auto"/>
            <w:hideMark/>
          </w:tcPr>
          <w:p w14:paraId="3C2981C7" w14:textId="77777777" w:rsidR="005E0DF5" w:rsidRPr="00D90773" w:rsidRDefault="005E0DF5" w:rsidP="00BF5B29">
            <w:pPr>
              <w:spacing w:line="240" w:lineRule="auto"/>
              <w:rPr>
                <w:color w:val="000000"/>
                <w:sz w:val="16"/>
                <w:szCs w:val="16"/>
                <w:lang w:val="en-AU" w:eastAsia="en-AU"/>
              </w:rPr>
            </w:pPr>
            <w:r w:rsidRPr="00D90773">
              <w:rPr>
                <w:color w:val="000000" w:themeColor="text1"/>
                <w:sz w:val="16"/>
                <w:szCs w:val="16"/>
                <w:lang w:val="en-AU" w:eastAsia="en-AU"/>
              </w:rPr>
              <w:t>Use of appropriate behavior change techniques (NEW)</w:t>
            </w:r>
          </w:p>
        </w:tc>
        <w:tc>
          <w:tcPr>
            <w:tcW w:w="389" w:type="pct"/>
          </w:tcPr>
          <w:p w14:paraId="1F6496B2" w14:textId="77777777" w:rsidR="005E0DF5" w:rsidRPr="00D90773" w:rsidRDefault="005E0DF5" w:rsidP="00BF5B29">
            <w:pPr>
              <w:spacing w:line="240" w:lineRule="auto"/>
              <w:rPr>
                <w:b/>
                <w:bCs/>
                <w:color w:val="000000"/>
                <w:sz w:val="16"/>
                <w:szCs w:val="16"/>
                <w:lang w:val="en-AU" w:eastAsia="en-AU"/>
              </w:rPr>
            </w:pPr>
            <w:r w:rsidRPr="00D90773">
              <w:rPr>
                <w:b/>
                <w:bCs/>
                <w:color w:val="000000" w:themeColor="text1"/>
                <w:sz w:val="16"/>
                <w:szCs w:val="16"/>
              </w:rPr>
              <w:t>DHT17</w:t>
            </w:r>
          </w:p>
          <w:p w14:paraId="70F5F79D" w14:textId="77777777" w:rsidR="005E0DF5" w:rsidRPr="00D90773" w:rsidRDefault="005E0DF5" w:rsidP="00BF5B29">
            <w:pPr>
              <w:spacing w:line="240" w:lineRule="auto"/>
              <w:rPr>
                <w:b/>
                <w:bCs/>
                <w:color w:val="000000"/>
                <w:sz w:val="16"/>
                <w:szCs w:val="16"/>
                <w:lang w:val="en-AU" w:eastAsia="en-AU"/>
              </w:rPr>
            </w:pPr>
          </w:p>
        </w:tc>
        <w:tc>
          <w:tcPr>
            <w:tcW w:w="1803" w:type="pct"/>
          </w:tcPr>
          <w:p w14:paraId="272930C8" w14:textId="77777777" w:rsidR="005E0DF5" w:rsidRPr="00D90773" w:rsidRDefault="005E0DF5" w:rsidP="00BF5B29">
            <w:pPr>
              <w:spacing w:line="240" w:lineRule="auto"/>
              <w:rPr>
                <w:sz w:val="16"/>
                <w:szCs w:val="16"/>
              </w:rPr>
            </w:pPr>
            <w:r w:rsidRPr="00D90773">
              <w:rPr>
                <w:sz w:val="16"/>
                <w:szCs w:val="16"/>
              </w:rPr>
              <w:t xml:space="preserve">Does the DHT use appropriate and best practice behavior change techniques? Is the mechanism credible? Is the targeted behavior change apparent to the user, and are the appropriate supports in place? Is it relevant for the target population? </w:t>
            </w:r>
          </w:p>
        </w:tc>
        <w:tc>
          <w:tcPr>
            <w:tcW w:w="284" w:type="pct"/>
            <w:shd w:val="clear" w:color="auto" w:fill="92D050"/>
            <w:vAlign w:val="center"/>
          </w:tcPr>
          <w:p w14:paraId="72412E1D" w14:textId="77777777" w:rsidR="005E0DF5" w:rsidRPr="003F210F" w:rsidRDefault="005E0DF5" w:rsidP="00BF5B29">
            <w:pPr>
              <w:spacing w:line="240" w:lineRule="auto"/>
              <w:jc w:val="center"/>
              <w:rPr>
                <w:sz w:val="16"/>
                <w:szCs w:val="16"/>
                <w:lang w:val="en-AU" w:eastAsia="en-AU"/>
              </w:rPr>
            </w:pPr>
            <w:r w:rsidRPr="003F210F">
              <w:rPr>
                <w:sz w:val="16"/>
                <w:szCs w:val="16"/>
              </w:rPr>
              <w:t>19(17)</w:t>
            </w:r>
          </w:p>
        </w:tc>
        <w:tc>
          <w:tcPr>
            <w:tcW w:w="284" w:type="pct"/>
            <w:shd w:val="clear" w:color="auto" w:fill="C6E0B4"/>
            <w:vAlign w:val="center"/>
          </w:tcPr>
          <w:p w14:paraId="4992F6FC" w14:textId="77777777" w:rsidR="005E0DF5" w:rsidRPr="003F210F" w:rsidRDefault="005E0DF5" w:rsidP="00BF5B29">
            <w:pPr>
              <w:spacing w:line="240" w:lineRule="auto"/>
              <w:jc w:val="center"/>
              <w:rPr>
                <w:sz w:val="16"/>
                <w:szCs w:val="16"/>
                <w:lang w:val="en-AU" w:eastAsia="en-AU"/>
              </w:rPr>
            </w:pPr>
            <w:r w:rsidRPr="003F210F">
              <w:rPr>
                <w:sz w:val="16"/>
                <w:szCs w:val="16"/>
              </w:rPr>
              <w:t>9(8)</w:t>
            </w:r>
          </w:p>
        </w:tc>
        <w:tc>
          <w:tcPr>
            <w:tcW w:w="284" w:type="pct"/>
            <w:shd w:val="clear" w:color="auto" w:fill="FFC000"/>
            <w:vAlign w:val="center"/>
          </w:tcPr>
          <w:p w14:paraId="261A037B" w14:textId="77777777" w:rsidR="005E0DF5" w:rsidRPr="003F210F" w:rsidRDefault="005E0DF5" w:rsidP="00BF5B29">
            <w:pPr>
              <w:spacing w:line="240" w:lineRule="auto"/>
              <w:jc w:val="center"/>
              <w:rPr>
                <w:sz w:val="16"/>
                <w:szCs w:val="16"/>
                <w:lang w:val="en-AU" w:eastAsia="en-AU"/>
              </w:rPr>
            </w:pPr>
            <w:r w:rsidRPr="003F210F">
              <w:rPr>
                <w:sz w:val="16"/>
                <w:szCs w:val="16"/>
              </w:rPr>
              <w:t>2(2)</w:t>
            </w:r>
          </w:p>
        </w:tc>
        <w:tc>
          <w:tcPr>
            <w:tcW w:w="372" w:type="pct"/>
            <w:shd w:val="clear" w:color="auto" w:fill="FF0000"/>
            <w:vAlign w:val="center"/>
          </w:tcPr>
          <w:p w14:paraId="4F0448AB" w14:textId="77777777" w:rsidR="005E0DF5" w:rsidRPr="003F210F" w:rsidRDefault="005E0DF5" w:rsidP="00BF5B29">
            <w:pPr>
              <w:spacing w:line="240" w:lineRule="auto"/>
              <w:jc w:val="center"/>
              <w:rPr>
                <w:sz w:val="16"/>
                <w:szCs w:val="16"/>
                <w:lang w:val="en-AU" w:eastAsia="en-AU"/>
              </w:rPr>
            </w:pPr>
            <w:r w:rsidRPr="003F210F">
              <w:rPr>
                <w:sz w:val="16"/>
                <w:szCs w:val="16"/>
              </w:rPr>
              <w:t>37(33)</w:t>
            </w:r>
          </w:p>
        </w:tc>
        <w:tc>
          <w:tcPr>
            <w:tcW w:w="260" w:type="pct"/>
            <w:shd w:val="clear" w:color="auto" w:fill="FF9999"/>
            <w:vAlign w:val="center"/>
          </w:tcPr>
          <w:p w14:paraId="7264B0CB" w14:textId="77777777" w:rsidR="005E0DF5" w:rsidRPr="003F210F" w:rsidRDefault="005E0DF5" w:rsidP="00BF5B29">
            <w:pPr>
              <w:spacing w:line="240" w:lineRule="auto"/>
              <w:jc w:val="center"/>
              <w:rPr>
                <w:color w:val="000000"/>
                <w:sz w:val="16"/>
                <w:szCs w:val="16"/>
                <w:lang w:val="en-AU" w:eastAsia="en-AU"/>
              </w:rPr>
            </w:pPr>
          </w:p>
        </w:tc>
        <w:tc>
          <w:tcPr>
            <w:tcW w:w="270" w:type="pct"/>
            <w:shd w:val="clear" w:color="auto" w:fill="auto"/>
            <w:vAlign w:val="center"/>
          </w:tcPr>
          <w:p w14:paraId="1BDF526F" w14:textId="77777777" w:rsidR="005E0DF5" w:rsidRPr="003F210F" w:rsidRDefault="005E0DF5" w:rsidP="00BF5B29">
            <w:pPr>
              <w:spacing w:line="240" w:lineRule="auto"/>
              <w:jc w:val="center"/>
              <w:rPr>
                <w:sz w:val="16"/>
                <w:szCs w:val="16"/>
                <w:lang w:val="en-AU" w:eastAsia="en-AU"/>
              </w:rPr>
            </w:pPr>
            <w:r w:rsidRPr="003F210F">
              <w:rPr>
                <w:sz w:val="16"/>
                <w:szCs w:val="16"/>
              </w:rPr>
              <w:t>45(40)</w:t>
            </w:r>
          </w:p>
        </w:tc>
      </w:tr>
      <w:tr w:rsidR="005E0DF5" w:rsidRPr="00D90773" w14:paraId="2C083D8C" w14:textId="77777777" w:rsidTr="003F210F">
        <w:trPr>
          <w:trHeight w:val="276"/>
        </w:trPr>
        <w:tc>
          <w:tcPr>
            <w:tcW w:w="383" w:type="pct"/>
            <w:vMerge/>
            <w:vAlign w:val="center"/>
            <w:hideMark/>
          </w:tcPr>
          <w:p w14:paraId="43749D8D" w14:textId="77777777" w:rsidR="005E0DF5" w:rsidRPr="00D90773" w:rsidRDefault="005E0DF5" w:rsidP="00BF5B29">
            <w:pPr>
              <w:spacing w:line="240" w:lineRule="auto"/>
              <w:rPr>
                <w:color w:val="000000"/>
                <w:sz w:val="16"/>
                <w:szCs w:val="16"/>
                <w:lang w:val="en-AU" w:eastAsia="en-AU"/>
              </w:rPr>
            </w:pPr>
          </w:p>
        </w:tc>
        <w:tc>
          <w:tcPr>
            <w:tcW w:w="671" w:type="pct"/>
            <w:vMerge w:val="restart"/>
            <w:shd w:val="clear" w:color="auto" w:fill="auto"/>
            <w:hideMark/>
          </w:tcPr>
          <w:p w14:paraId="6BCD1598" w14:textId="77777777" w:rsidR="005E0DF5" w:rsidRPr="00D90773" w:rsidRDefault="005E0DF5" w:rsidP="00BF5B29">
            <w:pPr>
              <w:spacing w:line="240" w:lineRule="auto"/>
              <w:rPr>
                <w:color w:val="000000"/>
                <w:sz w:val="16"/>
                <w:szCs w:val="16"/>
                <w:lang w:val="en-AU" w:eastAsia="en-AU"/>
              </w:rPr>
            </w:pPr>
            <w:r w:rsidRPr="00D90773">
              <w:rPr>
                <w:color w:val="000000" w:themeColor="text1"/>
                <w:sz w:val="16"/>
                <w:szCs w:val="16"/>
                <w:lang w:val="en-AU" w:eastAsia="en-AU"/>
              </w:rPr>
              <w:t>External validity/ generalizability (NEW)</w:t>
            </w:r>
          </w:p>
        </w:tc>
        <w:tc>
          <w:tcPr>
            <w:tcW w:w="389" w:type="pct"/>
          </w:tcPr>
          <w:p w14:paraId="35C24D39" w14:textId="77777777" w:rsidR="005E0DF5" w:rsidRPr="00D90773" w:rsidRDefault="005E0DF5" w:rsidP="00BF5B29">
            <w:pPr>
              <w:spacing w:line="240" w:lineRule="auto"/>
              <w:rPr>
                <w:b/>
                <w:bCs/>
                <w:color w:val="000000"/>
                <w:sz w:val="16"/>
                <w:szCs w:val="16"/>
                <w:lang w:val="en-AU" w:eastAsia="en-AU"/>
              </w:rPr>
            </w:pPr>
            <w:r w:rsidRPr="00D90773">
              <w:rPr>
                <w:b/>
                <w:bCs/>
                <w:color w:val="000000" w:themeColor="text1"/>
                <w:sz w:val="16"/>
                <w:szCs w:val="16"/>
              </w:rPr>
              <w:t>DHT18</w:t>
            </w:r>
          </w:p>
        </w:tc>
        <w:tc>
          <w:tcPr>
            <w:tcW w:w="1803" w:type="pct"/>
          </w:tcPr>
          <w:p w14:paraId="7A1957D9" w14:textId="77777777" w:rsidR="005E0DF5" w:rsidRPr="00D90773" w:rsidRDefault="005E0DF5" w:rsidP="00BF5B29">
            <w:pPr>
              <w:spacing w:line="240" w:lineRule="auto"/>
              <w:rPr>
                <w:sz w:val="16"/>
                <w:szCs w:val="16"/>
              </w:rPr>
            </w:pPr>
            <w:r w:rsidRPr="00D90773">
              <w:rPr>
                <w:sz w:val="16"/>
                <w:szCs w:val="16"/>
              </w:rPr>
              <w:t xml:space="preserve">Discuss whether patient identity validation and obtaining off-line contact details to improve follow-up rates has jeopardized external validity? </w:t>
            </w:r>
          </w:p>
        </w:tc>
        <w:tc>
          <w:tcPr>
            <w:tcW w:w="284" w:type="pct"/>
            <w:shd w:val="clear" w:color="auto" w:fill="92D050"/>
            <w:vAlign w:val="center"/>
          </w:tcPr>
          <w:p w14:paraId="394C1F5C" w14:textId="77777777" w:rsidR="005E0DF5" w:rsidRPr="003F210F" w:rsidRDefault="005E0DF5" w:rsidP="00BF5B29">
            <w:pPr>
              <w:spacing w:line="240" w:lineRule="auto"/>
              <w:jc w:val="center"/>
              <w:rPr>
                <w:color w:val="000000"/>
                <w:sz w:val="16"/>
                <w:szCs w:val="16"/>
                <w:lang w:val="en-AU" w:eastAsia="en-AU"/>
              </w:rPr>
            </w:pPr>
          </w:p>
        </w:tc>
        <w:tc>
          <w:tcPr>
            <w:tcW w:w="284" w:type="pct"/>
            <w:shd w:val="clear" w:color="auto" w:fill="C6E0B4"/>
            <w:vAlign w:val="center"/>
          </w:tcPr>
          <w:p w14:paraId="385BEC42" w14:textId="77777777" w:rsidR="005E0DF5" w:rsidRPr="003F210F" w:rsidRDefault="005E0DF5" w:rsidP="00BF5B29">
            <w:pPr>
              <w:spacing w:line="240" w:lineRule="auto"/>
              <w:jc w:val="center"/>
              <w:rPr>
                <w:sz w:val="16"/>
                <w:szCs w:val="16"/>
                <w:lang w:val="en-AU" w:eastAsia="en-AU"/>
              </w:rPr>
            </w:pPr>
            <w:r w:rsidRPr="003F210F">
              <w:rPr>
                <w:sz w:val="16"/>
                <w:szCs w:val="16"/>
              </w:rPr>
              <w:t>6(5)</w:t>
            </w:r>
          </w:p>
        </w:tc>
        <w:tc>
          <w:tcPr>
            <w:tcW w:w="284" w:type="pct"/>
            <w:shd w:val="clear" w:color="auto" w:fill="FFC000"/>
            <w:vAlign w:val="center"/>
          </w:tcPr>
          <w:p w14:paraId="39835FAB" w14:textId="77777777" w:rsidR="005E0DF5" w:rsidRPr="003F210F" w:rsidRDefault="005E0DF5" w:rsidP="00BF5B29">
            <w:pPr>
              <w:spacing w:line="240" w:lineRule="auto"/>
              <w:jc w:val="center"/>
              <w:rPr>
                <w:color w:val="000000"/>
                <w:sz w:val="16"/>
                <w:szCs w:val="16"/>
                <w:lang w:val="en-AU" w:eastAsia="en-AU"/>
              </w:rPr>
            </w:pPr>
          </w:p>
        </w:tc>
        <w:tc>
          <w:tcPr>
            <w:tcW w:w="372" w:type="pct"/>
            <w:shd w:val="clear" w:color="auto" w:fill="FF0000"/>
            <w:vAlign w:val="center"/>
          </w:tcPr>
          <w:p w14:paraId="7FF9E5BB" w14:textId="77777777" w:rsidR="005E0DF5" w:rsidRPr="003F210F" w:rsidRDefault="005E0DF5" w:rsidP="00BF5B29">
            <w:pPr>
              <w:spacing w:line="240" w:lineRule="auto"/>
              <w:jc w:val="center"/>
              <w:rPr>
                <w:sz w:val="16"/>
                <w:szCs w:val="16"/>
                <w:lang w:val="en-AU" w:eastAsia="en-AU"/>
              </w:rPr>
            </w:pPr>
            <w:r w:rsidRPr="003F210F">
              <w:rPr>
                <w:sz w:val="16"/>
                <w:szCs w:val="16"/>
              </w:rPr>
              <w:t>96(86)</w:t>
            </w:r>
          </w:p>
        </w:tc>
        <w:tc>
          <w:tcPr>
            <w:tcW w:w="260" w:type="pct"/>
            <w:shd w:val="clear" w:color="auto" w:fill="FF9999"/>
            <w:vAlign w:val="center"/>
          </w:tcPr>
          <w:p w14:paraId="30EF2322" w14:textId="77777777" w:rsidR="005E0DF5" w:rsidRPr="003F210F" w:rsidRDefault="005E0DF5" w:rsidP="00BF5B29">
            <w:pPr>
              <w:spacing w:line="240" w:lineRule="auto"/>
              <w:jc w:val="center"/>
              <w:rPr>
                <w:color w:val="000000"/>
                <w:sz w:val="16"/>
                <w:szCs w:val="16"/>
                <w:lang w:val="en-AU" w:eastAsia="en-AU"/>
              </w:rPr>
            </w:pPr>
          </w:p>
        </w:tc>
        <w:tc>
          <w:tcPr>
            <w:tcW w:w="270" w:type="pct"/>
            <w:shd w:val="clear" w:color="auto" w:fill="auto"/>
            <w:vAlign w:val="center"/>
          </w:tcPr>
          <w:p w14:paraId="61238DEA" w14:textId="77777777" w:rsidR="005E0DF5" w:rsidRPr="003F210F" w:rsidRDefault="005E0DF5" w:rsidP="00BF5B29">
            <w:pPr>
              <w:spacing w:line="240" w:lineRule="auto"/>
              <w:jc w:val="center"/>
              <w:rPr>
                <w:sz w:val="16"/>
                <w:szCs w:val="16"/>
                <w:lang w:val="en-AU" w:eastAsia="en-AU"/>
              </w:rPr>
            </w:pPr>
            <w:r w:rsidRPr="003F210F">
              <w:rPr>
                <w:sz w:val="16"/>
                <w:szCs w:val="16"/>
              </w:rPr>
              <w:t>10(9)</w:t>
            </w:r>
          </w:p>
        </w:tc>
      </w:tr>
      <w:tr w:rsidR="005E0DF5" w:rsidRPr="00D90773" w14:paraId="0D398372" w14:textId="77777777" w:rsidTr="003F210F">
        <w:trPr>
          <w:trHeight w:val="418"/>
        </w:trPr>
        <w:tc>
          <w:tcPr>
            <w:tcW w:w="383" w:type="pct"/>
            <w:vMerge/>
            <w:vAlign w:val="center"/>
            <w:hideMark/>
          </w:tcPr>
          <w:p w14:paraId="532E0125" w14:textId="77777777" w:rsidR="005E0DF5" w:rsidRPr="00D90773" w:rsidRDefault="005E0DF5" w:rsidP="00BF5B29">
            <w:pPr>
              <w:spacing w:line="240" w:lineRule="auto"/>
              <w:rPr>
                <w:color w:val="000000"/>
                <w:sz w:val="16"/>
                <w:szCs w:val="16"/>
                <w:lang w:val="en-AU" w:eastAsia="en-AU"/>
              </w:rPr>
            </w:pPr>
          </w:p>
        </w:tc>
        <w:tc>
          <w:tcPr>
            <w:tcW w:w="671" w:type="pct"/>
            <w:vMerge/>
            <w:hideMark/>
          </w:tcPr>
          <w:p w14:paraId="26EEC7C1" w14:textId="77777777" w:rsidR="005E0DF5" w:rsidRPr="00D90773" w:rsidRDefault="005E0DF5" w:rsidP="00BF5B29">
            <w:pPr>
              <w:spacing w:line="240" w:lineRule="auto"/>
              <w:rPr>
                <w:color w:val="000000"/>
                <w:sz w:val="16"/>
                <w:szCs w:val="16"/>
                <w:lang w:val="en-AU" w:eastAsia="en-AU"/>
              </w:rPr>
            </w:pPr>
          </w:p>
        </w:tc>
        <w:tc>
          <w:tcPr>
            <w:tcW w:w="389" w:type="pct"/>
          </w:tcPr>
          <w:p w14:paraId="3171EC63" w14:textId="77777777" w:rsidR="005E0DF5" w:rsidRPr="00D90773" w:rsidRDefault="005E0DF5" w:rsidP="00BF5B29">
            <w:pPr>
              <w:spacing w:line="240" w:lineRule="auto"/>
              <w:rPr>
                <w:b/>
                <w:bCs/>
                <w:color w:val="000000"/>
                <w:sz w:val="16"/>
                <w:szCs w:val="16"/>
                <w:lang w:val="en-AU" w:eastAsia="en-AU"/>
              </w:rPr>
            </w:pPr>
            <w:r w:rsidRPr="00D90773">
              <w:rPr>
                <w:b/>
                <w:bCs/>
                <w:color w:val="000000" w:themeColor="text1"/>
                <w:sz w:val="16"/>
                <w:szCs w:val="16"/>
              </w:rPr>
              <w:t>DHT19</w:t>
            </w:r>
          </w:p>
        </w:tc>
        <w:tc>
          <w:tcPr>
            <w:tcW w:w="1803" w:type="pct"/>
          </w:tcPr>
          <w:p w14:paraId="7A86716C" w14:textId="77777777" w:rsidR="005E0DF5" w:rsidRPr="00D90773" w:rsidRDefault="005E0DF5" w:rsidP="00BF5B29">
            <w:pPr>
              <w:spacing w:line="240" w:lineRule="auto"/>
              <w:rPr>
                <w:sz w:val="16"/>
                <w:szCs w:val="16"/>
              </w:rPr>
            </w:pPr>
            <w:r w:rsidRPr="00D90773">
              <w:rPr>
                <w:sz w:val="16"/>
                <w:szCs w:val="16"/>
              </w:rPr>
              <w:t xml:space="preserve">Are results generalizable to settings where telecommunication infrastructure is poor, or there is low network connectivity? </w:t>
            </w:r>
          </w:p>
        </w:tc>
        <w:tc>
          <w:tcPr>
            <w:tcW w:w="284" w:type="pct"/>
            <w:shd w:val="clear" w:color="auto" w:fill="92D050"/>
            <w:vAlign w:val="center"/>
          </w:tcPr>
          <w:p w14:paraId="12BA25D0" w14:textId="77777777" w:rsidR="005E0DF5" w:rsidRPr="003F210F" w:rsidRDefault="005E0DF5" w:rsidP="00BF5B29">
            <w:pPr>
              <w:spacing w:line="240" w:lineRule="auto"/>
              <w:jc w:val="center"/>
              <w:rPr>
                <w:sz w:val="16"/>
                <w:szCs w:val="16"/>
                <w:lang w:val="en-AU" w:eastAsia="en-AU"/>
              </w:rPr>
            </w:pPr>
            <w:r w:rsidRPr="003F210F">
              <w:rPr>
                <w:sz w:val="16"/>
                <w:szCs w:val="16"/>
              </w:rPr>
              <w:t>1(1)</w:t>
            </w:r>
          </w:p>
        </w:tc>
        <w:tc>
          <w:tcPr>
            <w:tcW w:w="284" w:type="pct"/>
            <w:shd w:val="clear" w:color="auto" w:fill="C6E0B4"/>
            <w:vAlign w:val="center"/>
          </w:tcPr>
          <w:p w14:paraId="0A494D7F" w14:textId="77777777" w:rsidR="005E0DF5" w:rsidRPr="003F210F" w:rsidRDefault="005E0DF5" w:rsidP="00BF5B29">
            <w:pPr>
              <w:spacing w:line="240" w:lineRule="auto"/>
              <w:jc w:val="center"/>
              <w:rPr>
                <w:sz w:val="16"/>
                <w:szCs w:val="16"/>
                <w:lang w:val="en-AU" w:eastAsia="en-AU"/>
              </w:rPr>
            </w:pPr>
            <w:r w:rsidRPr="003F210F">
              <w:rPr>
                <w:sz w:val="16"/>
                <w:szCs w:val="16"/>
              </w:rPr>
              <w:t>6(5)</w:t>
            </w:r>
          </w:p>
        </w:tc>
        <w:tc>
          <w:tcPr>
            <w:tcW w:w="284" w:type="pct"/>
            <w:shd w:val="clear" w:color="auto" w:fill="FFC000"/>
            <w:vAlign w:val="center"/>
          </w:tcPr>
          <w:p w14:paraId="392EA5B4" w14:textId="77777777" w:rsidR="005E0DF5" w:rsidRPr="003F210F" w:rsidRDefault="005E0DF5" w:rsidP="00BF5B29">
            <w:pPr>
              <w:spacing w:line="240" w:lineRule="auto"/>
              <w:jc w:val="center"/>
              <w:rPr>
                <w:sz w:val="16"/>
                <w:szCs w:val="16"/>
                <w:lang w:val="en-AU" w:eastAsia="en-AU"/>
              </w:rPr>
            </w:pPr>
            <w:r w:rsidRPr="003F210F">
              <w:rPr>
                <w:sz w:val="16"/>
                <w:szCs w:val="16"/>
              </w:rPr>
              <w:t>3(3)</w:t>
            </w:r>
          </w:p>
        </w:tc>
        <w:tc>
          <w:tcPr>
            <w:tcW w:w="372" w:type="pct"/>
            <w:shd w:val="clear" w:color="auto" w:fill="FF0000"/>
            <w:vAlign w:val="center"/>
          </w:tcPr>
          <w:p w14:paraId="4D97B671" w14:textId="77777777" w:rsidR="005E0DF5" w:rsidRPr="003F210F" w:rsidRDefault="005E0DF5" w:rsidP="00BF5B29">
            <w:pPr>
              <w:spacing w:line="240" w:lineRule="auto"/>
              <w:jc w:val="center"/>
              <w:rPr>
                <w:sz w:val="16"/>
                <w:szCs w:val="16"/>
                <w:lang w:val="en-AU" w:eastAsia="en-AU"/>
              </w:rPr>
            </w:pPr>
            <w:r w:rsidRPr="003F210F">
              <w:rPr>
                <w:sz w:val="16"/>
                <w:szCs w:val="16"/>
              </w:rPr>
              <w:t>102(91)</w:t>
            </w:r>
          </w:p>
        </w:tc>
        <w:tc>
          <w:tcPr>
            <w:tcW w:w="260" w:type="pct"/>
            <w:shd w:val="clear" w:color="auto" w:fill="FF9999"/>
            <w:vAlign w:val="center"/>
          </w:tcPr>
          <w:p w14:paraId="503EF4E7" w14:textId="77777777" w:rsidR="005E0DF5" w:rsidRPr="003F210F" w:rsidRDefault="005E0DF5" w:rsidP="00BF5B29">
            <w:pPr>
              <w:spacing w:line="240" w:lineRule="auto"/>
              <w:jc w:val="center"/>
              <w:rPr>
                <w:color w:val="000000"/>
                <w:sz w:val="16"/>
                <w:szCs w:val="16"/>
                <w:lang w:val="en-AU" w:eastAsia="en-AU"/>
              </w:rPr>
            </w:pPr>
          </w:p>
        </w:tc>
        <w:tc>
          <w:tcPr>
            <w:tcW w:w="270" w:type="pct"/>
            <w:shd w:val="clear" w:color="auto" w:fill="auto"/>
            <w:vAlign w:val="center"/>
          </w:tcPr>
          <w:p w14:paraId="1A461252" w14:textId="77777777" w:rsidR="005E0DF5" w:rsidRPr="003F210F" w:rsidRDefault="005E0DF5" w:rsidP="00BF5B29">
            <w:pPr>
              <w:spacing w:line="240" w:lineRule="auto"/>
              <w:jc w:val="center"/>
              <w:rPr>
                <w:color w:val="000000"/>
                <w:sz w:val="16"/>
                <w:szCs w:val="16"/>
                <w:lang w:val="en-AU" w:eastAsia="en-AU"/>
              </w:rPr>
            </w:pPr>
          </w:p>
        </w:tc>
      </w:tr>
      <w:tr w:rsidR="005E0DF5" w:rsidRPr="00D90773" w14:paraId="3E5C16FC" w14:textId="77777777" w:rsidTr="005E0DF5">
        <w:trPr>
          <w:trHeight w:val="450"/>
        </w:trPr>
        <w:tc>
          <w:tcPr>
            <w:tcW w:w="383" w:type="pct"/>
            <w:vMerge w:val="restart"/>
            <w:shd w:val="clear" w:color="auto" w:fill="auto"/>
            <w:hideMark/>
          </w:tcPr>
          <w:p w14:paraId="12BC83F3" w14:textId="77777777" w:rsidR="005E0DF5" w:rsidRPr="00D90773" w:rsidRDefault="005E0DF5" w:rsidP="005E0DF5">
            <w:pPr>
              <w:spacing w:line="240" w:lineRule="auto"/>
              <w:rPr>
                <w:color w:val="000000"/>
                <w:sz w:val="16"/>
                <w:szCs w:val="16"/>
                <w:lang w:val="en-AU" w:eastAsia="en-AU"/>
              </w:rPr>
            </w:pPr>
            <w:r w:rsidRPr="00D90773">
              <w:rPr>
                <w:color w:val="000000" w:themeColor="text1"/>
                <w:sz w:val="16"/>
                <w:szCs w:val="16"/>
                <w:lang w:val="en-AU" w:eastAsia="en-AU"/>
              </w:rPr>
              <w:t>ECO</w:t>
            </w:r>
          </w:p>
        </w:tc>
        <w:tc>
          <w:tcPr>
            <w:tcW w:w="671" w:type="pct"/>
            <w:shd w:val="clear" w:color="auto" w:fill="auto"/>
          </w:tcPr>
          <w:p w14:paraId="651EAA56" w14:textId="130875C3" w:rsidR="005E0DF5" w:rsidRPr="00D90773" w:rsidRDefault="005E0DF5" w:rsidP="005E0DF5">
            <w:pPr>
              <w:spacing w:line="240" w:lineRule="auto"/>
              <w:rPr>
                <w:color w:val="000000"/>
                <w:sz w:val="16"/>
                <w:szCs w:val="16"/>
                <w:lang w:val="en-AU" w:eastAsia="en-AU"/>
              </w:rPr>
            </w:pPr>
            <w:r w:rsidRPr="00D90773">
              <w:rPr>
                <w:color w:val="000000" w:themeColor="text1"/>
                <w:sz w:val="16"/>
                <w:szCs w:val="16"/>
                <w:lang w:val="en-AU" w:eastAsia="en-AU"/>
              </w:rPr>
              <w:t>Validity of the model(s) (EUN)</w:t>
            </w:r>
          </w:p>
        </w:tc>
        <w:tc>
          <w:tcPr>
            <w:tcW w:w="389" w:type="pct"/>
          </w:tcPr>
          <w:p w14:paraId="647993C2" w14:textId="469A7A21" w:rsidR="005E0DF5" w:rsidRPr="00D90773" w:rsidRDefault="005E0DF5" w:rsidP="005E0DF5">
            <w:pPr>
              <w:spacing w:line="240" w:lineRule="auto"/>
              <w:rPr>
                <w:b/>
                <w:bCs/>
                <w:color w:val="000000"/>
                <w:sz w:val="16"/>
                <w:szCs w:val="16"/>
                <w:lang w:val="en-AU" w:eastAsia="en-AU"/>
              </w:rPr>
            </w:pPr>
            <w:r w:rsidRPr="00D90773">
              <w:rPr>
                <w:b/>
                <w:bCs/>
                <w:sz w:val="16"/>
                <w:szCs w:val="16"/>
              </w:rPr>
              <w:t>DHT20</w:t>
            </w:r>
          </w:p>
        </w:tc>
        <w:tc>
          <w:tcPr>
            <w:tcW w:w="1803" w:type="pct"/>
          </w:tcPr>
          <w:p w14:paraId="2726769C" w14:textId="2F4C17FC" w:rsidR="005E0DF5" w:rsidRPr="00D90773" w:rsidRDefault="005E0DF5" w:rsidP="005E0DF5">
            <w:pPr>
              <w:spacing w:line="240" w:lineRule="auto"/>
              <w:rPr>
                <w:color w:val="000000"/>
                <w:sz w:val="16"/>
                <w:szCs w:val="16"/>
                <w:lang w:val="en-AU" w:eastAsia="en-AU"/>
              </w:rPr>
            </w:pPr>
            <w:r w:rsidRPr="00D90773">
              <w:rPr>
                <w:color w:val="000000" w:themeColor="text1"/>
                <w:sz w:val="16"/>
                <w:szCs w:val="16"/>
                <w:lang w:val="en-AU" w:eastAsia="en-AU"/>
              </w:rPr>
              <w:t>Are changes in fixed costs for scaling up the DHT known? Is the cost function per patient smooth or stepped?</w:t>
            </w:r>
          </w:p>
        </w:tc>
        <w:tc>
          <w:tcPr>
            <w:tcW w:w="284" w:type="pct"/>
            <w:shd w:val="clear" w:color="auto" w:fill="92D050"/>
            <w:vAlign w:val="center"/>
          </w:tcPr>
          <w:p w14:paraId="09A0FF30" w14:textId="1540E9C7" w:rsidR="005E0DF5" w:rsidRPr="003F210F" w:rsidRDefault="005E0DF5" w:rsidP="005E0DF5">
            <w:pPr>
              <w:spacing w:line="240" w:lineRule="auto"/>
              <w:jc w:val="center"/>
              <w:rPr>
                <w:sz w:val="16"/>
                <w:szCs w:val="16"/>
                <w:lang w:val="en-AU" w:eastAsia="en-AU"/>
              </w:rPr>
            </w:pPr>
            <w:r w:rsidRPr="003F210F">
              <w:rPr>
                <w:sz w:val="16"/>
                <w:szCs w:val="16"/>
              </w:rPr>
              <w:t>3(3)</w:t>
            </w:r>
          </w:p>
        </w:tc>
        <w:tc>
          <w:tcPr>
            <w:tcW w:w="284" w:type="pct"/>
            <w:shd w:val="clear" w:color="auto" w:fill="C6E0B4"/>
            <w:vAlign w:val="center"/>
          </w:tcPr>
          <w:p w14:paraId="006A96FA" w14:textId="765538DA" w:rsidR="005E0DF5" w:rsidRPr="003F210F" w:rsidRDefault="005E0DF5" w:rsidP="005E0DF5">
            <w:pPr>
              <w:spacing w:line="240" w:lineRule="auto"/>
              <w:jc w:val="center"/>
              <w:rPr>
                <w:sz w:val="16"/>
                <w:szCs w:val="16"/>
                <w:lang w:val="en-AU" w:eastAsia="en-AU"/>
              </w:rPr>
            </w:pPr>
            <w:r w:rsidRPr="003F210F">
              <w:rPr>
                <w:sz w:val="16"/>
                <w:szCs w:val="16"/>
              </w:rPr>
              <w:t>8(7)</w:t>
            </w:r>
          </w:p>
        </w:tc>
        <w:tc>
          <w:tcPr>
            <w:tcW w:w="284" w:type="pct"/>
            <w:shd w:val="clear" w:color="auto" w:fill="FFC000"/>
            <w:vAlign w:val="center"/>
          </w:tcPr>
          <w:p w14:paraId="142EB3B0" w14:textId="3E7300ED" w:rsidR="005E0DF5" w:rsidRPr="003F210F" w:rsidRDefault="005E0DF5" w:rsidP="005E0DF5">
            <w:pPr>
              <w:spacing w:line="240" w:lineRule="auto"/>
              <w:jc w:val="center"/>
              <w:rPr>
                <w:sz w:val="16"/>
                <w:szCs w:val="16"/>
                <w:lang w:val="en-AU" w:eastAsia="en-AU"/>
              </w:rPr>
            </w:pPr>
            <w:r w:rsidRPr="003F210F">
              <w:rPr>
                <w:sz w:val="16"/>
                <w:szCs w:val="16"/>
              </w:rPr>
              <w:t>1(1)</w:t>
            </w:r>
          </w:p>
        </w:tc>
        <w:tc>
          <w:tcPr>
            <w:tcW w:w="372" w:type="pct"/>
            <w:shd w:val="clear" w:color="auto" w:fill="FF0000"/>
            <w:vAlign w:val="center"/>
          </w:tcPr>
          <w:p w14:paraId="5EB029A0" w14:textId="5CF75625" w:rsidR="005E0DF5" w:rsidRPr="003F210F" w:rsidRDefault="005E0DF5" w:rsidP="005E0DF5">
            <w:pPr>
              <w:spacing w:line="240" w:lineRule="auto"/>
              <w:jc w:val="center"/>
              <w:rPr>
                <w:sz w:val="16"/>
                <w:szCs w:val="16"/>
                <w:lang w:val="en-AU" w:eastAsia="en-AU"/>
              </w:rPr>
            </w:pPr>
            <w:r w:rsidRPr="003F210F">
              <w:rPr>
                <w:sz w:val="16"/>
                <w:szCs w:val="16"/>
              </w:rPr>
              <w:t>31(2</w:t>
            </w:r>
            <w:r>
              <w:rPr>
                <w:sz w:val="16"/>
                <w:szCs w:val="16"/>
              </w:rPr>
              <w:t>7</w:t>
            </w:r>
            <w:r w:rsidRPr="003F210F">
              <w:rPr>
                <w:sz w:val="16"/>
                <w:szCs w:val="16"/>
              </w:rPr>
              <w:t>)</w:t>
            </w:r>
          </w:p>
        </w:tc>
        <w:tc>
          <w:tcPr>
            <w:tcW w:w="260" w:type="pct"/>
            <w:shd w:val="clear" w:color="auto" w:fill="FF9999"/>
            <w:vAlign w:val="center"/>
          </w:tcPr>
          <w:p w14:paraId="2739B76E" w14:textId="17B09F50" w:rsidR="005E0DF5" w:rsidRPr="003F210F" w:rsidRDefault="005E0DF5" w:rsidP="005E0DF5">
            <w:pPr>
              <w:spacing w:line="240" w:lineRule="auto"/>
              <w:jc w:val="center"/>
              <w:rPr>
                <w:sz w:val="16"/>
                <w:szCs w:val="16"/>
                <w:lang w:val="en-AU" w:eastAsia="en-AU"/>
              </w:rPr>
            </w:pPr>
            <w:r w:rsidRPr="003F210F">
              <w:rPr>
                <w:sz w:val="16"/>
                <w:szCs w:val="16"/>
              </w:rPr>
              <w:t>69(6</w:t>
            </w:r>
            <w:r>
              <w:rPr>
                <w:sz w:val="16"/>
                <w:szCs w:val="16"/>
              </w:rPr>
              <w:t>2</w:t>
            </w:r>
            <w:r w:rsidRPr="003F210F">
              <w:rPr>
                <w:sz w:val="16"/>
                <w:szCs w:val="16"/>
              </w:rPr>
              <w:t>)</w:t>
            </w:r>
          </w:p>
        </w:tc>
        <w:tc>
          <w:tcPr>
            <w:tcW w:w="270" w:type="pct"/>
            <w:shd w:val="clear" w:color="auto" w:fill="auto"/>
            <w:vAlign w:val="center"/>
          </w:tcPr>
          <w:p w14:paraId="6C3EC017" w14:textId="77777777" w:rsidR="005E0DF5" w:rsidRPr="003F210F" w:rsidRDefault="005E0DF5" w:rsidP="005E0DF5">
            <w:pPr>
              <w:spacing w:line="240" w:lineRule="auto"/>
              <w:jc w:val="center"/>
              <w:rPr>
                <w:color w:val="000000"/>
                <w:sz w:val="16"/>
                <w:szCs w:val="16"/>
                <w:lang w:val="en-AU" w:eastAsia="en-AU"/>
              </w:rPr>
            </w:pPr>
          </w:p>
        </w:tc>
      </w:tr>
      <w:tr w:rsidR="005E0DF5" w:rsidRPr="00D90773" w14:paraId="2B143FA0" w14:textId="77777777" w:rsidTr="003F210F">
        <w:trPr>
          <w:trHeight w:val="283"/>
        </w:trPr>
        <w:tc>
          <w:tcPr>
            <w:tcW w:w="383" w:type="pct"/>
            <w:vMerge/>
            <w:vAlign w:val="center"/>
          </w:tcPr>
          <w:p w14:paraId="00243DAF" w14:textId="77777777" w:rsidR="005E0DF5" w:rsidRPr="00D90773" w:rsidRDefault="005E0DF5" w:rsidP="005E0DF5">
            <w:pPr>
              <w:spacing w:line="240" w:lineRule="auto"/>
              <w:rPr>
                <w:color w:val="000000"/>
                <w:sz w:val="16"/>
                <w:szCs w:val="16"/>
                <w:lang w:val="en-AU" w:eastAsia="en-AU"/>
              </w:rPr>
            </w:pPr>
          </w:p>
        </w:tc>
        <w:tc>
          <w:tcPr>
            <w:tcW w:w="671" w:type="pct"/>
            <w:shd w:val="clear" w:color="auto" w:fill="auto"/>
          </w:tcPr>
          <w:p w14:paraId="095F178D" w14:textId="09347B3C" w:rsidR="005E0DF5" w:rsidRPr="00D90773" w:rsidRDefault="005E0DF5" w:rsidP="005E0DF5">
            <w:pPr>
              <w:spacing w:line="240" w:lineRule="auto"/>
              <w:rPr>
                <w:color w:val="000000" w:themeColor="text1"/>
                <w:sz w:val="16"/>
                <w:szCs w:val="16"/>
                <w:lang w:val="en-AU" w:eastAsia="en-AU"/>
              </w:rPr>
            </w:pPr>
            <w:r w:rsidRPr="00D90773">
              <w:rPr>
                <w:color w:val="000000" w:themeColor="text1"/>
                <w:sz w:val="16"/>
                <w:szCs w:val="16"/>
                <w:lang w:val="en-AU" w:eastAsia="en-AU"/>
              </w:rPr>
              <w:t>Resource utilization (EUN)</w:t>
            </w:r>
          </w:p>
        </w:tc>
        <w:tc>
          <w:tcPr>
            <w:tcW w:w="389" w:type="pct"/>
          </w:tcPr>
          <w:p w14:paraId="20173FD0" w14:textId="3D685136" w:rsidR="005E0DF5" w:rsidRPr="00D90773" w:rsidRDefault="005E0DF5" w:rsidP="005E0DF5">
            <w:pPr>
              <w:spacing w:line="240" w:lineRule="auto"/>
              <w:rPr>
                <w:b/>
                <w:bCs/>
                <w:sz w:val="16"/>
                <w:szCs w:val="16"/>
              </w:rPr>
            </w:pPr>
            <w:r w:rsidRPr="00D90773">
              <w:rPr>
                <w:b/>
                <w:bCs/>
                <w:sz w:val="16"/>
                <w:szCs w:val="16"/>
              </w:rPr>
              <w:t>E0001/2/9</w:t>
            </w:r>
          </w:p>
        </w:tc>
        <w:tc>
          <w:tcPr>
            <w:tcW w:w="1803" w:type="pct"/>
          </w:tcPr>
          <w:p w14:paraId="36F7CA46" w14:textId="66006918" w:rsidR="005E0DF5" w:rsidRPr="00D90773" w:rsidRDefault="005E0DF5" w:rsidP="005E0DF5">
            <w:pPr>
              <w:spacing w:line="240" w:lineRule="auto"/>
              <w:rPr>
                <w:color w:val="000000" w:themeColor="text1"/>
                <w:sz w:val="16"/>
                <w:szCs w:val="16"/>
                <w:lang w:val="en-AU" w:eastAsia="en-AU"/>
              </w:rPr>
            </w:pPr>
            <w:r w:rsidRPr="00D90773">
              <w:rPr>
                <w:color w:val="000000" w:themeColor="text1"/>
                <w:sz w:val="16"/>
                <w:szCs w:val="16"/>
                <w:lang w:val="en-AU" w:eastAsia="en-AU"/>
              </w:rPr>
              <w:t>Consider costs of supporting health care providers in using DHT and costs to use the DHT in the health system (licensing, platforms, hardware, etc.)</w:t>
            </w:r>
          </w:p>
        </w:tc>
        <w:tc>
          <w:tcPr>
            <w:tcW w:w="284" w:type="pct"/>
            <w:shd w:val="clear" w:color="auto" w:fill="92D050"/>
            <w:vAlign w:val="center"/>
          </w:tcPr>
          <w:p w14:paraId="5B17A11A" w14:textId="38CCADD0" w:rsidR="005E0DF5" w:rsidRPr="003F210F" w:rsidRDefault="005E0DF5" w:rsidP="005E0DF5">
            <w:pPr>
              <w:spacing w:line="240" w:lineRule="auto"/>
              <w:jc w:val="center"/>
              <w:rPr>
                <w:sz w:val="16"/>
                <w:szCs w:val="16"/>
              </w:rPr>
            </w:pPr>
            <w:r w:rsidRPr="003F210F">
              <w:rPr>
                <w:sz w:val="16"/>
                <w:szCs w:val="16"/>
              </w:rPr>
              <w:t>4(4)</w:t>
            </w:r>
          </w:p>
        </w:tc>
        <w:tc>
          <w:tcPr>
            <w:tcW w:w="284" w:type="pct"/>
            <w:shd w:val="clear" w:color="auto" w:fill="C6E0B4"/>
            <w:vAlign w:val="center"/>
          </w:tcPr>
          <w:p w14:paraId="348C577C" w14:textId="1F34D437" w:rsidR="005E0DF5" w:rsidRPr="003F210F" w:rsidRDefault="005E0DF5" w:rsidP="005E0DF5">
            <w:pPr>
              <w:spacing w:line="240" w:lineRule="auto"/>
              <w:jc w:val="center"/>
              <w:rPr>
                <w:sz w:val="16"/>
                <w:szCs w:val="16"/>
              </w:rPr>
            </w:pPr>
            <w:r w:rsidRPr="003F210F">
              <w:rPr>
                <w:sz w:val="16"/>
                <w:szCs w:val="16"/>
              </w:rPr>
              <w:t>8(7)</w:t>
            </w:r>
          </w:p>
        </w:tc>
        <w:tc>
          <w:tcPr>
            <w:tcW w:w="284" w:type="pct"/>
            <w:shd w:val="clear" w:color="auto" w:fill="FFC000"/>
            <w:vAlign w:val="center"/>
          </w:tcPr>
          <w:p w14:paraId="0704FF40" w14:textId="48BDF8AE" w:rsidR="005E0DF5" w:rsidRPr="003F210F" w:rsidRDefault="005E0DF5" w:rsidP="005E0DF5">
            <w:pPr>
              <w:spacing w:line="240" w:lineRule="auto"/>
              <w:jc w:val="center"/>
              <w:rPr>
                <w:sz w:val="16"/>
                <w:szCs w:val="16"/>
              </w:rPr>
            </w:pPr>
            <w:r w:rsidRPr="003F210F">
              <w:rPr>
                <w:sz w:val="16"/>
                <w:szCs w:val="16"/>
              </w:rPr>
              <w:t>5(4)</w:t>
            </w:r>
          </w:p>
        </w:tc>
        <w:tc>
          <w:tcPr>
            <w:tcW w:w="372" w:type="pct"/>
            <w:shd w:val="clear" w:color="auto" w:fill="FF0000"/>
            <w:vAlign w:val="center"/>
          </w:tcPr>
          <w:p w14:paraId="65C0ED80" w14:textId="3AF9F59E" w:rsidR="005E0DF5" w:rsidRPr="003F210F" w:rsidRDefault="005E0DF5" w:rsidP="005E0DF5">
            <w:pPr>
              <w:spacing w:line="240" w:lineRule="auto"/>
              <w:jc w:val="center"/>
              <w:rPr>
                <w:sz w:val="16"/>
                <w:szCs w:val="16"/>
              </w:rPr>
            </w:pPr>
            <w:r w:rsidRPr="003F210F">
              <w:rPr>
                <w:sz w:val="16"/>
                <w:szCs w:val="16"/>
              </w:rPr>
              <w:t>26(23)</w:t>
            </w:r>
          </w:p>
        </w:tc>
        <w:tc>
          <w:tcPr>
            <w:tcW w:w="260" w:type="pct"/>
            <w:shd w:val="clear" w:color="auto" w:fill="FF9999"/>
            <w:vAlign w:val="center"/>
          </w:tcPr>
          <w:p w14:paraId="35642AA2" w14:textId="2250700A" w:rsidR="005E0DF5" w:rsidRPr="003F210F" w:rsidRDefault="005E0DF5" w:rsidP="005E0DF5">
            <w:pPr>
              <w:spacing w:line="240" w:lineRule="auto"/>
              <w:jc w:val="center"/>
              <w:rPr>
                <w:sz w:val="16"/>
                <w:szCs w:val="16"/>
              </w:rPr>
            </w:pPr>
            <w:r w:rsidRPr="003F210F">
              <w:rPr>
                <w:sz w:val="16"/>
                <w:szCs w:val="16"/>
              </w:rPr>
              <w:t>69(62)</w:t>
            </w:r>
          </w:p>
        </w:tc>
        <w:tc>
          <w:tcPr>
            <w:tcW w:w="270" w:type="pct"/>
            <w:shd w:val="clear" w:color="auto" w:fill="auto"/>
            <w:vAlign w:val="center"/>
          </w:tcPr>
          <w:p w14:paraId="5EC4483D" w14:textId="77777777" w:rsidR="005E0DF5" w:rsidRPr="003F210F" w:rsidRDefault="005E0DF5" w:rsidP="005E0DF5">
            <w:pPr>
              <w:spacing w:line="240" w:lineRule="auto"/>
              <w:jc w:val="center"/>
              <w:rPr>
                <w:color w:val="000000"/>
                <w:sz w:val="16"/>
                <w:szCs w:val="16"/>
                <w:lang w:val="en-AU" w:eastAsia="en-AU"/>
              </w:rPr>
            </w:pPr>
          </w:p>
        </w:tc>
      </w:tr>
      <w:tr w:rsidR="005E0DF5" w:rsidRPr="00D90773" w14:paraId="3BF569CA" w14:textId="77777777" w:rsidTr="003F210F">
        <w:trPr>
          <w:trHeight w:val="277"/>
        </w:trPr>
        <w:tc>
          <w:tcPr>
            <w:tcW w:w="383" w:type="pct"/>
            <w:vMerge/>
            <w:vAlign w:val="center"/>
            <w:hideMark/>
          </w:tcPr>
          <w:p w14:paraId="3E8725BA" w14:textId="77777777" w:rsidR="005E0DF5" w:rsidRPr="00D90773" w:rsidRDefault="005E0DF5" w:rsidP="005E0DF5">
            <w:pPr>
              <w:spacing w:line="240" w:lineRule="auto"/>
              <w:rPr>
                <w:color w:val="000000"/>
                <w:sz w:val="16"/>
                <w:szCs w:val="16"/>
                <w:lang w:val="en-AU" w:eastAsia="en-AU"/>
              </w:rPr>
            </w:pPr>
          </w:p>
        </w:tc>
        <w:tc>
          <w:tcPr>
            <w:tcW w:w="671" w:type="pct"/>
            <w:vMerge w:val="restart"/>
            <w:shd w:val="clear" w:color="auto" w:fill="auto"/>
            <w:hideMark/>
          </w:tcPr>
          <w:p w14:paraId="61BF2A8F" w14:textId="77777777" w:rsidR="005E0DF5" w:rsidRPr="00D90773" w:rsidRDefault="005E0DF5" w:rsidP="005E0DF5">
            <w:pPr>
              <w:spacing w:line="240" w:lineRule="auto"/>
              <w:rPr>
                <w:color w:val="000000"/>
                <w:sz w:val="16"/>
                <w:szCs w:val="16"/>
                <w:lang w:val="en-AU" w:eastAsia="en-AU"/>
              </w:rPr>
            </w:pPr>
            <w:r w:rsidRPr="00D90773">
              <w:rPr>
                <w:color w:val="000000" w:themeColor="text1"/>
                <w:sz w:val="16"/>
                <w:szCs w:val="16"/>
                <w:lang w:val="en-AU" w:eastAsia="en-AU"/>
              </w:rPr>
              <w:t>Measurement &amp; estimation of outcomes (EUN)</w:t>
            </w:r>
          </w:p>
        </w:tc>
        <w:tc>
          <w:tcPr>
            <w:tcW w:w="389" w:type="pct"/>
          </w:tcPr>
          <w:p w14:paraId="7DD08F8E" w14:textId="77777777" w:rsidR="005E0DF5" w:rsidRPr="00D90773" w:rsidRDefault="005E0DF5" w:rsidP="005E0DF5">
            <w:pPr>
              <w:spacing w:line="240" w:lineRule="auto"/>
              <w:rPr>
                <w:b/>
                <w:bCs/>
                <w:color w:val="000000"/>
                <w:sz w:val="16"/>
                <w:szCs w:val="16"/>
                <w:lang w:val="en-AU" w:eastAsia="en-AU"/>
              </w:rPr>
            </w:pPr>
            <w:r w:rsidRPr="00D90773">
              <w:rPr>
                <w:b/>
                <w:bCs/>
                <w:sz w:val="16"/>
                <w:szCs w:val="16"/>
              </w:rPr>
              <w:t>E0005(1)</w:t>
            </w:r>
          </w:p>
        </w:tc>
        <w:tc>
          <w:tcPr>
            <w:tcW w:w="1803" w:type="pct"/>
          </w:tcPr>
          <w:p w14:paraId="45203219" w14:textId="77777777" w:rsidR="005E0DF5" w:rsidRPr="00D90773" w:rsidRDefault="005E0DF5" w:rsidP="005E0DF5">
            <w:pPr>
              <w:spacing w:line="240" w:lineRule="auto"/>
              <w:rPr>
                <w:color w:val="000000"/>
                <w:sz w:val="16"/>
                <w:szCs w:val="16"/>
                <w:lang w:val="en-AU" w:eastAsia="en-AU"/>
              </w:rPr>
            </w:pPr>
            <w:r w:rsidRPr="00D90773">
              <w:rPr>
                <w:color w:val="000000" w:themeColor="text1"/>
                <w:sz w:val="16"/>
                <w:szCs w:val="16"/>
                <w:lang w:val="en-AU" w:eastAsia="en-AU"/>
              </w:rPr>
              <w:t>Have DHT-specific outcomes been considered and measured where possible</w:t>
            </w:r>
            <w:r>
              <w:rPr>
                <w:color w:val="000000" w:themeColor="text1"/>
                <w:sz w:val="16"/>
                <w:szCs w:val="16"/>
                <w:lang w:val="en-AU" w:eastAsia="en-AU"/>
              </w:rPr>
              <w:t>,</w:t>
            </w:r>
            <w:r w:rsidRPr="00D90773">
              <w:rPr>
                <w:color w:val="000000" w:themeColor="text1"/>
                <w:sz w:val="16"/>
                <w:szCs w:val="16"/>
                <w:lang w:val="en-AU" w:eastAsia="en-AU"/>
              </w:rPr>
              <w:t xml:space="preserve"> e.g., self-management benefits, better-connected healthcare professionals?</w:t>
            </w:r>
          </w:p>
        </w:tc>
        <w:tc>
          <w:tcPr>
            <w:tcW w:w="284" w:type="pct"/>
            <w:shd w:val="clear" w:color="auto" w:fill="92D050"/>
            <w:vAlign w:val="center"/>
          </w:tcPr>
          <w:p w14:paraId="7F2EB821" w14:textId="77777777" w:rsidR="005E0DF5" w:rsidRPr="003F210F" w:rsidRDefault="005E0DF5" w:rsidP="005E0DF5">
            <w:pPr>
              <w:spacing w:line="240" w:lineRule="auto"/>
              <w:jc w:val="center"/>
              <w:rPr>
                <w:sz w:val="16"/>
                <w:szCs w:val="16"/>
                <w:lang w:val="en-AU" w:eastAsia="en-AU"/>
              </w:rPr>
            </w:pPr>
            <w:r w:rsidRPr="003F210F">
              <w:rPr>
                <w:sz w:val="16"/>
                <w:szCs w:val="16"/>
              </w:rPr>
              <w:t>19(17)</w:t>
            </w:r>
          </w:p>
        </w:tc>
        <w:tc>
          <w:tcPr>
            <w:tcW w:w="284" w:type="pct"/>
            <w:shd w:val="clear" w:color="auto" w:fill="C6E0B4"/>
            <w:vAlign w:val="center"/>
          </w:tcPr>
          <w:p w14:paraId="3E5ABC08" w14:textId="77777777" w:rsidR="005E0DF5" w:rsidRPr="003F210F" w:rsidRDefault="005E0DF5" w:rsidP="005E0DF5">
            <w:pPr>
              <w:spacing w:line="240" w:lineRule="auto"/>
              <w:jc w:val="center"/>
              <w:rPr>
                <w:sz w:val="16"/>
                <w:szCs w:val="16"/>
                <w:lang w:val="en-AU" w:eastAsia="en-AU"/>
              </w:rPr>
            </w:pPr>
            <w:r w:rsidRPr="003F210F">
              <w:rPr>
                <w:sz w:val="16"/>
                <w:szCs w:val="16"/>
              </w:rPr>
              <w:t>13(12)</w:t>
            </w:r>
          </w:p>
        </w:tc>
        <w:tc>
          <w:tcPr>
            <w:tcW w:w="284" w:type="pct"/>
            <w:shd w:val="clear" w:color="auto" w:fill="FFC000"/>
            <w:vAlign w:val="center"/>
          </w:tcPr>
          <w:p w14:paraId="39EC4411" w14:textId="77777777" w:rsidR="005E0DF5" w:rsidRPr="003F210F" w:rsidRDefault="005E0DF5" w:rsidP="005E0DF5">
            <w:pPr>
              <w:spacing w:line="240" w:lineRule="auto"/>
              <w:jc w:val="center"/>
              <w:rPr>
                <w:sz w:val="16"/>
                <w:szCs w:val="16"/>
                <w:lang w:val="en-AU" w:eastAsia="en-AU"/>
              </w:rPr>
            </w:pPr>
            <w:r w:rsidRPr="003F210F">
              <w:rPr>
                <w:sz w:val="16"/>
                <w:szCs w:val="16"/>
              </w:rPr>
              <w:t>9(8)</w:t>
            </w:r>
          </w:p>
        </w:tc>
        <w:tc>
          <w:tcPr>
            <w:tcW w:w="372" w:type="pct"/>
            <w:shd w:val="clear" w:color="auto" w:fill="FF0000"/>
            <w:vAlign w:val="center"/>
          </w:tcPr>
          <w:p w14:paraId="37FC0CC1" w14:textId="77777777" w:rsidR="005E0DF5" w:rsidRPr="003F210F" w:rsidRDefault="005E0DF5" w:rsidP="005E0DF5">
            <w:pPr>
              <w:spacing w:line="240" w:lineRule="auto"/>
              <w:jc w:val="center"/>
              <w:rPr>
                <w:sz w:val="16"/>
                <w:szCs w:val="16"/>
                <w:lang w:val="en-AU" w:eastAsia="en-AU"/>
              </w:rPr>
            </w:pPr>
            <w:r w:rsidRPr="003F210F">
              <w:rPr>
                <w:sz w:val="16"/>
                <w:szCs w:val="16"/>
              </w:rPr>
              <w:t>71(63)</w:t>
            </w:r>
          </w:p>
        </w:tc>
        <w:tc>
          <w:tcPr>
            <w:tcW w:w="260" w:type="pct"/>
            <w:shd w:val="clear" w:color="auto" w:fill="FF9999"/>
            <w:vAlign w:val="center"/>
          </w:tcPr>
          <w:p w14:paraId="5B821404" w14:textId="77777777" w:rsidR="005E0DF5" w:rsidRPr="003F210F" w:rsidRDefault="005E0DF5" w:rsidP="005E0DF5">
            <w:pPr>
              <w:spacing w:line="240" w:lineRule="auto"/>
              <w:jc w:val="center"/>
              <w:rPr>
                <w:color w:val="000000"/>
                <w:sz w:val="16"/>
                <w:szCs w:val="16"/>
                <w:lang w:val="en-AU" w:eastAsia="en-AU"/>
              </w:rPr>
            </w:pPr>
          </w:p>
        </w:tc>
        <w:tc>
          <w:tcPr>
            <w:tcW w:w="270" w:type="pct"/>
            <w:shd w:val="clear" w:color="auto" w:fill="auto"/>
            <w:vAlign w:val="center"/>
          </w:tcPr>
          <w:p w14:paraId="2846B75E" w14:textId="77777777" w:rsidR="005E0DF5" w:rsidRPr="003F210F" w:rsidRDefault="005E0DF5" w:rsidP="005E0DF5">
            <w:pPr>
              <w:spacing w:line="240" w:lineRule="auto"/>
              <w:jc w:val="center"/>
              <w:rPr>
                <w:color w:val="000000"/>
                <w:sz w:val="16"/>
                <w:szCs w:val="16"/>
                <w:lang w:val="en-AU" w:eastAsia="en-AU"/>
              </w:rPr>
            </w:pPr>
          </w:p>
        </w:tc>
      </w:tr>
      <w:tr w:rsidR="005E0DF5" w:rsidRPr="00D90773" w14:paraId="05AA5210" w14:textId="77777777" w:rsidTr="003F210F">
        <w:trPr>
          <w:trHeight w:val="469"/>
        </w:trPr>
        <w:tc>
          <w:tcPr>
            <w:tcW w:w="383" w:type="pct"/>
            <w:vMerge/>
            <w:vAlign w:val="center"/>
          </w:tcPr>
          <w:p w14:paraId="50E83FA7" w14:textId="77777777" w:rsidR="005E0DF5" w:rsidRPr="00D90773" w:rsidRDefault="005E0DF5" w:rsidP="005E0DF5">
            <w:pPr>
              <w:spacing w:line="240" w:lineRule="auto"/>
              <w:rPr>
                <w:color w:val="000000"/>
                <w:sz w:val="16"/>
                <w:szCs w:val="16"/>
                <w:lang w:val="en-AU" w:eastAsia="en-AU"/>
              </w:rPr>
            </w:pPr>
          </w:p>
        </w:tc>
        <w:tc>
          <w:tcPr>
            <w:tcW w:w="671" w:type="pct"/>
            <w:vMerge/>
          </w:tcPr>
          <w:p w14:paraId="78DEB844" w14:textId="77777777" w:rsidR="005E0DF5" w:rsidRPr="00D90773" w:rsidRDefault="005E0DF5" w:rsidP="005E0DF5">
            <w:pPr>
              <w:spacing w:line="240" w:lineRule="auto"/>
              <w:rPr>
                <w:color w:val="000000"/>
                <w:sz w:val="16"/>
                <w:szCs w:val="16"/>
                <w:lang w:val="en-AU" w:eastAsia="en-AU"/>
              </w:rPr>
            </w:pPr>
          </w:p>
        </w:tc>
        <w:tc>
          <w:tcPr>
            <w:tcW w:w="389" w:type="pct"/>
          </w:tcPr>
          <w:p w14:paraId="134FF74D" w14:textId="77777777" w:rsidR="005E0DF5" w:rsidRPr="00D90773" w:rsidRDefault="005E0DF5" w:rsidP="005E0DF5">
            <w:pPr>
              <w:spacing w:line="240" w:lineRule="auto"/>
              <w:rPr>
                <w:b/>
                <w:bCs/>
                <w:color w:val="000000"/>
                <w:sz w:val="16"/>
                <w:szCs w:val="16"/>
                <w:lang w:val="en-AU" w:eastAsia="en-AU"/>
              </w:rPr>
            </w:pPr>
            <w:r w:rsidRPr="00D90773">
              <w:rPr>
                <w:b/>
                <w:bCs/>
                <w:sz w:val="16"/>
                <w:szCs w:val="16"/>
              </w:rPr>
              <w:t>E0005(2)</w:t>
            </w:r>
          </w:p>
        </w:tc>
        <w:tc>
          <w:tcPr>
            <w:tcW w:w="1803" w:type="pct"/>
          </w:tcPr>
          <w:p w14:paraId="7DCEFC57" w14:textId="5C05EAAD" w:rsidR="005E0DF5" w:rsidRPr="00D90773" w:rsidRDefault="005E0DF5" w:rsidP="005E0DF5">
            <w:pPr>
              <w:spacing w:line="240" w:lineRule="auto"/>
              <w:rPr>
                <w:color w:val="000000"/>
                <w:sz w:val="16"/>
                <w:szCs w:val="16"/>
                <w:lang w:val="en-AU" w:eastAsia="en-AU"/>
              </w:rPr>
            </w:pPr>
            <w:r w:rsidRPr="00D90773">
              <w:rPr>
                <w:color w:val="000000" w:themeColor="text1"/>
                <w:sz w:val="16"/>
                <w:szCs w:val="16"/>
                <w:lang w:val="en-AU" w:eastAsia="en-AU"/>
              </w:rPr>
              <w:t xml:space="preserve">Given </w:t>
            </w:r>
            <w:r>
              <w:rPr>
                <w:color w:val="000000" w:themeColor="text1"/>
                <w:sz w:val="16"/>
                <w:szCs w:val="16"/>
                <w:lang w:val="en-AU" w:eastAsia="en-AU"/>
              </w:rPr>
              <w:t xml:space="preserve">that </w:t>
            </w:r>
            <w:r w:rsidRPr="00D90773">
              <w:rPr>
                <w:color w:val="000000" w:themeColor="text1"/>
                <w:sz w:val="16"/>
                <w:szCs w:val="16"/>
                <w:lang w:val="en-AU" w:eastAsia="en-AU"/>
              </w:rPr>
              <w:t>all the functionalities of DHTs may not be used, and many people may not use the DHT from the outset, are the estimated benefits of the DHT realistic?</w:t>
            </w:r>
          </w:p>
        </w:tc>
        <w:tc>
          <w:tcPr>
            <w:tcW w:w="284" w:type="pct"/>
            <w:shd w:val="clear" w:color="auto" w:fill="92D050"/>
            <w:vAlign w:val="center"/>
          </w:tcPr>
          <w:p w14:paraId="08B39EBA" w14:textId="77777777" w:rsidR="005E0DF5" w:rsidRPr="003F210F" w:rsidRDefault="005E0DF5" w:rsidP="005E0DF5">
            <w:pPr>
              <w:spacing w:line="240" w:lineRule="auto"/>
              <w:jc w:val="center"/>
              <w:rPr>
                <w:sz w:val="16"/>
                <w:szCs w:val="16"/>
                <w:lang w:val="en-AU" w:eastAsia="en-AU"/>
              </w:rPr>
            </w:pPr>
            <w:r w:rsidRPr="003F210F">
              <w:rPr>
                <w:sz w:val="16"/>
                <w:szCs w:val="16"/>
              </w:rPr>
              <w:t>3(3)</w:t>
            </w:r>
          </w:p>
        </w:tc>
        <w:tc>
          <w:tcPr>
            <w:tcW w:w="284" w:type="pct"/>
            <w:shd w:val="clear" w:color="auto" w:fill="C6E0B4"/>
            <w:vAlign w:val="center"/>
          </w:tcPr>
          <w:p w14:paraId="6DDD08A1" w14:textId="77777777" w:rsidR="005E0DF5" w:rsidRPr="003F210F" w:rsidRDefault="005E0DF5" w:rsidP="005E0DF5">
            <w:pPr>
              <w:spacing w:line="240" w:lineRule="auto"/>
              <w:jc w:val="center"/>
              <w:rPr>
                <w:sz w:val="16"/>
                <w:szCs w:val="16"/>
                <w:lang w:val="en-AU" w:eastAsia="en-AU"/>
              </w:rPr>
            </w:pPr>
            <w:r w:rsidRPr="003F210F">
              <w:rPr>
                <w:sz w:val="16"/>
                <w:szCs w:val="16"/>
              </w:rPr>
              <w:t>5(4)</w:t>
            </w:r>
          </w:p>
        </w:tc>
        <w:tc>
          <w:tcPr>
            <w:tcW w:w="284" w:type="pct"/>
            <w:shd w:val="clear" w:color="auto" w:fill="FFC000"/>
            <w:vAlign w:val="center"/>
          </w:tcPr>
          <w:p w14:paraId="53A0F821" w14:textId="77777777" w:rsidR="005E0DF5" w:rsidRPr="003F210F" w:rsidRDefault="005E0DF5" w:rsidP="005E0DF5">
            <w:pPr>
              <w:spacing w:line="240" w:lineRule="auto"/>
              <w:jc w:val="center"/>
              <w:rPr>
                <w:sz w:val="16"/>
                <w:szCs w:val="16"/>
                <w:lang w:val="en-AU" w:eastAsia="en-AU"/>
              </w:rPr>
            </w:pPr>
            <w:r w:rsidRPr="003F210F">
              <w:rPr>
                <w:sz w:val="16"/>
                <w:szCs w:val="16"/>
              </w:rPr>
              <w:t>1(1)</w:t>
            </w:r>
          </w:p>
        </w:tc>
        <w:tc>
          <w:tcPr>
            <w:tcW w:w="372" w:type="pct"/>
            <w:shd w:val="clear" w:color="auto" w:fill="FF0000"/>
            <w:vAlign w:val="center"/>
          </w:tcPr>
          <w:p w14:paraId="615BFCB4" w14:textId="77777777" w:rsidR="005E0DF5" w:rsidRPr="003F210F" w:rsidRDefault="005E0DF5" w:rsidP="005E0DF5">
            <w:pPr>
              <w:spacing w:line="240" w:lineRule="auto"/>
              <w:jc w:val="center"/>
              <w:rPr>
                <w:sz w:val="16"/>
                <w:szCs w:val="16"/>
                <w:lang w:val="en-AU" w:eastAsia="en-AU"/>
              </w:rPr>
            </w:pPr>
            <w:r w:rsidRPr="003F210F">
              <w:rPr>
                <w:sz w:val="16"/>
                <w:szCs w:val="16"/>
              </w:rPr>
              <w:t>10</w:t>
            </w:r>
            <w:r>
              <w:rPr>
                <w:sz w:val="16"/>
                <w:szCs w:val="16"/>
              </w:rPr>
              <w:t>3</w:t>
            </w:r>
            <w:r w:rsidRPr="003F210F">
              <w:rPr>
                <w:sz w:val="16"/>
                <w:szCs w:val="16"/>
              </w:rPr>
              <w:t>(9</w:t>
            </w:r>
            <w:r>
              <w:rPr>
                <w:sz w:val="16"/>
                <w:szCs w:val="16"/>
              </w:rPr>
              <w:t>2</w:t>
            </w:r>
            <w:r w:rsidRPr="003F210F">
              <w:rPr>
                <w:sz w:val="16"/>
                <w:szCs w:val="16"/>
              </w:rPr>
              <w:t>)</w:t>
            </w:r>
          </w:p>
        </w:tc>
        <w:tc>
          <w:tcPr>
            <w:tcW w:w="260" w:type="pct"/>
            <w:shd w:val="clear" w:color="auto" w:fill="FF9999"/>
            <w:vAlign w:val="center"/>
          </w:tcPr>
          <w:p w14:paraId="20FA62C1" w14:textId="77777777" w:rsidR="005E0DF5" w:rsidRPr="003F210F" w:rsidRDefault="005E0DF5" w:rsidP="005E0DF5">
            <w:pPr>
              <w:spacing w:line="240" w:lineRule="auto"/>
              <w:jc w:val="center"/>
              <w:rPr>
                <w:sz w:val="16"/>
                <w:szCs w:val="16"/>
                <w:lang w:val="en-AU" w:eastAsia="en-AU"/>
              </w:rPr>
            </w:pPr>
          </w:p>
        </w:tc>
        <w:tc>
          <w:tcPr>
            <w:tcW w:w="270" w:type="pct"/>
            <w:shd w:val="clear" w:color="auto" w:fill="auto"/>
            <w:vAlign w:val="center"/>
          </w:tcPr>
          <w:p w14:paraId="40AB4607" w14:textId="77777777" w:rsidR="005E0DF5" w:rsidRPr="003F210F" w:rsidRDefault="005E0DF5" w:rsidP="005E0DF5">
            <w:pPr>
              <w:spacing w:line="240" w:lineRule="auto"/>
              <w:jc w:val="center"/>
              <w:rPr>
                <w:color w:val="000000"/>
                <w:sz w:val="16"/>
                <w:szCs w:val="16"/>
                <w:lang w:val="en-AU" w:eastAsia="en-AU"/>
              </w:rPr>
            </w:pPr>
          </w:p>
        </w:tc>
      </w:tr>
      <w:tr w:rsidR="00765DCF" w:rsidRPr="00D90773" w14:paraId="7A1F5E46" w14:textId="77777777" w:rsidTr="003F210F">
        <w:trPr>
          <w:trHeight w:val="404"/>
        </w:trPr>
        <w:tc>
          <w:tcPr>
            <w:tcW w:w="383" w:type="pct"/>
            <w:vMerge w:val="restart"/>
            <w:shd w:val="clear" w:color="auto" w:fill="auto"/>
            <w:hideMark/>
          </w:tcPr>
          <w:p w14:paraId="721AE948" w14:textId="77777777" w:rsidR="00765DCF" w:rsidRPr="00D90773" w:rsidRDefault="00765DCF" w:rsidP="005E0DF5">
            <w:pPr>
              <w:spacing w:line="240" w:lineRule="auto"/>
              <w:rPr>
                <w:color w:val="000000"/>
                <w:sz w:val="16"/>
                <w:szCs w:val="16"/>
                <w:lang w:val="en-AU" w:eastAsia="en-AU"/>
              </w:rPr>
            </w:pPr>
            <w:r w:rsidRPr="00D90773">
              <w:rPr>
                <w:color w:val="000000" w:themeColor="text1"/>
                <w:sz w:val="16"/>
                <w:szCs w:val="16"/>
                <w:lang w:val="en-AU" w:eastAsia="en-AU"/>
              </w:rPr>
              <w:t>ETH</w:t>
            </w:r>
          </w:p>
        </w:tc>
        <w:tc>
          <w:tcPr>
            <w:tcW w:w="671" w:type="pct"/>
            <w:vMerge w:val="restart"/>
            <w:shd w:val="clear" w:color="auto" w:fill="auto"/>
            <w:hideMark/>
          </w:tcPr>
          <w:p w14:paraId="0D745536" w14:textId="77777777" w:rsidR="00765DCF" w:rsidRPr="00D90773" w:rsidRDefault="00765DCF" w:rsidP="005E0DF5">
            <w:pPr>
              <w:spacing w:line="240" w:lineRule="auto"/>
              <w:rPr>
                <w:color w:val="000000"/>
                <w:sz w:val="16"/>
                <w:szCs w:val="16"/>
                <w:lang w:val="en-AU" w:eastAsia="en-AU"/>
              </w:rPr>
            </w:pPr>
            <w:r w:rsidRPr="00D90773">
              <w:rPr>
                <w:color w:val="000000" w:themeColor="text1"/>
                <w:sz w:val="16"/>
                <w:szCs w:val="16"/>
                <w:lang w:val="en-AU" w:eastAsia="en-AU"/>
              </w:rPr>
              <w:t>Benefit-harm balance (EUN)</w:t>
            </w:r>
          </w:p>
        </w:tc>
        <w:tc>
          <w:tcPr>
            <w:tcW w:w="389" w:type="pct"/>
          </w:tcPr>
          <w:p w14:paraId="42F5BB61" w14:textId="0ADD442A" w:rsidR="00765DCF" w:rsidRPr="00D90773" w:rsidRDefault="00765DCF" w:rsidP="005E0DF5">
            <w:pPr>
              <w:spacing w:line="240" w:lineRule="auto"/>
              <w:rPr>
                <w:b/>
                <w:bCs/>
                <w:color w:val="000000"/>
                <w:sz w:val="16"/>
                <w:szCs w:val="16"/>
                <w:lang w:val="en-AU" w:eastAsia="en-AU"/>
              </w:rPr>
            </w:pPr>
            <w:r w:rsidRPr="00D90773">
              <w:rPr>
                <w:b/>
                <w:bCs/>
                <w:color w:val="000000" w:themeColor="text1"/>
                <w:sz w:val="16"/>
                <w:szCs w:val="16"/>
              </w:rPr>
              <w:t>F0003(1)</w:t>
            </w:r>
          </w:p>
        </w:tc>
        <w:tc>
          <w:tcPr>
            <w:tcW w:w="1803" w:type="pct"/>
          </w:tcPr>
          <w:p w14:paraId="658CC683" w14:textId="77777777" w:rsidR="00765DCF" w:rsidRPr="00D90773" w:rsidRDefault="00765DCF" w:rsidP="005E0DF5">
            <w:pPr>
              <w:spacing w:line="240" w:lineRule="auto"/>
              <w:rPr>
                <w:color w:val="000000"/>
                <w:sz w:val="16"/>
                <w:szCs w:val="16"/>
                <w:lang w:val="en-AU" w:eastAsia="en-AU"/>
              </w:rPr>
            </w:pPr>
            <w:r w:rsidRPr="00D90773">
              <w:rPr>
                <w:color w:val="000000" w:themeColor="text1"/>
                <w:sz w:val="16"/>
                <w:szCs w:val="16"/>
                <w:lang w:val="en-AU" w:eastAsia="en-AU"/>
              </w:rPr>
              <w:t xml:space="preserve">How does the DHT affect the participant's safety and welfare? </w:t>
            </w:r>
          </w:p>
          <w:p w14:paraId="64A885D3" w14:textId="77777777" w:rsidR="00765DCF" w:rsidRPr="00D90773" w:rsidRDefault="00765DCF" w:rsidP="005E0DF5">
            <w:pPr>
              <w:spacing w:line="240" w:lineRule="auto"/>
              <w:rPr>
                <w:color w:val="000000"/>
                <w:sz w:val="16"/>
                <w:szCs w:val="16"/>
                <w:lang w:val="en-AU" w:eastAsia="en-AU"/>
              </w:rPr>
            </w:pPr>
            <w:r w:rsidRPr="00D90773">
              <w:rPr>
                <w:color w:val="000000" w:themeColor="text1"/>
                <w:sz w:val="16"/>
                <w:szCs w:val="16"/>
                <w:lang w:val="en-AU" w:eastAsia="en-AU"/>
              </w:rPr>
              <w:t>- Are alerts about a patient's health held securely?</w:t>
            </w:r>
          </w:p>
          <w:p w14:paraId="68224C02" w14:textId="3022E19F" w:rsidR="00765DCF" w:rsidRPr="00D90773" w:rsidRDefault="00765DCF" w:rsidP="005E0DF5">
            <w:pPr>
              <w:spacing w:line="240" w:lineRule="auto"/>
              <w:rPr>
                <w:color w:val="000000"/>
                <w:sz w:val="16"/>
                <w:szCs w:val="16"/>
                <w:lang w:val="en-AU" w:eastAsia="en-AU"/>
              </w:rPr>
            </w:pPr>
            <w:r w:rsidRPr="00D90773">
              <w:rPr>
                <w:color w:val="000000" w:themeColor="text1"/>
                <w:sz w:val="16"/>
                <w:szCs w:val="16"/>
                <w:lang w:val="en-AU" w:eastAsia="en-AU"/>
              </w:rPr>
              <w:t>- Is real-time data securely transmitted?</w:t>
            </w:r>
          </w:p>
        </w:tc>
        <w:tc>
          <w:tcPr>
            <w:tcW w:w="284" w:type="pct"/>
            <w:shd w:val="clear" w:color="auto" w:fill="92D050"/>
            <w:vAlign w:val="center"/>
          </w:tcPr>
          <w:p w14:paraId="06CAC56B" w14:textId="45364ECD" w:rsidR="00765DCF" w:rsidRPr="003F210F" w:rsidRDefault="00765DCF" w:rsidP="005E0DF5">
            <w:pPr>
              <w:spacing w:line="240" w:lineRule="auto"/>
              <w:jc w:val="center"/>
              <w:rPr>
                <w:color w:val="000000"/>
                <w:sz w:val="16"/>
                <w:szCs w:val="16"/>
                <w:lang w:val="en-AU" w:eastAsia="en-AU"/>
              </w:rPr>
            </w:pPr>
            <w:r w:rsidRPr="00C22000">
              <w:rPr>
                <w:sz w:val="16"/>
                <w:szCs w:val="16"/>
              </w:rPr>
              <w:t>2(2)</w:t>
            </w:r>
          </w:p>
        </w:tc>
        <w:tc>
          <w:tcPr>
            <w:tcW w:w="284" w:type="pct"/>
            <w:shd w:val="clear" w:color="auto" w:fill="C6E0B4"/>
            <w:vAlign w:val="center"/>
          </w:tcPr>
          <w:p w14:paraId="2C04416F" w14:textId="4F79F799" w:rsidR="00765DCF" w:rsidRPr="003F210F" w:rsidRDefault="00765DCF" w:rsidP="005E0DF5">
            <w:pPr>
              <w:spacing w:line="240" w:lineRule="auto"/>
              <w:jc w:val="center"/>
              <w:rPr>
                <w:sz w:val="16"/>
                <w:szCs w:val="16"/>
                <w:lang w:val="en-AU" w:eastAsia="en-AU"/>
              </w:rPr>
            </w:pPr>
            <w:r w:rsidRPr="00C22000">
              <w:rPr>
                <w:sz w:val="16"/>
                <w:szCs w:val="16"/>
              </w:rPr>
              <w:t>15(13)</w:t>
            </w:r>
          </w:p>
        </w:tc>
        <w:tc>
          <w:tcPr>
            <w:tcW w:w="284" w:type="pct"/>
            <w:shd w:val="clear" w:color="auto" w:fill="FFC000"/>
            <w:vAlign w:val="center"/>
          </w:tcPr>
          <w:p w14:paraId="3A4F1591" w14:textId="77777777" w:rsidR="00765DCF" w:rsidRPr="003F210F" w:rsidRDefault="00765DCF" w:rsidP="005E0DF5">
            <w:pPr>
              <w:spacing w:line="240" w:lineRule="auto"/>
              <w:jc w:val="center"/>
              <w:rPr>
                <w:color w:val="000000"/>
                <w:sz w:val="16"/>
                <w:szCs w:val="16"/>
                <w:lang w:val="en-AU" w:eastAsia="en-AU"/>
              </w:rPr>
            </w:pPr>
          </w:p>
        </w:tc>
        <w:tc>
          <w:tcPr>
            <w:tcW w:w="372" w:type="pct"/>
            <w:shd w:val="clear" w:color="auto" w:fill="FF0000"/>
            <w:vAlign w:val="center"/>
          </w:tcPr>
          <w:p w14:paraId="06FB3824" w14:textId="151C7C5B" w:rsidR="00765DCF" w:rsidRPr="003F210F" w:rsidRDefault="00765DCF" w:rsidP="005E0DF5">
            <w:pPr>
              <w:spacing w:line="240" w:lineRule="auto"/>
              <w:jc w:val="center"/>
              <w:rPr>
                <w:sz w:val="16"/>
                <w:szCs w:val="16"/>
                <w:lang w:val="en-AU" w:eastAsia="en-AU"/>
              </w:rPr>
            </w:pPr>
            <w:r w:rsidRPr="00C22000">
              <w:rPr>
                <w:sz w:val="16"/>
                <w:szCs w:val="16"/>
              </w:rPr>
              <w:t>95(85)</w:t>
            </w:r>
          </w:p>
        </w:tc>
        <w:tc>
          <w:tcPr>
            <w:tcW w:w="260" w:type="pct"/>
            <w:shd w:val="clear" w:color="auto" w:fill="FF9999"/>
            <w:vAlign w:val="center"/>
          </w:tcPr>
          <w:p w14:paraId="6EA57619" w14:textId="77777777" w:rsidR="00765DCF" w:rsidRPr="003F210F" w:rsidRDefault="00765DCF" w:rsidP="005E0DF5">
            <w:pPr>
              <w:spacing w:line="240" w:lineRule="auto"/>
              <w:jc w:val="center"/>
              <w:rPr>
                <w:sz w:val="16"/>
                <w:szCs w:val="16"/>
                <w:lang w:val="en-AU" w:eastAsia="en-AU"/>
              </w:rPr>
            </w:pPr>
          </w:p>
        </w:tc>
        <w:tc>
          <w:tcPr>
            <w:tcW w:w="270" w:type="pct"/>
            <w:shd w:val="clear" w:color="auto" w:fill="auto"/>
            <w:vAlign w:val="center"/>
          </w:tcPr>
          <w:p w14:paraId="5CB07FB0" w14:textId="77777777" w:rsidR="00765DCF" w:rsidRPr="003F210F" w:rsidRDefault="00765DCF" w:rsidP="005E0DF5">
            <w:pPr>
              <w:spacing w:line="240" w:lineRule="auto"/>
              <w:jc w:val="center"/>
              <w:rPr>
                <w:color w:val="000000"/>
                <w:sz w:val="16"/>
                <w:szCs w:val="16"/>
                <w:lang w:val="en-AU" w:eastAsia="en-AU"/>
              </w:rPr>
            </w:pPr>
          </w:p>
        </w:tc>
      </w:tr>
      <w:tr w:rsidR="00765DCF" w:rsidRPr="00D90773" w14:paraId="597E8468" w14:textId="77777777" w:rsidTr="00765DCF">
        <w:trPr>
          <w:trHeight w:val="247"/>
        </w:trPr>
        <w:tc>
          <w:tcPr>
            <w:tcW w:w="383" w:type="pct"/>
            <w:vMerge/>
            <w:shd w:val="clear" w:color="auto" w:fill="auto"/>
          </w:tcPr>
          <w:p w14:paraId="20708D61" w14:textId="77777777" w:rsidR="00765DCF" w:rsidRPr="00D90773" w:rsidRDefault="00765DCF" w:rsidP="005E0DF5">
            <w:pPr>
              <w:spacing w:line="240" w:lineRule="auto"/>
              <w:rPr>
                <w:color w:val="000000"/>
                <w:sz w:val="16"/>
                <w:szCs w:val="16"/>
                <w:lang w:val="en-AU" w:eastAsia="en-AU"/>
              </w:rPr>
            </w:pPr>
          </w:p>
        </w:tc>
        <w:tc>
          <w:tcPr>
            <w:tcW w:w="671" w:type="pct"/>
            <w:vMerge/>
          </w:tcPr>
          <w:p w14:paraId="18EC9616" w14:textId="77777777" w:rsidR="00765DCF" w:rsidRPr="00D90773" w:rsidRDefault="00765DCF" w:rsidP="005E0DF5">
            <w:pPr>
              <w:spacing w:line="240" w:lineRule="auto"/>
              <w:rPr>
                <w:color w:val="000000"/>
                <w:sz w:val="16"/>
                <w:szCs w:val="16"/>
                <w:lang w:val="en-AU" w:eastAsia="en-AU"/>
              </w:rPr>
            </w:pPr>
          </w:p>
        </w:tc>
        <w:tc>
          <w:tcPr>
            <w:tcW w:w="389" w:type="pct"/>
          </w:tcPr>
          <w:p w14:paraId="47468749" w14:textId="6CE12447" w:rsidR="00765DCF" w:rsidRPr="00D90773" w:rsidRDefault="00765DCF" w:rsidP="005E0DF5">
            <w:pPr>
              <w:spacing w:line="240" w:lineRule="auto"/>
              <w:rPr>
                <w:b/>
                <w:bCs/>
                <w:color w:val="000000"/>
                <w:sz w:val="16"/>
                <w:szCs w:val="16"/>
                <w:lang w:val="en-AU" w:eastAsia="en-AU"/>
              </w:rPr>
            </w:pPr>
            <w:r w:rsidRPr="00D90773">
              <w:rPr>
                <w:b/>
                <w:bCs/>
                <w:color w:val="000000" w:themeColor="text1"/>
                <w:sz w:val="16"/>
                <w:szCs w:val="16"/>
              </w:rPr>
              <w:t>F0003(2)</w:t>
            </w:r>
          </w:p>
        </w:tc>
        <w:tc>
          <w:tcPr>
            <w:tcW w:w="1803" w:type="pct"/>
          </w:tcPr>
          <w:p w14:paraId="77C0C552" w14:textId="14399DD9" w:rsidR="00765DCF" w:rsidRPr="00D90773" w:rsidRDefault="00765DCF" w:rsidP="005E0DF5">
            <w:pPr>
              <w:spacing w:line="240" w:lineRule="auto"/>
              <w:rPr>
                <w:color w:val="000000"/>
                <w:sz w:val="16"/>
                <w:szCs w:val="16"/>
                <w:lang w:val="en-AU" w:eastAsia="en-AU"/>
              </w:rPr>
            </w:pPr>
            <w:r w:rsidRPr="00D90773">
              <w:rPr>
                <w:color w:val="000000" w:themeColor="text1"/>
                <w:sz w:val="16"/>
                <w:szCs w:val="16"/>
                <w:lang w:val="en-AU" w:eastAsia="en-AU"/>
              </w:rPr>
              <w:t xml:space="preserve">Can the DHT promote a false sense of security or </w:t>
            </w:r>
            <w:r>
              <w:rPr>
                <w:color w:val="000000" w:themeColor="text1"/>
                <w:sz w:val="16"/>
                <w:szCs w:val="16"/>
                <w:lang w:val="en-AU" w:eastAsia="en-AU"/>
              </w:rPr>
              <w:t>har</w:t>
            </w:r>
            <w:r w:rsidRPr="00D90773">
              <w:rPr>
                <w:color w:val="000000" w:themeColor="text1"/>
                <w:sz w:val="16"/>
                <w:szCs w:val="16"/>
                <w:lang w:val="en-AU" w:eastAsia="en-AU"/>
              </w:rPr>
              <w:t>m patients</w:t>
            </w:r>
            <w:r>
              <w:rPr>
                <w:color w:val="000000" w:themeColor="text1"/>
                <w:sz w:val="16"/>
                <w:szCs w:val="16"/>
                <w:lang w:val="en-AU" w:eastAsia="en-AU"/>
              </w:rPr>
              <w:t xml:space="preserve"> by</w:t>
            </w:r>
            <w:r w:rsidRPr="00D90773">
              <w:rPr>
                <w:color w:val="000000" w:themeColor="text1"/>
                <w:sz w:val="16"/>
                <w:szCs w:val="16"/>
                <w:lang w:val="en-AU" w:eastAsia="en-AU"/>
              </w:rPr>
              <w:t xml:space="preserve"> having access to their data without someone to interpret it?</w:t>
            </w:r>
          </w:p>
        </w:tc>
        <w:tc>
          <w:tcPr>
            <w:tcW w:w="284" w:type="pct"/>
            <w:shd w:val="clear" w:color="auto" w:fill="92D050"/>
            <w:vAlign w:val="center"/>
          </w:tcPr>
          <w:p w14:paraId="395ED7C5" w14:textId="51F73454" w:rsidR="00765DCF" w:rsidRPr="003F210F" w:rsidRDefault="00765DCF" w:rsidP="005E0DF5">
            <w:pPr>
              <w:spacing w:line="240" w:lineRule="auto"/>
              <w:jc w:val="center"/>
              <w:rPr>
                <w:sz w:val="16"/>
                <w:szCs w:val="16"/>
                <w:lang w:val="en-AU" w:eastAsia="en-AU"/>
              </w:rPr>
            </w:pPr>
          </w:p>
        </w:tc>
        <w:tc>
          <w:tcPr>
            <w:tcW w:w="284" w:type="pct"/>
            <w:shd w:val="clear" w:color="auto" w:fill="C6E0B4"/>
            <w:vAlign w:val="center"/>
          </w:tcPr>
          <w:p w14:paraId="06887983" w14:textId="01695099" w:rsidR="00765DCF" w:rsidRPr="003F210F" w:rsidRDefault="00765DCF" w:rsidP="005E0DF5">
            <w:pPr>
              <w:spacing w:line="240" w:lineRule="auto"/>
              <w:jc w:val="center"/>
              <w:rPr>
                <w:sz w:val="16"/>
                <w:szCs w:val="16"/>
                <w:lang w:val="en-AU" w:eastAsia="en-AU"/>
              </w:rPr>
            </w:pPr>
            <w:r w:rsidRPr="00C22000">
              <w:rPr>
                <w:sz w:val="16"/>
                <w:szCs w:val="16"/>
              </w:rPr>
              <w:t>13(12)</w:t>
            </w:r>
          </w:p>
        </w:tc>
        <w:tc>
          <w:tcPr>
            <w:tcW w:w="284" w:type="pct"/>
            <w:shd w:val="clear" w:color="auto" w:fill="FFC000"/>
            <w:vAlign w:val="center"/>
          </w:tcPr>
          <w:p w14:paraId="3CAA3B01" w14:textId="4045AAFD" w:rsidR="00765DCF" w:rsidRPr="003F210F" w:rsidRDefault="00765DCF" w:rsidP="005E0DF5">
            <w:pPr>
              <w:spacing w:line="240" w:lineRule="auto"/>
              <w:jc w:val="center"/>
              <w:rPr>
                <w:sz w:val="16"/>
                <w:szCs w:val="16"/>
                <w:lang w:val="en-AU" w:eastAsia="en-AU"/>
              </w:rPr>
            </w:pPr>
            <w:r w:rsidRPr="00C22000">
              <w:rPr>
                <w:sz w:val="16"/>
                <w:szCs w:val="16"/>
              </w:rPr>
              <w:t>1(1)</w:t>
            </w:r>
          </w:p>
        </w:tc>
        <w:tc>
          <w:tcPr>
            <w:tcW w:w="372" w:type="pct"/>
            <w:shd w:val="clear" w:color="auto" w:fill="FF0000"/>
            <w:vAlign w:val="center"/>
          </w:tcPr>
          <w:p w14:paraId="69A679D7" w14:textId="4BBD8899" w:rsidR="00765DCF" w:rsidRPr="003F210F" w:rsidRDefault="00765DCF" w:rsidP="005E0DF5">
            <w:pPr>
              <w:spacing w:line="240" w:lineRule="auto"/>
              <w:jc w:val="center"/>
              <w:rPr>
                <w:sz w:val="16"/>
                <w:szCs w:val="16"/>
                <w:lang w:val="en-AU" w:eastAsia="en-AU"/>
              </w:rPr>
            </w:pPr>
            <w:r w:rsidRPr="00C22000">
              <w:rPr>
                <w:sz w:val="16"/>
                <w:szCs w:val="16"/>
              </w:rPr>
              <w:t>98(87)</w:t>
            </w:r>
          </w:p>
        </w:tc>
        <w:tc>
          <w:tcPr>
            <w:tcW w:w="260" w:type="pct"/>
            <w:shd w:val="clear" w:color="auto" w:fill="FF9999"/>
            <w:vAlign w:val="center"/>
          </w:tcPr>
          <w:p w14:paraId="329D1D33" w14:textId="77777777" w:rsidR="00765DCF" w:rsidRPr="003F210F" w:rsidRDefault="00765DCF" w:rsidP="005E0DF5">
            <w:pPr>
              <w:spacing w:line="240" w:lineRule="auto"/>
              <w:jc w:val="center"/>
              <w:rPr>
                <w:color w:val="000000"/>
                <w:sz w:val="16"/>
                <w:szCs w:val="16"/>
                <w:lang w:val="en-AU" w:eastAsia="en-AU"/>
              </w:rPr>
            </w:pPr>
          </w:p>
        </w:tc>
        <w:tc>
          <w:tcPr>
            <w:tcW w:w="270" w:type="pct"/>
            <w:shd w:val="clear" w:color="auto" w:fill="auto"/>
            <w:vAlign w:val="center"/>
          </w:tcPr>
          <w:p w14:paraId="5075FD2D" w14:textId="77777777" w:rsidR="00765DCF" w:rsidRPr="003F210F" w:rsidRDefault="00765DCF" w:rsidP="005E0DF5">
            <w:pPr>
              <w:spacing w:line="240" w:lineRule="auto"/>
              <w:jc w:val="center"/>
              <w:rPr>
                <w:color w:val="000000"/>
                <w:sz w:val="16"/>
                <w:szCs w:val="16"/>
                <w:lang w:val="en-AU" w:eastAsia="en-AU"/>
              </w:rPr>
            </w:pPr>
          </w:p>
        </w:tc>
      </w:tr>
      <w:tr w:rsidR="00765DCF" w:rsidRPr="00D90773" w14:paraId="543B8EA3" w14:textId="77777777" w:rsidTr="00765DCF">
        <w:trPr>
          <w:trHeight w:val="111"/>
        </w:trPr>
        <w:tc>
          <w:tcPr>
            <w:tcW w:w="383" w:type="pct"/>
            <w:vMerge w:val="restart"/>
            <w:shd w:val="clear" w:color="auto" w:fill="auto"/>
          </w:tcPr>
          <w:p w14:paraId="7F07807E" w14:textId="4EB8CC34" w:rsidR="00765DCF" w:rsidRPr="00D90773" w:rsidRDefault="00765DCF" w:rsidP="00765DCF">
            <w:pPr>
              <w:spacing w:line="240" w:lineRule="auto"/>
              <w:rPr>
                <w:color w:val="000000"/>
                <w:sz w:val="16"/>
                <w:szCs w:val="16"/>
                <w:lang w:val="en-AU" w:eastAsia="en-AU"/>
              </w:rPr>
            </w:pPr>
            <w:r>
              <w:rPr>
                <w:color w:val="000000"/>
                <w:sz w:val="16"/>
                <w:szCs w:val="16"/>
                <w:lang w:val="en-AU" w:eastAsia="en-AU"/>
              </w:rPr>
              <w:t>ETH</w:t>
            </w:r>
          </w:p>
        </w:tc>
        <w:tc>
          <w:tcPr>
            <w:tcW w:w="671" w:type="pct"/>
            <w:vMerge w:val="restart"/>
            <w:shd w:val="clear" w:color="auto" w:fill="auto"/>
          </w:tcPr>
          <w:p w14:paraId="5DD94D4B" w14:textId="77777777" w:rsidR="00765DCF" w:rsidRPr="00D90773" w:rsidRDefault="00765DCF" w:rsidP="005E0DF5">
            <w:pPr>
              <w:spacing w:line="240" w:lineRule="auto"/>
              <w:rPr>
                <w:color w:val="000000"/>
                <w:sz w:val="16"/>
                <w:szCs w:val="16"/>
                <w:lang w:val="en-AU" w:eastAsia="en-AU"/>
              </w:rPr>
            </w:pPr>
            <w:r w:rsidRPr="00D90773">
              <w:rPr>
                <w:color w:val="000000" w:themeColor="text1"/>
                <w:sz w:val="16"/>
                <w:szCs w:val="16"/>
                <w:lang w:val="en-AU" w:eastAsia="en-AU"/>
              </w:rPr>
              <w:t>Autonomy (EUN)</w:t>
            </w:r>
          </w:p>
        </w:tc>
        <w:tc>
          <w:tcPr>
            <w:tcW w:w="389" w:type="pct"/>
          </w:tcPr>
          <w:p w14:paraId="74772942" w14:textId="77777777" w:rsidR="00765DCF" w:rsidRPr="00D90773" w:rsidRDefault="00765DCF" w:rsidP="005E0DF5">
            <w:pPr>
              <w:spacing w:line="240" w:lineRule="auto"/>
              <w:rPr>
                <w:b/>
                <w:bCs/>
                <w:color w:val="000000"/>
                <w:sz w:val="16"/>
                <w:szCs w:val="16"/>
                <w:lang w:val="en-AU" w:eastAsia="en-AU"/>
              </w:rPr>
            </w:pPr>
            <w:r w:rsidRPr="00D90773">
              <w:rPr>
                <w:b/>
                <w:bCs/>
                <w:color w:val="000000" w:themeColor="text1"/>
                <w:sz w:val="16"/>
                <w:szCs w:val="16"/>
              </w:rPr>
              <w:t>F0004(1)</w:t>
            </w:r>
          </w:p>
        </w:tc>
        <w:tc>
          <w:tcPr>
            <w:tcW w:w="1803" w:type="pct"/>
          </w:tcPr>
          <w:p w14:paraId="1A76C237" w14:textId="77777777" w:rsidR="00765DCF" w:rsidRPr="00D90773" w:rsidRDefault="00765DCF" w:rsidP="005E0DF5">
            <w:pPr>
              <w:spacing w:line="240" w:lineRule="auto"/>
              <w:rPr>
                <w:color w:val="000000"/>
                <w:sz w:val="16"/>
                <w:szCs w:val="16"/>
                <w:lang w:val="en-AU" w:eastAsia="en-AU"/>
              </w:rPr>
            </w:pPr>
            <w:r w:rsidRPr="00D90773">
              <w:rPr>
                <w:color w:val="000000" w:themeColor="text1"/>
                <w:sz w:val="16"/>
                <w:szCs w:val="16"/>
                <w:lang w:val="en-AU" w:eastAsia="en-AU"/>
              </w:rPr>
              <w:t>For DHTs targeting behavior change, what controls limit the DHT influencing a person</w:t>
            </w:r>
            <w:r>
              <w:rPr>
                <w:color w:val="000000" w:themeColor="text1"/>
                <w:sz w:val="16"/>
                <w:szCs w:val="16"/>
                <w:lang w:val="en-AU" w:eastAsia="en-AU"/>
              </w:rPr>
              <w:t>'</w:t>
            </w:r>
            <w:r w:rsidRPr="00D90773">
              <w:rPr>
                <w:color w:val="000000" w:themeColor="text1"/>
                <w:sz w:val="16"/>
                <w:szCs w:val="16"/>
                <w:lang w:val="en-AU" w:eastAsia="en-AU"/>
              </w:rPr>
              <w:t>s behavior for purposes other than those stated?</w:t>
            </w:r>
          </w:p>
        </w:tc>
        <w:tc>
          <w:tcPr>
            <w:tcW w:w="284" w:type="pct"/>
            <w:shd w:val="clear" w:color="auto" w:fill="92D050"/>
            <w:vAlign w:val="center"/>
          </w:tcPr>
          <w:p w14:paraId="5905678F" w14:textId="77777777" w:rsidR="00765DCF" w:rsidRPr="00C22000" w:rsidRDefault="00765DCF" w:rsidP="005E0DF5">
            <w:pPr>
              <w:spacing w:line="240" w:lineRule="auto"/>
              <w:jc w:val="center"/>
              <w:rPr>
                <w:color w:val="000000"/>
                <w:sz w:val="16"/>
                <w:szCs w:val="16"/>
                <w:lang w:val="en-AU" w:eastAsia="en-AU"/>
              </w:rPr>
            </w:pPr>
          </w:p>
        </w:tc>
        <w:tc>
          <w:tcPr>
            <w:tcW w:w="284" w:type="pct"/>
            <w:shd w:val="clear" w:color="auto" w:fill="C6E0B4"/>
            <w:vAlign w:val="center"/>
          </w:tcPr>
          <w:p w14:paraId="3F62BFE7" w14:textId="77777777" w:rsidR="00765DCF" w:rsidRPr="00C22000" w:rsidRDefault="00765DCF" w:rsidP="005E0DF5">
            <w:pPr>
              <w:spacing w:line="240" w:lineRule="auto"/>
              <w:jc w:val="center"/>
              <w:rPr>
                <w:color w:val="000000"/>
                <w:sz w:val="16"/>
                <w:szCs w:val="16"/>
                <w:lang w:val="en-AU" w:eastAsia="en-AU"/>
              </w:rPr>
            </w:pPr>
          </w:p>
        </w:tc>
        <w:tc>
          <w:tcPr>
            <w:tcW w:w="284" w:type="pct"/>
            <w:shd w:val="clear" w:color="auto" w:fill="FFC000"/>
            <w:vAlign w:val="center"/>
          </w:tcPr>
          <w:p w14:paraId="4A68CA6C" w14:textId="77777777" w:rsidR="00765DCF" w:rsidRPr="00C22000" w:rsidRDefault="00765DCF" w:rsidP="005E0DF5">
            <w:pPr>
              <w:spacing w:line="240" w:lineRule="auto"/>
              <w:jc w:val="center"/>
              <w:rPr>
                <w:color w:val="000000"/>
                <w:sz w:val="16"/>
                <w:szCs w:val="16"/>
                <w:lang w:val="en-AU" w:eastAsia="en-AU"/>
              </w:rPr>
            </w:pPr>
          </w:p>
        </w:tc>
        <w:tc>
          <w:tcPr>
            <w:tcW w:w="372" w:type="pct"/>
            <w:shd w:val="clear" w:color="auto" w:fill="FF0000"/>
            <w:vAlign w:val="center"/>
          </w:tcPr>
          <w:p w14:paraId="312A7258" w14:textId="77777777" w:rsidR="00765DCF" w:rsidRPr="00C22000" w:rsidRDefault="00765DCF" w:rsidP="005E0DF5">
            <w:pPr>
              <w:spacing w:line="240" w:lineRule="auto"/>
              <w:jc w:val="center"/>
              <w:rPr>
                <w:sz w:val="16"/>
                <w:szCs w:val="16"/>
                <w:lang w:val="en-AU" w:eastAsia="en-AU"/>
              </w:rPr>
            </w:pPr>
            <w:r w:rsidRPr="00C22000">
              <w:rPr>
                <w:sz w:val="16"/>
                <w:szCs w:val="16"/>
              </w:rPr>
              <w:t>93(83)</w:t>
            </w:r>
          </w:p>
        </w:tc>
        <w:tc>
          <w:tcPr>
            <w:tcW w:w="260" w:type="pct"/>
            <w:shd w:val="clear" w:color="auto" w:fill="FF9999"/>
            <w:vAlign w:val="center"/>
          </w:tcPr>
          <w:p w14:paraId="44715D08" w14:textId="77777777" w:rsidR="00765DCF" w:rsidRPr="00C22000" w:rsidRDefault="00765DCF" w:rsidP="005E0DF5">
            <w:pPr>
              <w:spacing w:line="240" w:lineRule="auto"/>
              <w:jc w:val="center"/>
              <w:rPr>
                <w:color w:val="000000"/>
                <w:sz w:val="16"/>
                <w:szCs w:val="16"/>
                <w:lang w:val="en-AU" w:eastAsia="en-AU"/>
              </w:rPr>
            </w:pPr>
          </w:p>
        </w:tc>
        <w:tc>
          <w:tcPr>
            <w:tcW w:w="270" w:type="pct"/>
            <w:shd w:val="clear" w:color="auto" w:fill="auto"/>
            <w:vAlign w:val="center"/>
          </w:tcPr>
          <w:p w14:paraId="4C0AC530" w14:textId="77777777" w:rsidR="00765DCF" w:rsidRPr="00C22000" w:rsidRDefault="00765DCF" w:rsidP="005E0DF5">
            <w:pPr>
              <w:spacing w:line="240" w:lineRule="auto"/>
              <w:jc w:val="center"/>
              <w:rPr>
                <w:sz w:val="16"/>
                <w:szCs w:val="16"/>
                <w:lang w:val="en-AU" w:eastAsia="en-AU"/>
              </w:rPr>
            </w:pPr>
            <w:r w:rsidRPr="00C22000">
              <w:rPr>
                <w:sz w:val="16"/>
                <w:szCs w:val="16"/>
              </w:rPr>
              <w:t>19(17)</w:t>
            </w:r>
          </w:p>
        </w:tc>
      </w:tr>
      <w:tr w:rsidR="00765DCF" w:rsidRPr="00D90773" w14:paraId="4CC5EEF2" w14:textId="77777777" w:rsidTr="00765DCF">
        <w:trPr>
          <w:trHeight w:val="418"/>
        </w:trPr>
        <w:tc>
          <w:tcPr>
            <w:tcW w:w="383" w:type="pct"/>
            <w:vMerge/>
            <w:shd w:val="clear" w:color="auto" w:fill="auto"/>
            <w:vAlign w:val="center"/>
          </w:tcPr>
          <w:p w14:paraId="0BDBF901" w14:textId="77777777" w:rsidR="00765DCF" w:rsidRPr="00D90773" w:rsidRDefault="00765DCF" w:rsidP="005E0DF5">
            <w:pPr>
              <w:spacing w:line="240" w:lineRule="auto"/>
              <w:rPr>
                <w:color w:val="000000"/>
                <w:sz w:val="16"/>
                <w:szCs w:val="16"/>
                <w:lang w:val="en-AU" w:eastAsia="en-AU"/>
              </w:rPr>
            </w:pPr>
          </w:p>
        </w:tc>
        <w:tc>
          <w:tcPr>
            <w:tcW w:w="671" w:type="pct"/>
            <w:vMerge/>
            <w:shd w:val="clear" w:color="auto" w:fill="auto"/>
          </w:tcPr>
          <w:p w14:paraId="10EC6386" w14:textId="77777777" w:rsidR="00765DCF" w:rsidRPr="00D90773" w:rsidRDefault="00765DCF" w:rsidP="005E0DF5">
            <w:pPr>
              <w:spacing w:line="240" w:lineRule="auto"/>
              <w:rPr>
                <w:color w:val="000000"/>
                <w:sz w:val="16"/>
                <w:szCs w:val="16"/>
                <w:lang w:val="en-AU" w:eastAsia="en-AU"/>
              </w:rPr>
            </w:pPr>
          </w:p>
        </w:tc>
        <w:tc>
          <w:tcPr>
            <w:tcW w:w="389" w:type="pct"/>
          </w:tcPr>
          <w:p w14:paraId="57B2BC15" w14:textId="77777777" w:rsidR="00765DCF" w:rsidRPr="00D90773" w:rsidRDefault="00765DCF" w:rsidP="005E0DF5">
            <w:pPr>
              <w:spacing w:line="240" w:lineRule="auto"/>
              <w:rPr>
                <w:b/>
                <w:bCs/>
                <w:color w:val="000000"/>
                <w:sz w:val="16"/>
                <w:szCs w:val="16"/>
                <w:lang w:val="en-AU" w:eastAsia="en-AU"/>
              </w:rPr>
            </w:pPr>
            <w:r w:rsidRPr="00D90773">
              <w:rPr>
                <w:b/>
                <w:bCs/>
                <w:color w:val="000000" w:themeColor="text1"/>
                <w:sz w:val="16"/>
                <w:szCs w:val="16"/>
              </w:rPr>
              <w:t>F0004(2)</w:t>
            </w:r>
          </w:p>
        </w:tc>
        <w:tc>
          <w:tcPr>
            <w:tcW w:w="1803" w:type="pct"/>
          </w:tcPr>
          <w:p w14:paraId="7EE65880" w14:textId="77777777" w:rsidR="00765DCF" w:rsidRPr="00D90773" w:rsidRDefault="00765DCF" w:rsidP="005E0DF5">
            <w:pPr>
              <w:spacing w:line="240" w:lineRule="auto"/>
              <w:rPr>
                <w:color w:val="000000"/>
                <w:sz w:val="16"/>
                <w:szCs w:val="16"/>
                <w:lang w:val="en-AU" w:eastAsia="en-AU"/>
              </w:rPr>
            </w:pPr>
            <w:r w:rsidRPr="00D90773">
              <w:rPr>
                <w:color w:val="000000" w:themeColor="text1"/>
                <w:sz w:val="16"/>
                <w:szCs w:val="16"/>
                <w:lang w:val="en-AU" w:eastAsia="en-AU"/>
              </w:rPr>
              <w:t>Is the user always able to make independent and authentic decisions based on an adequate range of options given by the DHT?</w:t>
            </w:r>
          </w:p>
        </w:tc>
        <w:tc>
          <w:tcPr>
            <w:tcW w:w="284" w:type="pct"/>
            <w:shd w:val="clear" w:color="auto" w:fill="92D050"/>
            <w:vAlign w:val="center"/>
          </w:tcPr>
          <w:p w14:paraId="65DE35C3" w14:textId="77777777" w:rsidR="00765DCF" w:rsidRPr="00C22000" w:rsidRDefault="00765DCF" w:rsidP="005E0DF5">
            <w:pPr>
              <w:spacing w:line="240" w:lineRule="auto"/>
              <w:jc w:val="center"/>
              <w:rPr>
                <w:color w:val="000000"/>
                <w:sz w:val="16"/>
                <w:szCs w:val="16"/>
                <w:lang w:val="en-AU" w:eastAsia="en-AU"/>
              </w:rPr>
            </w:pPr>
          </w:p>
        </w:tc>
        <w:tc>
          <w:tcPr>
            <w:tcW w:w="284" w:type="pct"/>
            <w:shd w:val="clear" w:color="auto" w:fill="C6E0B4"/>
            <w:vAlign w:val="center"/>
          </w:tcPr>
          <w:p w14:paraId="18C15F12" w14:textId="77777777" w:rsidR="00765DCF" w:rsidRPr="00C22000" w:rsidRDefault="00765DCF" w:rsidP="005E0DF5">
            <w:pPr>
              <w:spacing w:line="240" w:lineRule="auto"/>
              <w:jc w:val="center"/>
              <w:rPr>
                <w:color w:val="000000"/>
                <w:sz w:val="16"/>
                <w:szCs w:val="16"/>
                <w:lang w:val="en-AU" w:eastAsia="en-AU"/>
              </w:rPr>
            </w:pPr>
          </w:p>
        </w:tc>
        <w:tc>
          <w:tcPr>
            <w:tcW w:w="284" w:type="pct"/>
            <w:shd w:val="clear" w:color="auto" w:fill="FFC000"/>
            <w:vAlign w:val="center"/>
          </w:tcPr>
          <w:p w14:paraId="4D68F83A" w14:textId="77777777" w:rsidR="00765DCF" w:rsidRPr="00C22000" w:rsidRDefault="00765DCF" w:rsidP="005E0DF5">
            <w:pPr>
              <w:spacing w:line="240" w:lineRule="auto"/>
              <w:jc w:val="center"/>
              <w:rPr>
                <w:color w:val="000000"/>
                <w:sz w:val="16"/>
                <w:szCs w:val="16"/>
                <w:lang w:val="en-AU" w:eastAsia="en-AU"/>
              </w:rPr>
            </w:pPr>
          </w:p>
        </w:tc>
        <w:tc>
          <w:tcPr>
            <w:tcW w:w="372" w:type="pct"/>
            <w:shd w:val="clear" w:color="auto" w:fill="FF0000"/>
            <w:vAlign w:val="center"/>
          </w:tcPr>
          <w:p w14:paraId="4F0795DF" w14:textId="77777777" w:rsidR="00765DCF" w:rsidRPr="00C22000" w:rsidRDefault="00765DCF" w:rsidP="005E0DF5">
            <w:pPr>
              <w:spacing w:line="240" w:lineRule="auto"/>
              <w:jc w:val="center"/>
              <w:rPr>
                <w:sz w:val="16"/>
                <w:szCs w:val="16"/>
                <w:lang w:val="en-AU" w:eastAsia="en-AU"/>
              </w:rPr>
            </w:pPr>
            <w:r w:rsidRPr="00C22000">
              <w:rPr>
                <w:sz w:val="16"/>
                <w:szCs w:val="16"/>
              </w:rPr>
              <w:t>11</w:t>
            </w:r>
            <w:r>
              <w:rPr>
                <w:sz w:val="16"/>
                <w:szCs w:val="16"/>
              </w:rPr>
              <w:t>2</w:t>
            </w:r>
            <w:r w:rsidRPr="00C22000">
              <w:rPr>
                <w:sz w:val="16"/>
                <w:szCs w:val="16"/>
              </w:rPr>
              <w:t>(</w:t>
            </w:r>
            <w:r>
              <w:rPr>
                <w:sz w:val="16"/>
                <w:szCs w:val="16"/>
              </w:rPr>
              <w:t>100</w:t>
            </w:r>
            <w:r w:rsidRPr="00C22000">
              <w:rPr>
                <w:sz w:val="16"/>
                <w:szCs w:val="16"/>
              </w:rPr>
              <w:t>)</w:t>
            </w:r>
          </w:p>
        </w:tc>
        <w:tc>
          <w:tcPr>
            <w:tcW w:w="260" w:type="pct"/>
            <w:shd w:val="clear" w:color="auto" w:fill="FF9999"/>
            <w:vAlign w:val="center"/>
          </w:tcPr>
          <w:p w14:paraId="710D6CD1" w14:textId="77777777" w:rsidR="00765DCF" w:rsidRPr="00C22000" w:rsidRDefault="00765DCF" w:rsidP="005E0DF5">
            <w:pPr>
              <w:spacing w:line="240" w:lineRule="auto"/>
              <w:jc w:val="center"/>
              <w:rPr>
                <w:sz w:val="16"/>
                <w:szCs w:val="16"/>
                <w:lang w:val="en-AU" w:eastAsia="en-AU"/>
              </w:rPr>
            </w:pPr>
          </w:p>
        </w:tc>
        <w:tc>
          <w:tcPr>
            <w:tcW w:w="270" w:type="pct"/>
            <w:shd w:val="clear" w:color="auto" w:fill="auto"/>
            <w:vAlign w:val="center"/>
          </w:tcPr>
          <w:p w14:paraId="2B1481D7" w14:textId="77777777" w:rsidR="00765DCF" w:rsidRPr="00C22000" w:rsidRDefault="00765DCF" w:rsidP="005E0DF5">
            <w:pPr>
              <w:spacing w:line="240" w:lineRule="auto"/>
              <w:jc w:val="center"/>
              <w:rPr>
                <w:color w:val="000000"/>
                <w:sz w:val="16"/>
                <w:szCs w:val="16"/>
                <w:lang w:val="en-AU" w:eastAsia="en-AU"/>
              </w:rPr>
            </w:pPr>
          </w:p>
        </w:tc>
      </w:tr>
      <w:tr w:rsidR="00765DCF" w:rsidRPr="00D90773" w14:paraId="242A70D8" w14:textId="77777777" w:rsidTr="00765DCF">
        <w:trPr>
          <w:trHeight w:val="253"/>
        </w:trPr>
        <w:tc>
          <w:tcPr>
            <w:tcW w:w="383" w:type="pct"/>
            <w:vMerge/>
            <w:shd w:val="clear" w:color="auto" w:fill="auto"/>
            <w:vAlign w:val="center"/>
          </w:tcPr>
          <w:p w14:paraId="68744ADF" w14:textId="77777777" w:rsidR="00765DCF" w:rsidRPr="00D90773" w:rsidRDefault="00765DCF" w:rsidP="005E0DF5">
            <w:pPr>
              <w:spacing w:line="240" w:lineRule="auto"/>
              <w:rPr>
                <w:color w:val="000000"/>
                <w:sz w:val="16"/>
                <w:szCs w:val="16"/>
                <w:lang w:val="en-AU" w:eastAsia="en-AU"/>
              </w:rPr>
            </w:pPr>
          </w:p>
        </w:tc>
        <w:tc>
          <w:tcPr>
            <w:tcW w:w="671" w:type="pct"/>
            <w:vMerge/>
            <w:shd w:val="clear" w:color="auto" w:fill="auto"/>
          </w:tcPr>
          <w:p w14:paraId="50693875" w14:textId="77777777" w:rsidR="00765DCF" w:rsidRPr="00D90773" w:rsidRDefault="00765DCF" w:rsidP="005E0DF5">
            <w:pPr>
              <w:spacing w:line="240" w:lineRule="auto"/>
              <w:rPr>
                <w:color w:val="000000"/>
                <w:sz w:val="16"/>
                <w:szCs w:val="16"/>
                <w:lang w:val="en-AU" w:eastAsia="en-AU"/>
              </w:rPr>
            </w:pPr>
          </w:p>
        </w:tc>
        <w:tc>
          <w:tcPr>
            <w:tcW w:w="389" w:type="pct"/>
          </w:tcPr>
          <w:p w14:paraId="6FA7CC79" w14:textId="63E26AEB" w:rsidR="00765DCF" w:rsidRPr="00D90773" w:rsidRDefault="00765DCF" w:rsidP="005E0DF5">
            <w:pPr>
              <w:spacing w:line="240" w:lineRule="auto"/>
              <w:rPr>
                <w:b/>
                <w:bCs/>
                <w:color w:val="000000" w:themeColor="text1"/>
                <w:sz w:val="16"/>
                <w:szCs w:val="16"/>
              </w:rPr>
            </w:pPr>
            <w:r w:rsidRPr="00D90773">
              <w:rPr>
                <w:b/>
                <w:bCs/>
                <w:color w:val="000000" w:themeColor="text1"/>
                <w:sz w:val="16"/>
                <w:szCs w:val="16"/>
              </w:rPr>
              <w:t>F0005</w:t>
            </w:r>
          </w:p>
        </w:tc>
        <w:tc>
          <w:tcPr>
            <w:tcW w:w="1803" w:type="pct"/>
          </w:tcPr>
          <w:p w14:paraId="135C3459" w14:textId="002C9E9A" w:rsidR="00765DCF" w:rsidRPr="00D90773" w:rsidRDefault="00765DCF" w:rsidP="005E0DF5">
            <w:pPr>
              <w:spacing w:line="240" w:lineRule="auto"/>
              <w:rPr>
                <w:color w:val="000000" w:themeColor="text1"/>
                <w:sz w:val="16"/>
                <w:szCs w:val="16"/>
                <w:lang w:val="en-AU" w:eastAsia="en-AU"/>
              </w:rPr>
            </w:pPr>
            <w:r w:rsidRPr="00D90773">
              <w:rPr>
                <w:color w:val="000000" w:themeColor="text1"/>
                <w:sz w:val="16"/>
                <w:szCs w:val="16"/>
                <w:lang w:val="en-AU" w:eastAsia="en-AU"/>
              </w:rPr>
              <w:t>Does the DHT use simple and understandable language?</w:t>
            </w:r>
          </w:p>
        </w:tc>
        <w:tc>
          <w:tcPr>
            <w:tcW w:w="284" w:type="pct"/>
            <w:shd w:val="clear" w:color="auto" w:fill="92D050"/>
            <w:vAlign w:val="center"/>
          </w:tcPr>
          <w:p w14:paraId="5350ED82" w14:textId="4ACD3CA2" w:rsidR="00765DCF" w:rsidRPr="00C22000" w:rsidRDefault="00765DCF" w:rsidP="005E0DF5">
            <w:pPr>
              <w:spacing w:line="240" w:lineRule="auto"/>
              <w:jc w:val="center"/>
              <w:rPr>
                <w:color w:val="000000"/>
                <w:sz w:val="16"/>
                <w:szCs w:val="16"/>
                <w:lang w:val="en-AU" w:eastAsia="en-AU"/>
              </w:rPr>
            </w:pPr>
            <w:r w:rsidRPr="00C22000">
              <w:rPr>
                <w:sz w:val="16"/>
                <w:szCs w:val="16"/>
              </w:rPr>
              <w:t>3(2)</w:t>
            </w:r>
          </w:p>
        </w:tc>
        <w:tc>
          <w:tcPr>
            <w:tcW w:w="284" w:type="pct"/>
            <w:shd w:val="clear" w:color="auto" w:fill="C6E0B4"/>
            <w:vAlign w:val="center"/>
          </w:tcPr>
          <w:p w14:paraId="62B47063" w14:textId="3E9BDFA8" w:rsidR="00765DCF" w:rsidRPr="00C22000" w:rsidRDefault="00765DCF" w:rsidP="005E0DF5">
            <w:pPr>
              <w:spacing w:line="240" w:lineRule="auto"/>
              <w:jc w:val="center"/>
              <w:rPr>
                <w:color w:val="000000"/>
                <w:sz w:val="16"/>
                <w:szCs w:val="16"/>
                <w:lang w:val="en-AU" w:eastAsia="en-AU"/>
              </w:rPr>
            </w:pPr>
            <w:r w:rsidRPr="00C22000">
              <w:rPr>
                <w:sz w:val="16"/>
                <w:szCs w:val="16"/>
              </w:rPr>
              <w:t>12(11)</w:t>
            </w:r>
          </w:p>
        </w:tc>
        <w:tc>
          <w:tcPr>
            <w:tcW w:w="284" w:type="pct"/>
            <w:shd w:val="clear" w:color="auto" w:fill="FFC000"/>
            <w:vAlign w:val="center"/>
          </w:tcPr>
          <w:p w14:paraId="3F486FD7" w14:textId="7CDFF8DC" w:rsidR="00765DCF" w:rsidRPr="00C22000" w:rsidRDefault="00765DCF" w:rsidP="005E0DF5">
            <w:pPr>
              <w:spacing w:line="240" w:lineRule="auto"/>
              <w:jc w:val="center"/>
              <w:rPr>
                <w:color w:val="000000"/>
                <w:sz w:val="16"/>
                <w:szCs w:val="16"/>
                <w:lang w:val="en-AU" w:eastAsia="en-AU"/>
              </w:rPr>
            </w:pPr>
            <w:r w:rsidRPr="00C22000">
              <w:rPr>
                <w:sz w:val="16"/>
                <w:szCs w:val="16"/>
              </w:rPr>
              <w:t>1(1)</w:t>
            </w:r>
          </w:p>
        </w:tc>
        <w:tc>
          <w:tcPr>
            <w:tcW w:w="372" w:type="pct"/>
            <w:shd w:val="clear" w:color="auto" w:fill="FF0000"/>
            <w:vAlign w:val="center"/>
          </w:tcPr>
          <w:p w14:paraId="58F757D5" w14:textId="375AFF0B" w:rsidR="00765DCF" w:rsidRPr="00C22000" w:rsidRDefault="00765DCF" w:rsidP="005E0DF5">
            <w:pPr>
              <w:spacing w:line="240" w:lineRule="auto"/>
              <w:jc w:val="center"/>
              <w:rPr>
                <w:sz w:val="16"/>
                <w:szCs w:val="16"/>
              </w:rPr>
            </w:pPr>
            <w:r w:rsidRPr="00C22000">
              <w:rPr>
                <w:sz w:val="16"/>
                <w:szCs w:val="16"/>
              </w:rPr>
              <w:t>9</w:t>
            </w:r>
            <w:r>
              <w:rPr>
                <w:sz w:val="16"/>
                <w:szCs w:val="16"/>
              </w:rPr>
              <w:t>6</w:t>
            </w:r>
            <w:r w:rsidRPr="00C22000">
              <w:rPr>
                <w:sz w:val="16"/>
                <w:szCs w:val="16"/>
              </w:rPr>
              <w:t>(8</w:t>
            </w:r>
            <w:r>
              <w:rPr>
                <w:sz w:val="16"/>
                <w:szCs w:val="16"/>
              </w:rPr>
              <w:t>6</w:t>
            </w:r>
            <w:r w:rsidRPr="00C22000">
              <w:rPr>
                <w:sz w:val="16"/>
                <w:szCs w:val="16"/>
              </w:rPr>
              <w:t>)</w:t>
            </w:r>
          </w:p>
        </w:tc>
        <w:tc>
          <w:tcPr>
            <w:tcW w:w="260" w:type="pct"/>
            <w:shd w:val="clear" w:color="auto" w:fill="FF9999"/>
            <w:vAlign w:val="center"/>
          </w:tcPr>
          <w:p w14:paraId="23F16038" w14:textId="77777777" w:rsidR="00765DCF" w:rsidRPr="00C22000" w:rsidRDefault="00765DCF" w:rsidP="005E0DF5">
            <w:pPr>
              <w:spacing w:line="240" w:lineRule="auto"/>
              <w:jc w:val="center"/>
              <w:rPr>
                <w:sz w:val="16"/>
                <w:szCs w:val="16"/>
                <w:lang w:val="en-AU" w:eastAsia="en-AU"/>
              </w:rPr>
            </w:pPr>
          </w:p>
        </w:tc>
        <w:tc>
          <w:tcPr>
            <w:tcW w:w="270" w:type="pct"/>
            <w:shd w:val="clear" w:color="auto" w:fill="auto"/>
            <w:vAlign w:val="center"/>
          </w:tcPr>
          <w:p w14:paraId="7E051603" w14:textId="77777777" w:rsidR="00765DCF" w:rsidRPr="00C22000" w:rsidRDefault="00765DCF" w:rsidP="005E0DF5">
            <w:pPr>
              <w:spacing w:line="240" w:lineRule="auto"/>
              <w:jc w:val="center"/>
              <w:rPr>
                <w:color w:val="000000"/>
                <w:sz w:val="16"/>
                <w:szCs w:val="16"/>
                <w:lang w:val="en-AU" w:eastAsia="en-AU"/>
              </w:rPr>
            </w:pPr>
          </w:p>
        </w:tc>
      </w:tr>
      <w:tr w:rsidR="00765DCF" w:rsidRPr="00D90773" w14:paraId="7FD5A24E" w14:textId="77777777" w:rsidTr="00765DCF">
        <w:trPr>
          <w:trHeight w:val="345"/>
        </w:trPr>
        <w:tc>
          <w:tcPr>
            <w:tcW w:w="383" w:type="pct"/>
            <w:vMerge/>
            <w:shd w:val="clear" w:color="auto" w:fill="auto"/>
            <w:vAlign w:val="center"/>
          </w:tcPr>
          <w:p w14:paraId="606C8B96" w14:textId="77777777" w:rsidR="00765DCF" w:rsidRPr="00D90773" w:rsidRDefault="00765DCF" w:rsidP="005E0DF5">
            <w:pPr>
              <w:spacing w:line="240" w:lineRule="auto"/>
              <w:rPr>
                <w:color w:val="000000"/>
                <w:sz w:val="16"/>
                <w:szCs w:val="16"/>
                <w:lang w:val="en-AU" w:eastAsia="en-AU"/>
              </w:rPr>
            </w:pPr>
          </w:p>
        </w:tc>
        <w:tc>
          <w:tcPr>
            <w:tcW w:w="671" w:type="pct"/>
            <w:vMerge/>
            <w:shd w:val="clear" w:color="auto" w:fill="auto"/>
          </w:tcPr>
          <w:p w14:paraId="3F33D2E2" w14:textId="77777777" w:rsidR="00765DCF" w:rsidRPr="00D90773" w:rsidRDefault="00765DCF" w:rsidP="005E0DF5">
            <w:pPr>
              <w:spacing w:line="240" w:lineRule="auto"/>
              <w:rPr>
                <w:color w:val="000000"/>
                <w:sz w:val="16"/>
                <w:szCs w:val="16"/>
                <w:lang w:val="en-AU" w:eastAsia="en-AU"/>
              </w:rPr>
            </w:pPr>
          </w:p>
        </w:tc>
        <w:tc>
          <w:tcPr>
            <w:tcW w:w="389" w:type="pct"/>
          </w:tcPr>
          <w:p w14:paraId="422DF654" w14:textId="77777777" w:rsidR="00765DCF" w:rsidRPr="00D90773" w:rsidRDefault="00765DCF" w:rsidP="005E0DF5">
            <w:pPr>
              <w:spacing w:line="240" w:lineRule="auto"/>
              <w:rPr>
                <w:b/>
                <w:bCs/>
                <w:color w:val="000000"/>
                <w:sz w:val="16"/>
                <w:szCs w:val="16"/>
                <w:lang w:val="en-AU" w:eastAsia="en-AU"/>
              </w:rPr>
            </w:pPr>
            <w:r w:rsidRPr="00D90773">
              <w:rPr>
                <w:b/>
                <w:bCs/>
                <w:color w:val="000000" w:themeColor="text1"/>
                <w:sz w:val="16"/>
                <w:szCs w:val="16"/>
              </w:rPr>
              <w:t>F0006(1)</w:t>
            </w:r>
          </w:p>
        </w:tc>
        <w:tc>
          <w:tcPr>
            <w:tcW w:w="1803" w:type="pct"/>
          </w:tcPr>
          <w:p w14:paraId="784FC044" w14:textId="77777777" w:rsidR="00765DCF" w:rsidRPr="00D90773" w:rsidRDefault="00765DCF" w:rsidP="005E0DF5">
            <w:pPr>
              <w:spacing w:line="240" w:lineRule="auto"/>
              <w:rPr>
                <w:color w:val="000000"/>
                <w:sz w:val="16"/>
                <w:szCs w:val="16"/>
                <w:lang w:val="en-AU" w:eastAsia="en-AU"/>
              </w:rPr>
            </w:pPr>
            <w:r w:rsidRPr="00D90773">
              <w:rPr>
                <w:color w:val="000000" w:themeColor="text1"/>
                <w:sz w:val="16"/>
                <w:szCs w:val="16"/>
              </w:rPr>
              <w:t xml:space="preserve">Are any potential conflicts of interest (funding, promotion) </w:t>
            </w:r>
            <w:r w:rsidRPr="003C32EA">
              <w:rPr>
                <w:color w:val="000000" w:themeColor="text1"/>
                <w:sz w:val="16"/>
                <w:szCs w:val="16"/>
                <w:u w:val="single"/>
              </w:rPr>
              <w:t xml:space="preserve">clearly </w:t>
            </w:r>
            <w:r w:rsidRPr="00D90773">
              <w:rPr>
                <w:color w:val="000000" w:themeColor="text1"/>
                <w:sz w:val="16"/>
                <w:szCs w:val="16"/>
              </w:rPr>
              <w:t xml:space="preserve">disclosed to </w:t>
            </w:r>
            <w:r w:rsidRPr="003C32EA">
              <w:rPr>
                <w:color w:val="000000" w:themeColor="text1"/>
                <w:sz w:val="16"/>
                <w:szCs w:val="16"/>
                <w:u w:val="single"/>
              </w:rPr>
              <w:t>DHT users</w:t>
            </w:r>
            <w:r w:rsidRPr="00D90773">
              <w:rPr>
                <w:color w:val="000000" w:themeColor="text1"/>
                <w:sz w:val="16"/>
                <w:szCs w:val="16"/>
              </w:rPr>
              <w:t xml:space="preserve">? </w:t>
            </w:r>
          </w:p>
        </w:tc>
        <w:tc>
          <w:tcPr>
            <w:tcW w:w="284" w:type="pct"/>
            <w:shd w:val="clear" w:color="auto" w:fill="92D050"/>
            <w:vAlign w:val="center"/>
          </w:tcPr>
          <w:p w14:paraId="268FE30C" w14:textId="77777777" w:rsidR="00765DCF" w:rsidRPr="00C22000" w:rsidRDefault="00765DCF" w:rsidP="005E0DF5">
            <w:pPr>
              <w:spacing w:line="240" w:lineRule="auto"/>
              <w:jc w:val="center"/>
              <w:rPr>
                <w:color w:val="000000"/>
                <w:sz w:val="16"/>
                <w:szCs w:val="16"/>
                <w:lang w:val="en-AU" w:eastAsia="en-AU"/>
              </w:rPr>
            </w:pPr>
          </w:p>
        </w:tc>
        <w:tc>
          <w:tcPr>
            <w:tcW w:w="284" w:type="pct"/>
            <w:shd w:val="clear" w:color="auto" w:fill="C6E0B4"/>
            <w:vAlign w:val="center"/>
          </w:tcPr>
          <w:p w14:paraId="7905FE06" w14:textId="77777777" w:rsidR="00765DCF" w:rsidRPr="00C22000" w:rsidRDefault="00765DCF" w:rsidP="005E0DF5">
            <w:pPr>
              <w:spacing w:line="240" w:lineRule="auto"/>
              <w:jc w:val="center"/>
              <w:rPr>
                <w:sz w:val="16"/>
                <w:szCs w:val="16"/>
                <w:lang w:val="en-AU" w:eastAsia="en-AU"/>
              </w:rPr>
            </w:pPr>
            <w:r w:rsidRPr="00C22000">
              <w:rPr>
                <w:sz w:val="16"/>
                <w:szCs w:val="16"/>
              </w:rPr>
              <w:t>1(1)</w:t>
            </w:r>
          </w:p>
        </w:tc>
        <w:tc>
          <w:tcPr>
            <w:tcW w:w="284" w:type="pct"/>
            <w:shd w:val="clear" w:color="auto" w:fill="FFC000"/>
            <w:vAlign w:val="center"/>
          </w:tcPr>
          <w:p w14:paraId="75EF34FF" w14:textId="77777777" w:rsidR="00765DCF" w:rsidRPr="00C22000" w:rsidRDefault="00765DCF" w:rsidP="005E0DF5">
            <w:pPr>
              <w:spacing w:line="240" w:lineRule="auto"/>
              <w:jc w:val="center"/>
              <w:rPr>
                <w:color w:val="000000"/>
                <w:sz w:val="16"/>
                <w:szCs w:val="16"/>
                <w:lang w:val="en-AU" w:eastAsia="en-AU"/>
              </w:rPr>
            </w:pPr>
          </w:p>
        </w:tc>
        <w:tc>
          <w:tcPr>
            <w:tcW w:w="372" w:type="pct"/>
            <w:shd w:val="clear" w:color="auto" w:fill="FF0000"/>
            <w:vAlign w:val="center"/>
          </w:tcPr>
          <w:p w14:paraId="74D10E8C" w14:textId="77777777" w:rsidR="00765DCF" w:rsidRPr="00C22000" w:rsidRDefault="00765DCF" w:rsidP="005E0DF5">
            <w:pPr>
              <w:spacing w:line="240" w:lineRule="auto"/>
              <w:jc w:val="center"/>
              <w:rPr>
                <w:sz w:val="16"/>
                <w:szCs w:val="16"/>
                <w:lang w:val="en-AU" w:eastAsia="en-AU"/>
              </w:rPr>
            </w:pPr>
            <w:r w:rsidRPr="00C22000">
              <w:rPr>
                <w:sz w:val="16"/>
                <w:szCs w:val="16"/>
              </w:rPr>
              <w:t>106(95)</w:t>
            </w:r>
          </w:p>
        </w:tc>
        <w:tc>
          <w:tcPr>
            <w:tcW w:w="260" w:type="pct"/>
            <w:shd w:val="clear" w:color="auto" w:fill="FF9999"/>
            <w:vAlign w:val="center"/>
          </w:tcPr>
          <w:p w14:paraId="13281111" w14:textId="77777777" w:rsidR="00765DCF" w:rsidRPr="00C22000" w:rsidRDefault="00765DCF" w:rsidP="005E0DF5">
            <w:pPr>
              <w:spacing w:line="240" w:lineRule="auto"/>
              <w:jc w:val="center"/>
              <w:rPr>
                <w:color w:val="000000"/>
                <w:sz w:val="16"/>
                <w:szCs w:val="16"/>
                <w:lang w:val="en-AU" w:eastAsia="en-AU"/>
              </w:rPr>
            </w:pPr>
          </w:p>
        </w:tc>
        <w:tc>
          <w:tcPr>
            <w:tcW w:w="270" w:type="pct"/>
            <w:shd w:val="clear" w:color="auto" w:fill="auto"/>
            <w:vAlign w:val="center"/>
          </w:tcPr>
          <w:p w14:paraId="03236490" w14:textId="77777777" w:rsidR="00765DCF" w:rsidRPr="00C22000" w:rsidRDefault="00765DCF" w:rsidP="005E0DF5">
            <w:pPr>
              <w:spacing w:line="240" w:lineRule="auto"/>
              <w:jc w:val="center"/>
              <w:rPr>
                <w:sz w:val="16"/>
                <w:szCs w:val="16"/>
                <w:lang w:val="en-AU" w:eastAsia="en-AU"/>
              </w:rPr>
            </w:pPr>
            <w:r w:rsidRPr="00C22000">
              <w:rPr>
                <w:sz w:val="16"/>
                <w:szCs w:val="16"/>
              </w:rPr>
              <w:t>5(4)</w:t>
            </w:r>
          </w:p>
        </w:tc>
      </w:tr>
      <w:tr w:rsidR="00765DCF" w:rsidRPr="00D90773" w14:paraId="58844E19" w14:textId="77777777" w:rsidTr="00765DCF">
        <w:trPr>
          <w:trHeight w:val="363"/>
        </w:trPr>
        <w:tc>
          <w:tcPr>
            <w:tcW w:w="383" w:type="pct"/>
            <w:vMerge/>
            <w:shd w:val="clear" w:color="auto" w:fill="auto"/>
            <w:vAlign w:val="center"/>
          </w:tcPr>
          <w:p w14:paraId="41C07ACE" w14:textId="77777777" w:rsidR="00765DCF" w:rsidRPr="00D90773" w:rsidRDefault="00765DCF" w:rsidP="005E0DF5">
            <w:pPr>
              <w:spacing w:line="240" w:lineRule="auto"/>
              <w:rPr>
                <w:color w:val="000000"/>
                <w:sz w:val="16"/>
                <w:szCs w:val="16"/>
                <w:lang w:val="en-AU" w:eastAsia="en-AU"/>
              </w:rPr>
            </w:pPr>
          </w:p>
        </w:tc>
        <w:tc>
          <w:tcPr>
            <w:tcW w:w="671" w:type="pct"/>
            <w:vMerge/>
            <w:shd w:val="clear" w:color="auto" w:fill="auto"/>
          </w:tcPr>
          <w:p w14:paraId="103413F8" w14:textId="77777777" w:rsidR="00765DCF" w:rsidRPr="00D90773" w:rsidRDefault="00765DCF" w:rsidP="005E0DF5">
            <w:pPr>
              <w:spacing w:line="240" w:lineRule="auto"/>
              <w:rPr>
                <w:color w:val="000000"/>
                <w:sz w:val="16"/>
                <w:szCs w:val="16"/>
                <w:lang w:val="en-AU" w:eastAsia="en-AU"/>
              </w:rPr>
            </w:pPr>
          </w:p>
        </w:tc>
        <w:tc>
          <w:tcPr>
            <w:tcW w:w="389" w:type="pct"/>
          </w:tcPr>
          <w:p w14:paraId="38EED07C" w14:textId="77777777" w:rsidR="00765DCF" w:rsidRPr="00D90773" w:rsidRDefault="00765DCF" w:rsidP="005E0DF5">
            <w:pPr>
              <w:spacing w:line="240" w:lineRule="auto"/>
              <w:rPr>
                <w:b/>
                <w:bCs/>
                <w:color w:val="000000"/>
                <w:sz w:val="16"/>
                <w:szCs w:val="16"/>
                <w:lang w:val="en-AU" w:eastAsia="en-AU"/>
              </w:rPr>
            </w:pPr>
            <w:r w:rsidRPr="00D90773">
              <w:rPr>
                <w:b/>
                <w:bCs/>
                <w:color w:val="000000" w:themeColor="text1"/>
                <w:sz w:val="16"/>
                <w:szCs w:val="16"/>
              </w:rPr>
              <w:t>F0006(2)</w:t>
            </w:r>
          </w:p>
        </w:tc>
        <w:tc>
          <w:tcPr>
            <w:tcW w:w="1803" w:type="pct"/>
          </w:tcPr>
          <w:p w14:paraId="3CC0F226" w14:textId="77777777" w:rsidR="00765DCF" w:rsidRPr="00D90773" w:rsidRDefault="00765DCF" w:rsidP="005E0DF5">
            <w:pPr>
              <w:spacing w:line="240" w:lineRule="auto"/>
              <w:rPr>
                <w:color w:val="000000"/>
                <w:sz w:val="16"/>
                <w:szCs w:val="16"/>
                <w:lang w:val="en-AU" w:eastAsia="en-AU"/>
              </w:rPr>
            </w:pPr>
            <w:r w:rsidRPr="00D90773">
              <w:rPr>
                <w:color w:val="000000" w:themeColor="text1"/>
                <w:sz w:val="16"/>
                <w:szCs w:val="16"/>
              </w:rPr>
              <w:t xml:space="preserve">For DHT's providing health information, is there concise information for the user on how the DHT's contents were selected and who is responsible for the content? </w:t>
            </w:r>
          </w:p>
        </w:tc>
        <w:tc>
          <w:tcPr>
            <w:tcW w:w="284" w:type="pct"/>
            <w:shd w:val="clear" w:color="auto" w:fill="92D050"/>
            <w:vAlign w:val="center"/>
          </w:tcPr>
          <w:p w14:paraId="5116721F" w14:textId="77777777" w:rsidR="00765DCF" w:rsidRPr="00C22000" w:rsidRDefault="00765DCF" w:rsidP="005E0DF5">
            <w:pPr>
              <w:spacing w:line="240" w:lineRule="auto"/>
              <w:jc w:val="center"/>
              <w:rPr>
                <w:color w:val="000000"/>
                <w:sz w:val="16"/>
                <w:szCs w:val="16"/>
                <w:lang w:val="en-AU" w:eastAsia="en-AU"/>
              </w:rPr>
            </w:pPr>
            <w:r w:rsidRPr="00C22000">
              <w:rPr>
                <w:sz w:val="16"/>
                <w:szCs w:val="16"/>
              </w:rPr>
              <w:t>4(4)</w:t>
            </w:r>
          </w:p>
        </w:tc>
        <w:tc>
          <w:tcPr>
            <w:tcW w:w="284" w:type="pct"/>
            <w:shd w:val="clear" w:color="auto" w:fill="C6E0B4"/>
            <w:vAlign w:val="center"/>
          </w:tcPr>
          <w:p w14:paraId="6524F2B1" w14:textId="77777777" w:rsidR="00765DCF" w:rsidRPr="00C22000" w:rsidRDefault="00765DCF" w:rsidP="005E0DF5">
            <w:pPr>
              <w:spacing w:line="240" w:lineRule="auto"/>
              <w:jc w:val="center"/>
              <w:rPr>
                <w:sz w:val="16"/>
                <w:szCs w:val="16"/>
                <w:lang w:val="en-AU" w:eastAsia="en-AU"/>
              </w:rPr>
            </w:pPr>
            <w:r w:rsidRPr="00C22000">
              <w:rPr>
                <w:sz w:val="16"/>
                <w:szCs w:val="16"/>
              </w:rPr>
              <w:t>5(4)</w:t>
            </w:r>
          </w:p>
        </w:tc>
        <w:tc>
          <w:tcPr>
            <w:tcW w:w="284" w:type="pct"/>
            <w:shd w:val="clear" w:color="auto" w:fill="FFC000"/>
            <w:vAlign w:val="center"/>
          </w:tcPr>
          <w:p w14:paraId="557F4B90" w14:textId="77777777" w:rsidR="00765DCF" w:rsidRPr="00C22000" w:rsidRDefault="00765DCF" w:rsidP="005E0DF5">
            <w:pPr>
              <w:spacing w:line="240" w:lineRule="auto"/>
              <w:jc w:val="center"/>
              <w:rPr>
                <w:color w:val="000000"/>
                <w:sz w:val="16"/>
                <w:szCs w:val="16"/>
                <w:lang w:val="en-AU" w:eastAsia="en-AU"/>
              </w:rPr>
            </w:pPr>
          </w:p>
        </w:tc>
        <w:tc>
          <w:tcPr>
            <w:tcW w:w="372" w:type="pct"/>
            <w:shd w:val="clear" w:color="auto" w:fill="FF0000"/>
            <w:vAlign w:val="center"/>
          </w:tcPr>
          <w:p w14:paraId="0F82B64C" w14:textId="77777777" w:rsidR="00765DCF" w:rsidRPr="00C22000" w:rsidRDefault="00765DCF" w:rsidP="005E0DF5">
            <w:pPr>
              <w:spacing w:line="240" w:lineRule="auto"/>
              <w:jc w:val="center"/>
              <w:rPr>
                <w:sz w:val="16"/>
                <w:szCs w:val="16"/>
                <w:lang w:val="en-AU" w:eastAsia="en-AU"/>
              </w:rPr>
            </w:pPr>
            <w:r w:rsidRPr="00C22000">
              <w:rPr>
                <w:sz w:val="16"/>
                <w:szCs w:val="16"/>
              </w:rPr>
              <w:t>66(59)</w:t>
            </w:r>
          </w:p>
        </w:tc>
        <w:tc>
          <w:tcPr>
            <w:tcW w:w="260" w:type="pct"/>
            <w:shd w:val="clear" w:color="auto" w:fill="FF9999"/>
            <w:vAlign w:val="center"/>
          </w:tcPr>
          <w:p w14:paraId="24983310" w14:textId="77777777" w:rsidR="00765DCF" w:rsidRPr="00C22000" w:rsidRDefault="00765DCF" w:rsidP="005E0DF5">
            <w:pPr>
              <w:spacing w:line="240" w:lineRule="auto"/>
              <w:jc w:val="center"/>
              <w:rPr>
                <w:color w:val="000000"/>
                <w:sz w:val="16"/>
                <w:szCs w:val="16"/>
                <w:lang w:val="en-AU" w:eastAsia="en-AU"/>
              </w:rPr>
            </w:pPr>
          </w:p>
        </w:tc>
        <w:tc>
          <w:tcPr>
            <w:tcW w:w="270" w:type="pct"/>
            <w:shd w:val="clear" w:color="auto" w:fill="auto"/>
            <w:vAlign w:val="center"/>
          </w:tcPr>
          <w:p w14:paraId="7DEBC227" w14:textId="77777777" w:rsidR="00765DCF" w:rsidRPr="00C22000" w:rsidRDefault="00765DCF" w:rsidP="005E0DF5">
            <w:pPr>
              <w:spacing w:line="240" w:lineRule="auto"/>
              <w:jc w:val="center"/>
              <w:rPr>
                <w:sz w:val="16"/>
                <w:szCs w:val="16"/>
                <w:lang w:val="en-AU" w:eastAsia="en-AU"/>
              </w:rPr>
            </w:pPr>
            <w:r w:rsidRPr="00C22000">
              <w:rPr>
                <w:sz w:val="16"/>
                <w:szCs w:val="16"/>
              </w:rPr>
              <w:t>37(33)</w:t>
            </w:r>
          </w:p>
        </w:tc>
      </w:tr>
      <w:tr w:rsidR="00765DCF" w:rsidRPr="00D90773" w14:paraId="1BFD7F37" w14:textId="77777777" w:rsidTr="00765DCF">
        <w:trPr>
          <w:trHeight w:val="407"/>
        </w:trPr>
        <w:tc>
          <w:tcPr>
            <w:tcW w:w="383" w:type="pct"/>
            <w:vMerge/>
            <w:shd w:val="clear" w:color="auto" w:fill="auto"/>
            <w:vAlign w:val="center"/>
            <w:hideMark/>
          </w:tcPr>
          <w:p w14:paraId="66B4FFB4" w14:textId="77777777" w:rsidR="00765DCF" w:rsidRPr="00D90773" w:rsidRDefault="00765DCF" w:rsidP="005E0DF5">
            <w:pPr>
              <w:spacing w:line="240" w:lineRule="auto"/>
              <w:rPr>
                <w:color w:val="000000"/>
                <w:sz w:val="16"/>
                <w:szCs w:val="16"/>
                <w:lang w:val="en-AU" w:eastAsia="en-AU"/>
              </w:rPr>
            </w:pPr>
          </w:p>
        </w:tc>
        <w:tc>
          <w:tcPr>
            <w:tcW w:w="671" w:type="pct"/>
            <w:vMerge/>
            <w:shd w:val="clear" w:color="auto" w:fill="auto"/>
            <w:hideMark/>
          </w:tcPr>
          <w:p w14:paraId="48C28870" w14:textId="57C86CD2" w:rsidR="00765DCF" w:rsidRPr="00D90773" w:rsidRDefault="00765DCF" w:rsidP="005E0DF5">
            <w:pPr>
              <w:spacing w:line="240" w:lineRule="auto"/>
              <w:rPr>
                <w:color w:val="000000"/>
                <w:sz w:val="16"/>
                <w:szCs w:val="16"/>
                <w:lang w:val="en-AU" w:eastAsia="en-AU"/>
              </w:rPr>
            </w:pPr>
          </w:p>
        </w:tc>
        <w:tc>
          <w:tcPr>
            <w:tcW w:w="389" w:type="pct"/>
          </w:tcPr>
          <w:p w14:paraId="69F907AD" w14:textId="77777777" w:rsidR="00765DCF" w:rsidRPr="00D90773" w:rsidRDefault="00765DCF" w:rsidP="005E0DF5">
            <w:pPr>
              <w:spacing w:line="240" w:lineRule="auto"/>
              <w:rPr>
                <w:b/>
                <w:bCs/>
                <w:color w:val="000000"/>
                <w:sz w:val="16"/>
                <w:szCs w:val="16"/>
                <w:lang w:val="en-AU" w:eastAsia="en-AU"/>
              </w:rPr>
            </w:pPr>
            <w:r w:rsidRPr="00D90773">
              <w:rPr>
                <w:b/>
                <w:bCs/>
                <w:color w:val="000000" w:themeColor="text1"/>
                <w:sz w:val="16"/>
                <w:szCs w:val="16"/>
              </w:rPr>
              <w:t>F0006(3)</w:t>
            </w:r>
          </w:p>
        </w:tc>
        <w:tc>
          <w:tcPr>
            <w:tcW w:w="1803" w:type="pct"/>
          </w:tcPr>
          <w:p w14:paraId="11A873A2" w14:textId="77777777" w:rsidR="00765DCF" w:rsidRPr="00D90773" w:rsidRDefault="00765DCF" w:rsidP="005E0DF5">
            <w:pPr>
              <w:spacing w:line="240" w:lineRule="auto"/>
              <w:rPr>
                <w:color w:val="000000"/>
                <w:sz w:val="16"/>
                <w:szCs w:val="16"/>
                <w:lang w:val="en-AU" w:eastAsia="en-AU"/>
              </w:rPr>
            </w:pPr>
            <w:r w:rsidRPr="00D90773">
              <w:rPr>
                <w:color w:val="000000" w:themeColor="text1"/>
                <w:sz w:val="16"/>
                <w:szCs w:val="16"/>
              </w:rPr>
              <w:t xml:space="preserve">Is the user informed of the data collected by the DHT, its use, and availability to users to extract for their </w:t>
            </w:r>
            <w:r w:rsidRPr="003C32EA">
              <w:rPr>
                <w:color w:val="000000" w:themeColor="text1"/>
                <w:sz w:val="16"/>
                <w:szCs w:val="16"/>
                <w:u w:val="single"/>
              </w:rPr>
              <w:t>own</w:t>
            </w:r>
            <w:r w:rsidRPr="00D90773">
              <w:rPr>
                <w:color w:val="000000" w:themeColor="text1"/>
                <w:sz w:val="16"/>
                <w:szCs w:val="16"/>
              </w:rPr>
              <w:t xml:space="preserve"> purposes? </w:t>
            </w:r>
          </w:p>
        </w:tc>
        <w:tc>
          <w:tcPr>
            <w:tcW w:w="284" w:type="pct"/>
            <w:shd w:val="clear" w:color="auto" w:fill="92D050"/>
            <w:vAlign w:val="center"/>
          </w:tcPr>
          <w:p w14:paraId="0668C407" w14:textId="77777777" w:rsidR="00765DCF" w:rsidRPr="00C22000" w:rsidRDefault="00765DCF" w:rsidP="005E0DF5">
            <w:pPr>
              <w:spacing w:line="240" w:lineRule="auto"/>
              <w:jc w:val="center"/>
              <w:rPr>
                <w:sz w:val="16"/>
                <w:szCs w:val="16"/>
                <w:lang w:val="en-AU" w:eastAsia="en-AU"/>
              </w:rPr>
            </w:pPr>
            <w:r w:rsidRPr="00C22000">
              <w:rPr>
                <w:sz w:val="16"/>
                <w:szCs w:val="16"/>
              </w:rPr>
              <w:t>1(1)</w:t>
            </w:r>
          </w:p>
        </w:tc>
        <w:tc>
          <w:tcPr>
            <w:tcW w:w="284" w:type="pct"/>
            <w:shd w:val="clear" w:color="auto" w:fill="C6E0B4"/>
            <w:vAlign w:val="center"/>
          </w:tcPr>
          <w:p w14:paraId="7C350087" w14:textId="77777777" w:rsidR="00765DCF" w:rsidRPr="00C22000" w:rsidRDefault="00765DCF" w:rsidP="005E0DF5">
            <w:pPr>
              <w:spacing w:line="240" w:lineRule="auto"/>
              <w:jc w:val="center"/>
              <w:rPr>
                <w:sz w:val="16"/>
                <w:szCs w:val="16"/>
                <w:lang w:val="en-AU" w:eastAsia="en-AU"/>
              </w:rPr>
            </w:pPr>
            <w:r w:rsidRPr="00C22000">
              <w:rPr>
                <w:sz w:val="16"/>
                <w:szCs w:val="16"/>
              </w:rPr>
              <w:t>3(3)</w:t>
            </w:r>
          </w:p>
        </w:tc>
        <w:tc>
          <w:tcPr>
            <w:tcW w:w="284" w:type="pct"/>
            <w:shd w:val="clear" w:color="auto" w:fill="FFC000"/>
            <w:vAlign w:val="center"/>
          </w:tcPr>
          <w:p w14:paraId="18623FE5" w14:textId="77777777" w:rsidR="00765DCF" w:rsidRPr="00C22000" w:rsidRDefault="00765DCF" w:rsidP="005E0DF5">
            <w:pPr>
              <w:spacing w:line="240" w:lineRule="auto"/>
              <w:jc w:val="center"/>
              <w:rPr>
                <w:color w:val="000000"/>
                <w:sz w:val="16"/>
                <w:szCs w:val="16"/>
                <w:lang w:val="en-AU" w:eastAsia="en-AU"/>
              </w:rPr>
            </w:pPr>
          </w:p>
        </w:tc>
        <w:tc>
          <w:tcPr>
            <w:tcW w:w="372" w:type="pct"/>
            <w:shd w:val="clear" w:color="auto" w:fill="FF0000"/>
            <w:vAlign w:val="center"/>
          </w:tcPr>
          <w:p w14:paraId="0C39E99E" w14:textId="77777777" w:rsidR="00765DCF" w:rsidRPr="00C22000" w:rsidRDefault="00765DCF" w:rsidP="005E0DF5">
            <w:pPr>
              <w:spacing w:line="240" w:lineRule="auto"/>
              <w:jc w:val="center"/>
              <w:rPr>
                <w:sz w:val="16"/>
                <w:szCs w:val="16"/>
                <w:lang w:val="en-AU" w:eastAsia="en-AU"/>
              </w:rPr>
            </w:pPr>
            <w:r w:rsidRPr="00C22000">
              <w:rPr>
                <w:sz w:val="16"/>
                <w:szCs w:val="16"/>
              </w:rPr>
              <w:t>108(96)</w:t>
            </w:r>
          </w:p>
        </w:tc>
        <w:tc>
          <w:tcPr>
            <w:tcW w:w="260" w:type="pct"/>
            <w:shd w:val="clear" w:color="auto" w:fill="FF9999"/>
            <w:vAlign w:val="center"/>
          </w:tcPr>
          <w:p w14:paraId="24C4196F" w14:textId="77777777" w:rsidR="00765DCF" w:rsidRPr="00C22000" w:rsidRDefault="00765DCF" w:rsidP="005E0DF5">
            <w:pPr>
              <w:spacing w:line="240" w:lineRule="auto"/>
              <w:jc w:val="center"/>
              <w:rPr>
                <w:color w:val="000000"/>
                <w:sz w:val="16"/>
                <w:szCs w:val="16"/>
                <w:lang w:val="en-AU" w:eastAsia="en-AU"/>
              </w:rPr>
            </w:pPr>
          </w:p>
        </w:tc>
        <w:tc>
          <w:tcPr>
            <w:tcW w:w="270" w:type="pct"/>
            <w:shd w:val="clear" w:color="auto" w:fill="auto"/>
            <w:vAlign w:val="center"/>
          </w:tcPr>
          <w:p w14:paraId="1210724C" w14:textId="77777777" w:rsidR="00765DCF" w:rsidRPr="00C22000" w:rsidRDefault="00765DCF" w:rsidP="005E0DF5">
            <w:pPr>
              <w:spacing w:line="240" w:lineRule="auto"/>
              <w:jc w:val="center"/>
              <w:rPr>
                <w:color w:val="000000"/>
                <w:sz w:val="16"/>
                <w:szCs w:val="16"/>
                <w:lang w:val="en-AU" w:eastAsia="en-AU"/>
              </w:rPr>
            </w:pPr>
          </w:p>
        </w:tc>
      </w:tr>
      <w:tr w:rsidR="00765DCF" w:rsidRPr="00D90773" w14:paraId="551C3725" w14:textId="77777777" w:rsidTr="00765DCF">
        <w:trPr>
          <w:trHeight w:val="275"/>
        </w:trPr>
        <w:tc>
          <w:tcPr>
            <w:tcW w:w="383" w:type="pct"/>
            <w:vMerge/>
            <w:shd w:val="clear" w:color="auto" w:fill="auto"/>
            <w:vAlign w:val="center"/>
          </w:tcPr>
          <w:p w14:paraId="2873ADFB" w14:textId="77777777" w:rsidR="00765DCF" w:rsidRPr="00D90773" w:rsidRDefault="00765DCF" w:rsidP="005E0DF5">
            <w:pPr>
              <w:spacing w:line="240" w:lineRule="auto"/>
              <w:rPr>
                <w:color w:val="000000"/>
                <w:sz w:val="16"/>
                <w:szCs w:val="16"/>
                <w:lang w:val="en-AU" w:eastAsia="en-AU"/>
              </w:rPr>
            </w:pPr>
          </w:p>
        </w:tc>
        <w:tc>
          <w:tcPr>
            <w:tcW w:w="671" w:type="pct"/>
            <w:vMerge w:val="restart"/>
            <w:shd w:val="clear" w:color="auto" w:fill="auto"/>
          </w:tcPr>
          <w:p w14:paraId="78E63B90" w14:textId="23CCD4AF" w:rsidR="00765DCF" w:rsidRPr="00D90773" w:rsidRDefault="00765DCF" w:rsidP="005E0DF5">
            <w:pPr>
              <w:spacing w:line="240" w:lineRule="auto"/>
              <w:rPr>
                <w:color w:val="000000"/>
                <w:sz w:val="16"/>
                <w:szCs w:val="16"/>
                <w:lang w:val="en-AU" w:eastAsia="en-AU"/>
              </w:rPr>
            </w:pPr>
            <w:r w:rsidRPr="00D90773">
              <w:rPr>
                <w:color w:val="000000" w:themeColor="text1"/>
                <w:sz w:val="16"/>
                <w:szCs w:val="16"/>
                <w:lang w:val="en-AU" w:eastAsia="en-AU"/>
              </w:rPr>
              <w:t>Benefit-harm balance (EUN)</w:t>
            </w:r>
          </w:p>
        </w:tc>
        <w:tc>
          <w:tcPr>
            <w:tcW w:w="389" w:type="pct"/>
          </w:tcPr>
          <w:p w14:paraId="33880B29" w14:textId="36E7A8F7" w:rsidR="00765DCF" w:rsidRPr="00D90773" w:rsidRDefault="00765DCF" w:rsidP="005E0DF5">
            <w:pPr>
              <w:spacing w:line="240" w:lineRule="auto"/>
              <w:rPr>
                <w:b/>
                <w:bCs/>
                <w:color w:val="000000" w:themeColor="text1"/>
                <w:sz w:val="16"/>
                <w:szCs w:val="16"/>
              </w:rPr>
            </w:pPr>
            <w:r w:rsidRPr="00D90773">
              <w:rPr>
                <w:b/>
                <w:bCs/>
                <w:color w:val="000000" w:themeColor="text1"/>
                <w:sz w:val="16"/>
                <w:szCs w:val="16"/>
              </w:rPr>
              <w:t>F0011(2)</w:t>
            </w:r>
          </w:p>
        </w:tc>
        <w:tc>
          <w:tcPr>
            <w:tcW w:w="1803" w:type="pct"/>
          </w:tcPr>
          <w:p w14:paraId="0520E383" w14:textId="7049EA10" w:rsidR="00765DCF" w:rsidRPr="00D90773" w:rsidRDefault="00765DCF" w:rsidP="005E0DF5">
            <w:pPr>
              <w:spacing w:line="240" w:lineRule="auto"/>
              <w:rPr>
                <w:color w:val="000000" w:themeColor="text1"/>
                <w:sz w:val="16"/>
                <w:szCs w:val="16"/>
              </w:rPr>
            </w:pPr>
            <w:r w:rsidRPr="00D90773">
              <w:rPr>
                <w:color w:val="000000" w:themeColor="text1"/>
                <w:sz w:val="16"/>
                <w:szCs w:val="16"/>
                <w:lang w:val="en-AU" w:eastAsia="en-AU"/>
              </w:rPr>
              <w:t>Is the value of patient data realized but protected from commercial use?</w:t>
            </w:r>
          </w:p>
        </w:tc>
        <w:tc>
          <w:tcPr>
            <w:tcW w:w="284" w:type="pct"/>
            <w:shd w:val="clear" w:color="auto" w:fill="92D050"/>
            <w:vAlign w:val="center"/>
          </w:tcPr>
          <w:p w14:paraId="59C4D43B" w14:textId="77777777" w:rsidR="00765DCF" w:rsidRPr="00C22000" w:rsidRDefault="00765DCF" w:rsidP="005E0DF5">
            <w:pPr>
              <w:spacing w:line="240" w:lineRule="auto"/>
              <w:jc w:val="center"/>
              <w:rPr>
                <w:sz w:val="16"/>
                <w:szCs w:val="16"/>
              </w:rPr>
            </w:pPr>
          </w:p>
        </w:tc>
        <w:tc>
          <w:tcPr>
            <w:tcW w:w="284" w:type="pct"/>
            <w:shd w:val="clear" w:color="auto" w:fill="C6E0B4"/>
            <w:vAlign w:val="center"/>
          </w:tcPr>
          <w:p w14:paraId="6F0ECBC0" w14:textId="77777777" w:rsidR="00765DCF" w:rsidRPr="00C22000" w:rsidRDefault="00765DCF" w:rsidP="005E0DF5">
            <w:pPr>
              <w:spacing w:line="240" w:lineRule="auto"/>
              <w:jc w:val="center"/>
              <w:rPr>
                <w:sz w:val="16"/>
                <w:szCs w:val="16"/>
              </w:rPr>
            </w:pPr>
          </w:p>
        </w:tc>
        <w:tc>
          <w:tcPr>
            <w:tcW w:w="284" w:type="pct"/>
            <w:shd w:val="clear" w:color="auto" w:fill="FFC000"/>
            <w:vAlign w:val="center"/>
          </w:tcPr>
          <w:p w14:paraId="25AB694E" w14:textId="77777777" w:rsidR="00765DCF" w:rsidRPr="00C22000" w:rsidRDefault="00765DCF" w:rsidP="005E0DF5">
            <w:pPr>
              <w:spacing w:line="240" w:lineRule="auto"/>
              <w:jc w:val="center"/>
              <w:rPr>
                <w:color w:val="000000"/>
                <w:sz w:val="16"/>
                <w:szCs w:val="16"/>
                <w:lang w:val="en-AU" w:eastAsia="en-AU"/>
              </w:rPr>
            </w:pPr>
          </w:p>
        </w:tc>
        <w:tc>
          <w:tcPr>
            <w:tcW w:w="372" w:type="pct"/>
            <w:shd w:val="clear" w:color="auto" w:fill="FF0000"/>
            <w:vAlign w:val="center"/>
          </w:tcPr>
          <w:p w14:paraId="3BF3A62F" w14:textId="5EA55BF3" w:rsidR="00765DCF" w:rsidRPr="00C22000" w:rsidRDefault="00765DCF" w:rsidP="005E0DF5">
            <w:pPr>
              <w:spacing w:line="240" w:lineRule="auto"/>
              <w:jc w:val="center"/>
              <w:rPr>
                <w:sz w:val="16"/>
                <w:szCs w:val="16"/>
              </w:rPr>
            </w:pPr>
            <w:r>
              <w:rPr>
                <w:sz w:val="16"/>
                <w:szCs w:val="16"/>
              </w:rPr>
              <w:t>112(100</w:t>
            </w:r>
            <w:r w:rsidRPr="003F210F">
              <w:rPr>
                <w:sz w:val="16"/>
                <w:szCs w:val="16"/>
              </w:rPr>
              <w:t>)</w:t>
            </w:r>
          </w:p>
        </w:tc>
        <w:tc>
          <w:tcPr>
            <w:tcW w:w="260" w:type="pct"/>
            <w:shd w:val="clear" w:color="auto" w:fill="FF9999"/>
            <w:vAlign w:val="center"/>
          </w:tcPr>
          <w:p w14:paraId="0D3B328B" w14:textId="77777777" w:rsidR="00765DCF" w:rsidRPr="00C22000" w:rsidRDefault="00765DCF" w:rsidP="005E0DF5">
            <w:pPr>
              <w:spacing w:line="240" w:lineRule="auto"/>
              <w:jc w:val="center"/>
              <w:rPr>
                <w:color w:val="000000"/>
                <w:sz w:val="16"/>
                <w:szCs w:val="16"/>
                <w:lang w:val="en-AU" w:eastAsia="en-AU"/>
              </w:rPr>
            </w:pPr>
          </w:p>
        </w:tc>
        <w:tc>
          <w:tcPr>
            <w:tcW w:w="270" w:type="pct"/>
            <w:shd w:val="clear" w:color="auto" w:fill="auto"/>
            <w:vAlign w:val="center"/>
          </w:tcPr>
          <w:p w14:paraId="330EAD54" w14:textId="77777777" w:rsidR="00765DCF" w:rsidRPr="00C22000" w:rsidRDefault="00765DCF" w:rsidP="005E0DF5">
            <w:pPr>
              <w:spacing w:line="240" w:lineRule="auto"/>
              <w:jc w:val="center"/>
              <w:rPr>
                <w:color w:val="000000"/>
                <w:sz w:val="16"/>
                <w:szCs w:val="16"/>
                <w:lang w:val="en-AU" w:eastAsia="en-AU"/>
              </w:rPr>
            </w:pPr>
          </w:p>
        </w:tc>
      </w:tr>
      <w:tr w:rsidR="00765DCF" w:rsidRPr="00D90773" w14:paraId="504C55FE" w14:textId="77777777" w:rsidTr="00765DCF">
        <w:trPr>
          <w:trHeight w:val="407"/>
        </w:trPr>
        <w:tc>
          <w:tcPr>
            <w:tcW w:w="383" w:type="pct"/>
            <w:vMerge/>
            <w:shd w:val="clear" w:color="auto" w:fill="auto"/>
            <w:vAlign w:val="center"/>
          </w:tcPr>
          <w:p w14:paraId="334668ED" w14:textId="77777777" w:rsidR="00765DCF" w:rsidRPr="00D90773" w:rsidRDefault="00765DCF" w:rsidP="005E0DF5">
            <w:pPr>
              <w:spacing w:line="240" w:lineRule="auto"/>
              <w:rPr>
                <w:color w:val="000000"/>
                <w:sz w:val="16"/>
                <w:szCs w:val="16"/>
                <w:lang w:val="en-AU" w:eastAsia="en-AU"/>
              </w:rPr>
            </w:pPr>
          </w:p>
        </w:tc>
        <w:tc>
          <w:tcPr>
            <w:tcW w:w="671" w:type="pct"/>
            <w:vMerge/>
            <w:shd w:val="clear" w:color="auto" w:fill="auto"/>
          </w:tcPr>
          <w:p w14:paraId="2F342710" w14:textId="77777777" w:rsidR="00765DCF" w:rsidRPr="00D90773" w:rsidRDefault="00765DCF" w:rsidP="005E0DF5">
            <w:pPr>
              <w:spacing w:line="240" w:lineRule="auto"/>
              <w:rPr>
                <w:color w:val="000000"/>
                <w:sz w:val="16"/>
                <w:szCs w:val="16"/>
                <w:lang w:val="en-AU" w:eastAsia="en-AU"/>
              </w:rPr>
            </w:pPr>
          </w:p>
        </w:tc>
        <w:tc>
          <w:tcPr>
            <w:tcW w:w="389" w:type="pct"/>
          </w:tcPr>
          <w:p w14:paraId="7ECB57EA" w14:textId="08C5681A" w:rsidR="00765DCF" w:rsidRPr="00D90773" w:rsidRDefault="00765DCF" w:rsidP="005E0DF5">
            <w:pPr>
              <w:spacing w:line="240" w:lineRule="auto"/>
              <w:rPr>
                <w:b/>
                <w:bCs/>
                <w:color w:val="000000" w:themeColor="text1"/>
                <w:sz w:val="16"/>
                <w:szCs w:val="16"/>
              </w:rPr>
            </w:pPr>
            <w:r w:rsidRPr="00D90773">
              <w:rPr>
                <w:b/>
                <w:bCs/>
                <w:color w:val="000000" w:themeColor="text1"/>
                <w:sz w:val="16"/>
                <w:szCs w:val="16"/>
              </w:rPr>
              <w:t>F0011(3)</w:t>
            </w:r>
          </w:p>
        </w:tc>
        <w:tc>
          <w:tcPr>
            <w:tcW w:w="1803" w:type="pct"/>
          </w:tcPr>
          <w:p w14:paraId="59F8BAAC" w14:textId="1837535D" w:rsidR="00765DCF" w:rsidRPr="00D90773" w:rsidRDefault="00765DCF" w:rsidP="005E0DF5">
            <w:pPr>
              <w:spacing w:line="240" w:lineRule="auto"/>
              <w:rPr>
                <w:color w:val="000000" w:themeColor="text1"/>
                <w:sz w:val="16"/>
                <w:szCs w:val="16"/>
              </w:rPr>
            </w:pPr>
            <w:r w:rsidRPr="00D90773">
              <w:rPr>
                <w:color w:val="000000" w:themeColor="text1"/>
                <w:sz w:val="16"/>
                <w:szCs w:val="16"/>
                <w:lang w:val="en-AU" w:eastAsia="en-AU"/>
              </w:rPr>
              <w:t>Does the DHT preserve and enhance direct contact between patients and healthcare professionals while supporting them to manage their health?</w:t>
            </w:r>
          </w:p>
        </w:tc>
        <w:tc>
          <w:tcPr>
            <w:tcW w:w="284" w:type="pct"/>
            <w:shd w:val="clear" w:color="auto" w:fill="92D050"/>
            <w:vAlign w:val="center"/>
          </w:tcPr>
          <w:p w14:paraId="361E2C54" w14:textId="1D85C6D1" w:rsidR="00765DCF" w:rsidRPr="00C22000" w:rsidRDefault="00765DCF" w:rsidP="005E0DF5">
            <w:pPr>
              <w:spacing w:line="240" w:lineRule="auto"/>
              <w:jc w:val="center"/>
              <w:rPr>
                <w:sz w:val="16"/>
                <w:szCs w:val="16"/>
              </w:rPr>
            </w:pPr>
            <w:r w:rsidRPr="003F210F">
              <w:rPr>
                <w:sz w:val="16"/>
                <w:szCs w:val="16"/>
              </w:rPr>
              <w:t>4(3)</w:t>
            </w:r>
          </w:p>
        </w:tc>
        <w:tc>
          <w:tcPr>
            <w:tcW w:w="284" w:type="pct"/>
            <w:shd w:val="clear" w:color="auto" w:fill="C6E0B4"/>
            <w:vAlign w:val="center"/>
          </w:tcPr>
          <w:p w14:paraId="3E97762C" w14:textId="302903F6" w:rsidR="00765DCF" w:rsidRPr="00C22000" w:rsidRDefault="00765DCF" w:rsidP="005E0DF5">
            <w:pPr>
              <w:spacing w:line="240" w:lineRule="auto"/>
              <w:jc w:val="center"/>
              <w:rPr>
                <w:sz w:val="16"/>
                <w:szCs w:val="16"/>
              </w:rPr>
            </w:pPr>
            <w:r w:rsidRPr="003F210F">
              <w:rPr>
                <w:sz w:val="16"/>
                <w:szCs w:val="16"/>
              </w:rPr>
              <w:t>10(9)</w:t>
            </w:r>
          </w:p>
        </w:tc>
        <w:tc>
          <w:tcPr>
            <w:tcW w:w="284" w:type="pct"/>
            <w:shd w:val="clear" w:color="auto" w:fill="FFC000"/>
            <w:vAlign w:val="center"/>
          </w:tcPr>
          <w:p w14:paraId="539D3FCA" w14:textId="3089CB83" w:rsidR="00765DCF" w:rsidRPr="00C22000" w:rsidRDefault="00765DCF" w:rsidP="005E0DF5">
            <w:pPr>
              <w:spacing w:line="240" w:lineRule="auto"/>
              <w:jc w:val="center"/>
              <w:rPr>
                <w:color w:val="000000"/>
                <w:sz w:val="16"/>
                <w:szCs w:val="16"/>
                <w:lang w:val="en-AU" w:eastAsia="en-AU"/>
              </w:rPr>
            </w:pPr>
            <w:r w:rsidRPr="003F210F">
              <w:rPr>
                <w:sz w:val="16"/>
                <w:szCs w:val="16"/>
              </w:rPr>
              <w:t>2(2)</w:t>
            </w:r>
          </w:p>
        </w:tc>
        <w:tc>
          <w:tcPr>
            <w:tcW w:w="372" w:type="pct"/>
            <w:shd w:val="clear" w:color="auto" w:fill="FF0000"/>
            <w:vAlign w:val="center"/>
          </w:tcPr>
          <w:p w14:paraId="52A4FF00" w14:textId="31511D95" w:rsidR="00765DCF" w:rsidRPr="00C22000" w:rsidRDefault="00765DCF" w:rsidP="005E0DF5">
            <w:pPr>
              <w:spacing w:line="240" w:lineRule="auto"/>
              <w:jc w:val="center"/>
              <w:rPr>
                <w:sz w:val="16"/>
                <w:szCs w:val="16"/>
              </w:rPr>
            </w:pPr>
            <w:r w:rsidRPr="003F210F">
              <w:rPr>
                <w:sz w:val="16"/>
                <w:szCs w:val="16"/>
              </w:rPr>
              <w:t>96(86)</w:t>
            </w:r>
          </w:p>
        </w:tc>
        <w:tc>
          <w:tcPr>
            <w:tcW w:w="260" w:type="pct"/>
            <w:shd w:val="clear" w:color="auto" w:fill="FF9999"/>
            <w:vAlign w:val="center"/>
          </w:tcPr>
          <w:p w14:paraId="1ED77BF1" w14:textId="77777777" w:rsidR="00765DCF" w:rsidRPr="00C22000" w:rsidRDefault="00765DCF" w:rsidP="005E0DF5">
            <w:pPr>
              <w:spacing w:line="240" w:lineRule="auto"/>
              <w:jc w:val="center"/>
              <w:rPr>
                <w:color w:val="000000"/>
                <w:sz w:val="16"/>
                <w:szCs w:val="16"/>
                <w:lang w:val="en-AU" w:eastAsia="en-AU"/>
              </w:rPr>
            </w:pPr>
          </w:p>
        </w:tc>
        <w:tc>
          <w:tcPr>
            <w:tcW w:w="270" w:type="pct"/>
            <w:shd w:val="clear" w:color="auto" w:fill="auto"/>
            <w:vAlign w:val="center"/>
          </w:tcPr>
          <w:p w14:paraId="4BBA9754" w14:textId="77777777" w:rsidR="00765DCF" w:rsidRPr="00C22000" w:rsidRDefault="00765DCF" w:rsidP="005E0DF5">
            <w:pPr>
              <w:spacing w:line="240" w:lineRule="auto"/>
              <w:jc w:val="center"/>
              <w:rPr>
                <w:color w:val="000000"/>
                <w:sz w:val="16"/>
                <w:szCs w:val="16"/>
                <w:lang w:val="en-AU" w:eastAsia="en-AU"/>
              </w:rPr>
            </w:pPr>
          </w:p>
        </w:tc>
      </w:tr>
      <w:tr w:rsidR="00765DCF" w:rsidRPr="00D90773" w14:paraId="425A3986" w14:textId="77777777" w:rsidTr="00765DCF">
        <w:trPr>
          <w:trHeight w:val="70"/>
        </w:trPr>
        <w:tc>
          <w:tcPr>
            <w:tcW w:w="383" w:type="pct"/>
            <w:vMerge/>
            <w:shd w:val="clear" w:color="auto" w:fill="auto"/>
            <w:vAlign w:val="center"/>
          </w:tcPr>
          <w:p w14:paraId="67061DE5" w14:textId="77777777" w:rsidR="00765DCF" w:rsidRPr="00D90773" w:rsidRDefault="00765DCF" w:rsidP="005E0DF5">
            <w:pPr>
              <w:spacing w:line="240" w:lineRule="auto"/>
              <w:rPr>
                <w:color w:val="000000"/>
                <w:sz w:val="16"/>
                <w:szCs w:val="16"/>
                <w:lang w:val="en-AU" w:eastAsia="en-AU"/>
              </w:rPr>
            </w:pPr>
          </w:p>
        </w:tc>
        <w:tc>
          <w:tcPr>
            <w:tcW w:w="671" w:type="pct"/>
            <w:vMerge w:val="restart"/>
            <w:shd w:val="clear" w:color="auto" w:fill="auto"/>
          </w:tcPr>
          <w:p w14:paraId="70B5CDE1" w14:textId="3F039360" w:rsidR="00765DCF" w:rsidRPr="00D90773" w:rsidRDefault="00765DCF" w:rsidP="005E0DF5">
            <w:pPr>
              <w:spacing w:line="240" w:lineRule="auto"/>
              <w:rPr>
                <w:color w:val="000000"/>
                <w:sz w:val="16"/>
                <w:szCs w:val="16"/>
                <w:lang w:val="en-AU" w:eastAsia="en-AU"/>
              </w:rPr>
            </w:pPr>
            <w:r w:rsidRPr="00D90773">
              <w:rPr>
                <w:color w:val="000000" w:themeColor="text1"/>
                <w:sz w:val="16"/>
                <w:szCs w:val="16"/>
                <w:lang w:val="en-AU" w:eastAsia="en-AU"/>
              </w:rPr>
              <w:t>Respect for persons (EUN)</w:t>
            </w:r>
          </w:p>
        </w:tc>
        <w:tc>
          <w:tcPr>
            <w:tcW w:w="389" w:type="pct"/>
          </w:tcPr>
          <w:p w14:paraId="09A81BF7" w14:textId="77777777" w:rsidR="00765DCF" w:rsidRPr="00D90773" w:rsidRDefault="00765DCF" w:rsidP="005E0DF5">
            <w:pPr>
              <w:spacing w:line="240" w:lineRule="auto"/>
              <w:rPr>
                <w:b/>
                <w:bCs/>
                <w:color w:val="000000"/>
                <w:sz w:val="16"/>
                <w:szCs w:val="16"/>
                <w:lang w:val="en-AU" w:eastAsia="en-AU"/>
              </w:rPr>
            </w:pPr>
            <w:r w:rsidRPr="00D90773">
              <w:rPr>
                <w:b/>
                <w:bCs/>
                <w:color w:val="000000" w:themeColor="text1"/>
                <w:sz w:val="16"/>
                <w:szCs w:val="16"/>
              </w:rPr>
              <w:t>F0101(1)</w:t>
            </w:r>
          </w:p>
        </w:tc>
        <w:tc>
          <w:tcPr>
            <w:tcW w:w="1803" w:type="pct"/>
          </w:tcPr>
          <w:p w14:paraId="11458383" w14:textId="1607CC72" w:rsidR="00765DCF" w:rsidRPr="00D90773" w:rsidRDefault="00765DCF" w:rsidP="005E0DF5">
            <w:pPr>
              <w:spacing w:line="240" w:lineRule="auto"/>
              <w:rPr>
                <w:color w:val="000000"/>
                <w:sz w:val="16"/>
                <w:szCs w:val="16"/>
                <w:lang w:val="en-AU" w:eastAsia="en-AU"/>
              </w:rPr>
            </w:pPr>
            <w:r w:rsidRPr="00D90773">
              <w:rPr>
                <w:color w:val="000000" w:themeColor="text1"/>
                <w:sz w:val="16"/>
                <w:szCs w:val="16"/>
              </w:rPr>
              <w:t xml:space="preserve">Does the DHT clearly identify </w:t>
            </w:r>
            <w:r w:rsidRPr="003C32EA">
              <w:rPr>
                <w:color w:val="000000" w:themeColor="text1"/>
                <w:sz w:val="16"/>
                <w:szCs w:val="16"/>
                <w:u w:val="single"/>
              </w:rPr>
              <w:t>for the user</w:t>
            </w:r>
            <w:r>
              <w:rPr>
                <w:color w:val="000000" w:themeColor="text1"/>
                <w:sz w:val="16"/>
                <w:szCs w:val="16"/>
              </w:rPr>
              <w:t xml:space="preserve"> </w:t>
            </w:r>
            <w:r w:rsidRPr="00D90773">
              <w:rPr>
                <w:color w:val="000000" w:themeColor="text1"/>
                <w:sz w:val="16"/>
                <w:szCs w:val="16"/>
              </w:rPr>
              <w:t xml:space="preserve">who holds any personal data? </w:t>
            </w:r>
          </w:p>
        </w:tc>
        <w:tc>
          <w:tcPr>
            <w:tcW w:w="284" w:type="pct"/>
            <w:shd w:val="clear" w:color="auto" w:fill="92D050"/>
            <w:vAlign w:val="center"/>
          </w:tcPr>
          <w:p w14:paraId="32D2F595" w14:textId="77777777" w:rsidR="00765DCF" w:rsidRPr="00C22000" w:rsidRDefault="00765DCF" w:rsidP="005E0DF5">
            <w:pPr>
              <w:spacing w:line="240" w:lineRule="auto"/>
              <w:jc w:val="center"/>
              <w:rPr>
                <w:color w:val="000000"/>
                <w:sz w:val="16"/>
                <w:szCs w:val="16"/>
                <w:lang w:val="en-AU" w:eastAsia="en-AU"/>
              </w:rPr>
            </w:pPr>
          </w:p>
        </w:tc>
        <w:tc>
          <w:tcPr>
            <w:tcW w:w="284" w:type="pct"/>
            <w:shd w:val="clear" w:color="auto" w:fill="C6E0B4"/>
            <w:vAlign w:val="center"/>
          </w:tcPr>
          <w:p w14:paraId="6224296C" w14:textId="77777777" w:rsidR="00765DCF" w:rsidRPr="00C22000" w:rsidRDefault="00765DCF" w:rsidP="005E0DF5">
            <w:pPr>
              <w:spacing w:line="240" w:lineRule="auto"/>
              <w:jc w:val="center"/>
              <w:rPr>
                <w:sz w:val="16"/>
                <w:szCs w:val="16"/>
                <w:lang w:val="en-AU" w:eastAsia="en-AU"/>
              </w:rPr>
            </w:pPr>
            <w:r w:rsidRPr="00C22000">
              <w:rPr>
                <w:sz w:val="16"/>
                <w:szCs w:val="16"/>
              </w:rPr>
              <w:t>3(3)</w:t>
            </w:r>
          </w:p>
        </w:tc>
        <w:tc>
          <w:tcPr>
            <w:tcW w:w="284" w:type="pct"/>
            <w:shd w:val="clear" w:color="auto" w:fill="FFC000"/>
            <w:vAlign w:val="center"/>
          </w:tcPr>
          <w:p w14:paraId="2055FB57" w14:textId="77777777" w:rsidR="00765DCF" w:rsidRPr="00C22000" w:rsidRDefault="00765DCF" w:rsidP="005E0DF5">
            <w:pPr>
              <w:spacing w:line="240" w:lineRule="auto"/>
              <w:jc w:val="center"/>
              <w:rPr>
                <w:sz w:val="16"/>
                <w:szCs w:val="16"/>
                <w:lang w:val="en-AU" w:eastAsia="en-AU"/>
              </w:rPr>
            </w:pPr>
            <w:r w:rsidRPr="00C22000">
              <w:rPr>
                <w:sz w:val="16"/>
                <w:szCs w:val="16"/>
              </w:rPr>
              <w:t>2(2)</w:t>
            </w:r>
          </w:p>
        </w:tc>
        <w:tc>
          <w:tcPr>
            <w:tcW w:w="372" w:type="pct"/>
            <w:shd w:val="clear" w:color="auto" w:fill="FF0000"/>
            <w:vAlign w:val="center"/>
          </w:tcPr>
          <w:p w14:paraId="1D97E9B0" w14:textId="77777777" w:rsidR="00765DCF" w:rsidRPr="00C22000" w:rsidRDefault="00765DCF" w:rsidP="005E0DF5">
            <w:pPr>
              <w:spacing w:line="240" w:lineRule="auto"/>
              <w:jc w:val="center"/>
              <w:rPr>
                <w:sz w:val="16"/>
                <w:szCs w:val="16"/>
                <w:lang w:val="en-AU" w:eastAsia="en-AU"/>
              </w:rPr>
            </w:pPr>
            <w:r w:rsidRPr="00C22000">
              <w:rPr>
                <w:sz w:val="16"/>
                <w:szCs w:val="16"/>
              </w:rPr>
              <w:t>107(95)</w:t>
            </w:r>
          </w:p>
        </w:tc>
        <w:tc>
          <w:tcPr>
            <w:tcW w:w="260" w:type="pct"/>
            <w:shd w:val="clear" w:color="auto" w:fill="FF9999"/>
            <w:vAlign w:val="center"/>
          </w:tcPr>
          <w:p w14:paraId="67ECB770" w14:textId="77777777" w:rsidR="00765DCF" w:rsidRPr="00C22000" w:rsidRDefault="00765DCF" w:rsidP="005E0DF5">
            <w:pPr>
              <w:spacing w:line="240" w:lineRule="auto"/>
              <w:jc w:val="center"/>
              <w:rPr>
                <w:color w:val="000000"/>
                <w:sz w:val="16"/>
                <w:szCs w:val="16"/>
                <w:lang w:val="en-AU" w:eastAsia="en-AU"/>
              </w:rPr>
            </w:pPr>
          </w:p>
        </w:tc>
        <w:tc>
          <w:tcPr>
            <w:tcW w:w="270" w:type="pct"/>
            <w:shd w:val="clear" w:color="auto" w:fill="auto"/>
            <w:vAlign w:val="center"/>
          </w:tcPr>
          <w:p w14:paraId="7F462DDB" w14:textId="77777777" w:rsidR="00765DCF" w:rsidRPr="00C22000" w:rsidRDefault="00765DCF" w:rsidP="005E0DF5">
            <w:pPr>
              <w:spacing w:line="240" w:lineRule="auto"/>
              <w:jc w:val="center"/>
              <w:rPr>
                <w:color w:val="000000"/>
                <w:sz w:val="16"/>
                <w:szCs w:val="16"/>
                <w:lang w:val="en-AU" w:eastAsia="en-AU"/>
              </w:rPr>
            </w:pPr>
          </w:p>
        </w:tc>
      </w:tr>
      <w:tr w:rsidR="00765DCF" w:rsidRPr="00D90773" w14:paraId="091CFDE9" w14:textId="77777777" w:rsidTr="00765DCF">
        <w:trPr>
          <w:trHeight w:val="70"/>
        </w:trPr>
        <w:tc>
          <w:tcPr>
            <w:tcW w:w="383" w:type="pct"/>
            <w:vMerge/>
            <w:shd w:val="clear" w:color="auto" w:fill="auto"/>
            <w:vAlign w:val="center"/>
            <w:hideMark/>
          </w:tcPr>
          <w:p w14:paraId="1A5D930A" w14:textId="77777777" w:rsidR="00765DCF" w:rsidRPr="00D90773" w:rsidRDefault="00765DCF" w:rsidP="005E0DF5">
            <w:pPr>
              <w:spacing w:line="240" w:lineRule="auto"/>
              <w:rPr>
                <w:color w:val="000000"/>
                <w:sz w:val="16"/>
                <w:szCs w:val="16"/>
                <w:lang w:val="en-AU" w:eastAsia="en-AU"/>
              </w:rPr>
            </w:pPr>
          </w:p>
        </w:tc>
        <w:tc>
          <w:tcPr>
            <w:tcW w:w="671" w:type="pct"/>
            <w:vMerge/>
            <w:shd w:val="clear" w:color="auto" w:fill="auto"/>
          </w:tcPr>
          <w:p w14:paraId="12DE9371" w14:textId="77777777" w:rsidR="00765DCF" w:rsidRPr="00D90773" w:rsidRDefault="00765DCF" w:rsidP="005E0DF5">
            <w:pPr>
              <w:spacing w:line="240" w:lineRule="auto"/>
              <w:rPr>
                <w:color w:val="000000"/>
                <w:sz w:val="16"/>
                <w:szCs w:val="16"/>
                <w:lang w:val="en-AU" w:eastAsia="en-AU"/>
              </w:rPr>
            </w:pPr>
          </w:p>
        </w:tc>
        <w:tc>
          <w:tcPr>
            <w:tcW w:w="389" w:type="pct"/>
          </w:tcPr>
          <w:p w14:paraId="7FCB215A" w14:textId="77777777" w:rsidR="00765DCF" w:rsidRPr="00D90773" w:rsidRDefault="00765DCF" w:rsidP="005E0DF5">
            <w:pPr>
              <w:spacing w:line="240" w:lineRule="auto"/>
              <w:rPr>
                <w:b/>
                <w:bCs/>
                <w:color w:val="000000"/>
                <w:sz w:val="16"/>
                <w:szCs w:val="16"/>
                <w:lang w:val="en-AU" w:eastAsia="en-AU"/>
              </w:rPr>
            </w:pPr>
            <w:r w:rsidRPr="00D90773">
              <w:rPr>
                <w:b/>
                <w:bCs/>
                <w:color w:val="000000" w:themeColor="text1"/>
                <w:sz w:val="16"/>
                <w:szCs w:val="16"/>
              </w:rPr>
              <w:t>F0101(2)</w:t>
            </w:r>
          </w:p>
        </w:tc>
        <w:tc>
          <w:tcPr>
            <w:tcW w:w="1803" w:type="pct"/>
          </w:tcPr>
          <w:p w14:paraId="2ECB6897" w14:textId="77777777" w:rsidR="00765DCF" w:rsidRPr="00D90773" w:rsidRDefault="00765DCF" w:rsidP="005E0DF5">
            <w:pPr>
              <w:spacing w:line="240" w:lineRule="auto"/>
              <w:rPr>
                <w:color w:val="000000"/>
                <w:sz w:val="16"/>
                <w:szCs w:val="16"/>
                <w:lang w:val="en-AU" w:eastAsia="en-AU"/>
              </w:rPr>
            </w:pPr>
            <w:r w:rsidRPr="00D90773">
              <w:rPr>
                <w:color w:val="000000" w:themeColor="text1"/>
                <w:sz w:val="16"/>
                <w:szCs w:val="16"/>
              </w:rPr>
              <w:t xml:space="preserve">Is the DHT regularly audited for transmissions with third parties that include linkable identifiers? </w:t>
            </w:r>
          </w:p>
        </w:tc>
        <w:tc>
          <w:tcPr>
            <w:tcW w:w="284" w:type="pct"/>
            <w:shd w:val="clear" w:color="auto" w:fill="92D050"/>
            <w:vAlign w:val="center"/>
          </w:tcPr>
          <w:p w14:paraId="4C783C1A" w14:textId="77777777" w:rsidR="00765DCF" w:rsidRPr="00C22000" w:rsidRDefault="00765DCF" w:rsidP="005E0DF5">
            <w:pPr>
              <w:spacing w:line="240" w:lineRule="auto"/>
              <w:jc w:val="center"/>
              <w:rPr>
                <w:color w:val="000000"/>
                <w:sz w:val="16"/>
                <w:szCs w:val="16"/>
                <w:lang w:val="en-AU" w:eastAsia="en-AU"/>
              </w:rPr>
            </w:pPr>
          </w:p>
        </w:tc>
        <w:tc>
          <w:tcPr>
            <w:tcW w:w="284" w:type="pct"/>
            <w:shd w:val="clear" w:color="auto" w:fill="C6E0B4"/>
            <w:vAlign w:val="center"/>
          </w:tcPr>
          <w:p w14:paraId="3BA683B8" w14:textId="77777777" w:rsidR="00765DCF" w:rsidRPr="00C22000" w:rsidRDefault="00765DCF" w:rsidP="005E0DF5">
            <w:pPr>
              <w:spacing w:line="240" w:lineRule="auto"/>
              <w:jc w:val="center"/>
              <w:rPr>
                <w:sz w:val="16"/>
                <w:szCs w:val="16"/>
                <w:lang w:val="en-AU" w:eastAsia="en-AU"/>
              </w:rPr>
            </w:pPr>
            <w:r w:rsidRPr="00C22000">
              <w:rPr>
                <w:sz w:val="16"/>
                <w:szCs w:val="16"/>
              </w:rPr>
              <w:t>1(1)</w:t>
            </w:r>
          </w:p>
        </w:tc>
        <w:tc>
          <w:tcPr>
            <w:tcW w:w="284" w:type="pct"/>
            <w:shd w:val="clear" w:color="auto" w:fill="FFC000"/>
            <w:vAlign w:val="center"/>
          </w:tcPr>
          <w:p w14:paraId="7E17EE40" w14:textId="77777777" w:rsidR="00765DCF" w:rsidRPr="00C22000" w:rsidRDefault="00765DCF" w:rsidP="005E0DF5">
            <w:pPr>
              <w:spacing w:line="240" w:lineRule="auto"/>
              <w:jc w:val="center"/>
              <w:rPr>
                <w:color w:val="000000"/>
                <w:sz w:val="16"/>
                <w:szCs w:val="16"/>
                <w:lang w:val="en-AU" w:eastAsia="en-AU"/>
              </w:rPr>
            </w:pPr>
          </w:p>
        </w:tc>
        <w:tc>
          <w:tcPr>
            <w:tcW w:w="372" w:type="pct"/>
            <w:shd w:val="clear" w:color="auto" w:fill="FF0000"/>
            <w:vAlign w:val="center"/>
          </w:tcPr>
          <w:p w14:paraId="771C073B" w14:textId="77777777" w:rsidR="00765DCF" w:rsidRPr="00C22000" w:rsidRDefault="00765DCF" w:rsidP="005E0DF5">
            <w:pPr>
              <w:spacing w:line="240" w:lineRule="auto"/>
              <w:jc w:val="center"/>
              <w:rPr>
                <w:sz w:val="16"/>
                <w:szCs w:val="16"/>
                <w:lang w:val="en-AU" w:eastAsia="en-AU"/>
              </w:rPr>
            </w:pPr>
            <w:r w:rsidRPr="00C22000">
              <w:rPr>
                <w:sz w:val="16"/>
                <w:szCs w:val="16"/>
              </w:rPr>
              <w:t>111(99)</w:t>
            </w:r>
          </w:p>
        </w:tc>
        <w:tc>
          <w:tcPr>
            <w:tcW w:w="260" w:type="pct"/>
            <w:shd w:val="clear" w:color="auto" w:fill="FF9999"/>
            <w:vAlign w:val="center"/>
          </w:tcPr>
          <w:p w14:paraId="094E578D" w14:textId="77777777" w:rsidR="00765DCF" w:rsidRPr="00C22000" w:rsidRDefault="00765DCF" w:rsidP="005E0DF5">
            <w:pPr>
              <w:spacing w:line="240" w:lineRule="auto"/>
              <w:jc w:val="center"/>
              <w:rPr>
                <w:color w:val="000000"/>
                <w:sz w:val="16"/>
                <w:szCs w:val="16"/>
                <w:lang w:val="en-AU" w:eastAsia="en-AU"/>
              </w:rPr>
            </w:pPr>
          </w:p>
        </w:tc>
        <w:tc>
          <w:tcPr>
            <w:tcW w:w="270" w:type="pct"/>
            <w:shd w:val="clear" w:color="auto" w:fill="auto"/>
            <w:vAlign w:val="center"/>
          </w:tcPr>
          <w:p w14:paraId="1D816C1B" w14:textId="77777777" w:rsidR="00765DCF" w:rsidRPr="00C22000" w:rsidRDefault="00765DCF" w:rsidP="005E0DF5">
            <w:pPr>
              <w:spacing w:line="240" w:lineRule="auto"/>
              <w:jc w:val="center"/>
              <w:rPr>
                <w:color w:val="000000"/>
                <w:sz w:val="16"/>
                <w:szCs w:val="16"/>
                <w:lang w:val="en-AU" w:eastAsia="en-AU"/>
              </w:rPr>
            </w:pPr>
          </w:p>
        </w:tc>
      </w:tr>
      <w:tr w:rsidR="00765DCF" w:rsidRPr="00D90773" w14:paraId="28A9DE02" w14:textId="77777777" w:rsidTr="00765DCF">
        <w:trPr>
          <w:trHeight w:val="381"/>
        </w:trPr>
        <w:tc>
          <w:tcPr>
            <w:tcW w:w="383" w:type="pct"/>
            <w:vMerge/>
            <w:shd w:val="clear" w:color="auto" w:fill="auto"/>
            <w:vAlign w:val="center"/>
          </w:tcPr>
          <w:p w14:paraId="38458CAA" w14:textId="77777777" w:rsidR="00765DCF" w:rsidRPr="00D90773" w:rsidRDefault="00765DCF" w:rsidP="005E0DF5">
            <w:pPr>
              <w:spacing w:line="240" w:lineRule="auto"/>
              <w:rPr>
                <w:color w:val="000000"/>
                <w:sz w:val="16"/>
                <w:szCs w:val="16"/>
                <w:lang w:val="en-AU" w:eastAsia="en-AU"/>
              </w:rPr>
            </w:pPr>
          </w:p>
        </w:tc>
        <w:tc>
          <w:tcPr>
            <w:tcW w:w="671" w:type="pct"/>
            <w:vMerge w:val="restart"/>
            <w:shd w:val="clear" w:color="auto" w:fill="auto"/>
          </w:tcPr>
          <w:p w14:paraId="5F32385D" w14:textId="77777777" w:rsidR="00765DCF" w:rsidRPr="00D90773" w:rsidRDefault="00765DCF" w:rsidP="005E0DF5">
            <w:pPr>
              <w:spacing w:line="240" w:lineRule="auto"/>
              <w:rPr>
                <w:color w:val="000000"/>
                <w:sz w:val="16"/>
                <w:szCs w:val="16"/>
                <w:lang w:val="en-AU" w:eastAsia="en-AU"/>
              </w:rPr>
            </w:pPr>
            <w:r w:rsidRPr="00D90773">
              <w:rPr>
                <w:color w:val="000000" w:themeColor="text1"/>
                <w:sz w:val="16"/>
                <w:szCs w:val="16"/>
                <w:lang w:val="en-AU" w:eastAsia="en-AU"/>
              </w:rPr>
              <w:t>Justice &amp; Equity (EUN)</w:t>
            </w:r>
          </w:p>
        </w:tc>
        <w:tc>
          <w:tcPr>
            <w:tcW w:w="389" w:type="pct"/>
          </w:tcPr>
          <w:p w14:paraId="24A92320" w14:textId="77777777" w:rsidR="00765DCF" w:rsidRPr="00D90773" w:rsidRDefault="00765DCF" w:rsidP="005E0DF5">
            <w:pPr>
              <w:spacing w:line="240" w:lineRule="auto"/>
              <w:rPr>
                <w:b/>
                <w:bCs/>
                <w:color w:val="000000"/>
                <w:sz w:val="16"/>
                <w:szCs w:val="16"/>
                <w:lang w:val="en-AU" w:eastAsia="en-AU"/>
              </w:rPr>
            </w:pPr>
            <w:r w:rsidRPr="00D90773">
              <w:rPr>
                <w:b/>
                <w:bCs/>
                <w:color w:val="000000" w:themeColor="text1"/>
                <w:sz w:val="16"/>
                <w:szCs w:val="16"/>
              </w:rPr>
              <w:t>H0012(1)</w:t>
            </w:r>
          </w:p>
        </w:tc>
        <w:tc>
          <w:tcPr>
            <w:tcW w:w="1803" w:type="pct"/>
          </w:tcPr>
          <w:p w14:paraId="07B54637" w14:textId="7A33345F" w:rsidR="00765DCF" w:rsidRPr="00D90773" w:rsidRDefault="00765DCF" w:rsidP="005E0DF5">
            <w:pPr>
              <w:spacing w:line="240" w:lineRule="auto"/>
              <w:rPr>
                <w:color w:val="000000"/>
                <w:sz w:val="16"/>
                <w:szCs w:val="16"/>
                <w:lang w:val="en-AU" w:eastAsia="en-AU"/>
              </w:rPr>
            </w:pPr>
            <w:r w:rsidRPr="00D90773">
              <w:rPr>
                <w:color w:val="000000" w:themeColor="text1"/>
                <w:sz w:val="16"/>
                <w:szCs w:val="16"/>
              </w:rPr>
              <w:t>How does the DHT overcome access barriers, e.g., patients</w:t>
            </w:r>
            <w:r>
              <w:rPr>
                <w:color w:val="000000" w:themeColor="text1"/>
                <w:sz w:val="16"/>
                <w:szCs w:val="16"/>
              </w:rPr>
              <w:t xml:space="preserve"> </w:t>
            </w:r>
            <w:r w:rsidRPr="00D90773">
              <w:rPr>
                <w:color w:val="000000" w:themeColor="text1"/>
                <w:sz w:val="16"/>
                <w:szCs w:val="16"/>
              </w:rPr>
              <w:t>with a lack of economic resources, poor IT skills</w:t>
            </w:r>
            <w:r>
              <w:rPr>
                <w:color w:val="000000" w:themeColor="text1"/>
                <w:sz w:val="16"/>
                <w:szCs w:val="16"/>
              </w:rPr>
              <w:t xml:space="preserve">, </w:t>
            </w:r>
            <w:r w:rsidRPr="00D90773">
              <w:rPr>
                <w:color w:val="000000" w:themeColor="text1"/>
                <w:sz w:val="16"/>
                <w:szCs w:val="16"/>
              </w:rPr>
              <w:t xml:space="preserve">digital health literacy? </w:t>
            </w:r>
          </w:p>
        </w:tc>
        <w:tc>
          <w:tcPr>
            <w:tcW w:w="284" w:type="pct"/>
            <w:shd w:val="clear" w:color="auto" w:fill="92D050"/>
            <w:vAlign w:val="center"/>
          </w:tcPr>
          <w:p w14:paraId="50535950" w14:textId="77777777" w:rsidR="00765DCF" w:rsidRPr="00C22000" w:rsidRDefault="00765DCF" w:rsidP="005E0DF5">
            <w:pPr>
              <w:spacing w:line="240" w:lineRule="auto"/>
              <w:jc w:val="center"/>
              <w:rPr>
                <w:sz w:val="16"/>
                <w:szCs w:val="16"/>
                <w:lang w:val="en-AU" w:eastAsia="en-AU"/>
              </w:rPr>
            </w:pPr>
            <w:r w:rsidRPr="00C22000">
              <w:rPr>
                <w:sz w:val="16"/>
                <w:szCs w:val="16"/>
              </w:rPr>
              <w:t>9(8)</w:t>
            </w:r>
          </w:p>
        </w:tc>
        <w:tc>
          <w:tcPr>
            <w:tcW w:w="284" w:type="pct"/>
            <w:shd w:val="clear" w:color="auto" w:fill="C6E0B4"/>
            <w:vAlign w:val="center"/>
          </w:tcPr>
          <w:p w14:paraId="289627C8" w14:textId="77777777" w:rsidR="00765DCF" w:rsidRPr="00C22000" w:rsidRDefault="00765DCF" w:rsidP="005E0DF5">
            <w:pPr>
              <w:spacing w:line="240" w:lineRule="auto"/>
              <w:jc w:val="center"/>
              <w:rPr>
                <w:sz w:val="16"/>
                <w:szCs w:val="16"/>
                <w:lang w:val="en-AU" w:eastAsia="en-AU"/>
              </w:rPr>
            </w:pPr>
            <w:r w:rsidRPr="00C22000">
              <w:rPr>
                <w:sz w:val="16"/>
                <w:szCs w:val="16"/>
              </w:rPr>
              <w:t>13(12)</w:t>
            </w:r>
          </w:p>
        </w:tc>
        <w:tc>
          <w:tcPr>
            <w:tcW w:w="284" w:type="pct"/>
            <w:shd w:val="clear" w:color="auto" w:fill="FFC000"/>
            <w:vAlign w:val="center"/>
          </w:tcPr>
          <w:p w14:paraId="2380F5B4" w14:textId="77777777" w:rsidR="00765DCF" w:rsidRPr="00C22000" w:rsidRDefault="00765DCF" w:rsidP="005E0DF5">
            <w:pPr>
              <w:spacing w:line="240" w:lineRule="auto"/>
              <w:jc w:val="center"/>
              <w:rPr>
                <w:sz w:val="16"/>
                <w:szCs w:val="16"/>
                <w:lang w:val="en-AU" w:eastAsia="en-AU"/>
              </w:rPr>
            </w:pPr>
            <w:r w:rsidRPr="00C22000">
              <w:rPr>
                <w:sz w:val="16"/>
                <w:szCs w:val="16"/>
              </w:rPr>
              <w:t>15(13)</w:t>
            </w:r>
          </w:p>
        </w:tc>
        <w:tc>
          <w:tcPr>
            <w:tcW w:w="372" w:type="pct"/>
            <w:shd w:val="clear" w:color="auto" w:fill="FF0000"/>
            <w:vAlign w:val="center"/>
          </w:tcPr>
          <w:p w14:paraId="255ED043" w14:textId="77777777" w:rsidR="00765DCF" w:rsidRPr="00C22000" w:rsidRDefault="00765DCF" w:rsidP="005E0DF5">
            <w:pPr>
              <w:spacing w:line="240" w:lineRule="auto"/>
              <w:jc w:val="center"/>
              <w:rPr>
                <w:sz w:val="16"/>
                <w:szCs w:val="16"/>
                <w:lang w:val="en-AU" w:eastAsia="en-AU"/>
              </w:rPr>
            </w:pPr>
            <w:r w:rsidRPr="00C22000">
              <w:rPr>
                <w:sz w:val="16"/>
                <w:szCs w:val="16"/>
              </w:rPr>
              <w:t>75(67)</w:t>
            </w:r>
          </w:p>
        </w:tc>
        <w:tc>
          <w:tcPr>
            <w:tcW w:w="260" w:type="pct"/>
            <w:shd w:val="clear" w:color="auto" w:fill="FF9999"/>
            <w:vAlign w:val="center"/>
          </w:tcPr>
          <w:p w14:paraId="416853F6" w14:textId="77777777" w:rsidR="00765DCF" w:rsidRPr="00C22000" w:rsidRDefault="00765DCF" w:rsidP="005E0DF5">
            <w:pPr>
              <w:spacing w:line="240" w:lineRule="auto"/>
              <w:jc w:val="center"/>
              <w:rPr>
                <w:color w:val="000000"/>
                <w:sz w:val="16"/>
                <w:szCs w:val="16"/>
                <w:lang w:val="en-AU" w:eastAsia="en-AU"/>
              </w:rPr>
            </w:pPr>
          </w:p>
        </w:tc>
        <w:tc>
          <w:tcPr>
            <w:tcW w:w="270" w:type="pct"/>
            <w:shd w:val="clear" w:color="auto" w:fill="auto"/>
            <w:vAlign w:val="center"/>
          </w:tcPr>
          <w:p w14:paraId="5A69D1FE" w14:textId="77777777" w:rsidR="00765DCF" w:rsidRPr="00C22000" w:rsidRDefault="00765DCF" w:rsidP="005E0DF5">
            <w:pPr>
              <w:spacing w:line="240" w:lineRule="auto"/>
              <w:jc w:val="center"/>
              <w:rPr>
                <w:color w:val="000000"/>
                <w:sz w:val="16"/>
                <w:szCs w:val="16"/>
                <w:lang w:val="en-AU" w:eastAsia="en-AU"/>
              </w:rPr>
            </w:pPr>
          </w:p>
        </w:tc>
      </w:tr>
      <w:tr w:rsidR="00765DCF" w:rsidRPr="00D90773" w14:paraId="5D567ABB" w14:textId="77777777" w:rsidTr="00765DCF">
        <w:trPr>
          <w:trHeight w:val="58"/>
        </w:trPr>
        <w:tc>
          <w:tcPr>
            <w:tcW w:w="383" w:type="pct"/>
            <w:vMerge/>
            <w:shd w:val="clear" w:color="auto" w:fill="auto"/>
            <w:vAlign w:val="center"/>
          </w:tcPr>
          <w:p w14:paraId="17B6B950" w14:textId="77777777" w:rsidR="00765DCF" w:rsidRPr="00D90773" w:rsidRDefault="00765DCF" w:rsidP="005E0DF5">
            <w:pPr>
              <w:spacing w:line="240" w:lineRule="auto"/>
              <w:rPr>
                <w:color w:val="000000"/>
                <w:sz w:val="16"/>
                <w:szCs w:val="16"/>
                <w:lang w:val="en-AU" w:eastAsia="en-AU"/>
              </w:rPr>
            </w:pPr>
          </w:p>
        </w:tc>
        <w:tc>
          <w:tcPr>
            <w:tcW w:w="671" w:type="pct"/>
            <w:vMerge/>
            <w:shd w:val="clear" w:color="auto" w:fill="auto"/>
          </w:tcPr>
          <w:p w14:paraId="57EFE995" w14:textId="77777777" w:rsidR="00765DCF" w:rsidRPr="00D90773" w:rsidRDefault="00765DCF" w:rsidP="005E0DF5">
            <w:pPr>
              <w:spacing w:line="240" w:lineRule="auto"/>
              <w:rPr>
                <w:color w:val="000000"/>
                <w:sz w:val="16"/>
                <w:szCs w:val="16"/>
                <w:lang w:val="en-AU" w:eastAsia="en-AU"/>
              </w:rPr>
            </w:pPr>
          </w:p>
        </w:tc>
        <w:tc>
          <w:tcPr>
            <w:tcW w:w="389" w:type="pct"/>
          </w:tcPr>
          <w:p w14:paraId="29E0E9D3" w14:textId="77777777" w:rsidR="00765DCF" w:rsidRPr="00D90773" w:rsidRDefault="00765DCF" w:rsidP="005E0DF5">
            <w:pPr>
              <w:spacing w:line="240" w:lineRule="auto"/>
              <w:rPr>
                <w:b/>
                <w:bCs/>
                <w:color w:val="000000"/>
                <w:sz w:val="16"/>
                <w:szCs w:val="16"/>
                <w:lang w:val="en-AU" w:eastAsia="en-AU"/>
              </w:rPr>
            </w:pPr>
            <w:r w:rsidRPr="00D90773">
              <w:rPr>
                <w:b/>
                <w:bCs/>
                <w:color w:val="000000" w:themeColor="text1"/>
                <w:sz w:val="16"/>
                <w:szCs w:val="16"/>
              </w:rPr>
              <w:t>H0012(2)</w:t>
            </w:r>
          </w:p>
        </w:tc>
        <w:tc>
          <w:tcPr>
            <w:tcW w:w="1803" w:type="pct"/>
          </w:tcPr>
          <w:p w14:paraId="3476FE52" w14:textId="682F729E" w:rsidR="00765DCF" w:rsidRPr="00D90773" w:rsidRDefault="00765DCF" w:rsidP="005E0DF5">
            <w:pPr>
              <w:spacing w:line="240" w:lineRule="auto"/>
              <w:rPr>
                <w:color w:val="000000"/>
                <w:sz w:val="16"/>
                <w:szCs w:val="16"/>
                <w:lang w:val="en-AU" w:eastAsia="en-AU"/>
              </w:rPr>
            </w:pPr>
            <w:r w:rsidRPr="00D90773">
              <w:rPr>
                <w:color w:val="000000" w:themeColor="text1"/>
                <w:sz w:val="16"/>
                <w:szCs w:val="16"/>
              </w:rPr>
              <w:t>Is the DHT compatible with common assistive technologies</w:t>
            </w:r>
            <w:r>
              <w:rPr>
                <w:color w:val="000000" w:themeColor="text1"/>
                <w:sz w:val="16"/>
                <w:szCs w:val="16"/>
              </w:rPr>
              <w:t xml:space="preserve"> for hearing and visually impaired</w:t>
            </w:r>
            <w:r w:rsidRPr="00D90773">
              <w:rPr>
                <w:color w:val="000000" w:themeColor="text1"/>
                <w:sz w:val="16"/>
                <w:szCs w:val="16"/>
              </w:rPr>
              <w:t xml:space="preserve">?  </w:t>
            </w:r>
          </w:p>
        </w:tc>
        <w:tc>
          <w:tcPr>
            <w:tcW w:w="284" w:type="pct"/>
            <w:shd w:val="clear" w:color="auto" w:fill="92D050"/>
            <w:vAlign w:val="center"/>
          </w:tcPr>
          <w:p w14:paraId="5407723E" w14:textId="77777777" w:rsidR="00765DCF" w:rsidRPr="00C22000" w:rsidRDefault="00765DCF" w:rsidP="005E0DF5">
            <w:pPr>
              <w:spacing w:line="240" w:lineRule="auto"/>
              <w:jc w:val="center"/>
              <w:rPr>
                <w:color w:val="000000"/>
                <w:sz w:val="16"/>
                <w:szCs w:val="16"/>
                <w:lang w:val="en-AU" w:eastAsia="en-AU"/>
              </w:rPr>
            </w:pPr>
            <w:r w:rsidRPr="00C22000">
              <w:rPr>
                <w:sz w:val="16"/>
                <w:szCs w:val="16"/>
              </w:rPr>
              <w:t>1(1)</w:t>
            </w:r>
          </w:p>
        </w:tc>
        <w:tc>
          <w:tcPr>
            <w:tcW w:w="284" w:type="pct"/>
            <w:shd w:val="clear" w:color="auto" w:fill="C6E0B4"/>
            <w:vAlign w:val="center"/>
          </w:tcPr>
          <w:p w14:paraId="3CB6A84A" w14:textId="77777777" w:rsidR="00765DCF" w:rsidRPr="00C22000" w:rsidRDefault="00765DCF" w:rsidP="005E0DF5">
            <w:pPr>
              <w:spacing w:line="240" w:lineRule="auto"/>
              <w:jc w:val="center"/>
              <w:rPr>
                <w:sz w:val="16"/>
                <w:szCs w:val="16"/>
                <w:lang w:val="en-AU" w:eastAsia="en-AU"/>
              </w:rPr>
            </w:pPr>
          </w:p>
        </w:tc>
        <w:tc>
          <w:tcPr>
            <w:tcW w:w="284" w:type="pct"/>
            <w:shd w:val="clear" w:color="auto" w:fill="FFC000"/>
            <w:vAlign w:val="center"/>
          </w:tcPr>
          <w:p w14:paraId="4662EAB6" w14:textId="77777777" w:rsidR="00765DCF" w:rsidRPr="00C22000" w:rsidRDefault="00765DCF" w:rsidP="005E0DF5">
            <w:pPr>
              <w:spacing w:line="240" w:lineRule="auto"/>
              <w:jc w:val="center"/>
              <w:rPr>
                <w:color w:val="000000"/>
                <w:sz w:val="16"/>
                <w:szCs w:val="16"/>
                <w:lang w:val="en-AU" w:eastAsia="en-AU"/>
              </w:rPr>
            </w:pPr>
          </w:p>
        </w:tc>
        <w:tc>
          <w:tcPr>
            <w:tcW w:w="372" w:type="pct"/>
            <w:shd w:val="clear" w:color="auto" w:fill="FF0000"/>
            <w:vAlign w:val="center"/>
          </w:tcPr>
          <w:p w14:paraId="5BD31B10" w14:textId="77777777" w:rsidR="00765DCF" w:rsidRPr="00C22000" w:rsidRDefault="00765DCF" w:rsidP="005E0DF5">
            <w:pPr>
              <w:spacing w:line="240" w:lineRule="auto"/>
              <w:jc w:val="center"/>
              <w:rPr>
                <w:sz w:val="16"/>
                <w:szCs w:val="16"/>
                <w:lang w:val="en-AU" w:eastAsia="en-AU"/>
              </w:rPr>
            </w:pPr>
            <w:r w:rsidRPr="00C22000">
              <w:rPr>
                <w:sz w:val="16"/>
                <w:szCs w:val="16"/>
              </w:rPr>
              <w:t>11</w:t>
            </w:r>
            <w:r>
              <w:rPr>
                <w:sz w:val="16"/>
                <w:szCs w:val="16"/>
              </w:rPr>
              <w:t>1</w:t>
            </w:r>
            <w:r w:rsidRPr="00C22000">
              <w:rPr>
                <w:sz w:val="16"/>
                <w:szCs w:val="16"/>
              </w:rPr>
              <w:t>(9</w:t>
            </w:r>
            <w:r>
              <w:rPr>
                <w:sz w:val="16"/>
                <w:szCs w:val="16"/>
              </w:rPr>
              <w:t>9</w:t>
            </w:r>
            <w:r w:rsidRPr="00C22000">
              <w:rPr>
                <w:sz w:val="16"/>
                <w:szCs w:val="16"/>
              </w:rPr>
              <w:t>)</w:t>
            </w:r>
          </w:p>
        </w:tc>
        <w:tc>
          <w:tcPr>
            <w:tcW w:w="260" w:type="pct"/>
            <w:shd w:val="clear" w:color="auto" w:fill="FF9999"/>
            <w:vAlign w:val="center"/>
          </w:tcPr>
          <w:p w14:paraId="4CC21193" w14:textId="77777777" w:rsidR="00765DCF" w:rsidRPr="00C22000" w:rsidRDefault="00765DCF" w:rsidP="005E0DF5">
            <w:pPr>
              <w:spacing w:line="240" w:lineRule="auto"/>
              <w:jc w:val="center"/>
              <w:rPr>
                <w:sz w:val="16"/>
                <w:szCs w:val="16"/>
                <w:lang w:val="en-AU" w:eastAsia="en-AU"/>
              </w:rPr>
            </w:pPr>
          </w:p>
        </w:tc>
        <w:tc>
          <w:tcPr>
            <w:tcW w:w="270" w:type="pct"/>
            <w:shd w:val="clear" w:color="auto" w:fill="auto"/>
            <w:vAlign w:val="center"/>
          </w:tcPr>
          <w:p w14:paraId="4C29094C" w14:textId="77777777" w:rsidR="00765DCF" w:rsidRPr="00C22000" w:rsidRDefault="00765DCF" w:rsidP="005E0DF5">
            <w:pPr>
              <w:spacing w:line="240" w:lineRule="auto"/>
              <w:jc w:val="center"/>
              <w:rPr>
                <w:color w:val="000000"/>
                <w:sz w:val="16"/>
                <w:szCs w:val="16"/>
                <w:lang w:val="en-AU" w:eastAsia="en-AU"/>
              </w:rPr>
            </w:pPr>
          </w:p>
        </w:tc>
      </w:tr>
      <w:tr w:rsidR="00765DCF" w:rsidRPr="00D90773" w14:paraId="2C9FDF7F" w14:textId="77777777" w:rsidTr="00765DCF">
        <w:trPr>
          <w:trHeight w:val="58"/>
        </w:trPr>
        <w:tc>
          <w:tcPr>
            <w:tcW w:w="383" w:type="pct"/>
            <w:vMerge/>
            <w:shd w:val="clear" w:color="auto" w:fill="auto"/>
            <w:vAlign w:val="center"/>
          </w:tcPr>
          <w:p w14:paraId="59AF34C5" w14:textId="77777777" w:rsidR="00765DCF" w:rsidRPr="00D90773" w:rsidRDefault="00765DCF" w:rsidP="005E0DF5">
            <w:pPr>
              <w:spacing w:line="240" w:lineRule="auto"/>
              <w:rPr>
                <w:color w:val="000000"/>
                <w:sz w:val="16"/>
                <w:szCs w:val="16"/>
                <w:lang w:val="en-AU" w:eastAsia="en-AU"/>
              </w:rPr>
            </w:pPr>
          </w:p>
        </w:tc>
        <w:tc>
          <w:tcPr>
            <w:tcW w:w="671" w:type="pct"/>
            <w:vMerge/>
            <w:shd w:val="clear" w:color="auto" w:fill="auto"/>
          </w:tcPr>
          <w:p w14:paraId="3188456E" w14:textId="77777777" w:rsidR="00765DCF" w:rsidRPr="00D90773" w:rsidRDefault="00765DCF" w:rsidP="005E0DF5">
            <w:pPr>
              <w:spacing w:line="240" w:lineRule="auto"/>
              <w:rPr>
                <w:color w:val="000000"/>
                <w:sz w:val="16"/>
                <w:szCs w:val="16"/>
                <w:lang w:val="en-AU" w:eastAsia="en-AU"/>
              </w:rPr>
            </w:pPr>
          </w:p>
        </w:tc>
        <w:tc>
          <w:tcPr>
            <w:tcW w:w="389" w:type="pct"/>
          </w:tcPr>
          <w:p w14:paraId="53DC5AF6" w14:textId="77777777" w:rsidR="00765DCF" w:rsidRPr="00D90773" w:rsidRDefault="00765DCF" w:rsidP="005E0DF5">
            <w:pPr>
              <w:spacing w:line="240" w:lineRule="auto"/>
              <w:rPr>
                <w:b/>
                <w:bCs/>
                <w:color w:val="000000"/>
                <w:sz w:val="16"/>
                <w:szCs w:val="16"/>
              </w:rPr>
            </w:pPr>
            <w:r w:rsidRPr="00D90773">
              <w:rPr>
                <w:b/>
                <w:bCs/>
                <w:color w:val="000000" w:themeColor="text1"/>
                <w:sz w:val="16"/>
                <w:szCs w:val="16"/>
              </w:rPr>
              <w:t>H0012(3)</w:t>
            </w:r>
          </w:p>
        </w:tc>
        <w:tc>
          <w:tcPr>
            <w:tcW w:w="1803" w:type="pct"/>
          </w:tcPr>
          <w:p w14:paraId="479A6C94" w14:textId="60E2743E" w:rsidR="00765DCF" w:rsidRPr="00D90773" w:rsidRDefault="00765DCF" w:rsidP="005E0DF5">
            <w:pPr>
              <w:spacing w:line="240" w:lineRule="auto"/>
              <w:rPr>
                <w:color w:val="000000"/>
                <w:sz w:val="16"/>
                <w:szCs w:val="16"/>
              </w:rPr>
            </w:pPr>
            <w:r w:rsidRPr="00D90773">
              <w:rPr>
                <w:color w:val="000000" w:themeColor="text1"/>
                <w:sz w:val="16"/>
                <w:szCs w:val="16"/>
              </w:rPr>
              <w:t xml:space="preserve">Justification </w:t>
            </w:r>
            <w:r>
              <w:rPr>
                <w:color w:val="000000" w:themeColor="text1"/>
                <w:sz w:val="16"/>
                <w:szCs w:val="16"/>
              </w:rPr>
              <w:t xml:space="preserve">is </w:t>
            </w:r>
            <w:r w:rsidRPr="00D90773">
              <w:rPr>
                <w:color w:val="000000" w:themeColor="text1"/>
                <w:sz w:val="16"/>
                <w:szCs w:val="16"/>
              </w:rPr>
              <w:t xml:space="preserve">given </w:t>
            </w:r>
            <w:r>
              <w:rPr>
                <w:color w:val="000000" w:themeColor="text1"/>
                <w:sz w:val="16"/>
                <w:szCs w:val="16"/>
              </w:rPr>
              <w:t>for</w:t>
            </w:r>
            <w:r w:rsidRPr="00D90773">
              <w:rPr>
                <w:color w:val="000000" w:themeColor="text1"/>
                <w:sz w:val="16"/>
                <w:szCs w:val="16"/>
              </w:rPr>
              <w:t xml:space="preserve"> the available languages </w:t>
            </w:r>
            <w:r>
              <w:rPr>
                <w:color w:val="000000" w:themeColor="text1"/>
                <w:sz w:val="16"/>
                <w:szCs w:val="16"/>
              </w:rPr>
              <w:t>given the</w:t>
            </w:r>
            <w:r w:rsidRPr="00D90773">
              <w:rPr>
                <w:color w:val="000000" w:themeColor="text1"/>
                <w:sz w:val="16"/>
                <w:szCs w:val="16"/>
              </w:rPr>
              <w:t xml:space="preserve"> target population</w:t>
            </w:r>
            <w:r>
              <w:rPr>
                <w:color w:val="000000" w:themeColor="text1"/>
                <w:sz w:val="16"/>
                <w:szCs w:val="16"/>
              </w:rPr>
              <w:t>,</w:t>
            </w:r>
            <w:r w:rsidRPr="00D90773">
              <w:rPr>
                <w:color w:val="000000" w:themeColor="text1"/>
                <w:sz w:val="16"/>
                <w:szCs w:val="16"/>
              </w:rPr>
              <w:t xml:space="preserve"> or </w:t>
            </w:r>
            <w:r>
              <w:rPr>
                <w:color w:val="000000" w:themeColor="text1"/>
                <w:sz w:val="16"/>
                <w:szCs w:val="16"/>
              </w:rPr>
              <w:t xml:space="preserve">there is </w:t>
            </w:r>
            <w:r w:rsidRPr="00D90773">
              <w:rPr>
                <w:color w:val="000000" w:themeColor="text1"/>
                <w:sz w:val="16"/>
                <w:szCs w:val="16"/>
              </w:rPr>
              <w:t xml:space="preserve">recognition of </w:t>
            </w:r>
            <w:r>
              <w:rPr>
                <w:color w:val="000000" w:themeColor="text1"/>
                <w:sz w:val="16"/>
                <w:szCs w:val="16"/>
              </w:rPr>
              <w:t xml:space="preserve">the </w:t>
            </w:r>
            <w:r w:rsidRPr="00D90773">
              <w:rPr>
                <w:color w:val="000000" w:themeColor="text1"/>
                <w:sz w:val="16"/>
                <w:szCs w:val="16"/>
              </w:rPr>
              <w:t>limitation</w:t>
            </w:r>
          </w:p>
        </w:tc>
        <w:tc>
          <w:tcPr>
            <w:tcW w:w="284" w:type="pct"/>
            <w:shd w:val="clear" w:color="auto" w:fill="92D050"/>
            <w:vAlign w:val="center"/>
          </w:tcPr>
          <w:p w14:paraId="0A44421C" w14:textId="77777777" w:rsidR="00765DCF" w:rsidRPr="00C22000" w:rsidRDefault="00765DCF" w:rsidP="005E0DF5">
            <w:pPr>
              <w:spacing w:line="240" w:lineRule="auto"/>
              <w:jc w:val="center"/>
              <w:rPr>
                <w:sz w:val="16"/>
                <w:szCs w:val="16"/>
                <w:lang w:val="en-AU" w:eastAsia="en-AU"/>
              </w:rPr>
            </w:pPr>
            <w:r w:rsidRPr="00C22000">
              <w:rPr>
                <w:sz w:val="16"/>
                <w:szCs w:val="16"/>
              </w:rPr>
              <w:t>5(4)</w:t>
            </w:r>
          </w:p>
        </w:tc>
        <w:tc>
          <w:tcPr>
            <w:tcW w:w="284" w:type="pct"/>
            <w:shd w:val="clear" w:color="auto" w:fill="C6E0B4"/>
            <w:vAlign w:val="center"/>
          </w:tcPr>
          <w:p w14:paraId="77A8E590" w14:textId="77777777" w:rsidR="00765DCF" w:rsidRPr="00C22000" w:rsidRDefault="00765DCF" w:rsidP="005E0DF5">
            <w:pPr>
              <w:spacing w:line="240" w:lineRule="auto"/>
              <w:jc w:val="center"/>
              <w:rPr>
                <w:sz w:val="16"/>
                <w:szCs w:val="16"/>
              </w:rPr>
            </w:pPr>
            <w:r w:rsidRPr="00C22000">
              <w:rPr>
                <w:sz w:val="16"/>
                <w:szCs w:val="16"/>
              </w:rPr>
              <w:t>2(2)</w:t>
            </w:r>
          </w:p>
        </w:tc>
        <w:tc>
          <w:tcPr>
            <w:tcW w:w="284" w:type="pct"/>
            <w:shd w:val="clear" w:color="auto" w:fill="FFC000"/>
            <w:vAlign w:val="center"/>
          </w:tcPr>
          <w:p w14:paraId="257BCAC3" w14:textId="77777777" w:rsidR="00765DCF" w:rsidRPr="00C22000" w:rsidRDefault="00765DCF" w:rsidP="005E0DF5">
            <w:pPr>
              <w:spacing w:line="240" w:lineRule="auto"/>
              <w:jc w:val="center"/>
              <w:rPr>
                <w:sz w:val="16"/>
                <w:szCs w:val="16"/>
                <w:lang w:val="en-AU" w:eastAsia="en-AU"/>
              </w:rPr>
            </w:pPr>
            <w:r w:rsidRPr="00C22000">
              <w:rPr>
                <w:sz w:val="16"/>
                <w:szCs w:val="16"/>
              </w:rPr>
              <w:t>4(4)</w:t>
            </w:r>
          </w:p>
        </w:tc>
        <w:tc>
          <w:tcPr>
            <w:tcW w:w="372" w:type="pct"/>
            <w:shd w:val="clear" w:color="auto" w:fill="FF0000"/>
            <w:vAlign w:val="center"/>
          </w:tcPr>
          <w:p w14:paraId="191E61A6" w14:textId="77777777" w:rsidR="00765DCF" w:rsidRPr="00C22000" w:rsidRDefault="00765DCF" w:rsidP="005E0DF5">
            <w:pPr>
              <w:spacing w:line="240" w:lineRule="auto"/>
              <w:jc w:val="center"/>
              <w:rPr>
                <w:sz w:val="16"/>
                <w:szCs w:val="16"/>
              </w:rPr>
            </w:pPr>
            <w:r w:rsidRPr="00C22000">
              <w:rPr>
                <w:sz w:val="16"/>
                <w:szCs w:val="16"/>
              </w:rPr>
              <w:t>4</w:t>
            </w:r>
            <w:r>
              <w:rPr>
                <w:sz w:val="16"/>
                <w:szCs w:val="16"/>
              </w:rPr>
              <w:t>9</w:t>
            </w:r>
            <w:r w:rsidRPr="00C22000">
              <w:rPr>
                <w:sz w:val="16"/>
                <w:szCs w:val="16"/>
              </w:rPr>
              <w:t>(4</w:t>
            </w:r>
            <w:r>
              <w:rPr>
                <w:sz w:val="16"/>
                <w:szCs w:val="16"/>
              </w:rPr>
              <w:t>4</w:t>
            </w:r>
            <w:r w:rsidRPr="00C22000">
              <w:rPr>
                <w:sz w:val="16"/>
                <w:szCs w:val="16"/>
              </w:rPr>
              <w:t>)</w:t>
            </w:r>
          </w:p>
        </w:tc>
        <w:tc>
          <w:tcPr>
            <w:tcW w:w="260" w:type="pct"/>
            <w:shd w:val="clear" w:color="auto" w:fill="FF9999"/>
            <w:vAlign w:val="center"/>
          </w:tcPr>
          <w:p w14:paraId="3D94E9BB" w14:textId="77777777" w:rsidR="00765DCF" w:rsidRPr="00C22000" w:rsidRDefault="00765DCF" w:rsidP="005E0DF5">
            <w:pPr>
              <w:spacing w:line="240" w:lineRule="auto"/>
              <w:jc w:val="center"/>
              <w:rPr>
                <w:sz w:val="16"/>
                <w:szCs w:val="16"/>
              </w:rPr>
            </w:pPr>
          </w:p>
        </w:tc>
        <w:tc>
          <w:tcPr>
            <w:tcW w:w="270" w:type="pct"/>
            <w:shd w:val="clear" w:color="auto" w:fill="auto"/>
            <w:vAlign w:val="center"/>
          </w:tcPr>
          <w:p w14:paraId="14D78F44" w14:textId="77777777" w:rsidR="00765DCF" w:rsidRPr="00C22000" w:rsidRDefault="00765DCF" w:rsidP="005E0DF5">
            <w:pPr>
              <w:spacing w:line="240" w:lineRule="auto"/>
              <w:jc w:val="center"/>
              <w:rPr>
                <w:sz w:val="16"/>
                <w:szCs w:val="16"/>
                <w:lang w:val="en-AU" w:eastAsia="en-AU"/>
              </w:rPr>
            </w:pPr>
            <w:r w:rsidRPr="00C22000">
              <w:rPr>
                <w:sz w:val="16"/>
                <w:szCs w:val="16"/>
              </w:rPr>
              <w:t>52(46)</w:t>
            </w:r>
          </w:p>
        </w:tc>
      </w:tr>
      <w:tr w:rsidR="005E0DF5" w:rsidRPr="00D90773" w14:paraId="6637375D" w14:textId="77777777" w:rsidTr="003C32EA">
        <w:trPr>
          <w:trHeight w:val="58"/>
        </w:trPr>
        <w:tc>
          <w:tcPr>
            <w:tcW w:w="383" w:type="pct"/>
            <w:vMerge w:val="restart"/>
          </w:tcPr>
          <w:p w14:paraId="4091E0BB" w14:textId="67FF3D05" w:rsidR="005E0DF5" w:rsidRPr="00D90773" w:rsidRDefault="005E0DF5" w:rsidP="005E0DF5">
            <w:pPr>
              <w:spacing w:line="240" w:lineRule="auto"/>
              <w:rPr>
                <w:color w:val="000000"/>
                <w:sz w:val="16"/>
                <w:szCs w:val="16"/>
                <w:lang w:val="en-AU" w:eastAsia="en-AU"/>
              </w:rPr>
            </w:pPr>
            <w:r w:rsidRPr="00D90773">
              <w:rPr>
                <w:color w:val="000000" w:themeColor="text1"/>
                <w:sz w:val="16"/>
                <w:szCs w:val="16"/>
                <w:lang w:val="en-AU" w:eastAsia="en-AU"/>
              </w:rPr>
              <w:t>ORG</w:t>
            </w:r>
          </w:p>
        </w:tc>
        <w:tc>
          <w:tcPr>
            <w:tcW w:w="671" w:type="pct"/>
            <w:shd w:val="clear" w:color="auto" w:fill="auto"/>
          </w:tcPr>
          <w:p w14:paraId="37672B8B" w14:textId="0DD1D775" w:rsidR="005E0DF5" w:rsidRPr="00D90773" w:rsidRDefault="005E0DF5" w:rsidP="005E0DF5">
            <w:pPr>
              <w:spacing w:line="240" w:lineRule="auto"/>
              <w:rPr>
                <w:color w:val="000000"/>
                <w:sz w:val="16"/>
                <w:szCs w:val="16"/>
                <w:lang w:val="en-AU" w:eastAsia="en-AU"/>
              </w:rPr>
            </w:pPr>
            <w:r w:rsidRPr="00D90773">
              <w:rPr>
                <w:color w:val="000000" w:themeColor="text1"/>
                <w:sz w:val="16"/>
                <w:szCs w:val="16"/>
                <w:lang w:val="en-AU" w:eastAsia="en-AU"/>
              </w:rPr>
              <w:t>Contextual issues (NEW)</w:t>
            </w:r>
          </w:p>
        </w:tc>
        <w:tc>
          <w:tcPr>
            <w:tcW w:w="389" w:type="pct"/>
          </w:tcPr>
          <w:p w14:paraId="0BFE4386" w14:textId="46436DAF" w:rsidR="005E0DF5" w:rsidRPr="00D90773" w:rsidRDefault="005E0DF5" w:rsidP="005E0DF5">
            <w:pPr>
              <w:spacing w:line="240" w:lineRule="auto"/>
              <w:rPr>
                <w:b/>
                <w:bCs/>
                <w:color w:val="000000" w:themeColor="text1"/>
                <w:sz w:val="16"/>
                <w:szCs w:val="16"/>
              </w:rPr>
            </w:pPr>
            <w:r w:rsidRPr="00D90773">
              <w:rPr>
                <w:b/>
                <w:bCs/>
                <w:color w:val="000000" w:themeColor="text1"/>
                <w:sz w:val="16"/>
                <w:szCs w:val="16"/>
              </w:rPr>
              <w:t>DHT21</w:t>
            </w:r>
          </w:p>
        </w:tc>
        <w:tc>
          <w:tcPr>
            <w:tcW w:w="1803" w:type="pct"/>
          </w:tcPr>
          <w:p w14:paraId="34711EDB" w14:textId="23D3A5AC" w:rsidR="005E0DF5" w:rsidRPr="00D90773" w:rsidRDefault="005E0DF5" w:rsidP="005E0DF5">
            <w:pPr>
              <w:spacing w:line="240" w:lineRule="auto"/>
              <w:rPr>
                <w:color w:val="000000" w:themeColor="text1"/>
                <w:sz w:val="16"/>
                <w:szCs w:val="16"/>
              </w:rPr>
            </w:pPr>
            <w:r w:rsidRPr="00D90773">
              <w:rPr>
                <w:color w:val="000000" w:themeColor="text1"/>
                <w:sz w:val="16"/>
                <w:szCs w:val="16"/>
              </w:rPr>
              <w:t xml:space="preserve">Discussion of contextual barriers and enablers to DHT uptake: Infrastructure, clinical endorsement, champions of DHT, supplementary payments, etc. </w:t>
            </w:r>
          </w:p>
        </w:tc>
        <w:tc>
          <w:tcPr>
            <w:tcW w:w="284" w:type="pct"/>
            <w:shd w:val="clear" w:color="auto" w:fill="92D050"/>
            <w:vAlign w:val="center"/>
          </w:tcPr>
          <w:p w14:paraId="72B993B8" w14:textId="09877BD3" w:rsidR="005E0DF5" w:rsidRPr="00C22000" w:rsidRDefault="005E0DF5" w:rsidP="005E0DF5">
            <w:pPr>
              <w:spacing w:line="240" w:lineRule="auto"/>
              <w:jc w:val="center"/>
              <w:rPr>
                <w:sz w:val="16"/>
                <w:szCs w:val="16"/>
              </w:rPr>
            </w:pPr>
            <w:r w:rsidRPr="00C22000">
              <w:rPr>
                <w:sz w:val="16"/>
                <w:szCs w:val="16"/>
              </w:rPr>
              <w:t>10(9)</w:t>
            </w:r>
          </w:p>
        </w:tc>
        <w:tc>
          <w:tcPr>
            <w:tcW w:w="284" w:type="pct"/>
            <w:shd w:val="clear" w:color="auto" w:fill="C6E0B4"/>
            <w:vAlign w:val="center"/>
          </w:tcPr>
          <w:p w14:paraId="5464E3B7" w14:textId="2DA5F3F1" w:rsidR="005E0DF5" w:rsidRPr="00C22000" w:rsidRDefault="005E0DF5" w:rsidP="005E0DF5">
            <w:pPr>
              <w:spacing w:line="240" w:lineRule="auto"/>
              <w:jc w:val="center"/>
              <w:rPr>
                <w:sz w:val="16"/>
                <w:szCs w:val="16"/>
              </w:rPr>
            </w:pPr>
            <w:r w:rsidRPr="00C22000">
              <w:rPr>
                <w:sz w:val="16"/>
                <w:szCs w:val="16"/>
              </w:rPr>
              <w:t>15(13)</w:t>
            </w:r>
          </w:p>
        </w:tc>
        <w:tc>
          <w:tcPr>
            <w:tcW w:w="284" w:type="pct"/>
            <w:shd w:val="clear" w:color="auto" w:fill="FFC000"/>
            <w:vAlign w:val="center"/>
          </w:tcPr>
          <w:p w14:paraId="3D80D6A5" w14:textId="528C376C" w:rsidR="005E0DF5" w:rsidRPr="00C22000" w:rsidRDefault="005E0DF5" w:rsidP="005E0DF5">
            <w:pPr>
              <w:spacing w:line="240" w:lineRule="auto"/>
              <w:jc w:val="center"/>
              <w:rPr>
                <w:sz w:val="16"/>
                <w:szCs w:val="16"/>
              </w:rPr>
            </w:pPr>
            <w:r w:rsidRPr="00C22000">
              <w:rPr>
                <w:sz w:val="16"/>
                <w:szCs w:val="16"/>
              </w:rPr>
              <w:t>10(9)</w:t>
            </w:r>
          </w:p>
        </w:tc>
        <w:tc>
          <w:tcPr>
            <w:tcW w:w="372" w:type="pct"/>
            <w:shd w:val="clear" w:color="auto" w:fill="FF0000"/>
            <w:vAlign w:val="center"/>
          </w:tcPr>
          <w:p w14:paraId="12B758C0" w14:textId="68370006" w:rsidR="005E0DF5" w:rsidRPr="00C22000" w:rsidRDefault="005E0DF5" w:rsidP="005E0DF5">
            <w:pPr>
              <w:spacing w:line="240" w:lineRule="auto"/>
              <w:jc w:val="center"/>
              <w:rPr>
                <w:sz w:val="16"/>
                <w:szCs w:val="16"/>
              </w:rPr>
            </w:pPr>
            <w:r w:rsidRPr="00C22000">
              <w:rPr>
                <w:sz w:val="16"/>
                <w:szCs w:val="16"/>
              </w:rPr>
              <w:t>77(69)</w:t>
            </w:r>
          </w:p>
        </w:tc>
        <w:tc>
          <w:tcPr>
            <w:tcW w:w="260" w:type="pct"/>
            <w:shd w:val="clear" w:color="auto" w:fill="FF9999"/>
            <w:vAlign w:val="center"/>
          </w:tcPr>
          <w:p w14:paraId="1ED48B4E" w14:textId="77777777" w:rsidR="005E0DF5" w:rsidRPr="00C22000" w:rsidRDefault="005E0DF5" w:rsidP="005E0DF5">
            <w:pPr>
              <w:spacing w:line="240" w:lineRule="auto"/>
              <w:jc w:val="center"/>
              <w:rPr>
                <w:sz w:val="16"/>
                <w:szCs w:val="16"/>
              </w:rPr>
            </w:pPr>
          </w:p>
        </w:tc>
        <w:tc>
          <w:tcPr>
            <w:tcW w:w="270" w:type="pct"/>
            <w:shd w:val="clear" w:color="auto" w:fill="auto"/>
            <w:vAlign w:val="center"/>
          </w:tcPr>
          <w:p w14:paraId="5AF0E2BC" w14:textId="77777777" w:rsidR="005E0DF5" w:rsidRPr="00C22000" w:rsidRDefault="005E0DF5" w:rsidP="005E0DF5">
            <w:pPr>
              <w:spacing w:line="240" w:lineRule="auto"/>
              <w:jc w:val="center"/>
              <w:rPr>
                <w:sz w:val="16"/>
                <w:szCs w:val="16"/>
              </w:rPr>
            </w:pPr>
          </w:p>
        </w:tc>
      </w:tr>
      <w:tr w:rsidR="005E0DF5" w:rsidRPr="00D90773" w14:paraId="08287938" w14:textId="77777777" w:rsidTr="00C22000">
        <w:trPr>
          <w:trHeight w:val="199"/>
        </w:trPr>
        <w:tc>
          <w:tcPr>
            <w:tcW w:w="383" w:type="pct"/>
            <w:vMerge/>
            <w:shd w:val="clear" w:color="auto" w:fill="auto"/>
            <w:hideMark/>
          </w:tcPr>
          <w:p w14:paraId="0C4DE308" w14:textId="6D5B70B2" w:rsidR="005E0DF5" w:rsidRPr="00D90773" w:rsidRDefault="005E0DF5" w:rsidP="005E0DF5">
            <w:pPr>
              <w:spacing w:line="240" w:lineRule="auto"/>
              <w:rPr>
                <w:color w:val="000000"/>
                <w:sz w:val="16"/>
                <w:szCs w:val="16"/>
                <w:lang w:val="en-AU" w:eastAsia="en-AU"/>
              </w:rPr>
            </w:pPr>
          </w:p>
        </w:tc>
        <w:tc>
          <w:tcPr>
            <w:tcW w:w="671" w:type="pct"/>
            <w:vMerge w:val="restart"/>
            <w:shd w:val="clear" w:color="auto" w:fill="auto"/>
            <w:hideMark/>
          </w:tcPr>
          <w:p w14:paraId="230B5FDB" w14:textId="77777777" w:rsidR="005E0DF5" w:rsidRPr="00D90773" w:rsidRDefault="005E0DF5" w:rsidP="005E0DF5">
            <w:pPr>
              <w:spacing w:line="240" w:lineRule="auto"/>
              <w:rPr>
                <w:color w:val="000000"/>
                <w:sz w:val="16"/>
                <w:szCs w:val="16"/>
                <w:lang w:val="en-AU" w:eastAsia="en-AU"/>
              </w:rPr>
            </w:pPr>
            <w:r w:rsidRPr="00D90773">
              <w:rPr>
                <w:color w:val="000000" w:themeColor="text1"/>
                <w:sz w:val="16"/>
                <w:szCs w:val="16"/>
                <w:lang w:val="en-AU" w:eastAsia="en-AU"/>
              </w:rPr>
              <w:t>Health delivery process (EUN)</w:t>
            </w:r>
          </w:p>
        </w:tc>
        <w:tc>
          <w:tcPr>
            <w:tcW w:w="389" w:type="pct"/>
          </w:tcPr>
          <w:p w14:paraId="06692602" w14:textId="231C2602" w:rsidR="005E0DF5" w:rsidRPr="00D90773" w:rsidRDefault="005E0DF5" w:rsidP="005E0DF5">
            <w:pPr>
              <w:spacing w:line="240" w:lineRule="auto"/>
              <w:rPr>
                <w:b/>
                <w:bCs/>
                <w:color w:val="000000"/>
                <w:sz w:val="16"/>
                <w:szCs w:val="16"/>
                <w:lang w:val="en-AU" w:eastAsia="en-AU"/>
              </w:rPr>
            </w:pPr>
            <w:r w:rsidRPr="00D90773">
              <w:rPr>
                <w:b/>
                <w:bCs/>
                <w:color w:val="000000" w:themeColor="text1"/>
                <w:sz w:val="16"/>
                <w:szCs w:val="16"/>
              </w:rPr>
              <w:t>G0004</w:t>
            </w:r>
          </w:p>
        </w:tc>
        <w:tc>
          <w:tcPr>
            <w:tcW w:w="1803" w:type="pct"/>
          </w:tcPr>
          <w:p w14:paraId="0AE3DF37" w14:textId="09EAE343" w:rsidR="005E0DF5" w:rsidRPr="00D90773" w:rsidRDefault="005E0DF5" w:rsidP="005E0DF5">
            <w:pPr>
              <w:spacing w:line="240" w:lineRule="auto"/>
              <w:rPr>
                <w:color w:val="000000"/>
                <w:sz w:val="16"/>
                <w:szCs w:val="16"/>
                <w:lang w:val="en-AU" w:eastAsia="en-AU"/>
              </w:rPr>
            </w:pPr>
            <w:r w:rsidRPr="00D90773">
              <w:rPr>
                <w:color w:val="000000" w:themeColor="text1"/>
                <w:sz w:val="16"/>
                <w:szCs w:val="16"/>
              </w:rPr>
              <w:t xml:space="preserve">Are changes to electronic communication, information/reporting systems, face-to-face consultations, and staff communication considered? </w:t>
            </w:r>
          </w:p>
        </w:tc>
        <w:tc>
          <w:tcPr>
            <w:tcW w:w="284" w:type="pct"/>
            <w:shd w:val="clear" w:color="auto" w:fill="92D050"/>
            <w:vAlign w:val="center"/>
          </w:tcPr>
          <w:p w14:paraId="62F6F534" w14:textId="056AF685" w:rsidR="005E0DF5" w:rsidRPr="00C22000" w:rsidRDefault="005E0DF5" w:rsidP="005E0DF5">
            <w:pPr>
              <w:spacing w:line="240" w:lineRule="auto"/>
              <w:jc w:val="center"/>
              <w:rPr>
                <w:sz w:val="16"/>
                <w:szCs w:val="16"/>
              </w:rPr>
            </w:pPr>
          </w:p>
        </w:tc>
        <w:tc>
          <w:tcPr>
            <w:tcW w:w="284" w:type="pct"/>
            <w:shd w:val="clear" w:color="auto" w:fill="C6E0B4"/>
            <w:vAlign w:val="center"/>
          </w:tcPr>
          <w:p w14:paraId="3729BCE2" w14:textId="131D2E3A" w:rsidR="005E0DF5" w:rsidRPr="00C22000" w:rsidRDefault="005E0DF5" w:rsidP="005E0DF5">
            <w:pPr>
              <w:spacing w:line="240" w:lineRule="auto"/>
              <w:jc w:val="center"/>
              <w:rPr>
                <w:sz w:val="16"/>
                <w:szCs w:val="16"/>
              </w:rPr>
            </w:pPr>
            <w:r w:rsidRPr="00C22000">
              <w:rPr>
                <w:sz w:val="16"/>
                <w:szCs w:val="16"/>
              </w:rPr>
              <w:t>14(13)</w:t>
            </w:r>
          </w:p>
        </w:tc>
        <w:tc>
          <w:tcPr>
            <w:tcW w:w="284" w:type="pct"/>
            <w:shd w:val="clear" w:color="auto" w:fill="FFC000"/>
            <w:vAlign w:val="center"/>
          </w:tcPr>
          <w:p w14:paraId="574000A5" w14:textId="618312FA" w:rsidR="005E0DF5" w:rsidRPr="00C22000" w:rsidRDefault="005E0DF5" w:rsidP="005E0DF5">
            <w:pPr>
              <w:spacing w:line="240" w:lineRule="auto"/>
              <w:jc w:val="center"/>
              <w:rPr>
                <w:sz w:val="16"/>
                <w:szCs w:val="16"/>
              </w:rPr>
            </w:pPr>
            <w:r w:rsidRPr="00C22000">
              <w:rPr>
                <w:sz w:val="16"/>
                <w:szCs w:val="16"/>
              </w:rPr>
              <w:t>6(5)</w:t>
            </w:r>
          </w:p>
        </w:tc>
        <w:tc>
          <w:tcPr>
            <w:tcW w:w="372" w:type="pct"/>
            <w:shd w:val="clear" w:color="auto" w:fill="FF0000"/>
            <w:vAlign w:val="center"/>
          </w:tcPr>
          <w:p w14:paraId="4D658BEA" w14:textId="7C7BEB97" w:rsidR="005E0DF5" w:rsidRPr="00C22000" w:rsidRDefault="005E0DF5" w:rsidP="005E0DF5">
            <w:pPr>
              <w:spacing w:line="240" w:lineRule="auto"/>
              <w:jc w:val="center"/>
              <w:rPr>
                <w:sz w:val="16"/>
                <w:szCs w:val="16"/>
              </w:rPr>
            </w:pPr>
            <w:r w:rsidRPr="00C22000">
              <w:rPr>
                <w:sz w:val="16"/>
                <w:szCs w:val="16"/>
              </w:rPr>
              <w:t>92(82)</w:t>
            </w:r>
          </w:p>
        </w:tc>
        <w:tc>
          <w:tcPr>
            <w:tcW w:w="260" w:type="pct"/>
            <w:shd w:val="clear" w:color="auto" w:fill="FF9999"/>
            <w:vAlign w:val="center"/>
          </w:tcPr>
          <w:p w14:paraId="4BB55EE8" w14:textId="77777777" w:rsidR="005E0DF5" w:rsidRPr="00C22000" w:rsidRDefault="005E0DF5" w:rsidP="005E0DF5">
            <w:pPr>
              <w:spacing w:line="240" w:lineRule="auto"/>
              <w:jc w:val="center"/>
              <w:rPr>
                <w:sz w:val="16"/>
                <w:szCs w:val="16"/>
              </w:rPr>
            </w:pPr>
          </w:p>
        </w:tc>
        <w:tc>
          <w:tcPr>
            <w:tcW w:w="270" w:type="pct"/>
            <w:shd w:val="clear" w:color="auto" w:fill="auto"/>
            <w:vAlign w:val="center"/>
          </w:tcPr>
          <w:p w14:paraId="0806CE64" w14:textId="77777777" w:rsidR="005E0DF5" w:rsidRPr="00C22000" w:rsidRDefault="005E0DF5" w:rsidP="005E0DF5">
            <w:pPr>
              <w:spacing w:line="240" w:lineRule="auto"/>
              <w:jc w:val="center"/>
              <w:rPr>
                <w:sz w:val="16"/>
                <w:szCs w:val="16"/>
              </w:rPr>
            </w:pPr>
          </w:p>
        </w:tc>
      </w:tr>
      <w:tr w:rsidR="005E0DF5" w:rsidRPr="00D90773" w14:paraId="656C917C" w14:textId="77777777" w:rsidTr="00C22000">
        <w:trPr>
          <w:trHeight w:val="199"/>
        </w:trPr>
        <w:tc>
          <w:tcPr>
            <w:tcW w:w="383" w:type="pct"/>
            <w:vMerge/>
            <w:shd w:val="clear" w:color="auto" w:fill="auto"/>
          </w:tcPr>
          <w:p w14:paraId="3E83AB40" w14:textId="77777777" w:rsidR="005E0DF5" w:rsidRPr="00D90773" w:rsidRDefault="005E0DF5" w:rsidP="005E0DF5">
            <w:pPr>
              <w:spacing w:line="240" w:lineRule="auto"/>
              <w:rPr>
                <w:color w:val="000000" w:themeColor="text1"/>
                <w:sz w:val="16"/>
                <w:szCs w:val="16"/>
                <w:lang w:val="en-AU" w:eastAsia="en-AU"/>
              </w:rPr>
            </w:pPr>
          </w:p>
        </w:tc>
        <w:tc>
          <w:tcPr>
            <w:tcW w:w="671" w:type="pct"/>
            <w:vMerge/>
            <w:shd w:val="clear" w:color="auto" w:fill="auto"/>
          </w:tcPr>
          <w:p w14:paraId="5C4D866C" w14:textId="77777777" w:rsidR="005E0DF5" w:rsidRPr="00D90773" w:rsidRDefault="005E0DF5" w:rsidP="005E0DF5">
            <w:pPr>
              <w:spacing w:line="240" w:lineRule="auto"/>
              <w:rPr>
                <w:color w:val="000000" w:themeColor="text1"/>
                <w:sz w:val="16"/>
                <w:szCs w:val="16"/>
                <w:lang w:val="en-AU" w:eastAsia="en-AU"/>
              </w:rPr>
            </w:pPr>
          </w:p>
        </w:tc>
        <w:tc>
          <w:tcPr>
            <w:tcW w:w="389" w:type="pct"/>
          </w:tcPr>
          <w:p w14:paraId="252AC4B6" w14:textId="3077F5E6" w:rsidR="005E0DF5" w:rsidRPr="00D90773" w:rsidRDefault="005E0DF5" w:rsidP="005E0DF5">
            <w:pPr>
              <w:spacing w:line="240" w:lineRule="auto"/>
              <w:rPr>
                <w:b/>
                <w:bCs/>
                <w:color w:val="000000" w:themeColor="text1"/>
                <w:sz w:val="16"/>
                <w:szCs w:val="16"/>
              </w:rPr>
            </w:pPr>
            <w:r w:rsidRPr="00D90773">
              <w:rPr>
                <w:b/>
                <w:bCs/>
                <w:color w:val="000000" w:themeColor="text1"/>
                <w:sz w:val="16"/>
                <w:szCs w:val="16"/>
              </w:rPr>
              <w:t>G0100</w:t>
            </w:r>
          </w:p>
        </w:tc>
        <w:tc>
          <w:tcPr>
            <w:tcW w:w="1803" w:type="pct"/>
          </w:tcPr>
          <w:p w14:paraId="74C94E09" w14:textId="05213A32" w:rsidR="005E0DF5" w:rsidRPr="00D90773" w:rsidRDefault="005E0DF5" w:rsidP="005E0DF5">
            <w:pPr>
              <w:spacing w:line="240" w:lineRule="auto"/>
              <w:rPr>
                <w:color w:val="000000" w:themeColor="text1"/>
                <w:sz w:val="16"/>
                <w:szCs w:val="16"/>
              </w:rPr>
            </w:pPr>
            <w:r w:rsidRPr="00D90773">
              <w:rPr>
                <w:color w:val="000000" w:themeColor="text1"/>
                <w:sz w:val="16"/>
                <w:szCs w:val="16"/>
              </w:rPr>
              <w:t>How does removing the constraints of distance</w:t>
            </w:r>
            <w:r>
              <w:rPr>
                <w:color w:val="000000" w:themeColor="text1"/>
                <w:sz w:val="16"/>
                <w:szCs w:val="16"/>
              </w:rPr>
              <w:t>,</w:t>
            </w:r>
            <w:r w:rsidRPr="00D90773">
              <w:rPr>
                <w:color w:val="000000" w:themeColor="text1"/>
                <w:sz w:val="16"/>
                <w:szCs w:val="16"/>
              </w:rPr>
              <w:t xml:space="preserve"> and sharing patient data</w:t>
            </w:r>
            <w:r>
              <w:rPr>
                <w:color w:val="000000" w:themeColor="text1"/>
                <w:sz w:val="16"/>
                <w:szCs w:val="16"/>
              </w:rPr>
              <w:t>,</w:t>
            </w:r>
            <w:r w:rsidRPr="00D90773">
              <w:rPr>
                <w:color w:val="000000" w:themeColor="text1"/>
                <w:sz w:val="16"/>
                <w:szCs w:val="16"/>
              </w:rPr>
              <w:t xml:space="preserve"> impact staff work methods and the interactions between medical staff, patients, and their carers</w:t>
            </w:r>
          </w:p>
        </w:tc>
        <w:tc>
          <w:tcPr>
            <w:tcW w:w="284" w:type="pct"/>
            <w:shd w:val="clear" w:color="auto" w:fill="92D050"/>
            <w:vAlign w:val="center"/>
          </w:tcPr>
          <w:p w14:paraId="69C399E4" w14:textId="66C24822" w:rsidR="005E0DF5" w:rsidRPr="00C22000" w:rsidRDefault="005E0DF5" w:rsidP="005E0DF5">
            <w:pPr>
              <w:spacing w:line="240" w:lineRule="auto"/>
              <w:jc w:val="center"/>
              <w:rPr>
                <w:sz w:val="16"/>
                <w:szCs w:val="16"/>
              </w:rPr>
            </w:pPr>
            <w:r w:rsidRPr="00C22000">
              <w:rPr>
                <w:sz w:val="16"/>
                <w:szCs w:val="16"/>
              </w:rPr>
              <w:t>4(4)</w:t>
            </w:r>
          </w:p>
        </w:tc>
        <w:tc>
          <w:tcPr>
            <w:tcW w:w="284" w:type="pct"/>
            <w:shd w:val="clear" w:color="auto" w:fill="C6E0B4"/>
            <w:vAlign w:val="center"/>
          </w:tcPr>
          <w:p w14:paraId="0FF3ABF4" w14:textId="4656347E" w:rsidR="005E0DF5" w:rsidRPr="00C22000" w:rsidRDefault="005E0DF5" w:rsidP="005E0DF5">
            <w:pPr>
              <w:spacing w:line="240" w:lineRule="auto"/>
              <w:jc w:val="center"/>
              <w:rPr>
                <w:sz w:val="16"/>
                <w:szCs w:val="16"/>
              </w:rPr>
            </w:pPr>
            <w:r w:rsidRPr="00C22000">
              <w:rPr>
                <w:sz w:val="16"/>
                <w:szCs w:val="16"/>
              </w:rPr>
              <w:t>12(11)</w:t>
            </w:r>
          </w:p>
        </w:tc>
        <w:tc>
          <w:tcPr>
            <w:tcW w:w="284" w:type="pct"/>
            <w:shd w:val="clear" w:color="auto" w:fill="FFC000"/>
            <w:vAlign w:val="center"/>
          </w:tcPr>
          <w:p w14:paraId="1218673E" w14:textId="74288E14" w:rsidR="005E0DF5" w:rsidRPr="00C22000" w:rsidRDefault="005E0DF5" w:rsidP="005E0DF5">
            <w:pPr>
              <w:spacing w:line="240" w:lineRule="auto"/>
              <w:jc w:val="center"/>
              <w:rPr>
                <w:sz w:val="16"/>
                <w:szCs w:val="16"/>
              </w:rPr>
            </w:pPr>
            <w:r w:rsidRPr="00C22000">
              <w:rPr>
                <w:sz w:val="16"/>
                <w:szCs w:val="16"/>
              </w:rPr>
              <w:t>6(5)</w:t>
            </w:r>
          </w:p>
        </w:tc>
        <w:tc>
          <w:tcPr>
            <w:tcW w:w="372" w:type="pct"/>
            <w:shd w:val="clear" w:color="auto" w:fill="FF0000"/>
            <w:vAlign w:val="center"/>
          </w:tcPr>
          <w:p w14:paraId="4D3D6075" w14:textId="52DF79F8" w:rsidR="005E0DF5" w:rsidRPr="00C22000" w:rsidRDefault="005E0DF5" w:rsidP="005E0DF5">
            <w:pPr>
              <w:spacing w:line="240" w:lineRule="auto"/>
              <w:jc w:val="center"/>
              <w:rPr>
                <w:sz w:val="16"/>
                <w:szCs w:val="16"/>
              </w:rPr>
            </w:pPr>
            <w:r w:rsidRPr="00C22000">
              <w:rPr>
                <w:sz w:val="16"/>
                <w:szCs w:val="16"/>
              </w:rPr>
              <w:t>90(80)</w:t>
            </w:r>
          </w:p>
        </w:tc>
        <w:tc>
          <w:tcPr>
            <w:tcW w:w="260" w:type="pct"/>
            <w:shd w:val="clear" w:color="auto" w:fill="FF9999"/>
            <w:vAlign w:val="center"/>
          </w:tcPr>
          <w:p w14:paraId="46AA456A" w14:textId="77777777" w:rsidR="005E0DF5" w:rsidRPr="00C22000" w:rsidRDefault="005E0DF5" w:rsidP="005E0DF5">
            <w:pPr>
              <w:spacing w:line="240" w:lineRule="auto"/>
              <w:jc w:val="center"/>
              <w:rPr>
                <w:sz w:val="16"/>
                <w:szCs w:val="16"/>
              </w:rPr>
            </w:pPr>
          </w:p>
        </w:tc>
        <w:tc>
          <w:tcPr>
            <w:tcW w:w="270" w:type="pct"/>
            <w:shd w:val="clear" w:color="auto" w:fill="auto"/>
            <w:vAlign w:val="center"/>
          </w:tcPr>
          <w:p w14:paraId="0D35D657" w14:textId="77777777" w:rsidR="005E0DF5" w:rsidRPr="00C22000" w:rsidRDefault="005E0DF5" w:rsidP="005E0DF5">
            <w:pPr>
              <w:spacing w:line="240" w:lineRule="auto"/>
              <w:jc w:val="center"/>
              <w:rPr>
                <w:sz w:val="16"/>
                <w:szCs w:val="16"/>
              </w:rPr>
            </w:pPr>
          </w:p>
        </w:tc>
      </w:tr>
      <w:tr w:rsidR="005E0DF5" w:rsidRPr="00D90773" w14:paraId="5849D35D" w14:textId="77777777" w:rsidTr="00C22000">
        <w:trPr>
          <w:trHeight w:val="70"/>
        </w:trPr>
        <w:tc>
          <w:tcPr>
            <w:tcW w:w="383" w:type="pct"/>
            <w:vMerge w:val="restart"/>
            <w:shd w:val="clear" w:color="auto" w:fill="auto"/>
            <w:hideMark/>
          </w:tcPr>
          <w:p w14:paraId="5F55D74E" w14:textId="77777777" w:rsidR="005E0DF5" w:rsidRPr="00D90773" w:rsidRDefault="005E0DF5" w:rsidP="005E0DF5">
            <w:pPr>
              <w:spacing w:line="240" w:lineRule="auto"/>
              <w:rPr>
                <w:color w:val="000000"/>
                <w:sz w:val="16"/>
                <w:szCs w:val="16"/>
                <w:lang w:val="en-AU" w:eastAsia="en-AU"/>
              </w:rPr>
            </w:pPr>
            <w:r w:rsidRPr="00D90773">
              <w:rPr>
                <w:color w:val="000000" w:themeColor="text1"/>
                <w:sz w:val="16"/>
                <w:szCs w:val="16"/>
                <w:lang w:val="en-AU" w:eastAsia="en-AU"/>
              </w:rPr>
              <w:t>SOC</w:t>
            </w:r>
          </w:p>
        </w:tc>
        <w:tc>
          <w:tcPr>
            <w:tcW w:w="671" w:type="pct"/>
            <w:vMerge w:val="restart"/>
            <w:shd w:val="clear" w:color="auto" w:fill="auto"/>
            <w:hideMark/>
          </w:tcPr>
          <w:p w14:paraId="7B31B582" w14:textId="77777777" w:rsidR="005E0DF5" w:rsidRPr="00D90773" w:rsidRDefault="005E0DF5" w:rsidP="005E0DF5">
            <w:pPr>
              <w:spacing w:line="240" w:lineRule="auto"/>
              <w:rPr>
                <w:color w:val="000000"/>
                <w:sz w:val="16"/>
                <w:szCs w:val="16"/>
                <w:lang w:val="en-AU" w:eastAsia="en-AU"/>
              </w:rPr>
            </w:pPr>
            <w:r w:rsidRPr="00D90773">
              <w:rPr>
                <w:color w:val="000000" w:themeColor="text1"/>
                <w:sz w:val="16"/>
                <w:szCs w:val="16"/>
                <w:lang w:val="en-AU" w:eastAsia="en-AU"/>
              </w:rPr>
              <w:t>Social group aspects (EUN)</w:t>
            </w:r>
          </w:p>
        </w:tc>
        <w:tc>
          <w:tcPr>
            <w:tcW w:w="389" w:type="pct"/>
          </w:tcPr>
          <w:p w14:paraId="3D0D24D4" w14:textId="77777777" w:rsidR="005E0DF5" w:rsidRPr="00D90773" w:rsidRDefault="005E0DF5" w:rsidP="005E0DF5">
            <w:pPr>
              <w:spacing w:line="240" w:lineRule="auto"/>
              <w:rPr>
                <w:b/>
                <w:bCs/>
                <w:color w:val="000000"/>
                <w:sz w:val="16"/>
                <w:szCs w:val="16"/>
                <w:lang w:val="en-AU" w:eastAsia="en-AU"/>
              </w:rPr>
            </w:pPr>
            <w:r w:rsidRPr="00D90773">
              <w:rPr>
                <w:b/>
                <w:bCs/>
                <w:color w:val="000000" w:themeColor="text1"/>
                <w:sz w:val="16"/>
                <w:szCs w:val="16"/>
              </w:rPr>
              <w:t>H0201(1)</w:t>
            </w:r>
          </w:p>
        </w:tc>
        <w:tc>
          <w:tcPr>
            <w:tcW w:w="1803" w:type="pct"/>
          </w:tcPr>
          <w:p w14:paraId="3C4AA25F" w14:textId="77777777" w:rsidR="005E0DF5" w:rsidRPr="00D90773" w:rsidRDefault="005E0DF5" w:rsidP="005E0DF5">
            <w:pPr>
              <w:spacing w:line="240" w:lineRule="auto"/>
              <w:rPr>
                <w:color w:val="000000"/>
                <w:sz w:val="16"/>
                <w:szCs w:val="16"/>
                <w:lang w:val="en-AU" w:eastAsia="en-AU"/>
              </w:rPr>
            </w:pPr>
            <w:r w:rsidRPr="00D90773">
              <w:rPr>
                <w:color w:val="000000" w:themeColor="text1"/>
                <w:sz w:val="16"/>
                <w:szCs w:val="16"/>
              </w:rPr>
              <w:t xml:space="preserve">How much does the DHT improve the connectivity between the healthcare team and the patient? </w:t>
            </w:r>
          </w:p>
        </w:tc>
        <w:tc>
          <w:tcPr>
            <w:tcW w:w="284" w:type="pct"/>
            <w:shd w:val="clear" w:color="auto" w:fill="92D050"/>
            <w:vAlign w:val="center"/>
          </w:tcPr>
          <w:p w14:paraId="1643E9AF" w14:textId="77777777" w:rsidR="005E0DF5" w:rsidRPr="00C22000" w:rsidRDefault="005E0DF5" w:rsidP="005E0DF5">
            <w:pPr>
              <w:spacing w:line="240" w:lineRule="auto"/>
              <w:jc w:val="center"/>
              <w:rPr>
                <w:sz w:val="16"/>
                <w:szCs w:val="16"/>
                <w:lang w:val="en-AU" w:eastAsia="en-AU"/>
              </w:rPr>
            </w:pPr>
            <w:r w:rsidRPr="00C22000">
              <w:rPr>
                <w:sz w:val="16"/>
                <w:szCs w:val="16"/>
              </w:rPr>
              <w:t>11(10)</w:t>
            </w:r>
          </w:p>
        </w:tc>
        <w:tc>
          <w:tcPr>
            <w:tcW w:w="284" w:type="pct"/>
            <w:shd w:val="clear" w:color="auto" w:fill="C6E0B4"/>
            <w:vAlign w:val="center"/>
          </w:tcPr>
          <w:p w14:paraId="4668A9E1" w14:textId="77777777" w:rsidR="005E0DF5" w:rsidRPr="00C22000" w:rsidRDefault="005E0DF5" w:rsidP="005E0DF5">
            <w:pPr>
              <w:spacing w:line="240" w:lineRule="auto"/>
              <w:jc w:val="center"/>
              <w:rPr>
                <w:sz w:val="16"/>
                <w:szCs w:val="16"/>
                <w:lang w:val="en-AU" w:eastAsia="en-AU"/>
              </w:rPr>
            </w:pPr>
            <w:r w:rsidRPr="00C22000">
              <w:rPr>
                <w:sz w:val="16"/>
                <w:szCs w:val="16"/>
              </w:rPr>
              <w:t>11(10)</w:t>
            </w:r>
          </w:p>
        </w:tc>
        <w:tc>
          <w:tcPr>
            <w:tcW w:w="284" w:type="pct"/>
            <w:shd w:val="clear" w:color="auto" w:fill="FFC000"/>
            <w:vAlign w:val="center"/>
          </w:tcPr>
          <w:p w14:paraId="3849E545" w14:textId="77777777" w:rsidR="005E0DF5" w:rsidRPr="00C22000" w:rsidRDefault="005E0DF5" w:rsidP="005E0DF5">
            <w:pPr>
              <w:spacing w:line="240" w:lineRule="auto"/>
              <w:jc w:val="center"/>
              <w:rPr>
                <w:sz w:val="16"/>
                <w:szCs w:val="16"/>
                <w:lang w:val="en-AU" w:eastAsia="en-AU"/>
              </w:rPr>
            </w:pPr>
            <w:r w:rsidRPr="00C22000">
              <w:rPr>
                <w:sz w:val="16"/>
                <w:szCs w:val="16"/>
              </w:rPr>
              <w:t>6(5)</w:t>
            </w:r>
          </w:p>
        </w:tc>
        <w:tc>
          <w:tcPr>
            <w:tcW w:w="372" w:type="pct"/>
            <w:shd w:val="clear" w:color="auto" w:fill="FF0000"/>
            <w:vAlign w:val="center"/>
          </w:tcPr>
          <w:p w14:paraId="05ED5B51" w14:textId="77777777" w:rsidR="005E0DF5" w:rsidRPr="00C22000" w:rsidRDefault="005E0DF5" w:rsidP="005E0DF5">
            <w:pPr>
              <w:spacing w:line="240" w:lineRule="auto"/>
              <w:jc w:val="center"/>
              <w:rPr>
                <w:sz w:val="16"/>
                <w:szCs w:val="16"/>
                <w:lang w:val="en-AU" w:eastAsia="en-AU"/>
              </w:rPr>
            </w:pPr>
            <w:r w:rsidRPr="00C22000">
              <w:rPr>
                <w:sz w:val="16"/>
                <w:szCs w:val="16"/>
              </w:rPr>
              <w:t>8</w:t>
            </w:r>
            <w:r>
              <w:rPr>
                <w:sz w:val="16"/>
                <w:szCs w:val="16"/>
              </w:rPr>
              <w:t>1</w:t>
            </w:r>
            <w:r w:rsidRPr="00C22000">
              <w:rPr>
                <w:sz w:val="16"/>
                <w:szCs w:val="16"/>
              </w:rPr>
              <w:t>(7</w:t>
            </w:r>
            <w:r>
              <w:rPr>
                <w:sz w:val="16"/>
                <w:szCs w:val="16"/>
              </w:rPr>
              <w:t>5</w:t>
            </w:r>
            <w:r w:rsidRPr="00C22000">
              <w:rPr>
                <w:sz w:val="16"/>
                <w:szCs w:val="16"/>
              </w:rPr>
              <w:t>)</w:t>
            </w:r>
          </w:p>
        </w:tc>
        <w:tc>
          <w:tcPr>
            <w:tcW w:w="260" w:type="pct"/>
            <w:shd w:val="clear" w:color="auto" w:fill="FF9999"/>
            <w:vAlign w:val="center"/>
          </w:tcPr>
          <w:p w14:paraId="7DD4DE55" w14:textId="77777777" w:rsidR="005E0DF5" w:rsidRPr="00C22000" w:rsidRDefault="005E0DF5" w:rsidP="005E0DF5">
            <w:pPr>
              <w:spacing w:line="240" w:lineRule="auto"/>
              <w:jc w:val="center"/>
              <w:rPr>
                <w:sz w:val="16"/>
                <w:szCs w:val="16"/>
                <w:lang w:val="en-AU" w:eastAsia="en-AU"/>
              </w:rPr>
            </w:pPr>
          </w:p>
        </w:tc>
        <w:tc>
          <w:tcPr>
            <w:tcW w:w="270" w:type="pct"/>
            <w:shd w:val="clear" w:color="auto" w:fill="auto"/>
            <w:vAlign w:val="center"/>
          </w:tcPr>
          <w:p w14:paraId="6A624DA6" w14:textId="77777777" w:rsidR="005E0DF5" w:rsidRPr="00C22000" w:rsidRDefault="005E0DF5" w:rsidP="005E0DF5">
            <w:pPr>
              <w:spacing w:line="240" w:lineRule="auto"/>
              <w:jc w:val="center"/>
              <w:rPr>
                <w:color w:val="000000"/>
                <w:sz w:val="16"/>
                <w:szCs w:val="16"/>
                <w:lang w:val="en-AU" w:eastAsia="en-AU"/>
              </w:rPr>
            </w:pPr>
          </w:p>
        </w:tc>
      </w:tr>
      <w:tr w:rsidR="005E0DF5" w:rsidRPr="00D90773" w14:paraId="730C64B2" w14:textId="77777777" w:rsidTr="00C22000">
        <w:trPr>
          <w:trHeight w:val="161"/>
        </w:trPr>
        <w:tc>
          <w:tcPr>
            <w:tcW w:w="383" w:type="pct"/>
            <w:vMerge/>
          </w:tcPr>
          <w:p w14:paraId="233E6C81" w14:textId="77777777" w:rsidR="005E0DF5" w:rsidRPr="00D90773" w:rsidRDefault="005E0DF5" w:rsidP="005E0DF5">
            <w:pPr>
              <w:spacing w:line="240" w:lineRule="auto"/>
              <w:rPr>
                <w:color w:val="000000"/>
                <w:sz w:val="16"/>
                <w:szCs w:val="16"/>
                <w:lang w:val="en-AU" w:eastAsia="en-AU"/>
              </w:rPr>
            </w:pPr>
          </w:p>
        </w:tc>
        <w:tc>
          <w:tcPr>
            <w:tcW w:w="671" w:type="pct"/>
            <w:vMerge/>
          </w:tcPr>
          <w:p w14:paraId="2CD562E9" w14:textId="77777777" w:rsidR="005E0DF5" w:rsidRPr="00D90773" w:rsidRDefault="005E0DF5" w:rsidP="005E0DF5">
            <w:pPr>
              <w:spacing w:line="240" w:lineRule="auto"/>
              <w:rPr>
                <w:color w:val="000000"/>
                <w:sz w:val="16"/>
                <w:szCs w:val="16"/>
                <w:lang w:val="en-AU" w:eastAsia="en-AU"/>
              </w:rPr>
            </w:pPr>
          </w:p>
        </w:tc>
        <w:tc>
          <w:tcPr>
            <w:tcW w:w="389" w:type="pct"/>
          </w:tcPr>
          <w:p w14:paraId="11405A84" w14:textId="77777777" w:rsidR="005E0DF5" w:rsidRPr="00D90773" w:rsidRDefault="005E0DF5" w:rsidP="005E0DF5">
            <w:pPr>
              <w:spacing w:line="240" w:lineRule="auto"/>
              <w:rPr>
                <w:b/>
                <w:bCs/>
                <w:color w:val="000000"/>
                <w:sz w:val="16"/>
                <w:szCs w:val="16"/>
                <w:lang w:val="en-AU" w:eastAsia="en-AU"/>
              </w:rPr>
            </w:pPr>
            <w:r w:rsidRPr="00D90773">
              <w:rPr>
                <w:b/>
                <w:bCs/>
                <w:color w:val="000000" w:themeColor="text1"/>
                <w:sz w:val="16"/>
                <w:szCs w:val="16"/>
              </w:rPr>
              <w:t>H0201(2)</w:t>
            </w:r>
          </w:p>
        </w:tc>
        <w:tc>
          <w:tcPr>
            <w:tcW w:w="1803" w:type="pct"/>
          </w:tcPr>
          <w:p w14:paraId="6CDD3392" w14:textId="77777777" w:rsidR="005E0DF5" w:rsidRPr="00D90773" w:rsidRDefault="005E0DF5" w:rsidP="005E0DF5">
            <w:pPr>
              <w:spacing w:line="240" w:lineRule="auto"/>
              <w:rPr>
                <w:color w:val="000000"/>
                <w:sz w:val="16"/>
                <w:szCs w:val="16"/>
                <w:lang w:val="en-AU" w:eastAsia="en-AU"/>
              </w:rPr>
            </w:pPr>
            <w:r w:rsidRPr="00D90773">
              <w:rPr>
                <w:color w:val="000000" w:themeColor="text1"/>
                <w:sz w:val="16"/>
                <w:szCs w:val="16"/>
              </w:rPr>
              <w:t>Evidence that access is improved for rural/remote patients?</w:t>
            </w:r>
          </w:p>
        </w:tc>
        <w:tc>
          <w:tcPr>
            <w:tcW w:w="284" w:type="pct"/>
            <w:shd w:val="clear" w:color="auto" w:fill="92D050"/>
            <w:vAlign w:val="center"/>
          </w:tcPr>
          <w:p w14:paraId="7D105C06" w14:textId="77777777" w:rsidR="005E0DF5" w:rsidRPr="00C22000" w:rsidRDefault="005E0DF5" w:rsidP="005E0DF5">
            <w:pPr>
              <w:spacing w:line="240" w:lineRule="auto"/>
              <w:jc w:val="center"/>
              <w:rPr>
                <w:sz w:val="16"/>
                <w:szCs w:val="16"/>
                <w:lang w:val="en-AU" w:eastAsia="en-AU"/>
              </w:rPr>
            </w:pPr>
            <w:r w:rsidRPr="00C22000">
              <w:rPr>
                <w:sz w:val="16"/>
                <w:szCs w:val="16"/>
              </w:rPr>
              <w:t>6(5)</w:t>
            </w:r>
          </w:p>
        </w:tc>
        <w:tc>
          <w:tcPr>
            <w:tcW w:w="284" w:type="pct"/>
            <w:shd w:val="clear" w:color="auto" w:fill="C6E0B4"/>
            <w:vAlign w:val="center"/>
          </w:tcPr>
          <w:p w14:paraId="77A75946" w14:textId="77777777" w:rsidR="005E0DF5" w:rsidRPr="00C22000" w:rsidRDefault="005E0DF5" w:rsidP="005E0DF5">
            <w:pPr>
              <w:spacing w:line="240" w:lineRule="auto"/>
              <w:jc w:val="center"/>
              <w:rPr>
                <w:sz w:val="16"/>
                <w:szCs w:val="16"/>
                <w:lang w:val="en-AU" w:eastAsia="en-AU"/>
              </w:rPr>
            </w:pPr>
            <w:r w:rsidRPr="00C22000">
              <w:rPr>
                <w:sz w:val="16"/>
                <w:szCs w:val="16"/>
              </w:rPr>
              <w:t>4(4)</w:t>
            </w:r>
          </w:p>
        </w:tc>
        <w:tc>
          <w:tcPr>
            <w:tcW w:w="284" w:type="pct"/>
            <w:shd w:val="clear" w:color="auto" w:fill="FFC000"/>
            <w:vAlign w:val="center"/>
          </w:tcPr>
          <w:p w14:paraId="6A18BF73" w14:textId="77777777" w:rsidR="005E0DF5" w:rsidRPr="00C22000" w:rsidRDefault="005E0DF5" w:rsidP="005E0DF5">
            <w:pPr>
              <w:spacing w:line="240" w:lineRule="auto"/>
              <w:jc w:val="center"/>
              <w:rPr>
                <w:sz w:val="16"/>
                <w:szCs w:val="16"/>
                <w:lang w:val="en-AU" w:eastAsia="en-AU"/>
              </w:rPr>
            </w:pPr>
            <w:r w:rsidRPr="00C22000">
              <w:rPr>
                <w:sz w:val="16"/>
                <w:szCs w:val="16"/>
              </w:rPr>
              <w:t>2(2)</w:t>
            </w:r>
          </w:p>
        </w:tc>
        <w:tc>
          <w:tcPr>
            <w:tcW w:w="372" w:type="pct"/>
            <w:shd w:val="clear" w:color="auto" w:fill="FF0000"/>
            <w:vAlign w:val="center"/>
          </w:tcPr>
          <w:p w14:paraId="527583B4" w14:textId="77777777" w:rsidR="005E0DF5" w:rsidRPr="00C22000" w:rsidRDefault="005E0DF5" w:rsidP="005E0DF5">
            <w:pPr>
              <w:spacing w:line="240" w:lineRule="auto"/>
              <w:jc w:val="center"/>
              <w:rPr>
                <w:sz w:val="16"/>
                <w:szCs w:val="16"/>
                <w:lang w:val="en-AU" w:eastAsia="en-AU"/>
              </w:rPr>
            </w:pPr>
            <w:r w:rsidRPr="00C22000">
              <w:rPr>
                <w:sz w:val="16"/>
                <w:szCs w:val="16"/>
              </w:rPr>
              <w:t>100(89)</w:t>
            </w:r>
          </w:p>
        </w:tc>
        <w:tc>
          <w:tcPr>
            <w:tcW w:w="260" w:type="pct"/>
            <w:shd w:val="clear" w:color="auto" w:fill="FF9999"/>
            <w:vAlign w:val="center"/>
          </w:tcPr>
          <w:p w14:paraId="014A83EF" w14:textId="77777777" w:rsidR="005E0DF5" w:rsidRPr="00C22000" w:rsidRDefault="005E0DF5" w:rsidP="005E0DF5">
            <w:pPr>
              <w:spacing w:line="240" w:lineRule="auto"/>
              <w:jc w:val="center"/>
              <w:rPr>
                <w:color w:val="000000"/>
                <w:sz w:val="16"/>
                <w:szCs w:val="16"/>
                <w:lang w:val="en-AU" w:eastAsia="en-AU"/>
              </w:rPr>
            </w:pPr>
          </w:p>
        </w:tc>
        <w:tc>
          <w:tcPr>
            <w:tcW w:w="270" w:type="pct"/>
            <w:shd w:val="clear" w:color="auto" w:fill="auto"/>
            <w:vAlign w:val="center"/>
          </w:tcPr>
          <w:p w14:paraId="22B41EC0" w14:textId="77777777" w:rsidR="005E0DF5" w:rsidRPr="00C22000" w:rsidRDefault="005E0DF5" w:rsidP="005E0DF5">
            <w:pPr>
              <w:spacing w:line="240" w:lineRule="auto"/>
              <w:jc w:val="center"/>
              <w:rPr>
                <w:color w:val="000000"/>
                <w:sz w:val="16"/>
                <w:szCs w:val="16"/>
                <w:lang w:val="en-AU" w:eastAsia="en-AU"/>
              </w:rPr>
            </w:pPr>
          </w:p>
        </w:tc>
      </w:tr>
      <w:tr w:rsidR="005E0DF5" w:rsidRPr="00D90773" w14:paraId="20179FE6" w14:textId="77777777" w:rsidTr="00C22000">
        <w:trPr>
          <w:trHeight w:val="267"/>
        </w:trPr>
        <w:tc>
          <w:tcPr>
            <w:tcW w:w="383" w:type="pct"/>
            <w:vMerge/>
            <w:vAlign w:val="center"/>
            <w:hideMark/>
          </w:tcPr>
          <w:p w14:paraId="3D7FE7CE" w14:textId="77777777" w:rsidR="005E0DF5" w:rsidRPr="00D90773" w:rsidRDefault="005E0DF5" w:rsidP="005E0DF5">
            <w:pPr>
              <w:spacing w:line="240" w:lineRule="auto"/>
              <w:rPr>
                <w:color w:val="000000"/>
                <w:sz w:val="16"/>
                <w:szCs w:val="16"/>
                <w:lang w:val="en-AU" w:eastAsia="en-AU"/>
              </w:rPr>
            </w:pPr>
          </w:p>
        </w:tc>
        <w:tc>
          <w:tcPr>
            <w:tcW w:w="671" w:type="pct"/>
            <w:shd w:val="clear" w:color="auto" w:fill="auto"/>
            <w:hideMark/>
          </w:tcPr>
          <w:p w14:paraId="6EEC91B1" w14:textId="77777777" w:rsidR="005E0DF5" w:rsidRPr="00D90773" w:rsidRDefault="005E0DF5" w:rsidP="005E0DF5">
            <w:pPr>
              <w:spacing w:line="240" w:lineRule="auto"/>
              <w:rPr>
                <w:color w:val="000000"/>
                <w:sz w:val="16"/>
                <w:szCs w:val="16"/>
                <w:lang w:val="en-AU" w:eastAsia="en-AU"/>
              </w:rPr>
            </w:pPr>
            <w:r w:rsidRPr="00D90773">
              <w:rPr>
                <w:color w:val="000000" w:themeColor="text1"/>
                <w:sz w:val="16"/>
                <w:szCs w:val="16"/>
                <w:lang w:val="en-AU" w:eastAsia="en-AU"/>
              </w:rPr>
              <w:t>Communication aspects (EUN)</w:t>
            </w:r>
          </w:p>
        </w:tc>
        <w:tc>
          <w:tcPr>
            <w:tcW w:w="389" w:type="pct"/>
          </w:tcPr>
          <w:p w14:paraId="049E1490" w14:textId="77777777" w:rsidR="005E0DF5" w:rsidRPr="00D90773" w:rsidRDefault="005E0DF5" w:rsidP="005E0DF5">
            <w:pPr>
              <w:spacing w:line="240" w:lineRule="auto"/>
              <w:rPr>
                <w:b/>
                <w:bCs/>
                <w:color w:val="000000"/>
                <w:sz w:val="16"/>
                <w:szCs w:val="16"/>
                <w:lang w:val="en-AU" w:eastAsia="en-AU"/>
              </w:rPr>
            </w:pPr>
            <w:r w:rsidRPr="00D90773">
              <w:rPr>
                <w:b/>
                <w:bCs/>
                <w:color w:val="000000" w:themeColor="text1"/>
                <w:sz w:val="16"/>
                <w:szCs w:val="16"/>
              </w:rPr>
              <w:t>H0203</w:t>
            </w:r>
          </w:p>
        </w:tc>
        <w:tc>
          <w:tcPr>
            <w:tcW w:w="1803" w:type="pct"/>
          </w:tcPr>
          <w:p w14:paraId="3F878319" w14:textId="77777777" w:rsidR="005E0DF5" w:rsidRPr="00D90773" w:rsidRDefault="005E0DF5" w:rsidP="005E0DF5">
            <w:pPr>
              <w:spacing w:line="240" w:lineRule="auto"/>
              <w:rPr>
                <w:color w:val="000000"/>
                <w:sz w:val="16"/>
                <w:szCs w:val="16"/>
                <w:lang w:val="en-AU" w:eastAsia="en-AU"/>
              </w:rPr>
            </w:pPr>
            <w:r w:rsidRPr="00D90773">
              <w:rPr>
                <w:color w:val="000000" w:themeColor="text1"/>
                <w:sz w:val="16"/>
                <w:szCs w:val="16"/>
              </w:rPr>
              <w:t xml:space="preserve">Are expected direct and data usage costs made clear to the user to improve adherence rates? </w:t>
            </w:r>
          </w:p>
        </w:tc>
        <w:tc>
          <w:tcPr>
            <w:tcW w:w="284" w:type="pct"/>
            <w:shd w:val="clear" w:color="auto" w:fill="92D050"/>
            <w:vAlign w:val="center"/>
          </w:tcPr>
          <w:p w14:paraId="4CBD250E" w14:textId="77777777" w:rsidR="005E0DF5" w:rsidRPr="00C22000" w:rsidRDefault="005E0DF5" w:rsidP="005E0DF5">
            <w:pPr>
              <w:spacing w:line="240" w:lineRule="auto"/>
              <w:jc w:val="center"/>
              <w:rPr>
                <w:sz w:val="16"/>
                <w:szCs w:val="16"/>
                <w:lang w:val="en-AU" w:eastAsia="en-AU"/>
              </w:rPr>
            </w:pPr>
            <w:r w:rsidRPr="00C22000">
              <w:rPr>
                <w:sz w:val="16"/>
                <w:szCs w:val="16"/>
              </w:rPr>
              <w:t>5(4)</w:t>
            </w:r>
          </w:p>
        </w:tc>
        <w:tc>
          <w:tcPr>
            <w:tcW w:w="284" w:type="pct"/>
            <w:shd w:val="clear" w:color="auto" w:fill="C6E0B4"/>
            <w:vAlign w:val="center"/>
          </w:tcPr>
          <w:p w14:paraId="0F437529" w14:textId="77777777" w:rsidR="005E0DF5" w:rsidRPr="00C22000" w:rsidRDefault="005E0DF5" w:rsidP="005E0DF5">
            <w:pPr>
              <w:spacing w:line="240" w:lineRule="auto"/>
              <w:jc w:val="center"/>
              <w:rPr>
                <w:sz w:val="16"/>
                <w:szCs w:val="16"/>
                <w:lang w:val="en-AU" w:eastAsia="en-AU"/>
              </w:rPr>
            </w:pPr>
            <w:r w:rsidRPr="00C22000">
              <w:rPr>
                <w:sz w:val="16"/>
                <w:szCs w:val="16"/>
              </w:rPr>
              <w:t>12(11)</w:t>
            </w:r>
          </w:p>
        </w:tc>
        <w:tc>
          <w:tcPr>
            <w:tcW w:w="284" w:type="pct"/>
            <w:shd w:val="clear" w:color="auto" w:fill="FFC000"/>
            <w:vAlign w:val="center"/>
          </w:tcPr>
          <w:p w14:paraId="29F26F07" w14:textId="77777777" w:rsidR="005E0DF5" w:rsidRPr="00C22000" w:rsidRDefault="005E0DF5" w:rsidP="005E0DF5">
            <w:pPr>
              <w:spacing w:line="240" w:lineRule="auto"/>
              <w:jc w:val="center"/>
              <w:rPr>
                <w:sz w:val="16"/>
                <w:szCs w:val="16"/>
                <w:lang w:val="en-AU" w:eastAsia="en-AU"/>
              </w:rPr>
            </w:pPr>
            <w:r w:rsidRPr="00C22000">
              <w:rPr>
                <w:sz w:val="16"/>
                <w:szCs w:val="16"/>
              </w:rPr>
              <w:t>1(1)</w:t>
            </w:r>
          </w:p>
        </w:tc>
        <w:tc>
          <w:tcPr>
            <w:tcW w:w="372" w:type="pct"/>
            <w:shd w:val="clear" w:color="auto" w:fill="FF0000"/>
            <w:vAlign w:val="center"/>
          </w:tcPr>
          <w:p w14:paraId="549A1DCF" w14:textId="77777777" w:rsidR="005E0DF5" w:rsidRPr="00C22000" w:rsidRDefault="005E0DF5" w:rsidP="005E0DF5">
            <w:pPr>
              <w:spacing w:line="240" w:lineRule="auto"/>
              <w:jc w:val="center"/>
              <w:rPr>
                <w:sz w:val="16"/>
                <w:szCs w:val="16"/>
                <w:lang w:val="en-AU" w:eastAsia="en-AU"/>
              </w:rPr>
            </w:pPr>
            <w:r w:rsidRPr="00C22000">
              <w:rPr>
                <w:sz w:val="16"/>
                <w:szCs w:val="16"/>
              </w:rPr>
              <w:t>94(84)</w:t>
            </w:r>
          </w:p>
        </w:tc>
        <w:tc>
          <w:tcPr>
            <w:tcW w:w="260" w:type="pct"/>
            <w:shd w:val="clear" w:color="auto" w:fill="FF9999"/>
            <w:vAlign w:val="center"/>
          </w:tcPr>
          <w:p w14:paraId="377665DE" w14:textId="77777777" w:rsidR="005E0DF5" w:rsidRPr="00C22000" w:rsidRDefault="005E0DF5" w:rsidP="005E0DF5">
            <w:pPr>
              <w:spacing w:line="240" w:lineRule="auto"/>
              <w:jc w:val="center"/>
              <w:rPr>
                <w:color w:val="000000"/>
                <w:sz w:val="16"/>
                <w:szCs w:val="16"/>
                <w:lang w:val="en-AU" w:eastAsia="en-AU"/>
              </w:rPr>
            </w:pPr>
          </w:p>
        </w:tc>
        <w:tc>
          <w:tcPr>
            <w:tcW w:w="270" w:type="pct"/>
            <w:shd w:val="clear" w:color="auto" w:fill="auto"/>
            <w:vAlign w:val="center"/>
          </w:tcPr>
          <w:p w14:paraId="542EBD0E" w14:textId="77777777" w:rsidR="005E0DF5" w:rsidRPr="00C22000" w:rsidRDefault="005E0DF5" w:rsidP="005E0DF5">
            <w:pPr>
              <w:spacing w:line="240" w:lineRule="auto"/>
              <w:jc w:val="center"/>
              <w:rPr>
                <w:color w:val="000000"/>
                <w:sz w:val="16"/>
                <w:szCs w:val="16"/>
                <w:lang w:val="en-AU" w:eastAsia="en-AU"/>
              </w:rPr>
            </w:pPr>
          </w:p>
        </w:tc>
      </w:tr>
      <w:tr w:rsidR="005E0DF5" w:rsidRPr="00D90773" w14:paraId="7C64194A" w14:textId="77777777" w:rsidTr="00C22000">
        <w:trPr>
          <w:trHeight w:val="311"/>
        </w:trPr>
        <w:tc>
          <w:tcPr>
            <w:tcW w:w="383" w:type="pct"/>
            <w:shd w:val="clear" w:color="auto" w:fill="auto"/>
            <w:hideMark/>
          </w:tcPr>
          <w:p w14:paraId="455DFDEA" w14:textId="77777777" w:rsidR="005E0DF5" w:rsidRPr="00D90773" w:rsidRDefault="005E0DF5" w:rsidP="005E0DF5">
            <w:pPr>
              <w:spacing w:line="240" w:lineRule="auto"/>
              <w:rPr>
                <w:color w:val="000000"/>
                <w:sz w:val="16"/>
                <w:szCs w:val="16"/>
                <w:lang w:val="en-AU" w:eastAsia="en-AU"/>
              </w:rPr>
            </w:pPr>
            <w:r w:rsidRPr="00D90773">
              <w:rPr>
                <w:color w:val="000000" w:themeColor="text1"/>
                <w:sz w:val="16"/>
                <w:szCs w:val="16"/>
                <w:lang w:val="en-AU" w:eastAsia="en-AU"/>
              </w:rPr>
              <w:t>LEG</w:t>
            </w:r>
          </w:p>
        </w:tc>
        <w:tc>
          <w:tcPr>
            <w:tcW w:w="671" w:type="pct"/>
            <w:shd w:val="clear" w:color="auto" w:fill="auto"/>
            <w:hideMark/>
          </w:tcPr>
          <w:p w14:paraId="41E2DF29" w14:textId="77777777" w:rsidR="005E0DF5" w:rsidRPr="00D90773" w:rsidRDefault="005E0DF5" w:rsidP="005E0DF5">
            <w:pPr>
              <w:spacing w:line="240" w:lineRule="auto"/>
              <w:rPr>
                <w:color w:val="000000"/>
                <w:sz w:val="16"/>
                <w:szCs w:val="16"/>
                <w:lang w:val="en-AU" w:eastAsia="en-AU"/>
              </w:rPr>
            </w:pPr>
            <w:r w:rsidRPr="00D90773">
              <w:rPr>
                <w:color w:val="000000" w:themeColor="text1"/>
                <w:sz w:val="16"/>
                <w:szCs w:val="16"/>
                <w:lang w:val="en-AU" w:eastAsia="en-AU"/>
              </w:rPr>
              <w:t>Ownership &amp; liability (EUN)</w:t>
            </w:r>
          </w:p>
        </w:tc>
        <w:tc>
          <w:tcPr>
            <w:tcW w:w="389" w:type="pct"/>
          </w:tcPr>
          <w:p w14:paraId="379809FA" w14:textId="77777777" w:rsidR="005E0DF5" w:rsidRPr="00D90773" w:rsidRDefault="005E0DF5" w:rsidP="005E0DF5">
            <w:pPr>
              <w:spacing w:line="240" w:lineRule="auto"/>
              <w:rPr>
                <w:b/>
                <w:bCs/>
                <w:color w:val="000000"/>
                <w:sz w:val="16"/>
                <w:szCs w:val="16"/>
                <w:lang w:val="en-AU" w:eastAsia="en-AU"/>
              </w:rPr>
            </w:pPr>
            <w:r w:rsidRPr="00D90773">
              <w:rPr>
                <w:b/>
                <w:bCs/>
                <w:color w:val="000000" w:themeColor="text1"/>
                <w:sz w:val="16"/>
                <w:szCs w:val="16"/>
              </w:rPr>
              <w:t>DHT22</w:t>
            </w:r>
          </w:p>
        </w:tc>
        <w:tc>
          <w:tcPr>
            <w:tcW w:w="1803" w:type="pct"/>
          </w:tcPr>
          <w:p w14:paraId="5EC38CBE" w14:textId="77777777" w:rsidR="005E0DF5" w:rsidRPr="00D90773" w:rsidRDefault="005E0DF5" w:rsidP="005E0DF5">
            <w:pPr>
              <w:spacing w:line="240" w:lineRule="auto"/>
              <w:rPr>
                <w:color w:val="000000"/>
                <w:sz w:val="16"/>
                <w:szCs w:val="16"/>
                <w:lang w:val="en-AU" w:eastAsia="en-AU"/>
              </w:rPr>
            </w:pPr>
            <w:r w:rsidRPr="00D90773">
              <w:rPr>
                <w:color w:val="000000" w:themeColor="text1"/>
                <w:sz w:val="16"/>
                <w:szCs w:val="16"/>
              </w:rPr>
              <w:t xml:space="preserve">Professional liability: Clarify responsible parties, litigation risks, and insurance implications of DHT recommendation or use </w:t>
            </w:r>
          </w:p>
        </w:tc>
        <w:tc>
          <w:tcPr>
            <w:tcW w:w="284" w:type="pct"/>
            <w:shd w:val="clear" w:color="auto" w:fill="92D050"/>
            <w:vAlign w:val="center"/>
          </w:tcPr>
          <w:p w14:paraId="0EFB3576" w14:textId="77777777" w:rsidR="005E0DF5" w:rsidRPr="00C22000" w:rsidRDefault="005E0DF5" w:rsidP="005E0DF5">
            <w:pPr>
              <w:spacing w:line="240" w:lineRule="auto"/>
              <w:jc w:val="center"/>
              <w:rPr>
                <w:color w:val="000000"/>
                <w:sz w:val="16"/>
                <w:szCs w:val="16"/>
                <w:lang w:val="en-AU" w:eastAsia="en-AU"/>
              </w:rPr>
            </w:pPr>
          </w:p>
        </w:tc>
        <w:tc>
          <w:tcPr>
            <w:tcW w:w="284" w:type="pct"/>
            <w:shd w:val="clear" w:color="auto" w:fill="C6E0B4"/>
            <w:vAlign w:val="center"/>
          </w:tcPr>
          <w:p w14:paraId="563E9A93" w14:textId="77777777" w:rsidR="005E0DF5" w:rsidRPr="00C22000" w:rsidRDefault="005E0DF5" w:rsidP="005E0DF5">
            <w:pPr>
              <w:spacing w:line="240" w:lineRule="auto"/>
              <w:jc w:val="center"/>
              <w:rPr>
                <w:color w:val="000000"/>
                <w:sz w:val="16"/>
                <w:szCs w:val="16"/>
                <w:lang w:val="en-AU" w:eastAsia="en-AU"/>
              </w:rPr>
            </w:pPr>
            <w:r w:rsidRPr="00C22000">
              <w:rPr>
                <w:sz w:val="16"/>
                <w:szCs w:val="16"/>
              </w:rPr>
              <w:t>1(1)</w:t>
            </w:r>
          </w:p>
        </w:tc>
        <w:tc>
          <w:tcPr>
            <w:tcW w:w="284" w:type="pct"/>
            <w:shd w:val="clear" w:color="auto" w:fill="FFC000"/>
            <w:vAlign w:val="center"/>
          </w:tcPr>
          <w:p w14:paraId="3ABCE7C6" w14:textId="77777777" w:rsidR="005E0DF5" w:rsidRPr="00C22000" w:rsidRDefault="005E0DF5" w:rsidP="005E0DF5">
            <w:pPr>
              <w:spacing w:line="240" w:lineRule="auto"/>
              <w:jc w:val="center"/>
              <w:rPr>
                <w:color w:val="000000"/>
                <w:sz w:val="16"/>
                <w:szCs w:val="16"/>
                <w:lang w:val="en-AU" w:eastAsia="en-AU"/>
              </w:rPr>
            </w:pPr>
            <w:r w:rsidRPr="00C22000">
              <w:rPr>
                <w:sz w:val="16"/>
                <w:szCs w:val="16"/>
              </w:rPr>
              <w:t>4(4)</w:t>
            </w:r>
          </w:p>
        </w:tc>
        <w:tc>
          <w:tcPr>
            <w:tcW w:w="372" w:type="pct"/>
            <w:shd w:val="clear" w:color="auto" w:fill="FF0000"/>
            <w:vAlign w:val="center"/>
          </w:tcPr>
          <w:p w14:paraId="7C145FC2" w14:textId="77777777" w:rsidR="005E0DF5" w:rsidRPr="00C22000" w:rsidRDefault="005E0DF5" w:rsidP="005E0DF5">
            <w:pPr>
              <w:spacing w:line="240" w:lineRule="auto"/>
              <w:jc w:val="center"/>
              <w:rPr>
                <w:color w:val="000000"/>
                <w:sz w:val="16"/>
                <w:szCs w:val="16"/>
                <w:lang w:val="en-AU" w:eastAsia="en-AU"/>
              </w:rPr>
            </w:pPr>
            <w:r w:rsidRPr="00C22000">
              <w:rPr>
                <w:sz w:val="16"/>
                <w:szCs w:val="16"/>
              </w:rPr>
              <w:t>107(95)</w:t>
            </w:r>
          </w:p>
        </w:tc>
        <w:tc>
          <w:tcPr>
            <w:tcW w:w="260" w:type="pct"/>
            <w:shd w:val="clear" w:color="auto" w:fill="FF9999"/>
            <w:vAlign w:val="center"/>
          </w:tcPr>
          <w:p w14:paraId="34AA8499" w14:textId="77777777" w:rsidR="005E0DF5" w:rsidRPr="00C22000" w:rsidRDefault="005E0DF5" w:rsidP="005E0DF5">
            <w:pPr>
              <w:spacing w:line="240" w:lineRule="auto"/>
              <w:jc w:val="center"/>
              <w:rPr>
                <w:sz w:val="16"/>
                <w:szCs w:val="16"/>
                <w:lang w:val="en-AU" w:eastAsia="en-AU"/>
              </w:rPr>
            </w:pPr>
          </w:p>
        </w:tc>
        <w:tc>
          <w:tcPr>
            <w:tcW w:w="270" w:type="pct"/>
            <w:shd w:val="clear" w:color="auto" w:fill="auto"/>
            <w:vAlign w:val="center"/>
          </w:tcPr>
          <w:p w14:paraId="0CADA373" w14:textId="77777777" w:rsidR="005E0DF5" w:rsidRPr="00C22000" w:rsidRDefault="005E0DF5" w:rsidP="005E0DF5">
            <w:pPr>
              <w:spacing w:line="240" w:lineRule="auto"/>
              <w:jc w:val="center"/>
              <w:rPr>
                <w:color w:val="000000"/>
                <w:sz w:val="16"/>
                <w:szCs w:val="16"/>
                <w:lang w:val="en-AU" w:eastAsia="en-AU"/>
              </w:rPr>
            </w:pPr>
          </w:p>
        </w:tc>
      </w:tr>
    </w:tbl>
    <w:p w14:paraId="272B13A9" w14:textId="77777777" w:rsidR="00396FFC" w:rsidRPr="00D90773" w:rsidRDefault="00396FFC" w:rsidP="00D74430">
      <w:pPr>
        <w:spacing w:after="240" w:line="240" w:lineRule="auto"/>
        <w:rPr>
          <w:sz w:val="20"/>
          <w:szCs w:val="20"/>
        </w:rPr>
        <w:sectPr w:rsidR="00396FFC" w:rsidRPr="00D90773" w:rsidSect="00D96793">
          <w:pgSz w:w="16838" w:h="11906" w:orient="landscape"/>
          <w:pgMar w:top="1440" w:right="1440" w:bottom="1440" w:left="1440" w:header="708" w:footer="708" w:gutter="0"/>
          <w:cols w:space="708"/>
          <w:docGrid w:linePitch="360"/>
        </w:sectPr>
      </w:pPr>
      <w:r w:rsidRPr="00D90773">
        <w:rPr>
          <w:sz w:val="20"/>
          <w:szCs w:val="20"/>
        </w:rPr>
        <w:t xml:space="preserve">DHT, Digital Health Technology; HTA, Health Technology Assessment; NR, not reported; NA, </w:t>
      </w:r>
      <w:r>
        <w:rPr>
          <w:sz w:val="20"/>
          <w:szCs w:val="20"/>
        </w:rPr>
        <w:t>n</w:t>
      </w:r>
      <w:r w:rsidRPr="00D90773">
        <w:rPr>
          <w:sz w:val="20"/>
          <w:szCs w:val="20"/>
        </w:rPr>
        <w:t>ot applicable.</w:t>
      </w:r>
    </w:p>
    <w:p w14:paraId="3A9E03E6" w14:textId="77777777" w:rsidR="00396FFC" w:rsidRPr="00681A4C" w:rsidRDefault="00396FFC" w:rsidP="00D96793">
      <w:pPr>
        <w:spacing w:after="240" w:line="240" w:lineRule="auto"/>
        <w:rPr>
          <w:i/>
          <w:iCs/>
          <w:sz w:val="22"/>
          <w:szCs w:val="22"/>
        </w:rPr>
      </w:pPr>
      <w:r w:rsidRPr="00681A4C">
        <w:rPr>
          <w:i/>
          <w:iCs/>
          <w:sz w:val="22"/>
          <w:szCs w:val="22"/>
        </w:rPr>
        <w:t xml:space="preserve">Supplementary Table </w:t>
      </w:r>
      <w:r>
        <w:rPr>
          <w:i/>
          <w:iCs/>
          <w:sz w:val="22"/>
          <w:szCs w:val="22"/>
        </w:rPr>
        <w:t>5:</w:t>
      </w:r>
      <w:r w:rsidRPr="00681A4C">
        <w:rPr>
          <w:i/>
          <w:iCs/>
          <w:sz w:val="22"/>
          <w:szCs w:val="22"/>
        </w:rPr>
        <w:t xml:space="preserve"> </w:t>
      </w:r>
      <w:r>
        <w:rPr>
          <w:i/>
          <w:iCs/>
          <w:sz w:val="22"/>
          <w:szCs w:val="22"/>
        </w:rPr>
        <w:t>H</w:t>
      </w:r>
      <w:r w:rsidRPr="00681A4C">
        <w:rPr>
          <w:i/>
          <w:iCs/>
          <w:sz w:val="22"/>
          <w:szCs w:val="22"/>
        </w:rPr>
        <w:t>ealth technology assessment (HTA) content that is common across DHTs and non</w:t>
      </w:r>
      <w:r>
        <w:rPr>
          <w:i/>
          <w:iCs/>
          <w:sz w:val="22"/>
          <w:szCs w:val="22"/>
        </w:rPr>
        <w:t>-</w:t>
      </w:r>
      <w:r w:rsidRPr="00681A4C">
        <w:rPr>
          <w:i/>
          <w:iCs/>
          <w:sz w:val="22"/>
          <w:szCs w:val="22"/>
        </w:rPr>
        <w:t xml:space="preserve">DHTs, but essential for DHT  </w:t>
      </w:r>
    </w:p>
    <w:tbl>
      <w:tblPr>
        <w:tblW w:w="5033" w:type="pct"/>
        <w:tblLook w:val="04A0" w:firstRow="1" w:lastRow="0" w:firstColumn="1" w:lastColumn="0" w:noHBand="0" w:noVBand="1"/>
      </w:tblPr>
      <w:tblGrid>
        <w:gridCol w:w="828"/>
        <w:gridCol w:w="2749"/>
        <w:gridCol w:w="910"/>
        <w:gridCol w:w="5832"/>
        <w:gridCol w:w="705"/>
        <w:gridCol w:w="643"/>
        <w:gridCol w:w="643"/>
        <w:gridCol w:w="1087"/>
        <w:gridCol w:w="643"/>
      </w:tblGrid>
      <w:tr w:rsidR="00396FFC" w:rsidRPr="00D90773" w14:paraId="35C0F437" w14:textId="77777777" w:rsidTr="009D6DD7">
        <w:trPr>
          <w:trHeight w:val="182"/>
          <w:tblHeader/>
        </w:trPr>
        <w:tc>
          <w:tcPr>
            <w:tcW w:w="29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B086FA9" w14:textId="77777777" w:rsidR="00396FFC" w:rsidRPr="00D90773" w:rsidRDefault="00396FFC" w:rsidP="00E741C4">
            <w:pPr>
              <w:spacing w:line="240" w:lineRule="auto"/>
              <w:rPr>
                <w:b/>
                <w:bCs/>
                <w:color w:val="000000"/>
                <w:sz w:val="18"/>
                <w:szCs w:val="18"/>
                <w:lang w:val="en-AU" w:eastAsia="en-AU"/>
              </w:rPr>
            </w:pPr>
            <w:r w:rsidRPr="00D90773">
              <w:rPr>
                <w:b/>
                <w:bCs/>
                <w:color w:val="000000"/>
                <w:sz w:val="18"/>
                <w:szCs w:val="18"/>
                <w:lang w:val="en-AU" w:eastAsia="en-AU"/>
              </w:rPr>
              <w:t>HTA Domain</w:t>
            </w:r>
          </w:p>
        </w:tc>
        <w:tc>
          <w:tcPr>
            <w:tcW w:w="97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DB08FD1" w14:textId="77777777" w:rsidR="00396FFC" w:rsidRPr="00D90773" w:rsidRDefault="00396FFC" w:rsidP="00E741C4">
            <w:pPr>
              <w:spacing w:line="240" w:lineRule="auto"/>
              <w:rPr>
                <w:b/>
                <w:bCs/>
                <w:color w:val="000000"/>
                <w:sz w:val="18"/>
                <w:szCs w:val="18"/>
                <w:lang w:val="en-AU" w:eastAsia="en-AU"/>
              </w:rPr>
            </w:pPr>
            <w:r w:rsidRPr="00D90773">
              <w:rPr>
                <w:b/>
                <w:bCs/>
                <w:color w:val="000000"/>
                <w:sz w:val="18"/>
                <w:szCs w:val="18"/>
                <w:lang w:val="en-AU" w:eastAsia="en-AU"/>
              </w:rPr>
              <w:t xml:space="preserve">Topic </w:t>
            </w:r>
          </w:p>
        </w:tc>
        <w:tc>
          <w:tcPr>
            <w:tcW w:w="324" w:type="pct"/>
            <w:vMerge w:val="restart"/>
            <w:tcBorders>
              <w:top w:val="single" w:sz="4" w:space="0" w:color="auto"/>
              <w:left w:val="nil"/>
              <w:right w:val="single" w:sz="4" w:space="0" w:color="auto"/>
            </w:tcBorders>
            <w:shd w:val="clear" w:color="auto" w:fill="auto"/>
          </w:tcPr>
          <w:p w14:paraId="298A3492" w14:textId="77777777" w:rsidR="00396FFC" w:rsidRPr="00D90773" w:rsidRDefault="00396FFC" w:rsidP="00E741C4">
            <w:pPr>
              <w:spacing w:line="240" w:lineRule="auto"/>
              <w:rPr>
                <w:b/>
                <w:bCs/>
                <w:color w:val="000000"/>
                <w:sz w:val="16"/>
                <w:szCs w:val="16"/>
                <w:lang w:val="en-AU" w:eastAsia="en-AU"/>
              </w:rPr>
            </w:pPr>
            <w:r w:rsidRPr="00D90773">
              <w:rPr>
                <w:b/>
                <w:color w:val="000000" w:themeColor="text1"/>
                <w:sz w:val="16"/>
                <w:szCs w:val="16"/>
                <w:lang w:val="en-AU" w:eastAsia="en-AU"/>
              </w:rPr>
              <w:t xml:space="preserve">Issue ID </w:t>
            </w:r>
            <w:r w:rsidRPr="00D90773">
              <w:rPr>
                <w:b/>
                <w:bCs/>
                <w:sz w:val="16"/>
                <w:szCs w:val="16"/>
              </w:rPr>
              <w:t>(modifier)</w:t>
            </w:r>
          </w:p>
        </w:tc>
        <w:tc>
          <w:tcPr>
            <w:tcW w:w="2077" w:type="pct"/>
            <w:vMerge w:val="restart"/>
            <w:tcBorders>
              <w:top w:val="single" w:sz="4" w:space="0" w:color="auto"/>
              <w:left w:val="single" w:sz="4" w:space="0" w:color="auto"/>
              <w:right w:val="single" w:sz="4" w:space="0" w:color="auto"/>
            </w:tcBorders>
            <w:shd w:val="clear" w:color="auto" w:fill="auto"/>
          </w:tcPr>
          <w:p w14:paraId="360F9164" w14:textId="77777777" w:rsidR="00396FFC" w:rsidRPr="00D90773" w:rsidRDefault="00396FFC" w:rsidP="00E741C4">
            <w:pPr>
              <w:spacing w:line="240" w:lineRule="auto"/>
              <w:rPr>
                <w:b/>
                <w:bCs/>
                <w:color w:val="000000"/>
                <w:sz w:val="16"/>
                <w:szCs w:val="16"/>
                <w:lang w:val="en-AU" w:eastAsia="en-AU"/>
              </w:rPr>
            </w:pPr>
            <w:r w:rsidRPr="00D90773">
              <w:rPr>
                <w:b/>
                <w:bCs/>
                <w:color w:val="000000"/>
                <w:sz w:val="16"/>
                <w:szCs w:val="16"/>
                <w:lang w:val="en-AU" w:eastAsia="en-AU"/>
              </w:rPr>
              <w:t>Issue content</w:t>
            </w:r>
          </w:p>
        </w:tc>
        <w:tc>
          <w:tcPr>
            <w:tcW w:w="1325"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986B1" w14:textId="77777777" w:rsidR="00396FFC" w:rsidRPr="00D90773" w:rsidRDefault="00396FFC" w:rsidP="00E741C4">
            <w:pPr>
              <w:spacing w:line="240" w:lineRule="auto"/>
              <w:jc w:val="center"/>
              <w:rPr>
                <w:b/>
                <w:bCs/>
                <w:color w:val="000000"/>
                <w:sz w:val="18"/>
                <w:szCs w:val="18"/>
                <w:lang w:val="en-AU" w:eastAsia="en-AU"/>
              </w:rPr>
            </w:pPr>
            <w:r w:rsidRPr="00D90773">
              <w:rPr>
                <w:b/>
                <w:bCs/>
                <w:color w:val="000000"/>
                <w:sz w:val="18"/>
                <w:szCs w:val="18"/>
                <w:lang w:val="en-AU" w:eastAsia="en-AU"/>
              </w:rPr>
              <w:t>N=112</w:t>
            </w:r>
          </w:p>
        </w:tc>
      </w:tr>
      <w:tr w:rsidR="00396FFC" w:rsidRPr="00D90773" w14:paraId="75D2F451" w14:textId="77777777" w:rsidTr="009D6DD7">
        <w:trPr>
          <w:trHeight w:val="242"/>
          <w:tblHeader/>
        </w:trPr>
        <w:tc>
          <w:tcPr>
            <w:tcW w:w="295" w:type="pct"/>
            <w:vMerge/>
            <w:tcBorders>
              <w:top w:val="single" w:sz="4" w:space="0" w:color="auto"/>
              <w:left w:val="single" w:sz="4" w:space="0" w:color="auto"/>
              <w:bottom w:val="single" w:sz="4" w:space="0" w:color="auto"/>
              <w:right w:val="single" w:sz="4" w:space="0" w:color="auto"/>
            </w:tcBorders>
            <w:vAlign w:val="center"/>
            <w:hideMark/>
          </w:tcPr>
          <w:p w14:paraId="4665B97F" w14:textId="77777777" w:rsidR="00396FFC" w:rsidRPr="00D90773" w:rsidRDefault="00396FFC" w:rsidP="00E741C4">
            <w:pPr>
              <w:spacing w:line="240" w:lineRule="auto"/>
              <w:rPr>
                <w:b/>
                <w:bCs/>
                <w:color w:val="000000"/>
                <w:sz w:val="18"/>
                <w:szCs w:val="18"/>
                <w:lang w:val="en-AU" w:eastAsia="en-AU"/>
              </w:rPr>
            </w:pPr>
          </w:p>
        </w:tc>
        <w:tc>
          <w:tcPr>
            <w:tcW w:w="979" w:type="pct"/>
            <w:vMerge/>
            <w:tcBorders>
              <w:top w:val="single" w:sz="4" w:space="0" w:color="auto"/>
              <w:left w:val="single" w:sz="4" w:space="0" w:color="auto"/>
              <w:bottom w:val="single" w:sz="4" w:space="0" w:color="auto"/>
              <w:right w:val="single" w:sz="4" w:space="0" w:color="auto"/>
            </w:tcBorders>
            <w:vAlign w:val="center"/>
            <w:hideMark/>
          </w:tcPr>
          <w:p w14:paraId="478A1CF8" w14:textId="77777777" w:rsidR="00396FFC" w:rsidRPr="00D90773" w:rsidRDefault="00396FFC" w:rsidP="00E741C4">
            <w:pPr>
              <w:spacing w:line="240" w:lineRule="auto"/>
              <w:rPr>
                <w:b/>
                <w:bCs/>
                <w:color w:val="000000"/>
                <w:sz w:val="18"/>
                <w:szCs w:val="18"/>
                <w:lang w:val="en-AU" w:eastAsia="en-AU"/>
              </w:rPr>
            </w:pPr>
          </w:p>
        </w:tc>
        <w:tc>
          <w:tcPr>
            <w:tcW w:w="324" w:type="pct"/>
            <w:vMerge/>
            <w:tcBorders>
              <w:left w:val="nil"/>
              <w:right w:val="single" w:sz="4" w:space="0" w:color="auto"/>
            </w:tcBorders>
            <w:shd w:val="clear" w:color="auto" w:fill="auto"/>
          </w:tcPr>
          <w:p w14:paraId="18863C26" w14:textId="77777777" w:rsidR="00396FFC" w:rsidRPr="00D90773" w:rsidRDefault="00396FFC" w:rsidP="00E741C4">
            <w:pPr>
              <w:spacing w:line="240" w:lineRule="auto"/>
              <w:rPr>
                <w:b/>
                <w:bCs/>
                <w:color w:val="000000"/>
                <w:sz w:val="16"/>
                <w:szCs w:val="16"/>
                <w:lang w:val="en-AU" w:eastAsia="en-AU"/>
              </w:rPr>
            </w:pPr>
          </w:p>
        </w:tc>
        <w:tc>
          <w:tcPr>
            <w:tcW w:w="2077" w:type="pct"/>
            <w:vMerge/>
            <w:tcBorders>
              <w:left w:val="single" w:sz="4" w:space="0" w:color="auto"/>
              <w:right w:val="single" w:sz="4" w:space="0" w:color="auto"/>
            </w:tcBorders>
            <w:shd w:val="clear" w:color="auto" w:fill="auto"/>
          </w:tcPr>
          <w:p w14:paraId="70BE406A" w14:textId="77777777" w:rsidR="00396FFC" w:rsidRPr="00D90773" w:rsidRDefault="00396FFC" w:rsidP="00E741C4">
            <w:pPr>
              <w:spacing w:line="240" w:lineRule="auto"/>
              <w:rPr>
                <w:b/>
                <w:bCs/>
                <w:color w:val="000000"/>
                <w:sz w:val="16"/>
                <w:szCs w:val="16"/>
                <w:lang w:val="en-AU" w:eastAsia="en-AU"/>
              </w:rPr>
            </w:pPr>
          </w:p>
        </w:tc>
        <w:tc>
          <w:tcPr>
            <w:tcW w:w="1325"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BA0EB4" w14:textId="77777777" w:rsidR="00396FFC" w:rsidRPr="00D90773" w:rsidRDefault="00396FFC" w:rsidP="00E741C4">
            <w:pPr>
              <w:spacing w:line="240" w:lineRule="auto"/>
              <w:jc w:val="center"/>
              <w:rPr>
                <w:b/>
                <w:bCs/>
                <w:color w:val="000000"/>
                <w:sz w:val="18"/>
                <w:szCs w:val="18"/>
                <w:lang w:val="en-AU" w:eastAsia="en-AU"/>
              </w:rPr>
            </w:pPr>
            <w:r w:rsidRPr="00D90773">
              <w:rPr>
                <w:b/>
                <w:bCs/>
                <w:color w:val="000000"/>
                <w:sz w:val="18"/>
                <w:szCs w:val="18"/>
                <w:lang w:val="en-AU" w:eastAsia="en-AU"/>
              </w:rPr>
              <w:t>n(%)</w:t>
            </w:r>
          </w:p>
        </w:tc>
      </w:tr>
      <w:tr w:rsidR="00396FFC" w:rsidRPr="00D90773" w14:paraId="5C22B5D9" w14:textId="77777777" w:rsidTr="009D6DD7">
        <w:trPr>
          <w:trHeight w:val="274"/>
          <w:tblHeader/>
        </w:trPr>
        <w:tc>
          <w:tcPr>
            <w:tcW w:w="295" w:type="pct"/>
            <w:vMerge/>
            <w:tcBorders>
              <w:top w:val="single" w:sz="4" w:space="0" w:color="auto"/>
              <w:left w:val="single" w:sz="4" w:space="0" w:color="auto"/>
              <w:bottom w:val="single" w:sz="4" w:space="0" w:color="auto"/>
              <w:right w:val="single" w:sz="4" w:space="0" w:color="auto"/>
            </w:tcBorders>
            <w:vAlign w:val="center"/>
            <w:hideMark/>
          </w:tcPr>
          <w:p w14:paraId="38F3BAF7" w14:textId="77777777" w:rsidR="00396FFC" w:rsidRPr="00D90773" w:rsidRDefault="00396FFC" w:rsidP="00E741C4">
            <w:pPr>
              <w:spacing w:line="240" w:lineRule="auto"/>
              <w:rPr>
                <w:b/>
                <w:bCs/>
                <w:color w:val="000000"/>
                <w:sz w:val="18"/>
                <w:szCs w:val="18"/>
                <w:lang w:val="en-AU" w:eastAsia="en-AU"/>
              </w:rPr>
            </w:pPr>
          </w:p>
        </w:tc>
        <w:tc>
          <w:tcPr>
            <w:tcW w:w="979" w:type="pct"/>
            <w:vMerge/>
            <w:tcBorders>
              <w:top w:val="single" w:sz="4" w:space="0" w:color="auto"/>
              <w:left w:val="single" w:sz="4" w:space="0" w:color="auto"/>
              <w:bottom w:val="single" w:sz="4" w:space="0" w:color="auto"/>
              <w:right w:val="single" w:sz="4" w:space="0" w:color="auto"/>
            </w:tcBorders>
            <w:vAlign w:val="center"/>
            <w:hideMark/>
          </w:tcPr>
          <w:p w14:paraId="7958732A" w14:textId="77777777" w:rsidR="00396FFC" w:rsidRPr="00D90773" w:rsidRDefault="00396FFC" w:rsidP="00E741C4">
            <w:pPr>
              <w:spacing w:line="240" w:lineRule="auto"/>
              <w:rPr>
                <w:b/>
                <w:bCs/>
                <w:color w:val="000000"/>
                <w:sz w:val="18"/>
                <w:szCs w:val="18"/>
                <w:lang w:val="en-AU" w:eastAsia="en-AU"/>
              </w:rPr>
            </w:pPr>
          </w:p>
        </w:tc>
        <w:tc>
          <w:tcPr>
            <w:tcW w:w="324" w:type="pct"/>
            <w:vMerge/>
            <w:tcBorders>
              <w:left w:val="nil"/>
              <w:bottom w:val="single" w:sz="4" w:space="0" w:color="auto"/>
              <w:right w:val="single" w:sz="4" w:space="0" w:color="auto"/>
            </w:tcBorders>
            <w:shd w:val="clear" w:color="auto" w:fill="auto"/>
          </w:tcPr>
          <w:p w14:paraId="5146FF81" w14:textId="77777777" w:rsidR="00396FFC" w:rsidRPr="00D90773" w:rsidRDefault="00396FFC" w:rsidP="00E741C4">
            <w:pPr>
              <w:spacing w:line="240" w:lineRule="auto"/>
              <w:rPr>
                <w:b/>
                <w:bCs/>
                <w:color w:val="000000"/>
                <w:sz w:val="16"/>
                <w:szCs w:val="16"/>
                <w:lang w:val="en-AU" w:eastAsia="en-AU"/>
              </w:rPr>
            </w:pPr>
          </w:p>
        </w:tc>
        <w:tc>
          <w:tcPr>
            <w:tcW w:w="2077" w:type="pct"/>
            <w:vMerge/>
            <w:tcBorders>
              <w:left w:val="single" w:sz="4" w:space="0" w:color="auto"/>
              <w:bottom w:val="single" w:sz="4" w:space="0" w:color="auto"/>
              <w:right w:val="single" w:sz="4" w:space="0" w:color="auto"/>
            </w:tcBorders>
            <w:shd w:val="clear" w:color="auto" w:fill="auto"/>
          </w:tcPr>
          <w:p w14:paraId="2BC4CB69" w14:textId="77777777" w:rsidR="00396FFC" w:rsidRPr="00D90773" w:rsidRDefault="00396FFC" w:rsidP="00E741C4">
            <w:pPr>
              <w:spacing w:line="240" w:lineRule="auto"/>
              <w:rPr>
                <w:b/>
                <w:bCs/>
                <w:color w:val="000000"/>
                <w:sz w:val="16"/>
                <w:szCs w:val="16"/>
                <w:lang w:val="en-AU" w:eastAsia="en-AU"/>
              </w:rPr>
            </w:pPr>
          </w:p>
        </w:tc>
        <w:tc>
          <w:tcPr>
            <w:tcW w:w="251" w:type="pct"/>
            <w:tcBorders>
              <w:top w:val="nil"/>
              <w:left w:val="single" w:sz="4" w:space="0" w:color="auto"/>
              <w:bottom w:val="single" w:sz="4" w:space="0" w:color="auto"/>
              <w:right w:val="single" w:sz="4" w:space="0" w:color="auto"/>
            </w:tcBorders>
            <w:shd w:val="clear" w:color="000000" w:fill="92D050"/>
            <w:vAlign w:val="center"/>
            <w:hideMark/>
          </w:tcPr>
          <w:p w14:paraId="37BC42ED" w14:textId="77777777" w:rsidR="00396FFC" w:rsidRPr="00D90773" w:rsidRDefault="00396FFC" w:rsidP="00E741C4">
            <w:pPr>
              <w:spacing w:line="240" w:lineRule="auto"/>
              <w:jc w:val="center"/>
              <w:rPr>
                <w:b/>
                <w:bCs/>
                <w:color w:val="000000"/>
                <w:sz w:val="18"/>
                <w:szCs w:val="18"/>
                <w:lang w:val="en-AU" w:eastAsia="en-AU"/>
              </w:rPr>
            </w:pPr>
            <w:r w:rsidRPr="00D90773">
              <w:rPr>
                <w:b/>
                <w:bCs/>
                <w:color w:val="000000"/>
                <w:sz w:val="18"/>
                <w:szCs w:val="18"/>
                <w:lang w:val="en-AU" w:eastAsia="en-AU"/>
              </w:rPr>
              <w:t>Good</w:t>
            </w:r>
          </w:p>
        </w:tc>
        <w:tc>
          <w:tcPr>
            <w:tcW w:w="229" w:type="pct"/>
            <w:tcBorders>
              <w:top w:val="nil"/>
              <w:left w:val="nil"/>
              <w:bottom w:val="single" w:sz="4" w:space="0" w:color="auto"/>
              <w:right w:val="single" w:sz="4" w:space="0" w:color="auto"/>
            </w:tcBorders>
            <w:shd w:val="clear" w:color="000000" w:fill="C6E0B4"/>
            <w:vAlign w:val="center"/>
            <w:hideMark/>
          </w:tcPr>
          <w:p w14:paraId="4C605863" w14:textId="77777777" w:rsidR="00396FFC" w:rsidRPr="00D90773" w:rsidRDefault="00396FFC" w:rsidP="00E741C4">
            <w:pPr>
              <w:spacing w:line="240" w:lineRule="auto"/>
              <w:jc w:val="center"/>
              <w:rPr>
                <w:b/>
                <w:bCs/>
                <w:color w:val="000000"/>
                <w:sz w:val="18"/>
                <w:szCs w:val="18"/>
                <w:lang w:val="en-AU" w:eastAsia="en-AU"/>
              </w:rPr>
            </w:pPr>
            <w:r w:rsidRPr="00D90773">
              <w:rPr>
                <w:b/>
                <w:bCs/>
                <w:color w:val="000000"/>
                <w:sz w:val="18"/>
                <w:szCs w:val="18"/>
                <w:lang w:val="en-AU" w:eastAsia="en-AU"/>
              </w:rPr>
              <w:t>Fair</w:t>
            </w:r>
          </w:p>
        </w:tc>
        <w:tc>
          <w:tcPr>
            <w:tcW w:w="229" w:type="pct"/>
            <w:tcBorders>
              <w:top w:val="nil"/>
              <w:left w:val="nil"/>
              <w:bottom w:val="single" w:sz="4" w:space="0" w:color="auto"/>
              <w:right w:val="single" w:sz="4" w:space="0" w:color="auto"/>
            </w:tcBorders>
            <w:shd w:val="clear" w:color="000000" w:fill="FFC000"/>
            <w:vAlign w:val="center"/>
            <w:hideMark/>
          </w:tcPr>
          <w:p w14:paraId="272BA316" w14:textId="77777777" w:rsidR="00396FFC" w:rsidRPr="00D90773" w:rsidRDefault="00396FFC" w:rsidP="00E741C4">
            <w:pPr>
              <w:spacing w:line="240" w:lineRule="auto"/>
              <w:jc w:val="center"/>
              <w:rPr>
                <w:b/>
                <w:bCs/>
                <w:color w:val="000000"/>
                <w:sz w:val="18"/>
                <w:szCs w:val="18"/>
                <w:lang w:val="en-AU" w:eastAsia="en-AU"/>
              </w:rPr>
            </w:pPr>
            <w:r w:rsidRPr="00D90773">
              <w:rPr>
                <w:b/>
                <w:bCs/>
                <w:color w:val="000000"/>
                <w:sz w:val="18"/>
                <w:szCs w:val="18"/>
                <w:lang w:val="en-AU" w:eastAsia="en-AU"/>
              </w:rPr>
              <w:t>Poor</w:t>
            </w:r>
          </w:p>
        </w:tc>
        <w:tc>
          <w:tcPr>
            <w:tcW w:w="387" w:type="pct"/>
            <w:tcBorders>
              <w:top w:val="nil"/>
              <w:left w:val="nil"/>
              <w:bottom w:val="single" w:sz="4" w:space="0" w:color="auto"/>
              <w:right w:val="single" w:sz="4" w:space="0" w:color="auto"/>
            </w:tcBorders>
            <w:shd w:val="clear" w:color="000000" w:fill="FF0000"/>
            <w:vAlign w:val="center"/>
            <w:hideMark/>
          </w:tcPr>
          <w:p w14:paraId="501C43A8" w14:textId="77777777" w:rsidR="00396FFC" w:rsidRPr="00D90773" w:rsidRDefault="00396FFC" w:rsidP="00E741C4">
            <w:pPr>
              <w:spacing w:line="240" w:lineRule="auto"/>
              <w:jc w:val="center"/>
              <w:rPr>
                <w:b/>
                <w:bCs/>
                <w:color w:val="000000"/>
                <w:sz w:val="18"/>
                <w:szCs w:val="18"/>
                <w:lang w:val="en-AU" w:eastAsia="en-AU"/>
              </w:rPr>
            </w:pPr>
            <w:r w:rsidRPr="00D90773">
              <w:rPr>
                <w:b/>
                <w:bCs/>
                <w:color w:val="000000"/>
                <w:sz w:val="18"/>
                <w:szCs w:val="18"/>
                <w:lang w:val="en-AU" w:eastAsia="en-AU"/>
              </w:rPr>
              <w:t>Not covered</w:t>
            </w:r>
          </w:p>
        </w:tc>
        <w:tc>
          <w:tcPr>
            <w:tcW w:w="229" w:type="pct"/>
            <w:tcBorders>
              <w:top w:val="nil"/>
              <w:left w:val="nil"/>
              <w:bottom w:val="single" w:sz="4" w:space="0" w:color="auto"/>
              <w:right w:val="single" w:sz="4" w:space="0" w:color="auto"/>
            </w:tcBorders>
            <w:shd w:val="clear" w:color="auto" w:fill="auto"/>
            <w:vAlign w:val="center"/>
            <w:hideMark/>
          </w:tcPr>
          <w:p w14:paraId="675C5481" w14:textId="77777777" w:rsidR="00396FFC" w:rsidRPr="00D90773" w:rsidRDefault="00396FFC" w:rsidP="00E741C4">
            <w:pPr>
              <w:spacing w:line="240" w:lineRule="auto"/>
              <w:jc w:val="center"/>
              <w:rPr>
                <w:b/>
                <w:bCs/>
                <w:color w:val="000000"/>
                <w:sz w:val="18"/>
                <w:szCs w:val="18"/>
                <w:lang w:val="en-AU" w:eastAsia="en-AU"/>
              </w:rPr>
            </w:pPr>
            <w:r w:rsidRPr="00D90773">
              <w:rPr>
                <w:b/>
                <w:bCs/>
                <w:color w:val="000000"/>
                <w:sz w:val="18"/>
                <w:szCs w:val="18"/>
                <w:lang w:val="en-AU" w:eastAsia="en-AU"/>
              </w:rPr>
              <w:t>NA</w:t>
            </w:r>
          </w:p>
        </w:tc>
      </w:tr>
      <w:tr w:rsidR="00396FFC" w:rsidRPr="00D90773" w14:paraId="4BCC0CEC" w14:textId="77777777" w:rsidTr="009D6DD7">
        <w:trPr>
          <w:trHeight w:val="279"/>
        </w:trPr>
        <w:tc>
          <w:tcPr>
            <w:tcW w:w="295" w:type="pct"/>
            <w:tcBorders>
              <w:top w:val="nil"/>
              <w:left w:val="single" w:sz="4" w:space="0" w:color="auto"/>
              <w:bottom w:val="single" w:sz="4" w:space="0" w:color="auto"/>
              <w:right w:val="single" w:sz="4" w:space="0" w:color="auto"/>
            </w:tcBorders>
            <w:shd w:val="clear" w:color="auto" w:fill="auto"/>
            <w:noWrap/>
            <w:hideMark/>
          </w:tcPr>
          <w:p w14:paraId="3AA72FA2" w14:textId="77777777" w:rsidR="00396FFC" w:rsidRPr="00D90773" w:rsidRDefault="00396FFC" w:rsidP="00E741C4">
            <w:pPr>
              <w:spacing w:line="240" w:lineRule="auto"/>
              <w:rPr>
                <w:color w:val="000000"/>
                <w:sz w:val="16"/>
                <w:szCs w:val="16"/>
                <w:lang w:val="en-AU" w:eastAsia="en-AU"/>
              </w:rPr>
            </w:pPr>
            <w:r w:rsidRPr="00D90773">
              <w:rPr>
                <w:color w:val="000000"/>
                <w:sz w:val="16"/>
                <w:szCs w:val="16"/>
                <w:lang w:val="en-AU" w:eastAsia="en-AU"/>
              </w:rPr>
              <w:t>CUR</w:t>
            </w:r>
          </w:p>
        </w:tc>
        <w:tc>
          <w:tcPr>
            <w:tcW w:w="979" w:type="pct"/>
            <w:tcBorders>
              <w:top w:val="nil"/>
              <w:left w:val="nil"/>
              <w:bottom w:val="single" w:sz="4" w:space="0" w:color="auto"/>
              <w:right w:val="single" w:sz="4" w:space="0" w:color="auto"/>
            </w:tcBorders>
            <w:shd w:val="clear" w:color="auto" w:fill="auto"/>
            <w:hideMark/>
          </w:tcPr>
          <w:p w14:paraId="3ADB1F9C" w14:textId="77777777" w:rsidR="00396FFC" w:rsidRPr="00D90773" w:rsidRDefault="00396FFC" w:rsidP="00E741C4">
            <w:pPr>
              <w:spacing w:line="240" w:lineRule="auto"/>
              <w:rPr>
                <w:color w:val="000000"/>
                <w:sz w:val="16"/>
                <w:szCs w:val="16"/>
                <w:lang w:val="en-AU" w:eastAsia="en-AU"/>
              </w:rPr>
            </w:pPr>
            <w:r w:rsidRPr="00D90773">
              <w:rPr>
                <w:color w:val="000000"/>
                <w:sz w:val="16"/>
                <w:szCs w:val="16"/>
                <w:lang w:val="en-AU" w:eastAsia="en-AU"/>
              </w:rPr>
              <w:t>Current management of the condition</w:t>
            </w:r>
          </w:p>
        </w:tc>
        <w:tc>
          <w:tcPr>
            <w:tcW w:w="324" w:type="pct"/>
            <w:tcBorders>
              <w:top w:val="single" w:sz="4" w:space="0" w:color="auto"/>
              <w:left w:val="nil"/>
              <w:bottom w:val="single" w:sz="4" w:space="0" w:color="auto"/>
              <w:right w:val="single" w:sz="4" w:space="0" w:color="auto"/>
            </w:tcBorders>
            <w:shd w:val="clear" w:color="auto" w:fill="auto"/>
          </w:tcPr>
          <w:p w14:paraId="035881A3" w14:textId="77777777" w:rsidR="00396FFC" w:rsidRPr="00D90773" w:rsidRDefault="00396FFC" w:rsidP="00E741C4">
            <w:pPr>
              <w:spacing w:line="240" w:lineRule="auto"/>
              <w:rPr>
                <w:b/>
                <w:bCs/>
                <w:color w:val="000000"/>
                <w:sz w:val="16"/>
                <w:szCs w:val="16"/>
                <w:lang w:val="en-AU" w:eastAsia="en-AU"/>
              </w:rPr>
            </w:pPr>
            <w:r w:rsidRPr="00D90773">
              <w:rPr>
                <w:b/>
                <w:bCs/>
                <w:sz w:val="16"/>
                <w:szCs w:val="16"/>
              </w:rPr>
              <w:t>A0018</w:t>
            </w:r>
          </w:p>
        </w:tc>
        <w:tc>
          <w:tcPr>
            <w:tcW w:w="2077" w:type="pct"/>
            <w:tcBorders>
              <w:top w:val="single" w:sz="4" w:space="0" w:color="auto"/>
              <w:left w:val="single" w:sz="4" w:space="0" w:color="auto"/>
              <w:bottom w:val="single" w:sz="4" w:space="0" w:color="auto"/>
              <w:right w:val="single" w:sz="4" w:space="0" w:color="auto"/>
            </w:tcBorders>
            <w:shd w:val="clear" w:color="auto" w:fill="auto"/>
          </w:tcPr>
          <w:p w14:paraId="7571F525" w14:textId="77777777" w:rsidR="00396FFC" w:rsidRPr="00D90773" w:rsidRDefault="00396FFC" w:rsidP="00E741C4">
            <w:pPr>
              <w:spacing w:line="240" w:lineRule="auto"/>
              <w:rPr>
                <w:color w:val="000000"/>
                <w:sz w:val="16"/>
                <w:szCs w:val="16"/>
                <w:lang w:val="en-AU" w:eastAsia="en-AU"/>
              </w:rPr>
            </w:pPr>
            <w:r w:rsidRPr="00D90773">
              <w:rPr>
                <w:sz w:val="16"/>
                <w:szCs w:val="16"/>
              </w:rPr>
              <w:t xml:space="preserve">What DHT do those with the condition already have available to them? </w:t>
            </w:r>
          </w:p>
        </w:tc>
        <w:tc>
          <w:tcPr>
            <w:tcW w:w="251" w:type="pct"/>
            <w:tcBorders>
              <w:top w:val="nil"/>
              <w:left w:val="single" w:sz="4" w:space="0" w:color="auto"/>
              <w:bottom w:val="single" w:sz="4" w:space="0" w:color="auto"/>
              <w:right w:val="single" w:sz="4" w:space="0" w:color="auto"/>
            </w:tcBorders>
            <w:shd w:val="clear" w:color="000000" w:fill="92D050"/>
            <w:noWrap/>
            <w:vAlign w:val="center"/>
          </w:tcPr>
          <w:p w14:paraId="2FD68FB8" w14:textId="77777777" w:rsidR="00396FFC" w:rsidRPr="00D90773" w:rsidRDefault="00396FFC" w:rsidP="00E741C4">
            <w:pPr>
              <w:spacing w:line="240" w:lineRule="auto"/>
              <w:jc w:val="center"/>
              <w:rPr>
                <w:color w:val="000000"/>
                <w:sz w:val="16"/>
                <w:szCs w:val="16"/>
                <w:lang w:val="en-AU" w:eastAsia="en-AU"/>
              </w:rPr>
            </w:pPr>
            <w:r w:rsidRPr="00D90773">
              <w:rPr>
                <w:sz w:val="16"/>
                <w:szCs w:val="16"/>
              </w:rPr>
              <w:t>2</w:t>
            </w:r>
            <w:r>
              <w:rPr>
                <w:sz w:val="16"/>
                <w:szCs w:val="16"/>
              </w:rPr>
              <w:t>4</w:t>
            </w:r>
            <w:r w:rsidRPr="00D90773">
              <w:rPr>
                <w:sz w:val="16"/>
                <w:szCs w:val="16"/>
              </w:rPr>
              <w:t>(2</w:t>
            </w:r>
            <w:r>
              <w:rPr>
                <w:sz w:val="16"/>
                <w:szCs w:val="16"/>
              </w:rPr>
              <w:t>1</w:t>
            </w:r>
            <w:r w:rsidRPr="00D90773">
              <w:rPr>
                <w:sz w:val="16"/>
                <w:szCs w:val="16"/>
              </w:rPr>
              <w:t>)</w:t>
            </w:r>
          </w:p>
        </w:tc>
        <w:tc>
          <w:tcPr>
            <w:tcW w:w="229" w:type="pct"/>
            <w:tcBorders>
              <w:top w:val="nil"/>
              <w:left w:val="nil"/>
              <w:bottom w:val="single" w:sz="4" w:space="0" w:color="auto"/>
              <w:right w:val="single" w:sz="4" w:space="0" w:color="auto"/>
            </w:tcBorders>
            <w:shd w:val="clear" w:color="000000" w:fill="C6E0B4"/>
            <w:noWrap/>
            <w:vAlign w:val="center"/>
          </w:tcPr>
          <w:p w14:paraId="5554424F" w14:textId="77777777" w:rsidR="00396FFC" w:rsidRPr="00D90773" w:rsidRDefault="00396FFC" w:rsidP="00E741C4">
            <w:pPr>
              <w:spacing w:line="240" w:lineRule="auto"/>
              <w:jc w:val="center"/>
              <w:rPr>
                <w:color w:val="000000"/>
                <w:sz w:val="16"/>
                <w:szCs w:val="16"/>
                <w:lang w:val="en-AU" w:eastAsia="en-AU"/>
              </w:rPr>
            </w:pPr>
            <w:r w:rsidRPr="00D90773">
              <w:rPr>
                <w:sz w:val="16"/>
                <w:szCs w:val="16"/>
              </w:rPr>
              <w:t>6</w:t>
            </w:r>
            <w:r>
              <w:rPr>
                <w:sz w:val="16"/>
                <w:szCs w:val="16"/>
              </w:rPr>
              <w:t>6</w:t>
            </w:r>
            <w:r w:rsidRPr="00D90773">
              <w:rPr>
                <w:sz w:val="16"/>
                <w:szCs w:val="16"/>
              </w:rPr>
              <w:t>(5</w:t>
            </w:r>
            <w:r>
              <w:rPr>
                <w:sz w:val="16"/>
                <w:szCs w:val="16"/>
              </w:rPr>
              <w:t>9</w:t>
            </w:r>
            <w:r w:rsidRPr="00D90773">
              <w:rPr>
                <w:sz w:val="16"/>
                <w:szCs w:val="16"/>
              </w:rPr>
              <w:t>)</w:t>
            </w:r>
          </w:p>
        </w:tc>
        <w:tc>
          <w:tcPr>
            <w:tcW w:w="229" w:type="pct"/>
            <w:tcBorders>
              <w:top w:val="nil"/>
              <w:left w:val="nil"/>
              <w:bottom w:val="single" w:sz="4" w:space="0" w:color="auto"/>
              <w:right w:val="single" w:sz="4" w:space="0" w:color="auto"/>
            </w:tcBorders>
            <w:shd w:val="clear" w:color="000000" w:fill="FFC000"/>
            <w:noWrap/>
            <w:vAlign w:val="center"/>
          </w:tcPr>
          <w:p w14:paraId="1C80C0F2" w14:textId="77777777" w:rsidR="00396FFC" w:rsidRPr="00D90773" w:rsidRDefault="00396FFC" w:rsidP="00E741C4">
            <w:pPr>
              <w:spacing w:line="240" w:lineRule="auto"/>
              <w:jc w:val="center"/>
              <w:rPr>
                <w:color w:val="000000"/>
                <w:sz w:val="16"/>
                <w:szCs w:val="16"/>
                <w:lang w:val="en-AU" w:eastAsia="en-AU"/>
              </w:rPr>
            </w:pPr>
            <w:r w:rsidRPr="00D90773">
              <w:rPr>
                <w:sz w:val="16"/>
                <w:szCs w:val="16"/>
              </w:rPr>
              <w:t>6(6)</w:t>
            </w:r>
          </w:p>
        </w:tc>
        <w:tc>
          <w:tcPr>
            <w:tcW w:w="387" w:type="pct"/>
            <w:tcBorders>
              <w:top w:val="nil"/>
              <w:left w:val="nil"/>
              <w:bottom w:val="single" w:sz="4" w:space="0" w:color="auto"/>
              <w:right w:val="single" w:sz="4" w:space="0" w:color="auto"/>
            </w:tcBorders>
            <w:shd w:val="clear" w:color="000000" w:fill="FF0000"/>
            <w:noWrap/>
            <w:vAlign w:val="center"/>
          </w:tcPr>
          <w:p w14:paraId="1276BB24" w14:textId="77777777" w:rsidR="00396FFC" w:rsidRPr="00D90773" w:rsidRDefault="00396FFC" w:rsidP="00E741C4">
            <w:pPr>
              <w:spacing w:line="240" w:lineRule="auto"/>
              <w:jc w:val="center"/>
              <w:rPr>
                <w:color w:val="000000"/>
                <w:sz w:val="16"/>
                <w:szCs w:val="16"/>
                <w:lang w:val="en-AU" w:eastAsia="en-AU"/>
              </w:rPr>
            </w:pPr>
            <w:r w:rsidRPr="00D90773">
              <w:rPr>
                <w:sz w:val="16"/>
                <w:szCs w:val="16"/>
              </w:rPr>
              <w:t>16(14)</w:t>
            </w:r>
          </w:p>
        </w:tc>
        <w:tc>
          <w:tcPr>
            <w:tcW w:w="229" w:type="pct"/>
            <w:tcBorders>
              <w:top w:val="nil"/>
              <w:left w:val="nil"/>
              <w:bottom w:val="single" w:sz="4" w:space="0" w:color="auto"/>
              <w:right w:val="single" w:sz="4" w:space="0" w:color="auto"/>
            </w:tcBorders>
            <w:shd w:val="clear" w:color="auto" w:fill="auto"/>
            <w:noWrap/>
            <w:vAlign w:val="center"/>
          </w:tcPr>
          <w:p w14:paraId="6FF60288" w14:textId="77777777" w:rsidR="00396FFC" w:rsidRPr="00D90773" w:rsidRDefault="00396FFC" w:rsidP="00E741C4">
            <w:pPr>
              <w:spacing w:line="240" w:lineRule="auto"/>
              <w:jc w:val="center"/>
              <w:rPr>
                <w:color w:val="000000"/>
                <w:sz w:val="16"/>
                <w:szCs w:val="16"/>
                <w:lang w:val="en-AU" w:eastAsia="en-AU"/>
              </w:rPr>
            </w:pPr>
          </w:p>
        </w:tc>
      </w:tr>
      <w:tr w:rsidR="00396FFC" w:rsidRPr="00D90773" w14:paraId="577B8A75" w14:textId="77777777" w:rsidTr="009D6DD7">
        <w:trPr>
          <w:trHeight w:val="391"/>
        </w:trPr>
        <w:tc>
          <w:tcPr>
            <w:tcW w:w="295" w:type="pct"/>
            <w:vMerge w:val="restart"/>
            <w:tcBorders>
              <w:top w:val="nil"/>
              <w:left w:val="single" w:sz="4" w:space="0" w:color="auto"/>
              <w:right w:val="single" w:sz="4" w:space="0" w:color="auto"/>
            </w:tcBorders>
            <w:shd w:val="clear" w:color="auto" w:fill="auto"/>
            <w:noWrap/>
            <w:hideMark/>
          </w:tcPr>
          <w:p w14:paraId="6E189AC4" w14:textId="77777777" w:rsidR="00396FFC" w:rsidRPr="00D90773" w:rsidRDefault="00396FFC" w:rsidP="00E741C4">
            <w:pPr>
              <w:spacing w:line="240" w:lineRule="auto"/>
              <w:rPr>
                <w:color w:val="000000"/>
                <w:sz w:val="16"/>
                <w:szCs w:val="16"/>
                <w:lang w:val="en-AU" w:eastAsia="en-AU"/>
              </w:rPr>
            </w:pPr>
            <w:r w:rsidRPr="00D90773">
              <w:rPr>
                <w:color w:val="000000"/>
                <w:sz w:val="16"/>
                <w:szCs w:val="16"/>
                <w:lang w:val="en-AU" w:eastAsia="en-AU"/>
              </w:rPr>
              <w:t>TEC</w:t>
            </w:r>
          </w:p>
        </w:tc>
        <w:tc>
          <w:tcPr>
            <w:tcW w:w="979" w:type="pct"/>
            <w:vMerge w:val="restart"/>
            <w:tcBorders>
              <w:top w:val="nil"/>
              <w:left w:val="nil"/>
              <w:right w:val="single" w:sz="4" w:space="0" w:color="auto"/>
            </w:tcBorders>
            <w:shd w:val="clear" w:color="auto" w:fill="auto"/>
            <w:hideMark/>
          </w:tcPr>
          <w:p w14:paraId="40F633A9" w14:textId="77777777" w:rsidR="00396FFC" w:rsidRPr="00D90773" w:rsidRDefault="00396FFC" w:rsidP="00E741C4">
            <w:pPr>
              <w:spacing w:line="240" w:lineRule="auto"/>
              <w:rPr>
                <w:color w:val="000000"/>
                <w:sz w:val="16"/>
                <w:szCs w:val="16"/>
                <w:lang w:val="en-AU" w:eastAsia="en-AU"/>
              </w:rPr>
            </w:pPr>
            <w:r w:rsidRPr="00D90773">
              <w:rPr>
                <w:color w:val="000000"/>
                <w:sz w:val="16"/>
                <w:szCs w:val="16"/>
                <w:lang w:val="en-AU" w:eastAsia="en-AU"/>
              </w:rPr>
              <w:t>Features of the technology</w:t>
            </w:r>
          </w:p>
        </w:tc>
        <w:tc>
          <w:tcPr>
            <w:tcW w:w="324" w:type="pct"/>
            <w:tcBorders>
              <w:top w:val="single" w:sz="4" w:space="0" w:color="auto"/>
              <w:left w:val="nil"/>
              <w:bottom w:val="single" w:sz="4" w:space="0" w:color="auto"/>
              <w:right w:val="single" w:sz="4" w:space="0" w:color="auto"/>
            </w:tcBorders>
            <w:shd w:val="clear" w:color="auto" w:fill="auto"/>
          </w:tcPr>
          <w:p w14:paraId="4028A7F2" w14:textId="77777777" w:rsidR="00396FFC" w:rsidRPr="00D90773" w:rsidRDefault="00396FFC" w:rsidP="00E741C4">
            <w:pPr>
              <w:spacing w:line="240" w:lineRule="auto"/>
              <w:rPr>
                <w:b/>
                <w:bCs/>
                <w:color w:val="000000"/>
                <w:sz w:val="16"/>
                <w:szCs w:val="16"/>
                <w:lang w:val="en-AU" w:eastAsia="en-AU"/>
              </w:rPr>
            </w:pPr>
            <w:r w:rsidRPr="00D90773">
              <w:rPr>
                <w:b/>
                <w:bCs/>
                <w:sz w:val="16"/>
                <w:szCs w:val="16"/>
              </w:rPr>
              <w:t>B0003(1)</w:t>
            </w:r>
          </w:p>
        </w:tc>
        <w:tc>
          <w:tcPr>
            <w:tcW w:w="2077" w:type="pct"/>
            <w:tcBorders>
              <w:top w:val="single" w:sz="4" w:space="0" w:color="auto"/>
              <w:left w:val="single" w:sz="4" w:space="0" w:color="auto"/>
              <w:bottom w:val="single" w:sz="4" w:space="0" w:color="auto"/>
              <w:right w:val="single" w:sz="4" w:space="0" w:color="auto"/>
            </w:tcBorders>
            <w:shd w:val="clear" w:color="auto" w:fill="auto"/>
          </w:tcPr>
          <w:p w14:paraId="72BFC8AD" w14:textId="1C11D027" w:rsidR="00396FFC" w:rsidRPr="00D90773" w:rsidRDefault="00396FFC" w:rsidP="00E741C4">
            <w:pPr>
              <w:spacing w:line="240" w:lineRule="auto"/>
              <w:rPr>
                <w:color w:val="000000"/>
                <w:sz w:val="16"/>
                <w:szCs w:val="16"/>
                <w:lang w:val="en-AU" w:eastAsia="en-AU"/>
              </w:rPr>
            </w:pPr>
            <w:r w:rsidRPr="00D90773">
              <w:rPr>
                <w:sz w:val="16"/>
                <w:szCs w:val="16"/>
              </w:rPr>
              <w:t xml:space="preserve">Is there evidence </w:t>
            </w:r>
            <w:r w:rsidR="00EB7538">
              <w:rPr>
                <w:sz w:val="16"/>
                <w:szCs w:val="16"/>
              </w:rPr>
              <w:t xml:space="preserve">that </w:t>
            </w:r>
            <w:r w:rsidRPr="00D90773">
              <w:rPr>
                <w:sz w:val="16"/>
                <w:szCs w:val="16"/>
              </w:rPr>
              <w:t xml:space="preserve">the DHT is relevant to the health system and can perform to the expected number of users (e.g., is the server size adequate)? </w:t>
            </w:r>
          </w:p>
        </w:tc>
        <w:tc>
          <w:tcPr>
            <w:tcW w:w="251" w:type="pct"/>
            <w:tcBorders>
              <w:top w:val="nil"/>
              <w:left w:val="single" w:sz="4" w:space="0" w:color="auto"/>
              <w:bottom w:val="single" w:sz="4" w:space="0" w:color="auto"/>
              <w:right w:val="single" w:sz="4" w:space="0" w:color="auto"/>
            </w:tcBorders>
            <w:shd w:val="clear" w:color="000000" w:fill="92D050"/>
            <w:noWrap/>
            <w:vAlign w:val="center"/>
          </w:tcPr>
          <w:p w14:paraId="428285EA" w14:textId="77777777" w:rsidR="00396FFC" w:rsidRPr="00D90773" w:rsidRDefault="00396FFC" w:rsidP="00E741C4">
            <w:pPr>
              <w:spacing w:line="240" w:lineRule="auto"/>
              <w:jc w:val="center"/>
              <w:rPr>
                <w:color w:val="000000"/>
                <w:sz w:val="16"/>
                <w:szCs w:val="16"/>
                <w:lang w:val="en-AU" w:eastAsia="en-AU"/>
              </w:rPr>
            </w:pPr>
            <w:r w:rsidRPr="00D90773">
              <w:rPr>
                <w:sz w:val="16"/>
                <w:szCs w:val="16"/>
              </w:rPr>
              <w:t>18(16)</w:t>
            </w:r>
          </w:p>
        </w:tc>
        <w:tc>
          <w:tcPr>
            <w:tcW w:w="229" w:type="pct"/>
            <w:tcBorders>
              <w:top w:val="nil"/>
              <w:left w:val="nil"/>
              <w:bottom w:val="single" w:sz="4" w:space="0" w:color="auto"/>
              <w:right w:val="single" w:sz="4" w:space="0" w:color="auto"/>
            </w:tcBorders>
            <w:shd w:val="clear" w:color="000000" w:fill="C6E0B4"/>
            <w:noWrap/>
            <w:vAlign w:val="center"/>
          </w:tcPr>
          <w:p w14:paraId="24583F98" w14:textId="77777777" w:rsidR="00396FFC" w:rsidRPr="00D90773" w:rsidRDefault="00396FFC" w:rsidP="00E741C4">
            <w:pPr>
              <w:spacing w:line="240" w:lineRule="auto"/>
              <w:jc w:val="center"/>
              <w:rPr>
                <w:color w:val="000000"/>
                <w:sz w:val="16"/>
                <w:szCs w:val="16"/>
                <w:lang w:val="en-AU" w:eastAsia="en-AU"/>
              </w:rPr>
            </w:pPr>
            <w:r w:rsidRPr="00D90773">
              <w:rPr>
                <w:sz w:val="16"/>
                <w:szCs w:val="16"/>
              </w:rPr>
              <w:t>7</w:t>
            </w:r>
            <w:r>
              <w:rPr>
                <w:sz w:val="16"/>
                <w:szCs w:val="16"/>
              </w:rPr>
              <w:t>2</w:t>
            </w:r>
            <w:r w:rsidRPr="00D90773">
              <w:rPr>
                <w:sz w:val="16"/>
                <w:szCs w:val="16"/>
              </w:rPr>
              <w:t>(6</w:t>
            </w:r>
            <w:r>
              <w:rPr>
                <w:sz w:val="16"/>
                <w:szCs w:val="16"/>
              </w:rPr>
              <w:t>4</w:t>
            </w:r>
            <w:r w:rsidRPr="00D90773">
              <w:rPr>
                <w:sz w:val="16"/>
                <w:szCs w:val="16"/>
              </w:rPr>
              <w:t>)</w:t>
            </w:r>
          </w:p>
        </w:tc>
        <w:tc>
          <w:tcPr>
            <w:tcW w:w="229" w:type="pct"/>
            <w:tcBorders>
              <w:top w:val="nil"/>
              <w:left w:val="nil"/>
              <w:bottom w:val="single" w:sz="4" w:space="0" w:color="auto"/>
              <w:right w:val="single" w:sz="4" w:space="0" w:color="auto"/>
            </w:tcBorders>
            <w:shd w:val="clear" w:color="000000" w:fill="FFC000"/>
            <w:noWrap/>
            <w:vAlign w:val="center"/>
          </w:tcPr>
          <w:p w14:paraId="688C7F09" w14:textId="77777777" w:rsidR="00396FFC" w:rsidRPr="00D90773" w:rsidRDefault="00396FFC" w:rsidP="00E741C4">
            <w:pPr>
              <w:spacing w:line="240" w:lineRule="auto"/>
              <w:jc w:val="center"/>
              <w:rPr>
                <w:color w:val="000000"/>
                <w:sz w:val="16"/>
                <w:szCs w:val="16"/>
                <w:lang w:val="en-AU" w:eastAsia="en-AU"/>
              </w:rPr>
            </w:pPr>
            <w:r w:rsidRPr="00D90773">
              <w:rPr>
                <w:sz w:val="16"/>
                <w:szCs w:val="16"/>
              </w:rPr>
              <w:t>2(2)</w:t>
            </w:r>
          </w:p>
        </w:tc>
        <w:tc>
          <w:tcPr>
            <w:tcW w:w="387" w:type="pct"/>
            <w:tcBorders>
              <w:top w:val="nil"/>
              <w:left w:val="nil"/>
              <w:bottom w:val="single" w:sz="4" w:space="0" w:color="auto"/>
              <w:right w:val="single" w:sz="4" w:space="0" w:color="auto"/>
            </w:tcBorders>
            <w:shd w:val="clear" w:color="000000" w:fill="FF0000"/>
            <w:noWrap/>
            <w:vAlign w:val="center"/>
          </w:tcPr>
          <w:p w14:paraId="70F26DC9" w14:textId="77777777" w:rsidR="00396FFC" w:rsidRPr="00D90773" w:rsidRDefault="00396FFC" w:rsidP="00E741C4">
            <w:pPr>
              <w:spacing w:line="240" w:lineRule="auto"/>
              <w:jc w:val="center"/>
              <w:rPr>
                <w:color w:val="000000"/>
                <w:sz w:val="16"/>
                <w:szCs w:val="16"/>
                <w:lang w:val="en-AU" w:eastAsia="en-AU"/>
              </w:rPr>
            </w:pPr>
            <w:r w:rsidRPr="00D90773">
              <w:rPr>
                <w:sz w:val="16"/>
                <w:szCs w:val="16"/>
              </w:rPr>
              <w:t>2</w:t>
            </w:r>
            <w:r>
              <w:rPr>
                <w:sz w:val="16"/>
                <w:szCs w:val="16"/>
              </w:rPr>
              <w:t>0</w:t>
            </w:r>
            <w:r w:rsidRPr="00D90773">
              <w:rPr>
                <w:sz w:val="16"/>
                <w:szCs w:val="16"/>
              </w:rPr>
              <w:t>(1</w:t>
            </w:r>
            <w:r>
              <w:rPr>
                <w:sz w:val="16"/>
                <w:szCs w:val="16"/>
              </w:rPr>
              <w:t>8</w:t>
            </w:r>
            <w:r w:rsidRPr="00D90773">
              <w:rPr>
                <w:sz w:val="16"/>
                <w:szCs w:val="16"/>
              </w:rPr>
              <w:t>)</w:t>
            </w:r>
          </w:p>
        </w:tc>
        <w:tc>
          <w:tcPr>
            <w:tcW w:w="229" w:type="pct"/>
            <w:tcBorders>
              <w:top w:val="nil"/>
              <w:left w:val="nil"/>
              <w:bottom w:val="single" w:sz="4" w:space="0" w:color="auto"/>
              <w:right w:val="single" w:sz="4" w:space="0" w:color="auto"/>
            </w:tcBorders>
            <w:shd w:val="clear" w:color="auto" w:fill="auto"/>
            <w:noWrap/>
            <w:vAlign w:val="center"/>
          </w:tcPr>
          <w:p w14:paraId="1F6A98FB" w14:textId="77777777" w:rsidR="00396FFC" w:rsidRPr="00D90773" w:rsidRDefault="00396FFC" w:rsidP="00E741C4">
            <w:pPr>
              <w:spacing w:line="240" w:lineRule="auto"/>
              <w:jc w:val="center"/>
              <w:rPr>
                <w:color w:val="000000"/>
                <w:sz w:val="16"/>
                <w:szCs w:val="16"/>
                <w:lang w:val="en-AU" w:eastAsia="en-AU"/>
              </w:rPr>
            </w:pPr>
          </w:p>
        </w:tc>
      </w:tr>
      <w:tr w:rsidR="00396FFC" w:rsidRPr="00D90773" w14:paraId="0B4DD0A4" w14:textId="77777777" w:rsidTr="009D6DD7">
        <w:trPr>
          <w:trHeight w:val="283"/>
        </w:trPr>
        <w:tc>
          <w:tcPr>
            <w:tcW w:w="295" w:type="pct"/>
            <w:vMerge/>
            <w:tcBorders>
              <w:left w:val="single" w:sz="4" w:space="0" w:color="auto"/>
              <w:bottom w:val="single" w:sz="4" w:space="0" w:color="auto"/>
              <w:right w:val="single" w:sz="4" w:space="0" w:color="auto"/>
            </w:tcBorders>
            <w:shd w:val="clear" w:color="auto" w:fill="auto"/>
            <w:noWrap/>
          </w:tcPr>
          <w:p w14:paraId="397B89F7" w14:textId="77777777" w:rsidR="00396FFC" w:rsidRPr="00D90773" w:rsidRDefault="00396FFC" w:rsidP="00E741C4">
            <w:pPr>
              <w:spacing w:line="240" w:lineRule="auto"/>
              <w:rPr>
                <w:color w:val="000000"/>
                <w:sz w:val="16"/>
                <w:szCs w:val="16"/>
                <w:lang w:val="en-AU" w:eastAsia="en-AU"/>
              </w:rPr>
            </w:pPr>
          </w:p>
        </w:tc>
        <w:tc>
          <w:tcPr>
            <w:tcW w:w="979" w:type="pct"/>
            <w:vMerge/>
            <w:tcBorders>
              <w:left w:val="nil"/>
              <w:bottom w:val="single" w:sz="4" w:space="0" w:color="auto"/>
              <w:right w:val="single" w:sz="4" w:space="0" w:color="auto"/>
            </w:tcBorders>
            <w:shd w:val="clear" w:color="auto" w:fill="auto"/>
          </w:tcPr>
          <w:p w14:paraId="53688BF1" w14:textId="77777777" w:rsidR="00396FFC" w:rsidRPr="00D90773" w:rsidRDefault="00396FFC" w:rsidP="00E741C4">
            <w:pPr>
              <w:spacing w:line="240" w:lineRule="auto"/>
              <w:rPr>
                <w:color w:val="000000"/>
                <w:sz w:val="16"/>
                <w:szCs w:val="16"/>
                <w:lang w:val="en-AU" w:eastAsia="en-AU"/>
              </w:rPr>
            </w:pPr>
          </w:p>
        </w:tc>
        <w:tc>
          <w:tcPr>
            <w:tcW w:w="324" w:type="pct"/>
            <w:tcBorders>
              <w:top w:val="single" w:sz="4" w:space="0" w:color="auto"/>
              <w:left w:val="nil"/>
              <w:bottom w:val="single" w:sz="4" w:space="0" w:color="auto"/>
              <w:right w:val="single" w:sz="4" w:space="0" w:color="auto"/>
            </w:tcBorders>
            <w:shd w:val="clear" w:color="auto" w:fill="auto"/>
          </w:tcPr>
          <w:p w14:paraId="6CCD73C4" w14:textId="77777777" w:rsidR="00396FFC" w:rsidRPr="00D90773" w:rsidRDefault="00396FFC" w:rsidP="00E741C4">
            <w:pPr>
              <w:spacing w:line="240" w:lineRule="auto"/>
              <w:rPr>
                <w:b/>
                <w:bCs/>
                <w:color w:val="000000"/>
                <w:sz w:val="16"/>
                <w:szCs w:val="16"/>
                <w:lang w:val="en-AU" w:eastAsia="en-AU"/>
              </w:rPr>
            </w:pPr>
            <w:r w:rsidRPr="00D90773">
              <w:rPr>
                <w:b/>
                <w:bCs/>
                <w:sz w:val="16"/>
                <w:szCs w:val="16"/>
              </w:rPr>
              <w:t>B0003(2)</w:t>
            </w:r>
          </w:p>
        </w:tc>
        <w:tc>
          <w:tcPr>
            <w:tcW w:w="2077" w:type="pct"/>
            <w:tcBorders>
              <w:top w:val="single" w:sz="4" w:space="0" w:color="auto"/>
              <w:left w:val="single" w:sz="4" w:space="0" w:color="auto"/>
              <w:bottom w:val="single" w:sz="4" w:space="0" w:color="auto"/>
              <w:right w:val="single" w:sz="4" w:space="0" w:color="auto"/>
            </w:tcBorders>
            <w:shd w:val="clear" w:color="auto" w:fill="auto"/>
          </w:tcPr>
          <w:p w14:paraId="20DF1087" w14:textId="1E401928" w:rsidR="00396FFC" w:rsidRPr="00D90773" w:rsidRDefault="00396FFC" w:rsidP="00E741C4">
            <w:pPr>
              <w:spacing w:line="240" w:lineRule="auto"/>
              <w:rPr>
                <w:color w:val="000000"/>
                <w:sz w:val="16"/>
                <w:szCs w:val="16"/>
                <w:lang w:val="en-AU" w:eastAsia="en-AU"/>
              </w:rPr>
            </w:pPr>
            <w:r w:rsidRPr="00D90773">
              <w:rPr>
                <w:color w:val="000000"/>
                <w:sz w:val="16"/>
                <w:szCs w:val="16"/>
                <w:lang w:val="en-AU" w:eastAsia="en-AU"/>
              </w:rPr>
              <w:t>As DHTs often develop rapidly, is the DHT in a steady</w:t>
            </w:r>
            <w:r w:rsidR="00EB7538">
              <w:rPr>
                <w:color w:val="000000"/>
                <w:sz w:val="16"/>
                <w:szCs w:val="16"/>
                <w:lang w:val="en-AU" w:eastAsia="en-AU"/>
              </w:rPr>
              <w:t>-</w:t>
            </w:r>
            <w:r w:rsidRPr="00D90773">
              <w:rPr>
                <w:color w:val="000000"/>
                <w:sz w:val="16"/>
                <w:szCs w:val="16"/>
                <w:lang w:val="en-AU" w:eastAsia="en-AU"/>
              </w:rPr>
              <w:t>state? i.e.</w:t>
            </w:r>
            <w:r w:rsidR="00EB7538">
              <w:rPr>
                <w:color w:val="000000"/>
                <w:sz w:val="16"/>
                <w:szCs w:val="16"/>
                <w:lang w:val="en-AU" w:eastAsia="en-AU"/>
              </w:rPr>
              <w:t>,</w:t>
            </w:r>
            <w:r w:rsidRPr="00D90773">
              <w:rPr>
                <w:color w:val="000000"/>
                <w:sz w:val="16"/>
                <w:szCs w:val="16"/>
                <w:lang w:val="en-AU" w:eastAsia="en-AU"/>
              </w:rPr>
              <w:t xml:space="preserve"> No more development planned? (Yes = No more development planned; No = More development planned; Not covered = unable to tell)</w:t>
            </w:r>
          </w:p>
        </w:tc>
        <w:tc>
          <w:tcPr>
            <w:tcW w:w="251" w:type="pct"/>
            <w:tcBorders>
              <w:top w:val="nil"/>
              <w:left w:val="single" w:sz="4" w:space="0" w:color="auto"/>
              <w:bottom w:val="single" w:sz="4" w:space="0" w:color="auto"/>
              <w:right w:val="single" w:sz="4" w:space="0" w:color="auto"/>
            </w:tcBorders>
            <w:shd w:val="clear" w:color="000000" w:fill="92D050"/>
            <w:noWrap/>
            <w:vAlign w:val="center"/>
          </w:tcPr>
          <w:p w14:paraId="2889DB4B" w14:textId="77777777" w:rsidR="00396FFC" w:rsidRPr="00D90773" w:rsidRDefault="00396FFC" w:rsidP="00E741C4">
            <w:pPr>
              <w:spacing w:line="240" w:lineRule="auto"/>
              <w:jc w:val="center"/>
              <w:rPr>
                <w:color w:val="000000"/>
                <w:sz w:val="16"/>
                <w:szCs w:val="16"/>
                <w:lang w:val="en-AU" w:eastAsia="en-AU"/>
              </w:rPr>
            </w:pPr>
            <w:r w:rsidRPr="00D90773">
              <w:rPr>
                <w:color w:val="000000"/>
                <w:sz w:val="16"/>
                <w:szCs w:val="16"/>
                <w:lang w:val="en-AU" w:eastAsia="en-AU"/>
              </w:rPr>
              <w:t xml:space="preserve">Yes </w:t>
            </w:r>
          </w:p>
          <w:p w14:paraId="4BAE9454" w14:textId="77777777" w:rsidR="00396FFC" w:rsidRPr="00D90773" w:rsidRDefault="00396FFC" w:rsidP="00E741C4">
            <w:pPr>
              <w:spacing w:line="240" w:lineRule="auto"/>
              <w:jc w:val="center"/>
              <w:rPr>
                <w:color w:val="000000"/>
                <w:sz w:val="16"/>
                <w:szCs w:val="16"/>
                <w:lang w:val="en-AU" w:eastAsia="en-AU"/>
              </w:rPr>
            </w:pPr>
            <w:r w:rsidRPr="00D90773">
              <w:rPr>
                <w:color w:val="000000"/>
                <w:sz w:val="16"/>
                <w:szCs w:val="16"/>
                <w:lang w:val="en-AU" w:eastAsia="en-AU"/>
              </w:rPr>
              <w:t>47(42)</w:t>
            </w:r>
          </w:p>
        </w:tc>
        <w:tc>
          <w:tcPr>
            <w:tcW w:w="229" w:type="pct"/>
            <w:tcBorders>
              <w:top w:val="nil"/>
              <w:left w:val="nil"/>
              <w:bottom w:val="single" w:sz="4" w:space="0" w:color="auto"/>
              <w:right w:val="single" w:sz="4" w:space="0" w:color="auto"/>
            </w:tcBorders>
            <w:shd w:val="clear" w:color="000000" w:fill="C6E0B4"/>
            <w:noWrap/>
            <w:vAlign w:val="center"/>
          </w:tcPr>
          <w:p w14:paraId="037D2A51" w14:textId="77777777" w:rsidR="00396FFC" w:rsidRPr="00D90773" w:rsidRDefault="00396FFC" w:rsidP="00E741C4">
            <w:pPr>
              <w:spacing w:line="240" w:lineRule="auto"/>
              <w:jc w:val="center"/>
              <w:rPr>
                <w:color w:val="000000"/>
                <w:sz w:val="16"/>
                <w:szCs w:val="16"/>
                <w:lang w:val="en-AU" w:eastAsia="en-AU"/>
              </w:rPr>
            </w:pPr>
            <w:r w:rsidRPr="00D90773">
              <w:rPr>
                <w:color w:val="000000"/>
                <w:sz w:val="16"/>
                <w:szCs w:val="16"/>
                <w:lang w:val="en-AU" w:eastAsia="en-AU"/>
              </w:rPr>
              <w:t xml:space="preserve">No </w:t>
            </w:r>
          </w:p>
          <w:p w14:paraId="73CD2A0F" w14:textId="77777777" w:rsidR="00396FFC" w:rsidRPr="00D90773" w:rsidRDefault="00396FFC" w:rsidP="00E741C4">
            <w:pPr>
              <w:spacing w:line="240" w:lineRule="auto"/>
              <w:jc w:val="center"/>
              <w:rPr>
                <w:color w:val="000000"/>
                <w:sz w:val="16"/>
                <w:szCs w:val="16"/>
                <w:lang w:val="en-AU" w:eastAsia="en-AU"/>
              </w:rPr>
            </w:pPr>
            <w:r w:rsidRPr="00D90773">
              <w:rPr>
                <w:color w:val="000000"/>
                <w:sz w:val="16"/>
                <w:szCs w:val="16"/>
                <w:lang w:val="en-AU" w:eastAsia="en-AU"/>
              </w:rPr>
              <w:t>53(4</w:t>
            </w:r>
            <w:r>
              <w:rPr>
                <w:color w:val="000000"/>
                <w:sz w:val="16"/>
                <w:szCs w:val="16"/>
                <w:lang w:val="en-AU" w:eastAsia="en-AU"/>
              </w:rPr>
              <w:t>7</w:t>
            </w:r>
            <w:r w:rsidRPr="00D90773">
              <w:rPr>
                <w:color w:val="000000"/>
                <w:sz w:val="16"/>
                <w:szCs w:val="16"/>
                <w:lang w:val="en-AU" w:eastAsia="en-AU"/>
              </w:rPr>
              <w:t>)</w:t>
            </w:r>
          </w:p>
        </w:tc>
        <w:tc>
          <w:tcPr>
            <w:tcW w:w="229" w:type="pct"/>
            <w:tcBorders>
              <w:top w:val="nil"/>
              <w:left w:val="nil"/>
              <w:bottom w:val="single" w:sz="4" w:space="0" w:color="auto"/>
              <w:right w:val="single" w:sz="4" w:space="0" w:color="auto"/>
            </w:tcBorders>
            <w:shd w:val="clear" w:color="000000" w:fill="FFC000"/>
            <w:noWrap/>
            <w:vAlign w:val="center"/>
          </w:tcPr>
          <w:p w14:paraId="20D369FA" w14:textId="77777777" w:rsidR="00396FFC" w:rsidRPr="00D90773" w:rsidRDefault="00396FFC" w:rsidP="00E741C4">
            <w:pPr>
              <w:spacing w:line="240" w:lineRule="auto"/>
              <w:jc w:val="center"/>
              <w:rPr>
                <w:color w:val="000000"/>
                <w:sz w:val="16"/>
                <w:szCs w:val="16"/>
                <w:lang w:val="en-AU" w:eastAsia="en-AU"/>
              </w:rPr>
            </w:pPr>
          </w:p>
        </w:tc>
        <w:tc>
          <w:tcPr>
            <w:tcW w:w="387" w:type="pct"/>
            <w:tcBorders>
              <w:top w:val="nil"/>
              <w:left w:val="nil"/>
              <w:bottom w:val="single" w:sz="4" w:space="0" w:color="auto"/>
              <w:right w:val="single" w:sz="4" w:space="0" w:color="auto"/>
            </w:tcBorders>
            <w:shd w:val="clear" w:color="000000" w:fill="FF0000"/>
            <w:noWrap/>
            <w:vAlign w:val="center"/>
          </w:tcPr>
          <w:p w14:paraId="69955E48" w14:textId="77777777" w:rsidR="00396FFC" w:rsidRPr="00D90773" w:rsidRDefault="00396FFC" w:rsidP="00E741C4">
            <w:pPr>
              <w:spacing w:line="240" w:lineRule="auto"/>
              <w:jc w:val="center"/>
              <w:rPr>
                <w:sz w:val="16"/>
                <w:szCs w:val="16"/>
              </w:rPr>
            </w:pPr>
            <w:r w:rsidRPr="00D90773">
              <w:rPr>
                <w:sz w:val="16"/>
                <w:szCs w:val="16"/>
              </w:rPr>
              <w:t>Unable to tell</w:t>
            </w:r>
          </w:p>
          <w:p w14:paraId="224ECE6B" w14:textId="77777777" w:rsidR="00396FFC" w:rsidRPr="00D90773" w:rsidRDefault="00396FFC" w:rsidP="00E741C4">
            <w:pPr>
              <w:spacing w:line="240" w:lineRule="auto"/>
              <w:jc w:val="center"/>
              <w:rPr>
                <w:color w:val="000000"/>
                <w:sz w:val="16"/>
                <w:szCs w:val="16"/>
                <w:lang w:val="en-AU" w:eastAsia="en-AU"/>
              </w:rPr>
            </w:pPr>
            <w:r w:rsidRPr="00D90773">
              <w:rPr>
                <w:sz w:val="16"/>
                <w:szCs w:val="16"/>
              </w:rPr>
              <w:t>1</w:t>
            </w:r>
            <w:r>
              <w:rPr>
                <w:sz w:val="16"/>
                <w:szCs w:val="16"/>
              </w:rPr>
              <w:t>2</w:t>
            </w:r>
            <w:r w:rsidRPr="00D90773">
              <w:rPr>
                <w:sz w:val="16"/>
                <w:szCs w:val="16"/>
              </w:rPr>
              <w:t>(1</w:t>
            </w:r>
            <w:r>
              <w:rPr>
                <w:sz w:val="16"/>
                <w:szCs w:val="16"/>
              </w:rPr>
              <w:t>1</w:t>
            </w:r>
            <w:r w:rsidRPr="00D90773">
              <w:rPr>
                <w:sz w:val="16"/>
                <w:szCs w:val="16"/>
              </w:rPr>
              <w:t>)</w:t>
            </w:r>
          </w:p>
        </w:tc>
        <w:tc>
          <w:tcPr>
            <w:tcW w:w="229" w:type="pct"/>
            <w:tcBorders>
              <w:top w:val="nil"/>
              <w:left w:val="nil"/>
              <w:bottom w:val="single" w:sz="4" w:space="0" w:color="auto"/>
              <w:right w:val="single" w:sz="4" w:space="0" w:color="auto"/>
            </w:tcBorders>
            <w:shd w:val="clear" w:color="auto" w:fill="auto"/>
            <w:noWrap/>
            <w:vAlign w:val="center"/>
          </w:tcPr>
          <w:p w14:paraId="4451A5AE" w14:textId="77777777" w:rsidR="00396FFC" w:rsidRPr="00D90773" w:rsidRDefault="00396FFC" w:rsidP="00E741C4">
            <w:pPr>
              <w:spacing w:line="240" w:lineRule="auto"/>
              <w:jc w:val="center"/>
              <w:rPr>
                <w:color w:val="000000"/>
                <w:sz w:val="16"/>
                <w:szCs w:val="16"/>
                <w:lang w:val="en-AU" w:eastAsia="en-AU"/>
              </w:rPr>
            </w:pPr>
          </w:p>
        </w:tc>
      </w:tr>
      <w:tr w:rsidR="00396FFC" w:rsidRPr="00D90773" w14:paraId="232A7925" w14:textId="77777777" w:rsidTr="009D6DD7">
        <w:trPr>
          <w:trHeight w:val="169"/>
        </w:trPr>
        <w:tc>
          <w:tcPr>
            <w:tcW w:w="295" w:type="pct"/>
            <w:tcBorders>
              <w:top w:val="nil"/>
              <w:left w:val="single" w:sz="4" w:space="0" w:color="auto"/>
              <w:bottom w:val="single" w:sz="4" w:space="0" w:color="auto"/>
              <w:right w:val="single" w:sz="4" w:space="0" w:color="auto"/>
            </w:tcBorders>
            <w:shd w:val="clear" w:color="auto" w:fill="auto"/>
            <w:noWrap/>
            <w:hideMark/>
          </w:tcPr>
          <w:p w14:paraId="4349E18B" w14:textId="77777777" w:rsidR="00396FFC" w:rsidRPr="00D90773" w:rsidRDefault="00396FFC" w:rsidP="009D6DD7">
            <w:pPr>
              <w:spacing w:line="240" w:lineRule="auto"/>
              <w:rPr>
                <w:color w:val="000000"/>
                <w:sz w:val="16"/>
                <w:szCs w:val="16"/>
                <w:lang w:val="en-AU" w:eastAsia="en-AU"/>
              </w:rPr>
            </w:pPr>
            <w:r w:rsidRPr="00D90773">
              <w:rPr>
                <w:color w:val="000000"/>
                <w:sz w:val="16"/>
                <w:szCs w:val="16"/>
                <w:lang w:val="en-AU" w:eastAsia="en-AU"/>
              </w:rPr>
              <w:t>SAF</w:t>
            </w:r>
          </w:p>
        </w:tc>
        <w:tc>
          <w:tcPr>
            <w:tcW w:w="979" w:type="pct"/>
            <w:tcBorders>
              <w:top w:val="nil"/>
              <w:left w:val="nil"/>
              <w:bottom w:val="single" w:sz="4" w:space="0" w:color="auto"/>
              <w:right w:val="single" w:sz="4" w:space="0" w:color="auto"/>
            </w:tcBorders>
            <w:shd w:val="clear" w:color="auto" w:fill="auto"/>
            <w:hideMark/>
          </w:tcPr>
          <w:p w14:paraId="045E73A8" w14:textId="77777777" w:rsidR="00396FFC" w:rsidRPr="00D90773" w:rsidRDefault="00396FFC" w:rsidP="009D6DD7">
            <w:pPr>
              <w:spacing w:line="240" w:lineRule="auto"/>
              <w:rPr>
                <w:color w:val="000000"/>
                <w:sz w:val="16"/>
                <w:szCs w:val="16"/>
                <w:lang w:val="en-AU" w:eastAsia="en-AU"/>
              </w:rPr>
            </w:pPr>
            <w:r w:rsidRPr="00D90773">
              <w:rPr>
                <w:color w:val="000000"/>
                <w:sz w:val="16"/>
                <w:szCs w:val="16"/>
                <w:lang w:val="en-AU" w:eastAsia="en-AU"/>
              </w:rPr>
              <w:t xml:space="preserve">Risk management </w:t>
            </w:r>
          </w:p>
        </w:tc>
        <w:tc>
          <w:tcPr>
            <w:tcW w:w="324" w:type="pct"/>
            <w:tcBorders>
              <w:top w:val="single" w:sz="4" w:space="0" w:color="auto"/>
              <w:left w:val="nil"/>
              <w:bottom w:val="single" w:sz="4" w:space="0" w:color="auto"/>
              <w:right w:val="single" w:sz="4" w:space="0" w:color="auto"/>
            </w:tcBorders>
            <w:shd w:val="clear" w:color="auto" w:fill="auto"/>
          </w:tcPr>
          <w:p w14:paraId="3687A58F" w14:textId="77777777" w:rsidR="00396FFC" w:rsidRPr="00D90773" w:rsidRDefault="00396FFC" w:rsidP="009D6DD7">
            <w:pPr>
              <w:spacing w:line="240" w:lineRule="auto"/>
              <w:rPr>
                <w:b/>
                <w:bCs/>
                <w:color w:val="000000"/>
                <w:sz w:val="16"/>
                <w:szCs w:val="16"/>
                <w:lang w:val="en-AU" w:eastAsia="en-AU"/>
              </w:rPr>
            </w:pPr>
            <w:r w:rsidRPr="00D90773">
              <w:rPr>
                <w:b/>
                <w:bCs/>
                <w:sz w:val="16"/>
                <w:szCs w:val="16"/>
              </w:rPr>
              <w:t>C0062</w:t>
            </w:r>
          </w:p>
        </w:tc>
        <w:tc>
          <w:tcPr>
            <w:tcW w:w="2077" w:type="pct"/>
            <w:tcBorders>
              <w:top w:val="single" w:sz="4" w:space="0" w:color="auto"/>
              <w:left w:val="single" w:sz="4" w:space="0" w:color="auto"/>
              <w:bottom w:val="single" w:sz="4" w:space="0" w:color="auto"/>
              <w:right w:val="single" w:sz="4" w:space="0" w:color="auto"/>
            </w:tcBorders>
            <w:shd w:val="clear" w:color="auto" w:fill="auto"/>
          </w:tcPr>
          <w:p w14:paraId="0CE73B44" w14:textId="77777777" w:rsidR="00396FFC" w:rsidRPr="00D90773" w:rsidRDefault="00396FFC" w:rsidP="009D6DD7">
            <w:pPr>
              <w:spacing w:line="240" w:lineRule="auto"/>
              <w:rPr>
                <w:color w:val="000000"/>
                <w:sz w:val="16"/>
                <w:szCs w:val="16"/>
                <w:lang w:val="en-AU" w:eastAsia="en-AU"/>
              </w:rPr>
            </w:pPr>
            <w:r w:rsidRPr="00D90773">
              <w:rPr>
                <w:color w:val="000000"/>
                <w:sz w:val="16"/>
                <w:szCs w:val="16"/>
                <w:lang w:val="en-AU" w:eastAsia="en-AU"/>
              </w:rPr>
              <w:t>Are there defined parameters to identify and respond to a patient's acute deterioration?</w:t>
            </w:r>
          </w:p>
        </w:tc>
        <w:tc>
          <w:tcPr>
            <w:tcW w:w="251" w:type="pct"/>
            <w:tcBorders>
              <w:top w:val="nil"/>
              <w:left w:val="single" w:sz="4" w:space="0" w:color="auto"/>
              <w:bottom w:val="single" w:sz="4" w:space="0" w:color="auto"/>
              <w:right w:val="single" w:sz="4" w:space="0" w:color="auto"/>
            </w:tcBorders>
            <w:shd w:val="clear" w:color="000000" w:fill="92D050"/>
            <w:noWrap/>
            <w:vAlign w:val="center"/>
          </w:tcPr>
          <w:p w14:paraId="1DD94ACA" w14:textId="77777777" w:rsidR="00396FFC" w:rsidRPr="009D6DD7" w:rsidRDefault="00396FFC" w:rsidP="009D6DD7">
            <w:pPr>
              <w:spacing w:line="240" w:lineRule="auto"/>
              <w:jc w:val="center"/>
              <w:rPr>
                <w:color w:val="000000"/>
                <w:sz w:val="16"/>
                <w:szCs w:val="16"/>
                <w:lang w:val="en-AU" w:eastAsia="en-AU"/>
              </w:rPr>
            </w:pPr>
            <w:r w:rsidRPr="009D6DD7">
              <w:rPr>
                <w:sz w:val="16"/>
                <w:szCs w:val="16"/>
              </w:rPr>
              <w:t>17(15)</w:t>
            </w:r>
          </w:p>
        </w:tc>
        <w:tc>
          <w:tcPr>
            <w:tcW w:w="229" w:type="pct"/>
            <w:tcBorders>
              <w:top w:val="nil"/>
              <w:left w:val="nil"/>
              <w:bottom w:val="single" w:sz="4" w:space="0" w:color="auto"/>
              <w:right w:val="single" w:sz="4" w:space="0" w:color="auto"/>
            </w:tcBorders>
            <w:shd w:val="clear" w:color="000000" w:fill="C6E0B4"/>
            <w:noWrap/>
            <w:vAlign w:val="center"/>
          </w:tcPr>
          <w:p w14:paraId="3416EBDE" w14:textId="77777777" w:rsidR="00396FFC" w:rsidRPr="009D6DD7" w:rsidRDefault="00396FFC" w:rsidP="009D6DD7">
            <w:pPr>
              <w:spacing w:line="240" w:lineRule="auto"/>
              <w:jc w:val="center"/>
              <w:rPr>
                <w:color w:val="000000"/>
                <w:sz w:val="16"/>
                <w:szCs w:val="16"/>
                <w:lang w:val="en-AU" w:eastAsia="en-AU"/>
              </w:rPr>
            </w:pPr>
            <w:r w:rsidRPr="009D6DD7">
              <w:rPr>
                <w:sz w:val="16"/>
                <w:szCs w:val="16"/>
              </w:rPr>
              <w:t>32(29)</w:t>
            </w:r>
          </w:p>
        </w:tc>
        <w:tc>
          <w:tcPr>
            <w:tcW w:w="229" w:type="pct"/>
            <w:tcBorders>
              <w:top w:val="nil"/>
              <w:left w:val="nil"/>
              <w:bottom w:val="single" w:sz="4" w:space="0" w:color="auto"/>
              <w:right w:val="single" w:sz="4" w:space="0" w:color="auto"/>
            </w:tcBorders>
            <w:shd w:val="clear" w:color="000000" w:fill="FFC000"/>
            <w:noWrap/>
            <w:vAlign w:val="center"/>
          </w:tcPr>
          <w:p w14:paraId="6E637E3C" w14:textId="77777777" w:rsidR="00396FFC" w:rsidRPr="009D6DD7" w:rsidRDefault="00396FFC" w:rsidP="009D6DD7">
            <w:pPr>
              <w:spacing w:line="240" w:lineRule="auto"/>
              <w:jc w:val="center"/>
              <w:rPr>
                <w:color w:val="000000"/>
                <w:sz w:val="16"/>
                <w:szCs w:val="16"/>
                <w:lang w:val="en-AU" w:eastAsia="en-AU"/>
              </w:rPr>
            </w:pPr>
            <w:r w:rsidRPr="009D6DD7">
              <w:rPr>
                <w:sz w:val="16"/>
                <w:szCs w:val="16"/>
              </w:rPr>
              <w:t>2(2)</w:t>
            </w:r>
          </w:p>
        </w:tc>
        <w:tc>
          <w:tcPr>
            <w:tcW w:w="387" w:type="pct"/>
            <w:tcBorders>
              <w:top w:val="nil"/>
              <w:left w:val="nil"/>
              <w:bottom w:val="single" w:sz="4" w:space="0" w:color="auto"/>
              <w:right w:val="single" w:sz="4" w:space="0" w:color="auto"/>
            </w:tcBorders>
            <w:shd w:val="clear" w:color="000000" w:fill="FF0000"/>
            <w:noWrap/>
            <w:vAlign w:val="center"/>
          </w:tcPr>
          <w:p w14:paraId="79EEB4C9" w14:textId="77777777" w:rsidR="00396FFC" w:rsidRPr="009D6DD7" w:rsidRDefault="00396FFC" w:rsidP="009D6DD7">
            <w:pPr>
              <w:spacing w:line="240" w:lineRule="auto"/>
              <w:jc w:val="center"/>
              <w:rPr>
                <w:color w:val="000000"/>
                <w:sz w:val="16"/>
                <w:szCs w:val="16"/>
                <w:lang w:val="en-AU" w:eastAsia="en-AU"/>
              </w:rPr>
            </w:pPr>
            <w:r w:rsidRPr="009D6DD7">
              <w:rPr>
                <w:sz w:val="16"/>
                <w:szCs w:val="16"/>
              </w:rPr>
              <w:t>61(54)</w:t>
            </w:r>
          </w:p>
        </w:tc>
        <w:tc>
          <w:tcPr>
            <w:tcW w:w="229" w:type="pct"/>
            <w:tcBorders>
              <w:top w:val="nil"/>
              <w:left w:val="nil"/>
              <w:bottom w:val="single" w:sz="4" w:space="0" w:color="auto"/>
              <w:right w:val="single" w:sz="4" w:space="0" w:color="auto"/>
            </w:tcBorders>
            <w:shd w:val="clear" w:color="auto" w:fill="auto"/>
            <w:noWrap/>
            <w:vAlign w:val="center"/>
          </w:tcPr>
          <w:p w14:paraId="559A7FED" w14:textId="77777777" w:rsidR="00396FFC" w:rsidRPr="009D6DD7" w:rsidRDefault="00396FFC" w:rsidP="009D6DD7">
            <w:pPr>
              <w:spacing w:line="240" w:lineRule="auto"/>
              <w:jc w:val="center"/>
              <w:rPr>
                <w:color w:val="000000"/>
                <w:sz w:val="16"/>
                <w:szCs w:val="16"/>
                <w:lang w:val="en-AU" w:eastAsia="en-AU"/>
              </w:rPr>
            </w:pPr>
          </w:p>
        </w:tc>
      </w:tr>
      <w:tr w:rsidR="00396FFC" w:rsidRPr="00D90773" w14:paraId="5319D4A2" w14:textId="77777777" w:rsidTr="009D6DD7">
        <w:trPr>
          <w:trHeight w:val="407"/>
        </w:trPr>
        <w:tc>
          <w:tcPr>
            <w:tcW w:w="295" w:type="pct"/>
            <w:vMerge w:val="restart"/>
            <w:tcBorders>
              <w:top w:val="nil"/>
              <w:left w:val="single" w:sz="4" w:space="0" w:color="auto"/>
              <w:right w:val="single" w:sz="4" w:space="0" w:color="auto"/>
            </w:tcBorders>
            <w:shd w:val="clear" w:color="auto" w:fill="auto"/>
            <w:noWrap/>
            <w:hideMark/>
          </w:tcPr>
          <w:p w14:paraId="2F765650" w14:textId="77777777" w:rsidR="00396FFC" w:rsidRPr="00D90773" w:rsidRDefault="00396FFC" w:rsidP="009D6DD7">
            <w:pPr>
              <w:spacing w:line="240" w:lineRule="auto"/>
              <w:rPr>
                <w:color w:val="000000"/>
                <w:sz w:val="16"/>
                <w:szCs w:val="16"/>
                <w:lang w:val="en-AU" w:eastAsia="en-AU"/>
              </w:rPr>
            </w:pPr>
            <w:r w:rsidRPr="00D90773">
              <w:rPr>
                <w:color w:val="000000"/>
                <w:sz w:val="16"/>
                <w:szCs w:val="16"/>
                <w:lang w:val="en-AU" w:eastAsia="en-AU"/>
              </w:rPr>
              <w:t>EFF</w:t>
            </w:r>
          </w:p>
        </w:tc>
        <w:tc>
          <w:tcPr>
            <w:tcW w:w="979" w:type="pct"/>
            <w:vMerge w:val="restart"/>
            <w:tcBorders>
              <w:top w:val="nil"/>
              <w:left w:val="nil"/>
              <w:right w:val="single" w:sz="4" w:space="0" w:color="auto"/>
            </w:tcBorders>
            <w:shd w:val="clear" w:color="auto" w:fill="auto"/>
            <w:hideMark/>
          </w:tcPr>
          <w:p w14:paraId="69D9F4AE" w14:textId="77777777" w:rsidR="00396FFC" w:rsidRPr="00D90773" w:rsidRDefault="00396FFC" w:rsidP="009D6DD7">
            <w:pPr>
              <w:spacing w:line="240" w:lineRule="auto"/>
              <w:rPr>
                <w:color w:val="000000"/>
                <w:sz w:val="16"/>
                <w:szCs w:val="16"/>
                <w:lang w:val="en-AU" w:eastAsia="en-AU"/>
              </w:rPr>
            </w:pPr>
            <w:r w:rsidRPr="00D90773">
              <w:rPr>
                <w:color w:val="000000"/>
                <w:sz w:val="16"/>
                <w:szCs w:val="16"/>
                <w:lang w:val="en-AU" w:eastAsia="en-AU"/>
              </w:rPr>
              <w:t>Patient satisfaction</w:t>
            </w:r>
          </w:p>
        </w:tc>
        <w:tc>
          <w:tcPr>
            <w:tcW w:w="324" w:type="pct"/>
            <w:tcBorders>
              <w:top w:val="single" w:sz="4" w:space="0" w:color="auto"/>
              <w:left w:val="nil"/>
              <w:bottom w:val="single" w:sz="4" w:space="0" w:color="auto"/>
              <w:right w:val="single" w:sz="4" w:space="0" w:color="auto"/>
            </w:tcBorders>
            <w:shd w:val="clear" w:color="auto" w:fill="auto"/>
          </w:tcPr>
          <w:p w14:paraId="698CAB33" w14:textId="77777777" w:rsidR="00396FFC" w:rsidRPr="00D90773" w:rsidRDefault="00396FFC" w:rsidP="009D6DD7">
            <w:pPr>
              <w:spacing w:line="240" w:lineRule="auto"/>
              <w:rPr>
                <w:b/>
                <w:bCs/>
                <w:color w:val="000000"/>
                <w:sz w:val="16"/>
                <w:szCs w:val="16"/>
                <w:lang w:val="en-AU" w:eastAsia="en-AU"/>
              </w:rPr>
            </w:pPr>
            <w:r w:rsidRPr="00D90773">
              <w:rPr>
                <w:b/>
                <w:bCs/>
                <w:sz w:val="16"/>
                <w:szCs w:val="16"/>
              </w:rPr>
              <w:t>D0017(</w:t>
            </w:r>
            <w:r>
              <w:rPr>
                <w:b/>
                <w:bCs/>
                <w:sz w:val="16"/>
                <w:szCs w:val="16"/>
              </w:rPr>
              <w:t>4</w:t>
            </w:r>
            <w:r w:rsidRPr="00D90773">
              <w:rPr>
                <w:b/>
                <w:bCs/>
                <w:sz w:val="16"/>
                <w:szCs w:val="16"/>
              </w:rPr>
              <w:t>)</w:t>
            </w:r>
          </w:p>
        </w:tc>
        <w:tc>
          <w:tcPr>
            <w:tcW w:w="2077" w:type="pct"/>
            <w:tcBorders>
              <w:top w:val="single" w:sz="4" w:space="0" w:color="auto"/>
              <w:left w:val="single" w:sz="4" w:space="0" w:color="auto"/>
              <w:bottom w:val="single" w:sz="4" w:space="0" w:color="auto"/>
              <w:right w:val="single" w:sz="4" w:space="0" w:color="auto"/>
            </w:tcBorders>
            <w:shd w:val="clear" w:color="auto" w:fill="auto"/>
          </w:tcPr>
          <w:p w14:paraId="5490A442" w14:textId="15F60F2F" w:rsidR="00396FFC" w:rsidRPr="00D90773" w:rsidRDefault="00396FFC" w:rsidP="009D6DD7">
            <w:pPr>
              <w:spacing w:line="240" w:lineRule="auto"/>
              <w:rPr>
                <w:color w:val="000000"/>
                <w:sz w:val="16"/>
                <w:szCs w:val="16"/>
                <w:lang w:val="en-AU" w:eastAsia="en-AU"/>
              </w:rPr>
            </w:pPr>
            <w:r w:rsidRPr="00D90773">
              <w:rPr>
                <w:color w:val="000000"/>
                <w:sz w:val="16"/>
                <w:szCs w:val="16"/>
                <w:lang w:val="en-AU" w:eastAsia="en-AU"/>
              </w:rPr>
              <w:t xml:space="preserve">Is there evidence to show </w:t>
            </w:r>
            <w:r w:rsidR="00EB7538">
              <w:rPr>
                <w:color w:val="000000"/>
                <w:sz w:val="16"/>
                <w:szCs w:val="16"/>
                <w:lang w:val="en-AU" w:eastAsia="en-AU"/>
              </w:rPr>
              <w:t xml:space="preserve">that </w:t>
            </w:r>
            <w:r w:rsidRPr="00D90773">
              <w:rPr>
                <w:color w:val="000000"/>
                <w:sz w:val="16"/>
                <w:szCs w:val="16"/>
                <w:lang w:val="en-AU" w:eastAsia="en-AU"/>
              </w:rPr>
              <w:t>relevant patient stakeholders were involved in the design of the DHT?</w:t>
            </w:r>
          </w:p>
        </w:tc>
        <w:tc>
          <w:tcPr>
            <w:tcW w:w="251" w:type="pct"/>
            <w:tcBorders>
              <w:top w:val="nil"/>
              <w:left w:val="single" w:sz="4" w:space="0" w:color="auto"/>
              <w:bottom w:val="single" w:sz="4" w:space="0" w:color="auto"/>
              <w:right w:val="single" w:sz="4" w:space="0" w:color="auto"/>
            </w:tcBorders>
            <w:shd w:val="clear" w:color="000000" w:fill="92D050"/>
            <w:noWrap/>
            <w:vAlign w:val="center"/>
          </w:tcPr>
          <w:p w14:paraId="4BFA64EC" w14:textId="77777777" w:rsidR="00396FFC" w:rsidRPr="009D6DD7" w:rsidRDefault="00396FFC" w:rsidP="009D6DD7">
            <w:pPr>
              <w:spacing w:line="240" w:lineRule="auto"/>
              <w:jc w:val="center"/>
              <w:rPr>
                <w:color w:val="000000"/>
                <w:sz w:val="16"/>
                <w:szCs w:val="16"/>
                <w:lang w:val="en-AU" w:eastAsia="en-AU"/>
              </w:rPr>
            </w:pPr>
            <w:r w:rsidRPr="009D6DD7">
              <w:rPr>
                <w:sz w:val="16"/>
                <w:szCs w:val="16"/>
              </w:rPr>
              <w:t>12(11)</w:t>
            </w:r>
          </w:p>
        </w:tc>
        <w:tc>
          <w:tcPr>
            <w:tcW w:w="229" w:type="pct"/>
            <w:tcBorders>
              <w:top w:val="nil"/>
              <w:left w:val="nil"/>
              <w:bottom w:val="single" w:sz="4" w:space="0" w:color="auto"/>
              <w:right w:val="single" w:sz="4" w:space="0" w:color="auto"/>
            </w:tcBorders>
            <w:shd w:val="clear" w:color="000000" w:fill="C6E0B4"/>
            <w:noWrap/>
            <w:vAlign w:val="center"/>
          </w:tcPr>
          <w:p w14:paraId="5FFE8F9E" w14:textId="77777777" w:rsidR="00396FFC" w:rsidRPr="009D6DD7" w:rsidRDefault="00396FFC" w:rsidP="009D6DD7">
            <w:pPr>
              <w:spacing w:line="240" w:lineRule="auto"/>
              <w:jc w:val="center"/>
              <w:rPr>
                <w:color w:val="000000"/>
                <w:sz w:val="16"/>
                <w:szCs w:val="16"/>
                <w:lang w:val="en-AU" w:eastAsia="en-AU"/>
              </w:rPr>
            </w:pPr>
            <w:r w:rsidRPr="009D6DD7">
              <w:rPr>
                <w:sz w:val="16"/>
                <w:szCs w:val="16"/>
              </w:rPr>
              <w:t>17(15)</w:t>
            </w:r>
          </w:p>
        </w:tc>
        <w:tc>
          <w:tcPr>
            <w:tcW w:w="229" w:type="pct"/>
            <w:tcBorders>
              <w:top w:val="nil"/>
              <w:left w:val="nil"/>
              <w:bottom w:val="single" w:sz="4" w:space="0" w:color="auto"/>
              <w:right w:val="single" w:sz="4" w:space="0" w:color="auto"/>
            </w:tcBorders>
            <w:shd w:val="clear" w:color="000000" w:fill="FFC000"/>
            <w:noWrap/>
            <w:vAlign w:val="center"/>
          </w:tcPr>
          <w:p w14:paraId="43D89117" w14:textId="77777777" w:rsidR="00396FFC" w:rsidRPr="009D6DD7" w:rsidRDefault="00396FFC" w:rsidP="009D6DD7">
            <w:pPr>
              <w:spacing w:line="240" w:lineRule="auto"/>
              <w:jc w:val="center"/>
              <w:rPr>
                <w:color w:val="000000"/>
                <w:sz w:val="16"/>
                <w:szCs w:val="16"/>
                <w:lang w:val="en-AU" w:eastAsia="en-AU"/>
              </w:rPr>
            </w:pPr>
            <w:r w:rsidRPr="009D6DD7">
              <w:rPr>
                <w:sz w:val="16"/>
                <w:szCs w:val="16"/>
              </w:rPr>
              <w:t>4(4)</w:t>
            </w:r>
          </w:p>
        </w:tc>
        <w:tc>
          <w:tcPr>
            <w:tcW w:w="387" w:type="pct"/>
            <w:tcBorders>
              <w:top w:val="nil"/>
              <w:left w:val="nil"/>
              <w:bottom w:val="single" w:sz="4" w:space="0" w:color="auto"/>
              <w:right w:val="single" w:sz="4" w:space="0" w:color="auto"/>
            </w:tcBorders>
            <w:shd w:val="clear" w:color="000000" w:fill="FF0000"/>
            <w:noWrap/>
            <w:vAlign w:val="center"/>
          </w:tcPr>
          <w:p w14:paraId="66430063" w14:textId="77777777" w:rsidR="00396FFC" w:rsidRPr="009D6DD7" w:rsidRDefault="00396FFC" w:rsidP="009D6DD7">
            <w:pPr>
              <w:spacing w:line="240" w:lineRule="auto"/>
              <w:jc w:val="center"/>
              <w:rPr>
                <w:color w:val="000000"/>
                <w:sz w:val="16"/>
                <w:szCs w:val="16"/>
                <w:lang w:val="en-AU" w:eastAsia="en-AU"/>
              </w:rPr>
            </w:pPr>
            <w:r w:rsidRPr="009D6DD7">
              <w:rPr>
                <w:sz w:val="16"/>
                <w:szCs w:val="16"/>
              </w:rPr>
              <w:t>79(70)</w:t>
            </w:r>
          </w:p>
        </w:tc>
        <w:tc>
          <w:tcPr>
            <w:tcW w:w="229" w:type="pct"/>
            <w:tcBorders>
              <w:top w:val="nil"/>
              <w:left w:val="nil"/>
              <w:bottom w:val="single" w:sz="4" w:space="0" w:color="auto"/>
              <w:right w:val="single" w:sz="4" w:space="0" w:color="auto"/>
            </w:tcBorders>
            <w:shd w:val="clear" w:color="auto" w:fill="auto"/>
            <w:noWrap/>
            <w:vAlign w:val="center"/>
          </w:tcPr>
          <w:p w14:paraId="3372B86C" w14:textId="77777777" w:rsidR="00396FFC" w:rsidRPr="009D6DD7" w:rsidRDefault="00396FFC" w:rsidP="009D6DD7">
            <w:pPr>
              <w:spacing w:line="240" w:lineRule="auto"/>
              <w:jc w:val="center"/>
              <w:rPr>
                <w:color w:val="000000"/>
                <w:sz w:val="16"/>
                <w:szCs w:val="16"/>
                <w:lang w:val="en-AU" w:eastAsia="en-AU"/>
              </w:rPr>
            </w:pPr>
          </w:p>
        </w:tc>
      </w:tr>
      <w:tr w:rsidR="00396FFC" w:rsidRPr="00D90773" w14:paraId="7CB81AB6" w14:textId="77777777" w:rsidTr="009D6DD7">
        <w:trPr>
          <w:trHeight w:val="58"/>
        </w:trPr>
        <w:tc>
          <w:tcPr>
            <w:tcW w:w="295" w:type="pct"/>
            <w:vMerge/>
            <w:tcBorders>
              <w:left w:val="single" w:sz="4" w:space="0" w:color="auto"/>
              <w:right w:val="single" w:sz="4" w:space="0" w:color="auto"/>
            </w:tcBorders>
            <w:shd w:val="clear" w:color="auto" w:fill="auto"/>
            <w:noWrap/>
          </w:tcPr>
          <w:p w14:paraId="20FF3D0B" w14:textId="77777777" w:rsidR="00396FFC" w:rsidRPr="00D90773" w:rsidRDefault="00396FFC" w:rsidP="009D6DD7">
            <w:pPr>
              <w:spacing w:line="240" w:lineRule="auto"/>
              <w:rPr>
                <w:color w:val="000000"/>
                <w:sz w:val="16"/>
                <w:szCs w:val="16"/>
                <w:lang w:val="en-AU" w:eastAsia="en-AU"/>
              </w:rPr>
            </w:pPr>
          </w:p>
        </w:tc>
        <w:tc>
          <w:tcPr>
            <w:tcW w:w="979" w:type="pct"/>
            <w:vMerge/>
            <w:tcBorders>
              <w:left w:val="nil"/>
              <w:right w:val="single" w:sz="4" w:space="0" w:color="auto"/>
            </w:tcBorders>
            <w:shd w:val="clear" w:color="auto" w:fill="auto"/>
          </w:tcPr>
          <w:p w14:paraId="7AD5A1F0" w14:textId="77777777" w:rsidR="00396FFC" w:rsidRPr="00D90773" w:rsidRDefault="00396FFC" w:rsidP="009D6DD7">
            <w:pPr>
              <w:spacing w:line="240" w:lineRule="auto"/>
              <w:rPr>
                <w:color w:val="000000"/>
                <w:sz w:val="16"/>
                <w:szCs w:val="16"/>
                <w:lang w:val="en-AU" w:eastAsia="en-AU"/>
              </w:rPr>
            </w:pPr>
          </w:p>
        </w:tc>
        <w:tc>
          <w:tcPr>
            <w:tcW w:w="324" w:type="pct"/>
            <w:tcBorders>
              <w:top w:val="single" w:sz="4" w:space="0" w:color="auto"/>
              <w:left w:val="nil"/>
              <w:bottom w:val="single" w:sz="4" w:space="0" w:color="auto"/>
              <w:right w:val="single" w:sz="4" w:space="0" w:color="auto"/>
            </w:tcBorders>
            <w:shd w:val="clear" w:color="auto" w:fill="auto"/>
          </w:tcPr>
          <w:p w14:paraId="70B2774F" w14:textId="77777777" w:rsidR="00396FFC" w:rsidRPr="00D90773" w:rsidRDefault="00396FFC" w:rsidP="009D6DD7">
            <w:pPr>
              <w:spacing w:line="240" w:lineRule="auto"/>
              <w:rPr>
                <w:b/>
                <w:bCs/>
                <w:color w:val="000000"/>
                <w:sz w:val="16"/>
                <w:szCs w:val="16"/>
                <w:lang w:val="en-AU" w:eastAsia="en-AU"/>
              </w:rPr>
            </w:pPr>
            <w:r w:rsidRPr="00D90773">
              <w:rPr>
                <w:b/>
                <w:bCs/>
                <w:sz w:val="16"/>
                <w:szCs w:val="16"/>
              </w:rPr>
              <w:t>D0017(</w:t>
            </w:r>
            <w:r>
              <w:rPr>
                <w:b/>
                <w:bCs/>
                <w:sz w:val="16"/>
                <w:szCs w:val="16"/>
              </w:rPr>
              <w:t>5</w:t>
            </w:r>
            <w:r w:rsidRPr="00D90773">
              <w:rPr>
                <w:b/>
                <w:bCs/>
                <w:sz w:val="16"/>
                <w:szCs w:val="16"/>
              </w:rPr>
              <w:t>)</w:t>
            </w:r>
          </w:p>
        </w:tc>
        <w:tc>
          <w:tcPr>
            <w:tcW w:w="2077" w:type="pct"/>
            <w:tcBorders>
              <w:top w:val="single" w:sz="4" w:space="0" w:color="auto"/>
              <w:left w:val="single" w:sz="4" w:space="0" w:color="auto"/>
              <w:bottom w:val="single" w:sz="4" w:space="0" w:color="auto"/>
              <w:right w:val="single" w:sz="4" w:space="0" w:color="auto"/>
            </w:tcBorders>
            <w:shd w:val="clear" w:color="auto" w:fill="auto"/>
          </w:tcPr>
          <w:p w14:paraId="09980D1C" w14:textId="77777777" w:rsidR="00396FFC" w:rsidRPr="00D90773" w:rsidRDefault="00396FFC" w:rsidP="009D6DD7">
            <w:pPr>
              <w:spacing w:line="240" w:lineRule="auto"/>
              <w:rPr>
                <w:color w:val="000000"/>
                <w:sz w:val="16"/>
                <w:szCs w:val="16"/>
                <w:lang w:val="en-AU" w:eastAsia="en-AU"/>
              </w:rPr>
            </w:pPr>
            <w:r w:rsidRPr="00D90773">
              <w:rPr>
                <w:sz w:val="16"/>
                <w:szCs w:val="16"/>
              </w:rPr>
              <w:t>Has/will data be collected on user satisfaction that will be acted upon and available to decision-makers?</w:t>
            </w:r>
          </w:p>
        </w:tc>
        <w:tc>
          <w:tcPr>
            <w:tcW w:w="251" w:type="pct"/>
            <w:tcBorders>
              <w:top w:val="nil"/>
              <w:left w:val="single" w:sz="4" w:space="0" w:color="auto"/>
              <w:bottom w:val="single" w:sz="4" w:space="0" w:color="auto"/>
              <w:right w:val="single" w:sz="4" w:space="0" w:color="auto"/>
            </w:tcBorders>
            <w:shd w:val="clear" w:color="000000" w:fill="92D050"/>
            <w:noWrap/>
            <w:vAlign w:val="center"/>
          </w:tcPr>
          <w:p w14:paraId="293BA4F1" w14:textId="77777777" w:rsidR="00396FFC" w:rsidRPr="009D6DD7" w:rsidRDefault="00396FFC" w:rsidP="009D6DD7">
            <w:pPr>
              <w:spacing w:line="240" w:lineRule="auto"/>
              <w:jc w:val="center"/>
              <w:rPr>
                <w:color w:val="000000"/>
                <w:sz w:val="16"/>
                <w:szCs w:val="16"/>
                <w:lang w:val="en-AU" w:eastAsia="en-AU"/>
              </w:rPr>
            </w:pPr>
          </w:p>
        </w:tc>
        <w:tc>
          <w:tcPr>
            <w:tcW w:w="229" w:type="pct"/>
            <w:tcBorders>
              <w:top w:val="nil"/>
              <w:left w:val="nil"/>
              <w:bottom w:val="single" w:sz="4" w:space="0" w:color="auto"/>
              <w:right w:val="single" w:sz="4" w:space="0" w:color="auto"/>
            </w:tcBorders>
            <w:shd w:val="clear" w:color="000000" w:fill="C6E0B4"/>
            <w:noWrap/>
            <w:vAlign w:val="center"/>
          </w:tcPr>
          <w:p w14:paraId="70338D1C" w14:textId="77777777" w:rsidR="00396FFC" w:rsidRPr="009D6DD7" w:rsidRDefault="00396FFC" w:rsidP="009D6DD7">
            <w:pPr>
              <w:spacing w:line="240" w:lineRule="auto"/>
              <w:jc w:val="center"/>
              <w:rPr>
                <w:color w:val="000000"/>
                <w:sz w:val="16"/>
                <w:szCs w:val="16"/>
                <w:lang w:val="en-AU" w:eastAsia="en-AU"/>
              </w:rPr>
            </w:pPr>
            <w:r w:rsidRPr="009D6DD7">
              <w:rPr>
                <w:sz w:val="16"/>
                <w:szCs w:val="16"/>
              </w:rPr>
              <w:t>32(28)</w:t>
            </w:r>
          </w:p>
        </w:tc>
        <w:tc>
          <w:tcPr>
            <w:tcW w:w="229" w:type="pct"/>
            <w:tcBorders>
              <w:top w:val="nil"/>
              <w:left w:val="nil"/>
              <w:bottom w:val="single" w:sz="4" w:space="0" w:color="auto"/>
              <w:right w:val="single" w:sz="4" w:space="0" w:color="auto"/>
            </w:tcBorders>
            <w:shd w:val="clear" w:color="000000" w:fill="FFC000"/>
            <w:noWrap/>
            <w:vAlign w:val="center"/>
          </w:tcPr>
          <w:p w14:paraId="04B96A08" w14:textId="77777777" w:rsidR="00396FFC" w:rsidRPr="009D6DD7" w:rsidRDefault="00396FFC" w:rsidP="009D6DD7">
            <w:pPr>
              <w:spacing w:line="240" w:lineRule="auto"/>
              <w:jc w:val="center"/>
              <w:rPr>
                <w:color w:val="000000"/>
                <w:sz w:val="16"/>
                <w:szCs w:val="16"/>
                <w:lang w:val="en-AU" w:eastAsia="en-AU"/>
              </w:rPr>
            </w:pPr>
            <w:r w:rsidRPr="009D6DD7">
              <w:rPr>
                <w:sz w:val="16"/>
                <w:szCs w:val="16"/>
              </w:rPr>
              <w:t>2(2)</w:t>
            </w:r>
          </w:p>
        </w:tc>
        <w:tc>
          <w:tcPr>
            <w:tcW w:w="387" w:type="pct"/>
            <w:tcBorders>
              <w:top w:val="nil"/>
              <w:left w:val="nil"/>
              <w:bottom w:val="single" w:sz="4" w:space="0" w:color="auto"/>
              <w:right w:val="single" w:sz="4" w:space="0" w:color="auto"/>
            </w:tcBorders>
            <w:shd w:val="clear" w:color="000000" w:fill="FF0000"/>
            <w:noWrap/>
            <w:vAlign w:val="center"/>
          </w:tcPr>
          <w:p w14:paraId="582555F3" w14:textId="77777777" w:rsidR="00396FFC" w:rsidRPr="009D6DD7" w:rsidRDefault="00396FFC" w:rsidP="009D6DD7">
            <w:pPr>
              <w:spacing w:line="240" w:lineRule="auto"/>
              <w:jc w:val="center"/>
              <w:rPr>
                <w:color w:val="000000"/>
                <w:sz w:val="16"/>
                <w:szCs w:val="16"/>
                <w:lang w:val="en-AU" w:eastAsia="en-AU"/>
              </w:rPr>
            </w:pPr>
            <w:r w:rsidRPr="009D6DD7">
              <w:rPr>
                <w:sz w:val="16"/>
                <w:szCs w:val="16"/>
              </w:rPr>
              <w:t>7</w:t>
            </w:r>
            <w:r>
              <w:rPr>
                <w:sz w:val="16"/>
                <w:szCs w:val="16"/>
              </w:rPr>
              <w:t>8</w:t>
            </w:r>
            <w:r w:rsidRPr="009D6DD7">
              <w:rPr>
                <w:sz w:val="16"/>
                <w:szCs w:val="16"/>
              </w:rPr>
              <w:t>(</w:t>
            </w:r>
            <w:r>
              <w:rPr>
                <w:sz w:val="16"/>
                <w:szCs w:val="16"/>
              </w:rPr>
              <w:t>70</w:t>
            </w:r>
            <w:r w:rsidRPr="009D6DD7">
              <w:rPr>
                <w:sz w:val="16"/>
                <w:szCs w:val="16"/>
              </w:rPr>
              <w:t>)</w:t>
            </w:r>
          </w:p>
        </w:tc>
        <w:tc>
          <w:tcPr>
            <w:tcW w:w="229" w:type="pct"/>
            <w:tcBorders>
              <w:top w:val="nil"/>
              <w:left w:val="nil"/>
              <w:bottom w:val="single" w:sz="4" w:space="0" w:color="auto"/>
              <w:right w:val="single" w:sz="4" w:space="0" w:color="auto"/>
            </w:tcBorders>
            <w:shd w:val="clear" w:color="auto" w:fill="auto"/>
            <w:noWrap/>
            <w:vAlign w:val="center"/>
          </w:tcPr>
          <w:p w14:paraId="2B5F2917" w14:textId="77777777" w:rsidR="00396FFC" w:rsidRPr="009D6DD7" w:rsidRDefault="00396FFC" w:rsidP="009D6DD7">
            <w:pPr>
              <w:spacing w:line="240" w:lineRule="auto"/>
              <w:jc w:val="center"/>
              <w:rPr>
                <w:color w:val="000000"/>
                <w:sz w:val="16"/>
                <w:szCs w:val="16"/>
                <w:lang w:val="en-AU" w:eastAsia="en-AU"/>
              </w:rPr>
            </w:pPr>
          </w:p>
        </w:tc>
      </w:tr>
      <w:tr w:rsidR="00396FFC" w:rsidRPr="00D90773" w14:paraId="0F1F6C1A" w14:textId="77777777" w:rsidTr="009D6DD7">
        <w:trPr>
          <w:trHeight w:val="203"/>
        </w:trPr>
        <w:tc>
          <w:tcPr>
            <w:tcW w:w="295" w:type="pct"/>
            <w:vMerge/>
            <w:tcBorders>
              <w:left w:val="single" w:sz="4" w:space="0" w:color="auto"/>
              <w:right w:val="single" w:sz="4" w:space="0" w:color="auto"/>
            </w:tcBorders>
            <w:shd w:val="clear" w:color="auto" w:fill="auto"/>
            <w:noWrap/>
          </w:tcPr>
          <w:p w14:paraId="3DE5C3A2" w14:textId="77777777" w:rsidR="00396FFC" w:rsidRPr="00D90773" w:rsidRDefault="00396FFC" w:rsidP="009D6DD7">
            <w:pPr>
              <w:spacing w:line="240" w:lineRule="auto"/>
              <w:rPr>
                <w:color w:val="000000"/>
                <w:sz w:val="16"/>
                <w:szCs w:val="16"/>
                <w:lang w:val="en-AU" w:eastAsia="en-AU"/>
              </w:rPr>
            </w:pPr>
          </w:p>
        </w:tc>
        <w:tc>
          <w:tcPr>
            <w:tcW w:w="979" w:type="pct"/>
            <w:vMerge/>
            <w:tcBorders>
              <w:left w:val="nil"/>
              <w:right w:val="single" w:sz="4" w:space="0" w:color="auto"/>
            </w:tcBorders>
            <w:shd w:val="clear" w:color="auto" w:fill="auto"/>
          </w:tcPr>
          <w:p w14:paraId="328F0015" w14:textId="77777777" w:rsidR="00396FFC" w:rsidRPr="00D90773" w:rsidRDefault="00396FFC" w:rsidP="009D6DD7">
            <w:pPr>
              <w:spacing w:line="240" w:lineRule="auto"/>
              <w:rPr>
                <w:color w:val="000000"/>
                <w:sz w:val="16"/>
                <w:szCs w:val="16"/>
                <w:lang w:val="en-AU" w:eastAsia="en-AU"/>
              </w:rPr>
            </w:pPr>
          </w:p>
        </w:tc>
        <w:tc>
          <w:tcPr>
            <w:tcW w:w="324" w:type="pct"/>
            <w:tcBorders>
              <w:top w:val="single" w:sz="4" w:space="0" w:color="auto"/>
              <w:left w:val="nil"/>
              <w:bottom w:val="single" w:sz="4" w:space="0" w:color="auto"/>
              <w:right w:val="single" w:sz="4" w:space="0" w:color="auto"/>
            </w:tcBorders>
            <w:shd w:val="clear" w:color="auto" w:fill="auto"/>
          </w:tcPr>
          <w:p w14:paraId="3303047D" w14:textId="77777777" w:rsidR="00396FFC" w:rsidRPr="00D90773" w:rsidRDefault="00396FFC" w:rsidP="009D6DD7">
            <w:pPr>
              <w:spacing w:line="240" w:lineRule="auto"/>
              <w:rPr>
                <w:b/>
                <w:bCs/>
                <w:color w:val="000000"/>
                <w:sz w:val="16"/>
                <w:szCs w:val="16"/>
                <w:lang w:val="en-AU" w:eastAsia="en-AU"/>
              </w:rPr>
            </w:pPr>
            <w:r w:rsidRPr="00D90773">
              <w:rPr>
                <w:b/>
                <w:bCs/>
                <w:sz w:val="16"/>
                <w:szCs w:val="16"/>
              </w:rPr>
              <w:t>D0017(</w:t>
            </w:r>
            <w:r>
              <w:rPr>
                <w:b/>
                <w:bCs/>
                <w:sz w:val="16"/>
                <w:szCs w:val="16"/>
              </w:rPr>
              <w:t>6</w:t>
            </w:r>
            <w:r w:rsidRPr="00D90773">
              <w:rPr>
                <w:b/>
                <w:bCs/>
                <w:sz w:val="16"/>
                <w:szCs w:val="16"/>
              </w:rPr>
              <w:t>)</w:t>
            </w:r>
          </w:p>
        </w:tc>
        <w:tc>
          <w:tcPr>
            <w:tcW w:w="2077" w:type="pct"/>
            <w:tcBorders>
              <w:top w:val="single" w:sz="4" w:space="0" w:color="auto"/>
              <w:left w:val="single" w:sz="4" w:space="0" w:color="auto"/>
              <w:bottom w:val="single" w:sz="4" w:space="0" w:color="auto"/>
              <w:right w:val="single" w:sz="4" w:space="0" w:color="auto"/>
            </w:tcBorders>
            <w:shd w:val="clear" w:color="auto" w:fill="auto"/>
          </w:tcPr>
          <w:p w14:paraId="15D0079B" w14:textId="77777777" w:rsidR="00396FFC" w:rsidRPr="00D90773" w:rsidRDefault="00396FFC" w:rsidP="009D6DD7">
            <w:pPr>
              <w:spacing w:line="240" w:lineRule="auto"/>
              <w:rPr>
                <w:color w:val="000000"/>
                <w:sz w:val="16"/>
                <w:szCs w:val="16"/>
                <w:lang w:val="en-AU" w:eastAsia="en-AU"/>
              </w:rPr>
            </w:pPr>
            <w:r w:rsidRPr="00D90773">
              <w:rPr>
                <w:color w:val="000000"/>
                <w:sz w:val="16"/>
                <w:szCs w:val="16"/>
                <w:lang w:val="en-AU" w:eastAsia="en-AU"/>
              </w:rPr>
              <w:t>Has qualitative data been collected and analyzed to evaluate the mode of action, differences between recipients and sites, and identify barriers to uptake or implementation?</w:t>
            </w:r>
          </w:p>
        </w:tc>
        <w:tc>
          <w:tcPr>
            <w:tcW w:w="251" w:type="pct"/>
            <w:tcBorders>
              <w:top w:val="nil"/>
              <w:left w:val="single" w:sz="4" w:space="0" w:color="auto"/>
              <w:bottom w:val="single" w:sz="4" w:space="0" w:color="auto"/>
              <w:right w:val="single" w:sz="4" w:space="0" w:color="auto"/>
            </w:tcBorders>
            <w:shd w:val="clear" w:color="000000" w:fill="92D050"/>
            <w:noWrap/>
            <w:vAlign w:val="center"/>
          </w:tcPr>
          <w:p w14:paraId="68C070C4" w14:textId="77777777" w:rsidR="00396FFC" w:rsidRPr="009D6DD7" w:rsidRDefault="00396FFC" w:rsidP="009D6DD7">
            <w:pPr>
              <w:spacing w:line="240" w:lineRule="auto"/>
              <w:jc w:val="center"/>
              <w:rPr>
                <w:color w:val="000000"/>
                <w:sz w:val="16"/>
                <w:szCs w:val="16"/>
                <w:lang w:val="en-AU" w:eastAsia="en-AU"/>
              </w:rPr>
            </w:pPr>
            <w:r w:rsidRPr="009D6DD7">
              <w:rPr>
                <w:sz w:val="16"/>
                <w:szCs w:val="16"/>
              </w:rPr>
              <w:t>4(4)</w:t>
            </w:r>
          </w:p>
        </w:tc>
        <w:tc>
          <w:tcPr>
            <w:tcW w:w="229" w:type="pct"/>
            <w:tcBorders>
              <w:top w:val="nil"/>
              <w:left w:val="nil"/>
              <w:bottom w:val="single" w:sz="4" w:space="0" w:color="auto"/>
              <w:right w:val="single" w:sz="4" w:space="0" w:color="auto"/>
            </w:tcBorders>
            <w:shd w:val="clear" w:color="000000" w:fill="C6E0B4"/>
            <w:noWrap/>
            <w:vAlign w:val="center"/>
          </w:tcPr>
          <w:p w14:paraId="39B2F688" w14:textId="77777777" w:rsidR="00396FFC" w:rsidRPr="009D6DD7" w:rsidRDefault="00396FFC" w:rsidP="009D6DD7">
            <w:pPr>
              <w:spacing w:line="240" w:lineRule="auto"/>
              <w:jc w:val="center"/>
              <w:rPr>
                <w:color w:val="000000"/>
                <w:sz w:val="16"/>
                <w:szCs w:val="16"/>
                <w:lang w:val="en-AU" w:eastAsia="en-AU"/>
              </w:rPr>
            </w:pPr>
            <w:r w:rsidRPr="009D6DD7">
              <w:rPr>
                <w:sz w:val="16"/>
                <w:szCs w:val="16"/>
              </w:rPr>
              <w:t>12(10)</w:t>
            </w:r>
          </w:p>
        </w:tc>
        <w:tc>
          <w:tcPr>
            <w:tcW w:w="229" w:type="pct"/>
            <w:tcBorders>
              <w:top w:val="nil"/>
              <w:left w:val="nil"/>
              <w:bottom w:val="single" w:sz="4" w:space="0" w:color="auto"/>
              <w:right w:val="single" w:sz="4" w:space="0" w:color="auto"/>
            </w:tcBorders>
            <w:shd w:val="clear" w:color="000000" w:fill="FFC000"/>
            <w:noWrap/>
            <w:vAlign w:val="center"/>
          </w:tcPr>
          <w:p w14:paraId="21A88564" w14:textId="77777777" w:rsidR="00396FFC" w:rsidRPr="009D6DD7" w:rsidRDefault="00396FFC" w:rsidP="009D6DD7">
            <w:pPr>
              <w:spacing w:line="240" w:lineRule="auto"/>
              <w:jc w:val="center"/>
              <w:rPr>
                <w:color w:val="000000"/>
                <w:sz w:val="16"/>
                <w:szCs w:val="16"/>
                <w:lang w:val="en-AU" w:eastAsia="en-AU"/>
              </w:rPr>
            </w:pPr>
            <w:r w:rsidRPr="009D6DD7">
              <w:rPr>
                <w:sz w:val="16"/>
                <w:szCs w:val="16"/>
              </w:rPr>
              <w:t>4(4)</w:t>
            </w:r>
          </w:p>
        </w:tc>
        <w:tc>
          <w:tcPr>
            <w:tcW w:w="387" w:type="pct"/>
            <w:tcBorders>
              <w:top w:val="nil"/>
              <w:left w:val="nil"/>
              <w:bottom w:val="single" w:sz="4" w:space="0" w:color="auto"/>
              <w:right w:val="single" w:sz="4" w:space="0" w:color="auto"/>
            </w:tcBorders>
            <w:shd w:val="clear" w:color="000000" w:fill="FF0000"/>
            <w:noWrap/>
            <w:vAlign w:val="center"/>
          </w:tcPr>
          <w:p w14:paraId="591219D4" w14:textId="77777777" w:rsidR="00396FFC" w:rsidRPr="009D6DD7" w:rsidRDefault="00396FFC" w:rsidP="009D6DD7">
            <w:pPr>
              <w:spacing w:line="240" w:lineRule="auto"/>
              <w:jc w:val="center"/>
              <w:rPr>
                <w:color w:val="000000"/>
                <w:sz w:val="16"/>
                <w:szCs w:val="16"/>
                <w:lang w:val="en-AU" w:eastAsia="en-AU"/>
              </w:rPr>
            </w:pPr>
            <w:r w:rsidRPr="009D6DD7">
              <w:rPr>
                <w:sz w:val="16"/>
                <w:szCs w:val="16"/>
              </w:rPr>
              <w:t>92(82)</w:t>
            </w:r>
          </w:p>
        </w:tc>
        <w:tc>
          <w:tcPr>
            <w:tcW w:w="229" w:type="pct"/>
            <w:tcBorders>
              <w:top w:val="nil"/>
              <w:left w:val="nil"/>
              <w:bottom w:val="single" w:sz="4" w:space="0" w:color="auto"/>
              <w:right w:val="single" w:sz="4" w:space="0" w:color="auto"/>
            </w:tcBorders>
            <w:shd w:val="clear" w:color="auto" w:fill="auto"/>
            <w:noWrap/>
            <w:vAlign w:val="center"/>
          </w:tcPr>
          <w:p w14:paraId="2675C551" w14:textId="77777777" w:rsidR="00396FFC" w:rsidRPr="009D6DD7" w:rsidRDefault="00396FFC" w:rsidP="009D6DD7">
            <w:pPr>
              <w:spacing w:line="240" w:lineRule="auto"/>
              <w:jc w:val="center"/>
              <w:rPr>
                <w:color w:val="000000"/>
                <w:sz w:val="16"/>
                <w:szCs w:val="16"/>
                <w:lang w:val="en-AU" w:eastAsia="en-AU"/>
              </w:rPr>
            </w:pPr>
          </w:p>
        </w:tc>
      </w:tr>
      <w:tr w:rsidR="00396FFC" w:rsidRPr="00D90773" w14:paraId="4588A5ED" w14:textId="77777777" w:rsidTr="009D6DD7">
        <w:trPr>
          <w:trHeight w:val="263"/>
        </w:trPr>
        <w:tc>
          <w:tcPr>
            <w:tcW w:w="295" w:type="pct"/>
            <w:vMerge/>
            <w:tcBorders>
              <w:left w:val="single" w:sz="4" w:space="0" w:color="auto"/>
              <w:bottom w:val="single" w:sz="4" w:space="0" w:color="auto"/>
              <w:right w:val="single" w:sz="4" w:space="0" w:color="auto"/>
            </w:tcBorders>
            <w:shd w:val="clear" w:color="auto" w:fill="auto"/>
            <w:noWrap/>
          </w:tcPr>
          <w:p w14:paraId="4382D359" w14:textId="77777777" w:rsidR="00396FFC" w:rsidRPr="00D90773" w:rsidRDefault="00396FFC" w:rsidP="009D6DD7">
            <w:pPr>
              <w:spacing w:line="240" w:lineRule="auto"/>
              <w:rPr>
                <w:color w:val="000000"/>
                <w:sz w:val="16"/>
                <w:szCs w:val="16"/>
                <w:lang w:val="en-AU" w:eastAsia="en-AU"/>
              </w:rPr>
            </w:pPr>
          </w:p>
        </w:tc>
        <w:tc>
          <w:tcPr>
            <w:tcW w:w="979" w:type="pct"/>
            <w:vMerge/>
            <w:tcBorders>
              <w:left w:val="nil"/>
              <w:bottom w:val="single" w:sz="4" w:space="0" w:color="auto"/>
              <w:right w:val="single" w:sz="4" w:space="0" w:color="auto"/>
            </w:tcBorders>
            <w:shd w:val="clear" w:color="auto" w:fill="auto"/>
          </w:tcPr>
          <w:p w14:paraId="0CF2D620" w14:textId="77777777" w:rsidR="00396FFC" w:rsidRPr="00D90773" w:rsidRDefault="00396FFC" w:rsidP="009D6DD7">
            <w:pPr>
              <w:spacing w:line="240" w:lineRule="auto"/>
              <w:rPr>
                <w:color w:val="000000"/>
                <w:sz w:val="16"/>
                <w:szCs w:val="16"/>
                <w:lang w:val="en-AU" w:eastAsia="en-AU"/>
              </w:rPr>
            </w:pPr>
          </w:p>
        </w:tc>
        <w:tc>
          <w:tcPr>
            <w:tcW w:w="324" w:type="pct"/>
            <w:tcBorders>
              <w:top w:val="single" w:sz="4" w:space="0" w:color="auto"/>
              <w:left w:val="nil"/>
              <w:bottom w:val="single" w:sz="4" w:space="0" w:color="auto"/>
              <w:right w:val="single" w:sz="4" w:space="0" w:color="auto"/>
            </w:tcBorders>
            <w:shd w:val="clear" w:color="auto" w:fill="auto"/>
          </w:tcPr>
          <w:p w14:paraId="5B0D4677" w14:textId="77777777" w:rsidR="00396FFC" w:rsidRPr="00D90773" w:rsidRDefault="00396FFC" w:rsidP="009D6DD7">
            <w:pPr>
              <w:spacing w:line="240" w:lineRule="auto"/>
              <w:rPr>
                <w:b/>
                <w:bCs/>
                <w:color w:val="000000"/>
                <w:sz w:val="16"/>
                <w:szCs w:val="16"/>
                <w:lang w:val="en-AU" w:eastAsia="en-AU"/>
              </w:rPr>
            </w:pPr>
            <w:r w:rsidRPr="00D90773">
              <w:rPr>
                <w:b/>
                <w:bCs/>
                <w:sz w:val="16"/>
                <w:szCs w:val="16"/>
              </w:rPr>
              <w:t>D0017(</w:t>
            </w:r>
            <w:r>
              <w:rPr>
                <w:b/>
                <w:bCs/>
                <w:sz w:val="16"/>
                <w:szCs w:val="16"/>
              </w:rPr>
              <w:t>7</w:t>
            </w:r>
            <w:r w:rsidRPr="00D90773">
              <w:rPr>
                <w:b/>
                <w:bCs/>
                <w:sz w:val="16"/>
                <w:szCs w:val="16"/>
              </w:rPr>
              <w:t>)</w:t>
            </w:r>
          </w:p>
        </w:tc>
        <w:tc>
          <w:tcPr>
            <w:tcW w:w="2077" w:type="pct"/>
            <w:tcBorders>
              <w:top w:val="single" w:sz="4" w:space="0" w:color="auto"/>
              <w:left w:val="single" w:sz="4" w:space="0" w:color="auto"/>
              <w:bottom w:val="single" w:sz="4" w:space="0" w:color="auto"/>
              <w:right w:val="single" w:sz="4" w:space="0" w:color="auto"/>
            </w:tcBorders>
            <w:shd w:val="clear" w:color="auto" w:fill="auto"/>
          </w:tcPr>
          <w:p w14:paraId="27552FF4" w14:textId="77777777" w:rsidR="00396FFC" w:rsidRPr="00D90773" w:rsidRDefault="00396FFC" w:rsidP="009D6DD7">
            <w:pPr>
              <w:spacing w:line="240" w:lineRule="auto"/>
              <w:rPr>
                <w:color w:val="000000"/>
                <w:sz w:val="16"/>
                <w:szCs w:val="16"/>
                <w:lang w:val="en-AU" w:eastAsia="en-AU"/>
              </w:rPr>
            </w:pPr>
            <w:r w:rsidRPr="00D90773">
              <w:rPr>
                <w:sz w:val="16"/>
                <w:szCs w:val="16"/>
              </w:rPr>
              <w:t>Does the DHT create additional burdens on the patient or caregiver that may affect uptake or adherence?</w:t>
            </w:r>
          </w:p>
        </w:tc>
        <w:tc>
          <w:tcPr>
            <w:tcW w:w="251" w:type="pct"/>
            <w:tcBorders>
              <w:top w:val="nil"/>
              <w:left w:val="single" w:sz="4" w:space="0" w:color="auto"/>
              <w:bottom w:val="single" w:sz="4" w:space="0" w:color="auto"/>
              <w:right w:val="single" w:sz="4" w:space="0" w:color="auto"/>
            </w:tcBorders>
            <w:shd w:val="clear" w:color="000000" w:fill="92D050"/>
            <w:noWrap/>
            <w:vAlign w:val="center"/>
          </w:tcPr>
          <w:p w14:paraId="0A1D6CA0" w14:textId="77777777" w:rsidR="00396FFC" w:rsidRPr="009D6DD7" w:rsidRDefault="00396FFC" w:rsidP="009D6DD7">
            <w:pPr>
              <w:spacing w:line="240" w:lineRule="auto"/>
              <w:jc w:val="center"/>
              <w:rPr>
                <w:color w:val="000000"/>
                <w:sz w:val="16"/>
                <w:szCs w:val="16"/>
                <w:lang w:val="en-AU" w:eastAsia="en-AU"/>
              </w:rPr>
            </w:pPr>
            <w:r w:rsidRPr="009D6DD7">
              <w:rPr>
                <w:sz w:val="16"/>
                <w:szCs w:val="16"/>
              </w:rPr>
              <w:t>3(3)</w:t>
            </w:r>
          </w:p>
        </w:tc>
        <w:tc>
          <w:tcPr>
            <w:tcW w:w="229" w:type="pct"/>
            <w:tcBorders>
              <w:top w:val="nil"/>
              <w:left w:val="nil"/>
              <w:bottom w:val="single" w:sz="4" w:space="0" w:color="auto"/>
              <w:right w:val="single" w:sz="4" w:space="0" w:color="auto"/>
            </w:tcBorders>
            <w:shd w:val="clear" w:color="000000" w:fill="C6E0B4"/>
            <w:noWrap/>
            <w:vAlign w:val="center"/>
          </w:tcPr>
          <w:p w14:paraId="25DCE675" w14:textId="77777777" w:rsidR="00396FFC" w:rsidRPr="009D6DD7" w:rsidRDefault="00396FFC" w:rsidP="009D6DD7">
            <w:pPr>
              <w:spacing w:line="240" w:lineRule="auto"/>
              <w:jc w:val="center"/>
              <w:rPr>
                <w:color w:val="000000"/>
                <w:sz w:val="16"/>
                <w:szCs w:val="16"/>
                <w:lang w:val="en-AU" w:eastAsia="en-AU"/>
              </w:rPr>
            </w:pPr>
          </w:p>
        </w:tc>
        <w:tc>
          <w:tcPr>
            <w:tcW w:w="229" w:type="pct"/>
            <w:tcBorders>
              <w:top w:val="nil"/>
              <w:left w:val="nil"/>
              <w:bottom w:val="single" w:sz="4" w:space="0" w:color="auto"/>
              <w:right w:val="single" w:sz="4" w:space="0" w:color="auto"/>
            </w:tcBorders>
            <w:shd w:val="clear" w:color="000000" w:fill="FFC000"/>
            <w:noWrap/>
            <w:vAlign w:val="center"/>
          </w:tcPr>
          <w:p w14:paraId="2681D00D" w14:textId="77777777" w:rsidR="00396FFC" w:rsidRPr="009D6DD7" w:rsidRDefault="00396FFC" w:rsidP="009D6DD7">
            <w:pPr>
              <w:spacing w:line="240" w:lineRule="auto"/>
              <w:jc w:val="center"/>
              <w:rPr>
                <w:color w:val="000000"/>
                <w:sz w:val="16"/>
                <w:szCs w:val="16"/>
                <w:lang w:val="en-AU" w:eastAsia="en-AU"/>
              </w:rPr>
            </w:pPr>
            <w:r w:rsidRPr="009D6DD7">
              <w:rPr>
                <w:sz w:val="16"/>
                <w:szCs w:val="16"/>
              </w:rPr>
              <w:t>2(2)</w:t>
            </w:r>
          </w:p>
        </w:tc>
        <w:tc>
          <w:tcPr>
            <w:tcW w:w="387" w:type="pct"/>
            <w:tcBorders>
              <w:top w:val="nil"/>
              <w:left w:val="nil"/>
              <w:bottom w:val="single" w:sz="4" w:space="0" w:color="auto"/>
              <w:right w:val="single" w:sz="4" w:space="0" w:color="auto"/>
            </w:tcBorders>
            <w:shd w:val="clear" w:color="000000" w:fill="FF0000"/>
            <w:noWrap/>
            <w:vAlign w:val="center"/>
          </w:tcPr>
          <w:p w14:paraId="5D174961" w14:textId="77777777" w:rsidR="00396FFC" w:rsidRPr="009D6DD7" w:rsidRDefault="00396FFC" w:rsidP="009D6DD7">
            <w:pPr>
              <w:spacing w:line="240" w:lineRule="auto"/>
              <w:jc w:val="center"/>
              <w:rPr>
                <w:color w:val="000000"/>
                <w:sz w:val="16"/>
                <w:szCs w:val="16"/>
                <w:lang w:val="en-AU" w:eastAsia="en-AU"/>
              </w:rPr>
            </w:pPr>
            <w:r w:rsidRPr="009D6DD7">
              <w:rPr>
                <w:sz w:val="16"/>
                <w:szCs w:val="16"/>
              </w:rPr>
              <w:t>107(95)</w:t>
            </w:r>
          </w:p>
        </w:tc>
        <w:tc>
          <w:tcPr>
            <w:tcW w:w="229" w:type="pct"/>
            <w:tcBorders>
              <w:top w:val="nil"/>
              <w:left w:val="nil"/>
              <w:bottom w:val="single" w:sz="4" w:space="0" w:color="auto"/>
              <w:right w:val="single" w:sz="4" w:space="0" w:color="auto"/>
            </w:tcBorders>
            <w:shd w:val="clear" w:color="auto" w:fill="auto"/>
            <w:noWrap/>
            <w:vAlign w:val="center"/>
          </w:tcPr>
          <w:p w14:paraId="6166F317" w14:textId="77777777" w:rsidR="00396FFC" w:rsidRPr="009D6DD7" w:rsidRDefault="00396FFC" w:rsidP="009D6DD7">
            <w:pPr>
              <w:spacing w:line="240" w:lineRule="auto"/>
              <w:jc w:val="center"/>
              <w:rPr>
                <w:color w:val="000000"/>
                <w:sz w:val="16"/>
                <w:szCs w:val="16"/>
                <w:lang w:val="en-AU" w:eastAsia="en-AU"/>
              </w:rPr>
            </w:pPr>
          </w:p>
        </w:tc>
      </w:tr>
      <w:tr w:rsidR="00396FFC" w:rsidRPr="00D90773" w14:paraId="5C03ED0E" w14:textId="77777777" w:rsidTr="009D6DD7">
        <w:trPr>
          <w:trHeight w:val="225"/>
        </w:trPr>
        <w:tc>
          <w:tcPr>
            <w:tcW w:w="295" w:type="pct"/>
            <w:vMerge w:val="restart"/>
            <w:tcBorders>
              <w:top w:val="nil"/>
              <w:left w:val="single" w:sz="4" w:space="0" w:color="auto"/>
              <w:bottom w:val="single" w:sz="4" w:space="0" w:color="auto"/>
              <w:right w:val="single" w:sz="4" w:space="0" w:color="auto"/>
            </w:tcBorders>
            <w:shd w:val="clear" w:color="auto" w:fill="auto"/>
            <w:noWrap/>
            <w:hideMark/>
          </w:tcPr>
          <w:p w14:paraId="26525682" w14:textId="77777777" w:rsidR="00396FFC" w:rsidRPr="00D90773" w:rsidRDefault="00396FFC" w:rsidP="009D6DD7">
            <w:pPr>
              <w:spacing w:line="240" w:lineRule="auto"/>
              <w:rPr>
                <w:color w:val="000000"/>
                <w:sz w:val="16"/>
                <w:szCs w:val="16"/>
                <w:lang w:val="en-AU" w:eastAsia="en-AU"/>
              </w:rPr>
            </w:pPr>
            <w:r w:rsidRPr="00D90773">
              <w:rPr>
                <w:color w:val="000000"/>
                <w:sz w:val="16"/>
                <w:szCs w:val="16"/>
                <w:lang w:val="en-AU" w:eastAsia="en-AU"/>
              </w:rPr>
              <w:t>ETH</w:t>
            </w:r>
          </w:p>
        </w:tc>
        <w:tc>
          <w:tcPr>
            <w:tcW w:w="979" w:type="pct"/>
            <w:tcBorders>
              <w:top w:val="nil"/>
              <w:left w:val="nil"/>
              <w:bottom w:val="single" w:sz="4" w:space="0" w:color="auto"/>
              <w:right w:val="single" w:sz="4" w:space="0" w:color="auto"/>
            </w:tcBorders>
            <w:shd w:val="clear" w:color="auto" w:fill="auto"/>
            <w:hideMark/>
          </w:tcPr>
          <w:p w14:paraId="3FCD71CC" w14:textId="77777777" w:rsidR="00396FFC" w:rsidRPr="00D90773" w:rsidRDefault="00396FFC" w:rsidP="009D6DD7">
            <w:pPr>
              <w:spacing w:line="240" w:lineRule="auto"/>
              <w:rPr>
                <w:color w:val="000000"/>
                <w:sz w:val="16"/>
                <w:szCs w:val="16"/>
                <w:lang w:val="en-AU" w:eastAsia="en-AU"/>
              </w:rPr>
            </w:pPr>
            <w:r w:rsidRPr="00D90773">
              <w:rPr>
                <w:color w:val="000000"/>
                <w:sz w:val="16"/>
                <w:szCs w:val="16"/>
                <w:lang w:val="en-AU" w:eastAsia="en-AU"/>
              </w:rPr>
              <w:t xml:space="preserve">Benefit-harm balance </w:t>
            </w:r>
          </w:p>
        </w:tc>
        <w:tc>
          <w:tcPr>
            <w:tcW w:w="324" w:type="pct"/>
            <w:tcBorders>
              <w:top w:val="single" w:sz="4" w:space="0" w:color="auto"/>
              <w:left w:val="nil"/>
              <w:bottom w:val="single" w:sz="4" w:space="0" w:color="auto"/>
              <w:right w:val="single" w:sz="4" w:space="0" w:color="auto"/>
            </w:tcBorders>
            <w:shd w:val="clear" w:color="auto" w:fill="auto"/>
          </w:tcPr>
          <w:p w14:paraId="47937E45" w14:textId="77777777" w:rsidR="00396FFC" w:rsidRPr="00D90773" w:rsidRDefault="00396FFC" w:rsidP="009D6DD7">
            <w:pPr>
              <w:spacing w:line="240" w:lineRule="auto"/>
              <w:rPr>
                <w:b/>
                <w:bCs/>
                <w:color w:val="000000"/>
                <w:sz w:val="16"/>
                <w:szCs w:val="16"/>
                <w:lang w:val="en-AU" w:eastAsia="en-AU"/>
              </w:rPr>
            </w:pPr>
            <w:r w:rsidRPr="00D90773">
              <w:rPr>
                <w:b/>
                <w:bCs/>
                <w:sz w:val="16"/>
                <w:szCs w:val="16"/>
              </w:rPr>
              <w:t>F0003</w:t>
            </w:r>
          </w:p>
        </w:tc>
        <w:tc>
          <w:tcPr>
            <w:tcW w:w="2077" w:type="pct"/>
            <w:tcBorders>
              <w:top w:val="single" w:sz="4" w:space="0" w:color="auto"/>
              <w:left w:val="single" w:sz="4" w:space="0" w:color="auto"/>
              <w:bottom w:val="single" w:sz="4" w:space="0" w:color="auto"/>
              <w:right w:val="single" w:sz="4" w:space="0" w:color="auto"/>
            </w:tcBorders>
            <w:shd w:val="clear" w:color="auto" w:fill="auto"/>
          </w:tcPr>
          <w:p w14:paraId="005FEAC5" w14:textId="77777777" w:rsidR="00396FFC" w:rsidRPr="00D90773" w:rsidRDefault="00396FFC" w:rsidP="009D6DD7">
            <w:pPr>
              <w:spacing w:line="240" w:lineRule="auto"/>
              <w:rPr>
                <w:color w:val="000000"/>
                <w:sz w:val="16"/>
                <w:szCs w:val="16"/>
                <w:lang w:val="en-AU" w:eastAsia="en-AU"/>
              </w:rPr>
            </w:pPr>
            <w:r w:rsidRPr="00D90773">
              <w:rPr>
                <w:sz w:val="16"/>
                <w:szCs w:val="16"/>
              </w:rPr>
              <w:t>What will be done with any incidental findings?</w:t>
            </w:r>
          </w:p>
        </w:tc>
        <w:tc>
          <w:tcPr>
            <w:tcW w:w="251" w:type="pct"/>
            <w:tcBorders>
              <w:top w:val="nil"/>
              <w:left w:val="single" w:sz="4" w:space="0" w:color="auto"/>
              <w:bottom w:val="single" w:sz="4" w:space="0" w:color="auto"/>
              <w:right w:val="single" w:sz="4" w:space="0" w:color="auto"/>
            </w:tcBorders>
            <w:shd w:val="clear" w:color="000000" w:fill="92D050"/>
            <w:noWrap/>
            <w:vAlign w:val="center"/>
          </w:tcPr>
          <w:p w14:paraId="7ABE48E7" w14:textId="77777777" w:rsidR="00396FFC" w:rsidRPr="009D6DD7" w:rsidRDefault="00396FFC" w:rsidP="009D6DD7">
            <w:pPr>
              <w:spacing w:line="240" w:lineRule="auto"/>
              <w:jc w:val="center"/>
              <w:rPr>
                <w:color w:val="000000"/>
                <w:sz w:val="16"/>
                <w:szCs w:val="16"/>
                <w:lang w:val="en-AU" w:eastAsia="en-AU"/>
              </w:rPr>
            </w:pPr>
            <w:r w:rsidRPr="009D6DD7">
              <w:rPr>
                <w:sz w:val="16"/>
                <w:szCs w:val="16"/>
              </w:rPr>
              <w:t>2(2)</w:t>
            </w:r>
          </w:p>
        </w:tc>
        <w:tc>
          <w:tcPr>
            <w:tcW w:w="229" w:type="pct"/>
            <w:tcBorders>
              <w:top w:val="nil"/>
              <w:left w:val="nil"/>
              <w:bottom w:val="single" w:sz="4" w:space="0" w:color="auto"/>
              <w:right w:val="single" w:sz="4" w:space="0" w:color="auto"/>
            </w:tcBorders>
            <w:shd w:val="clear" w:color="000000" w:fill="C6E0B4"/>
            <w:noWrap/>
            <w:vAlign w:val="center"/>
          </w:tcPr>
          <w:p w14:paraId="70FFAEBE" w14:textId="77777777" w:rsidR="00396FFC" w:rsidRPr="009D6DD7" w:rsidRDefault="00396FFC" w:rsidP="009D6DD7">
            <w:pPr>
              <w:spacing w:line="240" w:lineRule="auto"/>
              <w:jc w:val="center"/>
              <w:rPr>
                <w:color w:val="000000"/>
                <w:sz w:val="16"/>
                <w:szCs w:val="16"/>
                <w:lang w:val="en-AU" w:eastAsia="en-AU"/>
              </w:rPr>
            </w:pPr>
          </w:p>
        </w:tc>
        <w:tc>
          <w:tcPr>
            <w:tcW w:w="229" w:type="pct"/>
            <w:tcBorders>
              <w:top w:val="nil"/>
              <w:left w:val="nil"/>
              <w:bottom w:val="single" w:sz="4" w:space="0" w:color="auto"/>
              <w:right w:val="single" w:sz="4" w:space="0" w:color="auto"/>
            </w:tcBorders>
            <w:shd w:val="clear" w:color="000000" w:fill="FFC000"/>
            <w:noWrap/>
            <w:vAlign w:val="center"/>
          </w:tcPr>
          <w:p w14:paraId="1BDF9BBF" w14:textId="77777777" w:rsidR="00396FFC" w:rsidRPr="009D6DD7" w:rsidRDefault="00396FFC" w:rsidP="009D6DD7">
            <w:pPr>
              <w:spacing w:line="240" w:lineRule="auto"/>
              <w:jc w:val="center"/>
              <w:rPr>
                <w:color w:val="000000"/>
                <w:sz w:val="16"/>
                <w:szCs w:val="16"/>
                <w:lang w:val="en-AU" w:eastAsia="en-AU"/>
              </w:rPr>
            </w:pPr>
          </w:p>
        </w:tc>
        <w:tc>
          <w:tcPr>
            <w:tcW w:w="387" w:type="pct"/>
            <w:tcBorders>
              <w:top w:val="nil"/>
              <w:left w:val="nil"/>
              <w:bottom w:val="single" w:sz="4" w:space="0" w:color="auto"/>
              <w:right w:val="single" w:sz="4" w:space="0" w:color="auto"/>
            </w:tcBorders>
            <w:shd w:val="clear" w:color="000000" w:fill="FF0000"/>
            <w:noWrap/>
            <w:vAlign w:val="center"/>
          </w:tcPr>
          <w:p w14:paraId="6C66B770" w14:textId="77777777" w:rsidR="00396FFC" w:rsidRPr="009D6DD7" w:rsidRDefault="00396FFC" w:rsidP="009D6DD7">
            <w:pPr>
              <w:spacing w:line="240" w:lineRule="auto"/>
              <w:jc w:val="center"/>
              <w:rPr>
                <w:color w:val="000000"/>
                <w:sz w:val="16"/>
                <w:szCs w:val="16"/>
                <w:lang w:val="en-AU" w:eastAsia="en-AU"/>
              </w:rPr>
            </w:pPr>
            <w:r w:rsidRPr="009D6DD7">
              <w:rPr>
                <w:sz w:val="16"/>
                <w:szCs w:val="16"/>
              </w:rPr>
              <w:t>34(30)</w:t>
            </w:r>
          </w:p>
        </w:tc>
        <w:tc>
          <w:tcPr>
            <w:tcW w:w="229" w:type="pct"/>
            <w:tcBorders>
              <w:top w:val="nil"/>
              <w:left w:val="nil"/>
              <w:bottom w:val="single" w:sz="4" w:space="0" w:color="auto"/>
              <w:right w:val="single" w:sz="4" w:space="0" w:color="auto"/>
            </w:tcBorders>
            <w:shd w:val="clear" w:color="auto" w:fill="auto"/>
            <w:noWrap/>
            <w:vAlign w:val="center"/>
          </w:tcPr>
          <w:p w14:paraId="3B9847B6" w14:textId="77777777" w:rsidR="00396FFC" w:rsidRPr="009D6DD7" w:rsidRDefault="00396FFC" w:rsidP="009D6DD7">
            <w:pPr>
              <w:spacing w:line="240" w:lineRule="auto"/>
              <w:jc w:val="center"/>
              <w:rPr>
                <w:color w:val="000000"/>
                <w:sz w:val="16"/>
                <w:szCs w:val="16"/>
                <w:lang w:val="en-AU" w:eastAsia="en-AU"/>
              </w:rPr>
            </w:pPr>
            <w:r w:rsidRPr="009D6DD7">
              <w:rPr>
                <w:sz w:val="16"/>
                <w:szCs w:val="16"/>
              </w:rPr>
              <w:t>76(68)</w:t>
            </w:r>
          </w:p>
        </w:tc>
      </w:tr>
      <w:tr w:rsidR="00396FFC" w:rsidRPr="00D90773" w14:paraId="405AF47F" w14:textId="77777777" w:rsidTr="009D6DD7">
        <w:trPr>
          <w:trHeight w:val="415"/>
        </w:trPr>
        <w:tc>
          <w:tcPr>
            <w:tcW w:w="295" w:type="pct"/>
            <w:vMerge/>
            <w:tcBorders>
              <w:top w:val="nil"/>
              <w:left w:val="single" w:sz="4" w:space="0" w:color="auto"/>
              <w:bottom w:val="single" w:sz="4" w:space="0" w:color="auto"/>
              <w:right w:val="single" w:sz="4" w:space="0" w:color="auto"/>
            </w:tcBorders>
            <w:vAlign w:val="center"/>
            <w:hideMark/>
          </w:tcPr>
          <w:p w14:paraId="1DAA070F" w14:textId="77777777" w:rsidR="00396FFC" w:rsidRPr="00D90773" w:rsidRDefault="00396FFC" w:rsidP="009D6DD7">
            <w:pPr>
              <w:spacing w:line="240" w:lineRule="auto"/>
              <w:rPr>
                <w:color w:val="000000"/>
                <w:sz w:val="16"/>
                <w:szCs w:val="16"/>
                <w:lang w:val="en-AU" w:eastAsia="en-AU"/>
              </w:rPr>
            </w:pPr>
          </w:p>
        </w:tc>
        <w:tc>
          <w:tcPr>
            <w:tcW w:w="979" w:type="pct"/>
            <w:tcBorders>
              <w:top w:val="nil"/>
              <w:left w:val="nil"/>
              <w:bottom w:val="single" w:sz="4" w:space="0" w:color="auto"/>
              <w:right w:val="single" w:sz="4" w:space="0" w:color="auto"/>
            </w:tcBorders>
            <w:shd w:val="clear" w:color="auto" w:fill="auto"/>
            <w:hideMark/>
          </w:tcPr>
          <w:p w14:paraId="1EDD7D2E" w14:textId="77777777" w:rsidR="00396FFC" w:rsidRPr="00D90773" w:rsidRDefault="00396FFC" w:rsidP="009D6DD7">
            <w:pPr>
              <w:spacing w:line="240" w:lineRule="auto"/>
              <w:rPr>
                <w:color w:val="000000"/>
                <w:sz w:val="16"/>
                <w:szCs w:val="16"/>
                <w:lang w:val="en-AU" w:eastAsia="en-AU"/>
              </w:rPr>
            </w:pPr>
            <w:r w:rsidRPr="00D90773">
              <w:rPr>
                <w:color w:val="000000"/>
                <w:sz w:val="16"/>
                <w:szCs w:val="16"/>
                <w:lang w:val="en-AU" w:eastAsia="en-AU"/>
              </w:rPr>
              <w:t>Autonomy</w:t>
            </w:r>
          </w:p>
        </w:tc>
        <w:tc>
          <w:tcPr>
            <w:tcW w:w="324" w:type="pct"/>
            <w:tcBorders>
              <w:top w:val="single" w:sz="4" w:space="0" w:color="auto"/>
              <w:left w:val="nil"/>
              <w:bottom w:val="single" w:sz="4" w:space="0" w:color="auto"/>
              <w:right w:val="single" w:sz="4" w:space="0" w:color="auto"/>
            </w:tcBorders>
            <w:shd w:val="clear" w:color="auto" w:fill="auto"/>
          </w:tcPr>
          <w:p w14:paraId="32180010" w14:textId="77777777" w:rsidR="00396FFC" w:rsidRPr="00D90773" w:rsidRDefault="00396FFC" w:rsidP="009D6DD7">
            <w:pPr>
              <w:spacing w:line="240" w:lineRule="auto"/>
              <w:rPr>
                <w:b/>
                <w:bCs/>
                <w:color w:val="000000"/>
                <w:sz w:val="16"/>
                <w:szCs w:val="16"/>
                <w:lang w:val="en-AU" w:eastAsia="en-AU"/>
              </w:rPr>
            </w:pPr>
            <w:r w:rsidRPr="00D90773">
              <w:rPr>
                <w:b/>
                <w:bCs/>
                <w:sz w:val="16"/>
                <w:szCs w:val="16"/>
              </w:rPr>
              <w:t>F0005</w:t>
            </w:r>
          </w:p>
        </w:tc>
        <w:tc>
          <w:tcPr>
            <w:tcW w:w="2077" w:type="pct"/>
            <w:tcBorders>
              <w:top w:val="single" w:sz="4" w:space="0" w:color="auto"/>
              <w:left w:val="single" w:sz="4" w:space="0" w:color="auto"/>
              <w:bottom w:val="single" w:sz="4" w:space="0" w:color="auto"/>
              <w:right w:val="single" w:sz="4" w:space="0" w:color="auto"/>
            </w:tcBorders>
            <w:shd w:val="clear" w:color="auto" w:fill="auto"/>
          </w:tcPr>
          <w:p w14:paraId="5DC7420C" w14:textId="3A276FBA" w:rsidR="00396FFC" w:rsidRPr="00D90773" w:rsidRDefault="00396FFC" w:rsidP="009D6DD7">
            <w:pPr>
              <w:spacing w:line="240" w:lineRule="auto"/>
              <w:rPr>
                <w:color w:val="000000"/>
                <w:sz w:val="16"/>
                <w:szCs w:val="16"/>
                <w:lang w:val="en-AU" w:eastAsia="en-AU"/>
              </w:rPr>
            </w:pPr>
            <w:r w:rsidRPr="00D90773">
              <w:rPr>
                <w:color w:val="000000"/>
                <w:sz w:val="16"/>
                <w:szCs w:val="16"/>
                <w:lang w:val="en-AU" w:eastAsia="en-AU"/>
              </w:rPr>
              <w:t>Does the DHT provider identify the diversity of service users</w:t>
            </w:r>
            <w:r w:rsidR="00EB7538">
              <w:rPr>
                <w:color w:val="000000"/>
                <w:sz w:val="16"/>
                <w:szCs w:val="16"/>
                <w:lang w:val="en-AU" w:eastAsia="en-AU"/>
              </w:rPr>
              <w:t xml:space="preserve">, or </w:t>
            </w:r>
            <w:r w:rsidRPr="00D90773">
              <w:rPr>
                <w:color w:val="000000"/>
                <w:sz w:val="16"/>
                <w:szCs w:val="16"/>
                <w:lang w:val="en-AU" w:eastAsia="en-AU"/>
              </w:rPr>
              <w:t>groups of users</w:t>
            </w:r>
            <w:r w:rsidR="00EB7538">
              <w:rPr>
                <w:color w:val="000000"/>
                <w:sz w:val="16"/>
                <w:szCs w:val="16"/>
                <w:lang w:val="en-AU" w:eastAsia="en-AU"/>
              </w:rPr>
              <w:t>,</w:t>
            </w:r>
            <w:r w:rsidRPr="00D90773">
              <w:rPr>
                <w:color w:val="000000"/>
                <w:sz w:val="16"/>
                <w:szCs w:val="16"/>
                <w:lang w:val="en-AU" w:eastAsia="en-AU"/>
              </w:rPr>
              <w:t xml:space="preserve"> at higher risk of harm and adapt the DHT accordingly? </w:t>
            </w:r>
            <w:r w:rsidR="00EB7538">
              <w:rPr>
                <w:color w:val="000000"/>
                <w:sz w:val="16"/>
                <w:szCs w:val="16"/>
                <w:lang w:val="en-AU" w:eastAsia="en-AU"/>
              </w:rPr>
              <w:t>E</w:t>
            </w:r>
            <w:r w:rsidRPr="00D90773">
              <w:rPr>
                <w:color w:val="000000"/>
                <w:sz w:val="16"/>
                <w:szCs w:val="16"/>
                <w:lang w:val="en-AU" w:eastAsia="en-AU"/>
              </w:rPr>
              <w:t>.g.</w:t>
            </w:r>
            <w:r w:rsidR="00EB7538">
              <w:rPr>
                <w:color w:val="000000"/>
                <w:sz w:val="16"/>
                <w:szCs w:val="16"/>
                <w:lang w:val="en-AU" w:eastAsia="en-AU"/>
              </w:rPr>
              <w:t>,</w:t>
            </w:r>
            <w:r w:rsidRPr="00D90773">
              <w:rPr>
                <w:color w:val="000000"/>
                <w:sz w:val="16"/>
                <w:szCs w:val="16"/>
                <w:lang w:val="en-AU" w:eastAsia="en-AU"/>
              </w:rPr>
              <w:t xml:space="preserve"> </w:t>
            </w:r>
            <w:r w:rsidR="00EB7538">
              <w:rPr>
                <w:color w:val="000000"/>
                <w:sz w:val="16"/>
                <w:szCs w:val="16"/>
                <w:lang w:val="en-AU" w:eastAsia="en-AU"/>
              </w:rPr>
              <w:t>h</w:t>
            </w:r>
            <w:r w:rsidRPr="00D90773">
              <w:rPr>
                <w:color w:val="000000"/>
                <w:sz w:val="16"/>
                <w:szCs w:val="16"/>
                <w:lang w:val="en-AU" w:eastAsia="en-AU"/>
              </w:rPr>
              <w:t>ave systems to minimize the risk for children and young people to be harmed</w:t>
            </w:r>
            <w:r w:rsidR="00EB7538">
              <w:rPr>
                <w:color w:val="000000"/>
                <w:sz w:val="16"/>
                <w:szCs w:val="16"/>
                <w:lang w:val="en-AU" w:eastAsia="en-AU"/>
              </w:rPr>
              <w:t>,</w:t>
            </w:r>
            <w:r w:rsidRPr="00D90773">
              <w:rPr>
                <w:color w:val="000000"/>
                <w:sz w:val="16"/>
                <w:szCs w:val="16"/>
                <w:lang w:val="en-AU" w:eastAsia="en-AU"/>
              </w:rPr>
              <w:t xml:space="preserve"> </w:t>
            </w:r>
            <w:r w:rsidR="00EB7538">
              <w:rPr>
                <w:color w:val="000000"/>
                <w:sz w:val="16"/>
                <w:szCs w:val="16"/>
                <w:lang w:val="en-AU" w:eastAsia="en-AU"/>
              </w:rPr>
              <w:t>i</w:t>
            </w:r>
            <w:r w:rsidRPr="00D90773">
              <w:rPr>
                <w:color w:val="000000"/>
                <w:sz w:val="16"/>
                <w:szCs w:val="16"/>
                <w:lang w:val="en-AU" w:eastAsia="en-AU"/>
              </w:rPr>
              <w:t>dentify those with suicide ideation in depression treatments</w:t>
            </w:r>
            <w:r w:rsidR="00EB7538">
              <w:rPr>
                <w:color w:val="000000"/>
                <w:sz w:val="16"/>
                <w:szCs w:val="16"/>
                <w:lang w:val="en-AU" w:eastAsia="en-AU"/>
              </w:rPr>
              <w:t>,</w:t>
            </w:r>
            <w:r w:rsidRPr="00D90773">
              <w:rPr>
                <w:color w:val="000000"/>
                <w:sz w:val="16"/>
                <w:szCs w:val="16"/>
                <w:lang w:val="en-AU" w:eastAsia="en-AU"/>
              </w:rPr>
              <w:t xml:space="preserve"> and have procedures for monitoring and responding to acute events.</w:t>
            </w:r>
          </w:p>
        </w:tc>
        <w:tc>
          <w:tcPr>
            <w:tcW w:w="251" w:type="pct"/>
            <w:tcBorders>
              <w:top w:val="nil"/>
              <w:left w:val="single" w:sz="4" w:space="0" w:color="auto"/>
              <w:bottom w:val="single" w:sz="4" w:space="0" w:color="auto"/>
              <w:right w:val="single" w:sz="4" w:space="0" w:color="auto"/>
            </w:tcBorders>
            <w:shd w:val="clear" w:color="000000" w:fill="92D050"/>
            <w:noWrap/>
            <w:vAlign w:val="center"/>
          </w:tcPr>
          <w:p w14:paraId="403DB734" w14:textId="77777777" w:rsidR="00396FFC" w:rsidRPr="009D6DD7" w:rsidRDefault="00396FFC" w:rsidP="009D6DD7">
            <w:pPr>
              <w:spacing w:line="240" w:lineRule="auto"/>
              <w:jc w:val="center"/>
              <w:rPr>
                <w:color w:val="000000"/>
                <w:sz w:val="16"/>
                <w:szCs w:val="16"/>
                <w:lang w:val="en-AU" w:eastAsia="en-AU"/>
              </w:rPr>
            </w:pPr>
            <w:r w:rsidRPr="009D6DD7">
              <w:rPr>
                <w:sz w:val="16"/>
                <w:szCs w:val="16"/>
              </w:rPr>
              <w:t>3(3)</w:t>
            </w:r>
          </w:p>
        </w:tc>
        <w:tc>
          <w:tcPr>
            <w:tcW w:w="229" w:type="pct"/>
            <w:tcBorders>
              <w:top w:val="nil"/>
              <w:left w:val="nil"/>
              <w:bottom w:val="single" w:sz="4" w:space="0" w:color="auto"/>
              <w:right w:val="single" w:sz="4" w:space="0" w:color="auto"/>
            </w:tcBorders>
            <w:shd w:val="clear" w:color="000000" w:fill="C6E0B4"/>
            <w:noWrap/>
            <w:vAlign w:val="center"/>
          </w:tcPr>
          <w:p w14:paraId="1AAA0E80" w14:textId="77777777" w:rsidR="00396FFC" w:rsidRPr="009D6DD7" w:rsidRDefault="00396FFC" w:rsidP="009D6DD7">
            <w:pPr>
              <w:spacing w:line="240" w:lineRule="auto"/>
              <w:jc w:val="center"/>
              <w:rPr>
                <w:color w:val="000000"/>
                <w:sz w:val="16"/>
                <w:szCs w:val="16"/>
                <w:lang w:val="en-AU" w:eastAsia="en-AU"/>
              </w:rPr>
            </w:pPr>
            <w:r w:rsidRPr="009D6DD7">
              <w:rPr>
                <w:sz w:val="16"/>
                <w:szCs w:val="16"/>
              </w:rPr>
              <w:t>4(3)</w:t>
            </w:r>
          </w:p>
        </w:tc>
        <w:tc>
          <w:tcPr>
            <w:tcW w:w="229" w:type="pct"/>
            <w:tcBorders>
              <w:top w:val="nil"/>
              <w:left w:val="nil"/>
              <w:bottom w:val="single" w:sz="4" w:space="0" w:color="auto"/>
              <w:right w:val="single" w:sz="4" w:space="0" w:color="auto"/>
            </w:tcBorders>
            <w:shd w:val="clear" w:color="000000" w:fill="FFC000"/>
            <w:noWrap/>
            <w:vAlign w:val="center"/>
          </w:tcPr>
          <w:p w14:paraId="08FAF85B" w14:textId="77777777" w:rsidR="00396FFC" w:rsidRPr="009D6DD7" w:rsidRDefault="00396FFC" w:rsidP="009D6DD7">
            <w:pPr>
              <w:spacing w:line="240" w:lineRule="auto"/>
              <w:jc w:val="center"/>
              <w:rPr>
                <w:color w:val="000000"/>
                <w:sz w:val="16"/>
                <w:szCs w:val="16"/>
                <w:lang w:val="en-AU" w:eastAsia="en-AU"/>
              </w:rPr>
            </w:pPr>
            <w:r w:rsidRPr="009D6DD7">
              <w:rPr>
                <w:sz w:val="16"/>
                <w:szCs w:val="16"/>
              </w:rPr>
              <w:t>2(2)</w:t>
            </w:r>
          </w:p>
        </w:tc>
        <w:tc>
          <w:tcPr>
            <w:tcW w:w="387" w:type="pct"/>
            <w:tcBorders>
              <w:top w:val="nil"/>
              <w:left w:val="nil"/>
              <w:bottom w:val="single" w:sz="4" w:space="0" w:color="auto"/>
              <w:right w:val="single" w:sz="4" w:space="0" w:color="auto"/>
            </w:tcBorders>
            <w:shd w:val="clear" w:color="000000" w:fill="FF0000"/>
            <w:noWrap/>
            <w:vAlign w:val="center"/>
          </w:tcPr>
          <w:p w14:paraId="1F1662D9" w14:textId="77777777" w:rsidR="00396FFC" w:rsidRPr="009D6DD7" w:rsidRDefault="00396FFC" w:rsidP="009D6DD7">
            <w:pPr>
              <w:spacing w:line="240" w:lineRule="auto"/>
              <w:jc w:val="center"/>
              <w:rPr>
                <w:color w:val="000000"/>
                <w:sz w:val="16"/>
                <w:szCs w:val="16"/>
                <w:lang w:val="en-AU" w:eastAsia="en-AU"/>
              </w:rPr>
            </w:pPr>
            <w:r w:rsidRPr="009D6DD7">
              <w:rPr>
                <w:sz w:val="16"/>
                <w:szCs w:val="16"/>
              </w:rPr>
              <w:t>10</w:t>
            </w:r>
            <w:r>
              <w:rPr>
                <w:sz w:val="16"/>
                <w:szCs w:val="16"/>
              </w:rPr>
              <w:t>3</w:t>
            </w:r>
            <w:r w:rsidRPr="009D6DD7">
              <w:rPr>
                <w:sz w:val="16"/>
                <w:szCs w:val="16"/>
              </w:rPr>
              <w:t>(9</w:t>
            </w:r>
            <w:r>
              <w:rPr>
                <w:sz w:val="16"/>
                <w:szCs w:val="16"/>
              </w:rPr>
              <w:t>2</w:t>
            </w:r>
            <w:r w:rsidRPr="009D6DD7">
              <w:rPr>
                <w:sz w:val="16"/>
                <w:szCs w:val="16"/>
              </w:rPr>
              <w:t>)</w:t>
            </w:r>
          </w:p>
        </w:tc>
        <w:tc>
          <w:tcPr>
            <w:tcW w:w="229" w:type="pct"/>
            <w:tcBorders>
              <w:top w:val="nil"/>
              <w:left w:val="nil"/>
              <w:bottom w:val="single" w:sz="4" w:space="0" w:color="auto"/>
              <w:right w:val="single" w:sz="4" w:space="0" w:color="auto"/>
            </w:tcBorders>
            <w:shd w:val="clear" w:color="auto" w:fill="auto"/>
            <w:noWrap/>
            <w:vAlign w:val="center"/>
          </w:tcPr>
          <w:p w14:paraId="38DAE39E" w14:textId="77777777" w:rsidR="00396FFC" w:rsidRPr="009D6DD7" w:rsidRDefault="00396FFC" w:rsidP="009D6DD7">
            <w:pPr>
              <w:spacing w:line="240" w:lineRule="auto"/>
              <w:jc w:val="center"/>
              <w:rPr>
                <w:color w:val="000000"/>
                <w:sz w:val="16"/>
                <w:szCs w:val="16"/>
                <w:lang w:val="en-AU" w:eastAsia="en-AU"/>
              </w:rPr>
            </w:pPr>
          </w:p>
        </w:tc>
      </w:tr>
      <w:tr w:rsidR="00396FFC" w:rsidRPr="00D90773" w14:paraId="0E92B323" w14:textId="77777777" w:rsidTr="009D6DD7">
        <w:trPr>
          <w:trHeight w:val="240"/>
        </w:trPr>
        <w:tc>
          <w:tcPr>
            <w:tcW w:w="295" w:type="pct"/>
            <w:vMerge/>
            <w:tcBorders>
              <w:top w:val="nil"/>
              <w:left w:val="single" w:sz="4" w:space="0" w:color="auto"/>
              <w:bottom w:val="single" w:sz="4" w:space="0" w:color="auto"/>
              <w:right w:val="single" w:sz="4" w:space="0" w:color="auto"/>
            </w:tcBorders>
            <w:vAlign w:val="center"/>
            <w:hideMark/>
          </w:tcPr>
          <w:p w14:paraId="7C628CA4" w14:textId="77777777" w:rsidR="00396FFC" w:rsidRPr="00D90773" w:rsidRDefault="00396FFC" w:rsidP="009D6DD7">
            <w:pPr>
              <w:spacing w:line="240" w:lineRule="auto"/>
              <w:rPr>
                <w:color w:val="000000"/>
                <w:sz w:val="16"/>
                <w:szCs w:val="16"/>
                <w:lang w:val="en-AU" w:eastAsia="en-AU"/>
              </w:rPr>
            </w:pPr>
          </w:p>
        </w:tc>
        <w:tc>
          <w:tcPr>
            <w:tcW w:w="979" w:type="pct"/>
            <w:tcBorders>
              <w:top w:val="nil"/>
              <w:left w:val="nil"/>
              <w:bottom w:val="single" w:sz="4" w:space="0" w:color="auto"/>
              <w:right w:val="single" w:sz="4" w:space="0" w:color="auto"/>
            </w:tcBorders>
            <w:shd w:val="clear" w:color="auto" w:fill="auto"/>
            <w:hideMark/>
          </w:tcPr>
          <w:p w14:paraId="6BBA6DFB" w14:textId="77777777" w:rsidR="00396FFC" w:rsidRPr="00D90773" w:rsidRDefault="00396FFC" w:rsidP="009D6DD7">
            <w:pPr>
              <w:spacing w:line="240" w:lineRule="auto"/>
              <w:rPr>
                <w:color w:val="000000"/>
                <w:sz w:val="16"/>
                <w:szCs w:val="16"/>
                <w:lang w:val="en-AU" w:eastAsia="en-AU"/>
              </w:rPr>
            </w:pPr>
            <w:r w:rsidRPr="00D90773">
              <w:rPr>
                <w:color w:val="000000"/>
                <w:sz w:val="16"/>
                <w:szCs w:val="16"/>
                <w:lang w:val="en-AU" w:eastAsia="en-AU"/>
              </w:rPr>
              <w:t>Justice &amp; Equity</w:t>
            </w:r>
          </w:p>
        </w:tc>
        <w:tc>
          <w:tcPr>
            <w:tcW w:w="324" w:type="pct"/>
            <w:tcBorders>
              <w:top w:val="single" w:sz="4" w:space="0" w:color="auto"/>
              <w:left w:val="nil"/>
              <w:bottom w:val="single" w:sz="4" w:space="0" w:color="auto"/>
              <w:right w:val="single" w:sz="4" w:space="0" w:color="auto"/>
            </w:tcBorders>
            <w:shd w:val="clear" w:color="auto" w:fill="auto"/>
          </w:tcPr>
          <w:p w14:paraId="6A1A2081" w14:textId="77777777" w:rsidR="00396FFC" w:rsidRPr="00D90773" w:rsidRDefault="00396FFC" w:rsidP="009D6DD7">
            <w:pPr>
              <w:spacing w:line="240" w:lineRule="auto"/>
              <w:rPr>
                <w:b/>
                <w:bCs/>
                <w:color w:val="000000"/>
                <w:sz w:val="16"/>
                <w:szCs w:val="16"/>
                <w:lang w:val="en-AU" w:eastAsia="en-AU"/>
              </w:rPr>
            </w:pPr>
            <w:r w:rsidRPr="00D90773">
              <w:rPr>
                <w:b/>
                <w:bCs/>
                <w:sz w:val="16"/>
                <w:szCs w:val="16"/>
              </w:rPr>
              <w:t>H0012</w:t>
            </w:r>
          </w:p>
        </w:tc>
        <w:tc>
          <w:tcPr>
            <w:tcW w:w="2077" w:type="pct"/>
            <w:tcBorders>
              <w:top w:val="single" w:sz="4" w:space="0" w:color="auto"/>
              <w:left w:val="single" w:sz="4" w:space="0" w:color="auto"/>
              <w:bottom w:val="single" w:sz="4" w:space="0" w:color="auto"/>
              <w:right w:val="single" w:sz="4" w:space="0" w:color="auto"/>
            </w:tcBorders>
            <w:shd w:val="clear" w:color="auto" w:fill="auto"/>
          </w:tcPr>
          <w:p w14:paraId="075DEB7B" w14:textId="77777777" w:rsidR="00396FFC" w:rsidRPr="00D90773" w:rsidRDefault="00396FFC" w:rsidP="009D6DD7">
            <w:pPr>
              <w:spacing w:line="240" w:lineRule="auto"/>
              <w:rPr>
                <w:color w:val="000000"/>
                <w:sz w:val="16"/>
                <w:szCs w:val="16"/>
                <w:lang w:val="en-AU" w:eastAsia="en-AU"/>
              </w:rPr>
            </w:pPr>
            <w:r w:rsidRPr="00D90773">
              <w:rPr>
                <w:color w:val="000000"/>
                <w:sz w:val="16"/>
                <w:szCs w:val="16"/>
                <w:lang w:val="en-AU" w:eastAsia="en-AU"/>
              </w:rPr>
              <w:t>Is there evidence of the DHT being used in hard-to-reach populations?</w:t>
            </w:r>
          </w:p>
        </w:tc>
        <w:tc>
          <w:tcPr>
            <w:tcW w:w="251" w:type="pct"/>
            <w:tcBorders>
              <w:top w:val="nil"/>
              <w:left w:val="single" w:sz="4" w:space="0" w:color="auto"/>
              <w:bottom w:val="single" w:sz="4" w:space="0" w:color="auto"/>
              <w:right w:val="single" w:sz="4" w:space="0" w:color="auto"/>
            </w:tcBorders>
            <w:shd w:val="clear" w:color="000000" w:fill="92D050"/>
            <w:noWrap/>
            <w:vAlign w:val="center"/>
          </w:tcPr>
          <w:p w14:paraId="391F6F67" w14:textId="77777777" w:rsidR="00396FFC" w:rsidRPr="009D6DD7" w:rsidRDefault="00396FFC" w:rsidP="009D6DD7">
            <w:pPr>
              <w:spacing w:line="240" w:lineRule="auto"/>
              <w:jc w:val="center"/>
              <w:rPr>
                <w:color w:val="000000"/>
                <w:sz w:val="16"/>
                <w:szCs w:val="16"/>
                <w:lang w:val="en-AU" w:eastAsia="en-AU"/>
              </w:rPr>
            </w:pPr>
            <w:r w:rsidRPr="009D6DD7">
              <w:rPr>
                <w:sz w:val="16"/>
                <w:szCs w:val="16"/>
              </w:rPr>
              <w:t>8(7)</w:t>
            </w:r>
          </w:p>
        </w:tc>
        <w:tc>
          <w:tcPr>
            <w:tcW w:w="229" w:type="pct"/>
            <w:tcBorders>
              <w:top w:val="nil"/>
              <w:left w:val="nil"/>
              <w:bottom w:val="single" w:sz="4" w:space="0" w:color="auto"/>
              <w:right w:val="single" w:sz="4" w:space="0" w:color="auto"/>
            </w:tcBorders>
            <w:shd w:val="clear" w:color="000000" w:fill="C6E0B4"/>
            <w:noWrap/>
            <w:vAlign w:val="center"/>
          </w:tcPr>
          <w:p w14:paraId="06019238" w14:textId="77777777" w:rsidR="00396FFC" w:rsidRPr="009D6DD7" w:rsidRDefault="00396FFC" w:rsidP="009D6DD7">
            <w:pPr>
              <w:spacing w:line="240" w:lineRule="auto"/>
              <w:jc w:val="center"/>
              <w:rPr>
                <w:color w:val="000000"/>
                <w:sz w:val="16"/>
                <w:szCs w:val="16"/>
                <w:lang w:val="en-AU" w:eastAsia="en-AU"/>
              </w:rPr>
            </w:pPr>
            <w:r w:rsidRPr="009D6DD7">
              <w:rPr>
                <w:sz w:val="16"/>
                <w:szCs w:val="16"/>
              </w:rPr>
              <w:t>7(6)</w:t>
            </w:r>
          </w:p>
        </w:tc>
        <w:tc>
          <w:tcPr>
            <w:tcW w:w="229" w:type="pct"/>
            <w:tcBorders>
              <w:top w:val="nil"/>
              <w:left w:val="nil"/>
              <w:bottom w:val="single" w:sz="4" w:space="0" w:color="auto"/>
              <w:right w:val="single" w:sz="4" w:space="0" w:color="auto"/>
            </w:tcBorders>
            <w:shd w:val="clear" w:color="000000" w:fill="FFC000"/>
            <w:noWrap/>
            <w:vAlign w:val="center"/>
          </w:tcPr>
          <w:p w14:paraId="055332FB" w14:textId="77777777" w:rsidR="00396FFC" w:rsidRPr="009D6DD7" w:rsidRDefault="00396FFC" w:rsidP="009D6DD7">
            <w:pPr>
              <w:spacing w:line="240" w:lineRule="auto"/>
              <w:jc w:val="center"/>
              <w:rPr>
                <w:color w:val="000000"/>
                <w:sz w:val="16"/>
                <w:szCs w:val="16"/>
                <w:lang w:val="en-AU" w:eastAsia="en-AU"/>
              </w:rPr>
            </w:pPr>
            <w:r w:rsidRPr="009D6DD7">
              <w:rPr>
                <w:sz w:val="16"/>
                <w:szCs w:val="16"/>
              </w:rPr>
              <w:t>5(5)</w:t>
            </w:r>
          </w:p>
        </w:tc>
        <w:tc>
          <w:tcPr>
            <w:tcW w:w="387" w:type="pct"/>
            <w:tcBorders>
              <w:top w:val="nil"/>
              <w:left w:val="nil"/>
              <w:bottom w:val="single" w:sz="4" w:space="0" w:color="auto"/>
              <w:right w:val="single" w:sz="4" w:space="0" w:color="auto"/>
            </w:tcBorders>
            <w:shd w:val="clear" w:color="000000" w:fill="FF0000"/>
            <w:noWrap/>
            <w:vAlign w:val="center"/>
          </w:tcPr>
          <w:p w14:paraId="63D78958" w14:textId="77777777" w:rsidR="00396FFC" w:rsidRPr="009D6DD7" w:rsidRDefault="00396FFC" w:rsidP="009D6DD7">
            <w:pPr>
              <w:spacing w:line="240" w:lineRule="auto"/>
              <w:jc w:val="center"/>
              <w:rPr>
                <w:color w:val="000000"/>
                <w:sz w:val="16"/>
                <w:szCs w:val="16"/>
                <w:lang w:val="en-AU" w:eastAsia="en-AU"/>
              </w:rPr>
            </w:pPr>
            <w:r w:rsidRPr="009D6DD7">
              <w:rPr>
                <w:sz w:val="16"/>
                <w:szCs w:val="16"/>
              </w:rPr>
              <w:t>92(82)</w:t>
            </w:r>
          </w:p>
        </w:tc>
        <w:tc>
          <w:tcPr>
            <w:tcW w:w="229" w:type="pct"/>
            <w:tcBorders>
              <w:top w:val="nil"/>
              <w:left w:val="nil"/>
              <w:bottom w:val="single" w:sz="4" w:space="0" w:color="auto"/>
              <w:right w:val="single" w:sz="4" w:space="0" w:color="auto"/>
            </w:tcBorders>
            <w:shd w:val="clear" w:color="auto" w:fill="auto"/>
            <w:noWrap/>
            <w:vAlign w:val="center"/>
          </w:tcPr>
          <w:p w14:paraId="5EBCDDB8" w14:textId="77777777" w:rsidR="00396FFC" w:rsidRPr="009D6DD7" w:rsidRDefault="00396FFC" w:rsidP="009D6DD7">
            <w:pPr>
              <w:spacing w:line="240" w:lineRule="auto"/>
              <w:jc w:val="center"/>
              <w:rPr>
                <w:color w:val="000000"/>
                <w:sz w:val="16"/>
                <w:szCs w:val="16"/>
                <w:lang w:val="en-AU" w:eastAsia="en-AU"/>
              </w:rPr>
            </w:pPr>
          </w:p>
        </w:tc>
      </w:tr>
      <w:tr w:rsidR="00EB7538" w:rsidRPr="00D90773" w14:paraId="29DD1FB2" w14:textId="77777777" w:rsidTr="0007018D">
        <w:trPr>
          <w:trHeight w:val="240"/>
        </w:trPr>
        <w:tc>
          <w:tcPr>
            <w:tcW w:w="295" w:type="pct"/>
            <w:vMerge w:val="restart"/>
            <w:tcBorders>
              <w:top w:val="nil"/>
              <w:left w:val="single" w:sz="4" w:space="0" w:color="auto"/>
              <w:right w:val="single" w:sz="4" w:space="0" w:color="auto"/>
            </w:tcBorders>
            <w:vAlign w:val="center"/>
          </w:tcPr>
          <w:p w14:paraId="39C35F00" w14:textId="31683C75" w:rsidR="00EB7538" w:rsidRPr="00D90773" w:rsidRDefault="00EB7538" w:rsidP="00EB7538">
            <w:pPr>
              <w:spacing w:line="240" w:lineRule="auto"/>
              <w:rPr>
                <w:color w:val="000000"/>
                <w:sz w:val="16"/>
                <w:szCs w:val="16"/>
                <w:lang w:val="en-AU" w:eastAsia="en-AU"/>
              </w:rPr>
            </w:pPr>
            <w:r w:rsidRPr="00D90773">
              <w:rPr>
                <w:color w:val="000000"/>
                <w:sz w:val="16"/>
                <w:szCs w:val="16"/>
                <w:lang w:val="en-AU" w:eastAsia="en-AU"/>
              </w:rPr>
              <w:t>ORG</w:t>
            </w:r>
          </w:p>
        </w:tc>
        <w:tc>
          <w:tcPr>
            <w:tcW w:w="979" w:type="pct"/>
            <w:tcBorders>
              <w:top w:val="nil"/>
              <w:left w:val="nil"/>
              <w:bottom w:val="single" w:sz="4" w:space="0" w:color="auto"/>
              <w:right w:val="single" w:sz="4" w:space="0" w:color="auto"/>
            </w:tcBorders>
            <w:shd w:val="clear" w:color="auto" w:fill="auto"/>
          </w:tcPr>
          <w:p w14:paraId="17205307" w14:textId="6B3739E6" w:rsidR="00EB7538" w:rsidRPr="00D90773" w:rsidRDefault="00EB7538" w:rsidP="00EB7538">
            <w:pPr>
              <w:spacing w:line="240" w:lineRule="auto"/>
              <w:rPr>
                <w:color w:val="000000"/>
                <w:sz w:val="16"/>
                <w:szCs w:val="16"/>
                <w:lang w:val="en-AU" w:eastAsia="en-AU"/>
              </w:rPr>
            </w:pPr>
            <w:r w:rsidRPr="00D90773">
              <w:rPr>
                <w:color w:val="000000"/>
                <w:sz w:val="16"/>
                <w:szCs w:val="16"/>
                <w:lang w:val="en-AU" w:eastAsia="en-AU"/>
              </w:rPr>
              <w:t>Culture</w:t>
            </w:r>
          </w:p>
        </w:tc>
        <w:tc>
          <w:tcPr>
            <w:tcW w:w="324" w:type="pct"/>
            <w:tcBorders>
              <w:top w:val="single" w:sz="4" w:space="0" w:color="auto"/>
              <w:left w:val="nil"/>
              <w:bottom w:val="single" w:sz="4" w:space="0" w:color="auto"/>
              <w:right w:val="single" w:sz="4" w:space="0" w:color="auto"/>
            </w:tcBorders>
            <w:shd w:val="clear" w:color="auto" w:fill="auto"/>
          </w:tcPr>
          <w:p w14:paraId="4E1DE6B8" w14:textId="40B514A1" w:rsidR="00EB7538" w:rsidRPr="00D90773" w:rsidRDefault="00EB7538" w:rsidP="00EB7538">
            <w:pPr>
              <w:spacing w:line="240" w:lineRule="auto"/>
              <w:rPr>
                <w:b/>
                <w:bCs/>
                <w:sz w:val="16"/>
                <w:szCs w:val="16"/>
              </w:rPr>
            </w:pPr>
            <w:r w:rsidRPr="00D90773">
              <w:rPr>
                <w:b/>
                <w:bCs/>
                <w:sz w:val="16"/>
                <w:szCs w:val="16"/>
              </w:rPr>
              <w:t xml:space="preserve">G0010 </w:t>
            </w:r>
          </w:p>
        </w:tc>
        <w:tc>
          <w:tcPr>
            <w:tcW w:w="2077" w:type="pct"/>
            <w:tcBorders>
              <w:top w:val="single" w:sz="4" w:space="0" w:color="auto"/>
              <w:left w:val="single" w:sz="4" w:space="0" w:color="auto"/>
              <w:bottom w:val="single" w:sz="4" w:space="0" w:color="auto"/>
              <w:right w:val="single" w:sz="4" w:space="0" w:color="auto"/>
            </w:tcBorders>
            <w:shd w:val="clear" w:color="auto" w:fill="auto"/>
          </w:tcPr>
          <w:p w14:paraId="6C28FD01" w14:textId="726B199E" w:rsidR="00EB7538" w:rsidRPr="00D90773" w:rsidRDefault="00EB7538" w:rsidP="00EB7538">
            <w:pPr>
              <w:spacing w:line="240" w:lineRule="auto"/>
              <w:rPr>
                <w:color w:val="000000"/>
                <w:sz w:val="16"/>
                <w:szCs w:val="16"/>
                <w:lang w:val="en-AU" w:eastAsia="en-AU"/>
              </w:rPr>
            </w:pPr>
            <w:r w:rsidRPr="00D90773">
              <w:rPr>
                <w:color w:val="000000"/>
                <w:sz w:val="16"/>
                <w:szCs w:val="16"/>
                <w:lang w:val="en-AU" w:eastAsia="en-AU"/>
              </w:rPr>
              <w:t xml:space="preserve">Is there evidence </w:t>
            </w:r>
            <w:r>
              <w:rPr>
                <w:color w:val="000000"/>
                <w:sz w:val="16"/>
                <w:szCs w:val="16"/>
                <w:lang w:val="en-AU" w:eastAsia="en-AU"/>
              </w:rPr>
              <w:t xml:space="preserve">that </w:t>
            </w:r>
            <w:r w:rsidRPr="00D90773">
              <w:rPr>
                <w:color w:val="000000"/>
                <w:sz w:val="16"/>
                <w:szCs w:val="16"/>
                <w:lang w:val="en-AU" w:eastAsia="en-AU"/>
              </w:rPr>
              <w:t>the DHT has credibility with health care professionals? i.e.</w:t>
            </w:r>
            <w:r>
              <w:rPr>
                <w:color w:val="000000"/>
                <w:sz w:val="16"/>
                <w:szCs w:val="16"/>
                <w:lang w:val="en-AU" w:eastAsia="en-AU"/>
              </w:rPr>
              <w:t>,</w:t>
            </w:r>
            <w:r w:rsidRPr="00D90773">
              <w:rPr>
                <w:color w:val="000000"/>
                <w:sz w:val="16"/>
                <w:szCs w:val="16"/>
                <w:lang w:val="en-AU" w:eastAsia="en-AU"/>
              </w:rPr>
              <w:t xml:space="preserve"> Is there published or publicly available evidence documenting the relevant health care experts' role in the design, development, testing, or sign-off of the DHT?</w:t>
            </w:r>
          </w:p>
        </w:tc>
        <w:tc>
          <w:tcPr>
            <w:tcW w:w="251" w:type="pct"/>
            <w:tcBorders>
              <w:top w:val="nil"/>
              <w:left w:val="single" w:sz="4" w:space="0" w:color="auto"/>
              <w:bottom w:val="single" w:sz="4" w:space="0" w:color="auto"/>
              <w:right w:val="single" w:sz="4" w:space="0" w:color="auto"/>
            </w:tcBorders>
            <w:shd w:val="clear" w:color="000000" w:fill="92D050"/>
            <w:noWrap/>
            <w:vAlign w:val="center"/>
          </w:tcPr>
          <w:p w14:paraId="7B7EF93C" w14:textId="604F9A45" w:rsidR="00EB7538" w:rsidRPr="009D6DD7" w:rsidRDefault="00EB7538" w:rsidP="00EB7538">
            <w:pPr>
              <w:spacing w:line="240" w:lineRule="auto"/>
              <w:jc w:val="center"/>
              <w:rPr>
                <w:sz w:val="16"/>
                <w:szCs w:val="16"/>
              </w:rPr>
            </w:pPr>
            <w:r w:rsidRPr="009D6DD7">
              <w:rPr>
                <w:sz w:val="16"/>
                <w:szCs w:val="16"/>
              </w:rPr>
              <w:t>8(7)</w:t>
            </w:r>
          </w:p>
        </w:tc>
        <w:tc>
          <w:tcPr>
            <w:tcW w:w="229" w:type="pct"/>
            <w:tcBorders>
              <w:top w:val="nil"/>
              <w:left w:val="nil"/>
              <w:bottom w:val="single" w:sz="4" w:space="0" w:color="auto"/>
              <w:right w:val="single" w:sz="4" w:space="0" w:color="auto"/>
            </w:tcBorders>
            <w:shd w:val="clear" w:color="000000" w:fill="C6E0B4"/>
            <w:noWrap/>
            <w:vAlign w:val="center"/>
          </w:tcPr>
          <w:p w14:paraId="512C65F6" w14:textId="68DE33FD" w:rsidR="00EB7538" w:rsidRPr="009D6DD7" w:rsidRDefault="00EB7538" w:rsidP="00EB7538">
            <w:pPr>
              <w:spacing w:line="240" w:lineRule="auto"/>
              <w:jc w:val="center"/>
              <w:rPr>
                <w:sz w:val="16"/>
                <w:szCs w:val="16"/>
              </w:rPr>
            </w:pPr>
            <w:r w:rsidRPr="009D6DD7">
              <w:rPr>
                <w:sz w:val="16"/>
                <w:szCs w:val="16"/>
              </w:rPr>
              <w:t>30(27)</w:t>
            </w:r>
          </w:p>
        </w:tc>
        <w:tc>
          <w:tcPr>
            <w:tcW w:w="229" w:type="pct"/>
            <w:tcBorders>
              <w:top w:val="nil"/>
              <w:left w:val="nil"/>
              <w:bottom w:val="single" w:sz="4" w:space="0" w:color="auto"/>
              <w:right w:val="single" w:sz="4" w:space="0" w:color="auto"/>
            </w:tcBorders>
            <w:shd w:val="clear" w:color="000000" w:fill="FFC000"/>
            <w:noWrap/>
            <w:vAlign w:val="center"/>
          </w:tcPr>
          <w:p w14:paraId="2F506F40" w14:textId="2F7D5278" w:rsidR="00EB7538" w:rsidRPr="009D6DD7" w:rsidRDefault="00EB7538" w:rsidP="00EB7538">
            <w:pPr>
              <w:spacing w:line="240" w:lineRule="auto"/>
              <w:jc w:val="center"/>
              <w:rPr>
                <w:sz w:val="16"/>
                <w:szCs w:val="16"/>
              </w:rPr>
            </w:pPr>
            <w:r w:rsidRPr="009D6DD7">
              <w:rPr>
                <w:sz w:val="16"/>
                <w:szCs w:val="16"/>
              </w:rPr>
              <w:t>4(3)</w:t>
            </w:r>
          </w:p>
        </w:tc>
        <w:tc>
          <w:tcPr>
            <w:tcW w:w="387" w:type="pct"/>
            <w:tcBorders>
              <w:top w:val="nil"/>
              <w:left w:val="nil"/>
              <w:bottom w:val="single" w:sz="4" w:space="0" w:color="auto"/>
              <w:right w:val="single" w:sz="4" w:space="0" w:color="auto"/>
            </w:tcBorders>
            <w:shd w:val="clear" w:color="000000" w:fill="FF0000"/>
            <w:noWrap/>
            <w:vAlign w:val="center"/>
          </w:tcPr>
          <w:p w14:paraId="3BC8BEC5" w14:textId="75D18C19" w:rsidR="00EB7538" w:rsidRPr="009D6DD7" w:rsidRDefault="00EB7538" w:rsidP="00EB7538">
            <w:pPr>
              <w:spacing w:line="240" w:lineRule="auto"/>
              <w:jc w:val="center"/>
              <w:rPr>
                <w:sz w:val="16"/>
                <w:szCs w:val="16"/>
              </w:rPr>
            </w:pPr>
            <w:r w:rsidRPr="009D6DD7">
              <w:rPr>
                <w:sz w:val="16"/>
                <w:szCs w:val="16"/>
              </w:rPr>
              <w:t>70(63)</w:t>
            </w:r>
          </w:p>
        </w:tc>
        <w:tc>
          <w:tcPr>
            <w:tcW w:w="229" w:type="pct"/>
            <w:tcBorders>
              <w:top w:val="nil"/>
              <w:left w:val="nil"/>
              <w:bottom w:val="single" w:sz="4" w:space="0" w:color="auto"/>
              <w:right w:val="single" w:sz="4" w:space="0" w:color="auto"/>
            </w:tcBorders>
            <w:shd w:val="clear" w:color="auto" w:fill="auto"/>
            <w:noWrap/>
            <w:vAlign w:val="center"/>
          </w:tcPr>
          <w:p w14:paraId="1F4B6136" w14:textId="77777777" w:rsidR="00EB7538" w:rsidRPr="009D6DD7" w:rsidRDefault="00EB7538" w:rsidP="00EB7538">
            <w:pPr>
              <w:spacing w:line="240" w:lineRule="auto"/>
              <w:jc w:val="center"/>
              <w:rPr>
                <w:color w:val="000000"/>
                <w:sz w:val="16"/>
                <w:szCs w:val="16"/>
                <w:lang w:val="en-AU" w:eastAsia="en-AU"/>
              </w:rPr>
            </w:pPr>
          </w:p>
        </w:tc>
      </w:tr>
      <w:tr w:rsidR="00EB7538" w:rsidRPr="00D90773" w14:paraId="5D5B1A68" w14:textId="77777777" w:rsidTr="0007018D">
        <w:trPr>
          <w:trHeight w:val="131"/>
        </w:trPr>
        <w:tc>
          <w:tcPr>
            <w:tcW w:w="295" w:type="pct"/>
            <w:vMerge/>
            <w:tcBorders>
              <w:left w:val="single" w:sz="4" w:space="0" w:color="auto"/>
              <w:right w:val="single" w:sz="4" w:space="0" w:color="auto"/>
            </w:tcBorders>
            <w:shd w:val="clear" w:color="auto" w:fill="auto"/>
            <w:noWrap/>
            <w:hideMark/>
          </w:tcPr>
          <w:p w14:paraId="2CEF10A5" w14:textId="15F9F63D" w:rsidR="00EB7538" w:rsidRPr="00D90773" w:rsidRDefault="00EB7538" w:rsidP="00EB7538">
            <w:pPr>
              <w:spacing w:line="240" w:lineRule="auto"/>
              <w:rPr>
                <w:color w:val="000000"/>
                <w:sz w:val="16"/>
                <w:szCs w:val="16"/>
                <w:lang w:val="en-AU" w:eastAsia="en-AU"/>
              </w:rPr>
            </w:pPr>
          </w:p>
        </w:tc>
        <w:tc>
          <w:tcPr>
            <w:tcW w:w="979" w:type="pct"/>
            <w:vMerge w:val="restart"/>
            <w:tcBorders>
              <w:top w:val="nil"/>
              <w:left w:val="nil"/>
              <w:right w:val="single" w:sz="4" w:space="0" w:color="auto"/>
            </w:tcBorders>
            <w:shd w:val="clear" w:color="auto" w:fill="auto"/>
            <w:hideMark/>
          </w:tcPr>
          <w:p w14:paraId="6A5E55FE" w14:textId="77777777" w:rsidR="00EB7538" w:rsidRPr="00D90773" w:rsidRDefault="00EB7538" w:rsidP="00EB7538">
            <w:pPr>
              <w:spacing w:line="240" w:lineRule="auto"/>
              <w:rPr>
                <w:color w:val="000000"/>
                <w:sz w:val="16"/>
                <w:szCs w:val="16"/>
                <w:lang w:val="en-AU" w:eastAsia="en-AU"/>
              </w:rPr>
            </w:pPr>
            <w:r w:rsidRPr="00D90773">
              <w:rPr>
                <w:color w:val="000000"/>
                <w:sz w:val="16"/>
                <w:szCs w:val="16"/>
                <w:lang w:val="en-AU" w:eastAsia="en-AU"/>
              </w:rPr>
              <w:t>Health delivery process</w:t>
            </w:r>
          </w:p>
        </w:tc>
        <w:tc>
          <w:tcPr>
            <w:tcW w:w="324" w:type="pct"/>
            <w:tcBorders>
              <w:top w:val="single" w:sz="4" w:space="0" w:color="auto"/>
              <w:left w:val="nil"/>
              <w:bottom w:val="single" w:sz="4" w:space="0" w:color="auto"/>
              <w:right w:val="single" w:sz="4" w:space="0" w:color="auto"/>
            </w:tcBorders>
            <w:shd w:val="clear" w:color="auto" w:fill="auto"/>
          </w:tcPr>
          <w:p w14:paraId="4015D920" w14:textId="77777777" w:rsidR="00EB7538" w:rsidRPr="00D90773" w:rsidRDefault="00EB7538" w:rsidP="00EB7538">
            <w:pPr>
              <w:spacing w:line="240" w:lineRule="auto"/>
              <w:rPr>
                <w:b/>
                <w:bCs/>
                <w:color w:val="000000"/>
                <w:sz w:val="16"/>
                <w:szCs w:val="16"/>
                <w:lang w:val="en-AU" w:eastAsia="en-AU"/>
              </w:rPr>
            </w:pPr>
            <w:r w:rsidRPr="00D90773">
              <w:rPr>
                <w:b/>
                <w:bCs/>
                <w:sz w:val="16"/>
                <w:szCs w:val="16"/>
              </w:rPr>
              <w:t>G0100(1)</w:t>
            </w:r>
          </w:p>
        </w:tc>
        <w:tc>
          <w:tcPr>
            <w:tcW w:w="2077" w:type="pct"/>
            <w:tcBorders>
              <w:top w:val="single" w:sz="4" w:space="0" w:color="auto"/>
              <w:left w:val="single" w:sz="4" w:space="0" w:color="auto"/>
              <w:bottom w:val="single" w:sz="4" w:space="0" w:color="auto"/>
              <w:right w:val="single" w:sz="4" w:space="0" w:color="auto"/>
            </w:tcBorders>
            <w:shd w:val="clear" w:color="auto" w:fill="auto"/>
          </w:tcPr>
          <w:p w14:paraId="21377106" w14:textId="77777777" w:rsidR="00EB7538" w:rsidRPr="00D90773" w:rsidRDefault="00EB7538" w:rsidP="00EB7538">
            <w:pPr>
              <w:spacing w:line="240" w:lineRule="auto"/>
              <w:rPr>
                <w:color w:val="000000"/>
                <w:sz w:val="16"/>
                <w:szCs w:val="16"/>
                <w:lang w:val="en-AU" w:eastAsia="en-AU"/>
              </w:rPr>
            </w:pPr>
            <w:r w:rsidRPr="00D90773">
              <w:rPr>
                <w:color w:val="000000"/>
                <w:sz w:val="16"/>
                <w:szCs w:val="16"/>
                <w:lang w:val="en-AU" w:eastAsia="en-AU"/>
              </w:rPr>
              <w:t>Describe the steps in the proposed new care pathway or pathways incorporating the DHT intervention for the relevant population and setting</w:t>
            </w:r>
          </w:p>
        </w:tc>
        <w:tc>
          <w:tcPr>
            <w:tcW w:w="251" w:type="pct"/>
            <w:tcBorders>
              <w:top w:val="nil"/>
              <w:left w:val="single" w:sz="4" w:space="0" w:color="auto"/>
              <w:bottom w:val="single" w:sz="4" w:space="0" w:color="auto"/>
              <w:right w:val="single" w:sz="4" w:space="0" w:color="auto"/>
            </w:tcBorders>
            <w:shd w:val="clear" w:color="000000" w:fill="92D050"/>
            <w:noWrap/>
            <w:vAlign w:val="center"/>
          </w:tcPr>
          <w:p w14:paraId="66F7C932" w14:textId="77777777" w:rsidR="00EB7538" w:rsidRPr="009D6DD7" w:rsidRDefault="00EB7538" w:rsidP="00EB7538">
            <w:pPr>
              <w:spacing w:line="240" w:lineRule="auto"/>
              <w:jc w:val="center"/>
              <w:rPr>
                <w:color w:val="000000"/>
                <w:sz w:val="16"/>
                <w:szCs w:val="16"/>
                <w:lang w:val="en-AU" w:eastAsia="en-AU"/>
              </w:rPr>
            </w:pPr>
            <w:r w:rsidRPr="009D6DD7">
              <w:rPr>
                <w:sz w:val="16"/>
                <w:szCs w:val="16"/>
              </w:rPr>
              <w:t>11(10)</w:t>
            </w:r>
          </w:p>
        </w:tc>
        <w:tc>
          <w:tcPr>
            <w:tcW w:w="229" w:type="pct"/>
            <w:tcBorders>
              <w:top w:val="nil"/>
              <w:left w:val="nil"/>
              <w:bottom w:val="single" w:sz="4" w:space="0" w:color="auto"/>
              <w:right w:val="single" w:sz="4" w:space="0" w:color="auto"/>
            </w:tcBorders>
            <w:shd w:val="clear" w:color="000000" w:fill="C6E0B4"/>
            <w:noWrap/>
            <w:vAlign w:val="center"/>
          </w:tcPr>
          <w:p w14:paraId="4AEE7115" w14:textId="77777777" w:rsidR="00EB7538" w:rsidRPr="009D6DD7" w:rsidRDefault="00EB7538" w:rsidP="00EB7538">
            <w:pPr>
              <w:spacing w:line="240" w:lineRule="auto"/>
              <w:jc w:val="center"/>
              <w:rPr>
                <w:color w:val="000000"/>
                <w:sz w:val="16"/>
                <w:szCs w:val="16"/>
                <w:lang w:val="en-AU" w:eastAsia="en-AU"/>
              </w:rPr>
            </w:pPr>
            <w:r w:rsidRPr="009D6DD7">
              <w:rPr>
                <w:sz w:val="16"/>
                <w:szCs w:val="16"/>
              </w:rPr>
              <w:t>64(57)</w:t>
            </w:r>
          </w:p>
        </w:tc>
        <w:tc>
          <w:tcPr>
            <w:tcW w:w="229" w:type="pct"/>
            <w:tcBorders>
              <w:top w:val="nil"/>
              <w:left w:val="nil"/>
              <w:bottom w:val="single" w:sz="4" w:space="0" w:color="auto"/>
              <w:right w:val="single" w:sz="4" w:space="0" w:color="auto"/>
            </w:tcBorders>
            <w:shd w:val="clear" w:color="000000" w:fill="FFC000"/>
            <w:noWrap/>
            <w:vAlign w:val="center"/>
          </w:tcPr>
          <w:p w14:paraId="38751E60" w14:textId="77777777" w:rsidR="00EB7538" w:rsidRPr="009D6DD7" w:rsidRDefault="00EB7538" w:rsidP="00EB7538">
            <w:pPr>
              <w:spacing w:line="240" w:lineRule="auto"/>
              <w:jc w:val="center"/>
              <w:rPr>
                <w:color w:val="000000"/>
                <w:sz w:val="16"/>
                <w:szCs w:val="16"/>
                <w:lang w:val="en-AU" w:eastAsia="en-AU"/>
              </w:rPr>
            </w:pPr>
            <w:r w:rsidRPr="009D6DD7">
              <w:rPr>
                <w:sz w:val="16"/>
                <w:szCs w:val="16"/>
              </w:rPr>
              <w:t>13(12)</w:t>
            </w:r>
          </w:p>
        </w:tc>
        <w:tc>
          <w:tcPr>
            <w:tcW w:w="387" w:type="pct"/>
            <w:tcBorders>
              <w:top w:val="nil"/>
              <w:left w:val="nil"/>
              <w:bottom w:val="single" w:sz="4" w:space="0" w:color="auto"/>
              <w:right w:val="single" w:sz="4" w:space="0" w:color="auto"/>
            </w:tcBorders>
            <w:shd w:val="clear" w:color="000000" w:fill="FF0000"/>
            <w:noWrap/>
            <w:vAlign w:val="center"/>
          </w:tcPr>
          <w:p w14:paraId="001B2A5C" w14:textId="77777777" w:rsidR="00EB7538" w:rsidRPr="009D6DD7" w:rsidRDefault="00EB7538" w:rsidP="00EB7538">
            <w:pPr>
              <w:spacing w:line="240" w:lineRule="auto"/>
              <w:jc w:val="center"/>
              <w:rPr>
                <w:color w:val="000000"/>
                <w:sz w:val="16"/>
                <w:szCs w:val="16"/>
                <w:lang w:val="en-AU" w:eastAsia="en-AU"/>
              </w:rPr>
            </w:pPr>
            <w:r w:rsidRPr="009D6DD7">
              <w:rPr>
                <w:sz w:val="16"/>
                <w:szCs w:val="16"/>
              </w:rPr>
              <w:t>24(21)</w:t>
            </w:r>
          </w:p>
        </w:tc>
        <w:tc>
          <w:tcPr>
            <w:tcW w:w="229" w:type="pct"/>
            <w:tcBorders>
              <w:top w:val="nil"/>
              <w:left w:val="nil"/>
              <w:bottom w:val="single" w:sz="4" w:space="0" w:color="auto"/>
              <w:right w:val="single" w:sz="4" w:space="0" w:color="auto"/>
            </w:tcBorders>
            <w:shd w:val="clear" w:color="auto" w:fill="auto"/>
            <w:noWrap/>
            <w:vAlign w:val="center"/>
          </w:tcPr>
          <w:p w14:paraId="2D34CAF6" w14:textId="77777777" w:rsidR="00EB7538" w:rsidRPr="009D6DD7" w:rsidRDefault="00EB7538" w:rsidP="00EB7538">
            <w:pPr>
              <w:spacing w:line="240" w:lineRule="auto"/>
              <w:jc w:val="center"/>
              <w:rPr>
                <w:color w:val="000000"/>
                <w:sz w:val="16"/>
                <w:szCs w:val="16"/>
                <w:lang w:val="en-AU" w:eastAsia="en-AU"/>
              </w:rPr>
            </w:pPr>
          </w:p>
        </w:tc>
      </w:tr>
      <w:tr w:rsidR="00EB7538" w:rsidRPr="00D90773" w14:paraId="0D8C2733" w14:textId="77777777" w:rsidTr="0007018D">
        <w:trPr>
          <w:trHeight w:val="434"/>
        </w:trPr>
        <w:tc>
          <w:tcPr>
            <w:tcW w:w="295" w:type="pct"/>
            <w:vMerge/>
            <w:tcBorders>
              <w:left w:val="single" w:sz="4" w:space="0" w:color="auto"/>
              <w:bottom w:val="single" w:sz="4" w:space="0" w:color="auto"/>
              <w:right w:val="single" w:sz="4" w:space="0" w:color="auto"/>
            </w:tcBorders>
            <w:shd w:val="clear" w:color="auto" w:fill="auto"/>
            <w:noWrap/>
          </w:tcPr>
          <w:p w14:paraId="0B10E43F" w14:textId="77777777" w:rsidR="00EB7538" w:rsidRPr="00D90773" w:rsidRDefault="00EB7538" w:rsidP="00EB7538">
            <w:pPr>
              <w:spacing w:line="240" w:lineRule="auto"/>
              <w:rPr>
                <w:color w:val="000000"/>
                <w:sz w:val="16"/>
                <w:szCs w:val="16"/>
                <w:lang w:val="en-AU" w:eastAsia="en-AU"/>
              </w:rPr>
            </w:pPr>
          </w:p>
        </w:tc>
        <w:tc>
          <w:tcPr>
            <w:tcW w:w="979" w:type="pct"/>
            <w:vMerge/>
            <w:tcBorders>
              <w:left w:val="nil"/>
              <w:bottom w:val="single" w:sz="4" w:space="0" w:color="auto"/>
              <w:right w:val="single" w:sz="4" w:space="0" w:color="auto"/>
            </w:tcBorders>
            <w:shd w:val="clear" w:color="auto" w:fill="auto"/>
          </w:tcPr>
          <w:p w14:paraId="2210FDE9" w14:textId="77777777" w:rsidR="00EB7538" w:rsidRPr="00D90773" w:rsidRDefault="00EB7538" w:rsidP="00EB7538">
            <w:pPr>
              <w:spacing w:line="240" w:lineRule="auto"/>
              <w:rPr>
                <w:color w:val="000000"/>
                <w:sz w:val="16"/>
                <w:szCs w:val="16"/>
                <w:lang w:val="en-AU" w:eastAsia="en-AU"/>
              </w:rPr>
            </w:pPr>
          </w:p>
        </w:tc>
        <w:tc>
          <w:tcPr>
            <w:tcW w:w="324" w:type="pct"/>
            <w:tcBorders>
              <w:top w:val="single" w:sz="4" w:space="0" w:color="auto"/>
              <w:left w:val="nil"/>
              <w:bottom w:val="single" w:sz="4" w:space="0" w:color="auto"/>
              <w:right w:val="single" w:sz="4" w:space="0" w:color="auto"/>
            </w:tcBorders>
            <w:shd w:val="clear" w:color="auto" w:fill="auto"/>
          </w:tcPr>
          <w:p w14:paraId="00E98FE4" w14:textId="77777777" w:rsidR="00EB7538" w:rsidRPr="00D90773" w:rsidRDefault="00EB7538" w:rsidP="00EB7538">
            <w:pPr>
              <w:spacing w:line="240" w:lineRule="auto"/>
              <w:rPr>
                <w:b/>
                <w:bCs/>
                <w:color w:val="000000"/>
                <w:sz w:val="16"/>
                <w:szCs w:val="16"/>
                <w:lang w:val="en-AU" w:eastAsia="en-AU"/>
              </w:rPr>
            </w:pPr>
            <w:r w:rsidRPr="00D90773">
              <w:rPr>
                <w:b/>
                <w:bCs/>
                <w:sz w:val="16"/>
                <w:szCs w:val="16"/>
              </w:rPr>
              <w:t>G0100(2)</w:t>
            </w:r>
          </w:p>
        </w:tc>
        <w:tc>
          <w:tcPr>
            <w:tcW w:w="2077" w:type="pct"/>
            <w:tcBorders>
              <w:top w:val="single" w:sz="4" w:space="0" w:color="auto"/>
              <w:left w:val="single" w:sz="4" w:space="0" w:color="auto"/>
              <w:bottom w:val="single" w:sz="4" w:space="0" w:color="auto"/>
              <w:right w:val="single" w:sz="4" w:space="0" w:color="auto"/>
            </w:tcBorders>
            <w:shd w:val="clear" w:color="auto" w:fill="auto"/>
          </w:tcPr>
          <w:p w14:paraId="1B41D2CE" w14:textId="5D653BEE" w:rsidR="00EB7538" w:rsidRPr="00D90773" w:rsidRDefault="00EB7538" w:rsidP="00EB7538">
            <w:pPr>
              <w:spacing w:line="240" w:lineRule="auto"/>
              <w:rPr>
                <w:color w:val="000000"/>
                <w:sz w:val="16"/>
                <w:szCs w:val="16"/>
                <w:lang w:val="en-AU" w:eastAsia="en-AU"/>
              </w:rPr>
            </w:pPr>
            <w:r w:rsidRPr="00D90773">
              <w:rPr>
                <w:color w:val="000000"/>
                <w:sz w:val="16"/>
                <w:szCs w:val="16"/>
                <w:lang w:val="en-AU" w:eastAsia="en-AU"/>
              </w:rPr>
              <w:t>Detail any infrastructure and service-level changes needed to existing pathways and associated systems to implement, operate</w:t>
            </w:r>
            <w:r w:rsidR="00744D29">
              <w:rPr>
                <w:color w:val="000000"/>
                <w:sz w:val="16"/>
                <w:szCs w:val="16"/>
                <w:lang w:val="en-AU" w:eastAsia="en-AU"/>
              </w:rPr>
              <w:t>,</w:t>
            </w:r>
            <w:r w:rsidRPr="00D90773">
              <w:rPr>
                <w:color w:val="000000"/>
                <w:sz w:val="16"/>
                <w:szCs w:val="16"/>
                <w:lang w:val="en-AU" w:eastAsia="en-AU"/>
              </w:rPr>
              <w:t xml:space="preserve"> and maintain the new pathway</w:t>
            </w:r>
          </w:p>
        </w:tc>
        <w:tc>
          <w:tcPr>
            <w:tcW w:w="251" w:type="pct"/>
            <w:tcBorders>
              <w:top w:val="nil"/>
              <w:left w:val="single" w:sz="4" w:space="0" w:color="auto"/>
              <w:bottom w:val="single" w:sz="4" w:space="0" w:color="auto"/>
              <w:right w:val="single" w:sz="4" w:space="0" w:color="auto"/>
            </w:tcBorders>
            <w:shd w:val="clear" w:color="000000" w:fill="92D050"/>
            <w:noWrap/>
            <w:vAlign w:val="center"/>
          </w:tcPr>
          <w:p w14:paraId="4740EC6C" w14:textId="77777777" w:rsidR="00EB7538" w:rsidRPr="009D6DD7" w:rsidRDefault="00EB7538" w:rsidP="00EB7538">
            <w:pPr>
              <w:spacing w:line="240" w:lineRule="auto"/>
              <w:jc w:val="center"/>
              <w:rPr>
                <w:color w:val="000000"/>
                <w:sz w:val="16"/>
                <w:szCs w:val="16"/>
                <w:lang w:val="en-AU" w:eastAsia="en-AU"/>
              </w:rPr>
            </w:pPr>
            <w:r>
              <w:rPr>
                <w:sz w:val="16"/>
                <w:szCs w:val="16"/>
              </w:rPr>
              <w:t>2</w:t>
            </w:r>
            <w:r w:rsidRPr="009D6DD7">
              <w:rPr>
                <w:sz w:val="16"/>
                <w:szCs w:val="16"/>
              </w:rPr>
              <w:t>0(18)</w:t>
            </w:r>
          </w:p>
        </w:tc>
        <w:tc>
          <w:tcPr>
            <w:tcW w:w="229" w:type="pct"/>
            <w:tcBorders>
              <w:top w:val="nil"/>
              <w:left w:val="nil"/>
              <w:bottom w:val="single" w:sz="4" w:space="0" w:color="auto"/>
              <w:right w:val="single" w:sz="4" w:space="0" w:color="auto"/>
            </w:tcBorders>
            <w:shd w:val="clear" w:color="000000" w:fill="C6E0B4"/>
            <w:noWrap/>
            <w:vAlign w:val="center"/>
          </w:tcPr>
          <w:p w14:paraId="20BACA6F" w14:textId="77777777" w:rsidR="00EB7538" w:rsidRPr="009D6DD7" w:rsidRDefault="00EB7538" w:rsidP="00EB7538">
            <w:pPr>
              <w:spacing w:line="240" w:lineRule="auto"/>
              <w:jc w:val="center"/>
              <w:rPr>
                <w:color w:val="000000"/>
                <w:sz w:val="16"/>
                <w:szCs w:val="16"/>
                <w:lang w:val="en-AU" w:eastAsia="en-AU"/>
              </w:rPr>
            </w:pPr>
          </w:p>
        </w:tc>
        <w:tc>
          <w:tcPr>
            <w:tcW w:w="229" w:type="pct"/>
            <w:tcBorders>
              <w:top w:val="nil"/>
              <w:left w:val="nil"/>
              <w:bottom w:val="single" w:sz="4" w:space="0" w:color="auto"/>
              <w:right w:val="single" w:sz="4" w:space="0" w:color="auto"/>
            </w:tcBorders>
            <w:shd w:val="clear" w:color="000000" w:fill="FFC000"/>
            <w:noWrap/>
            <w:vAlign w:val="center"/>
          </w:tcPr>
          <w:p w14:paraId="38F4C25E" w14:textId="77777777" w:rsidR="00EB7538" w:rsidRPr="009D6DD7" w:rsidRDefault="00EB7538" w:rsidP="00EB7538">
            <w:pPr>
              <w:spacing w:line="240" w:lineRule="auto"/>
              <w:jc w:val="center"/>
              <w:rPr>
                <w:color w:val="000000"/>
                <w:sz w:val="16"/>
                <w:szCs w:val="16"/>
                <w:lang w:val="en-AU" w:eastAsia="en-AU"/>
              </w:rPr>
            </w:pPr>
            <w:r w:rsidRPr="009D6DD7">
              <w:rPr>
                <w:sz w:val="16"/>
                <w:szCs w:val="16"/>
              </w:rPr>
              <w:t>4(3)</w:t>
            </w:r>
          </w:p>
        </w:tc>
        <w:tc>
          <w:tcPr>
            <w:tcW w:w="387" w:type="pct"/>
            <w:tcBorders>
              <w:top w:val="nil"/>
              <w:left w:val="nil"/>
              <w:bottom w:val="single" w:sz="4" w:space="0" w:color="auto"/>
              <w:right w:val="single" w:sz="4" w:space="0" w:color="auto"/>
            </w:tcBorders>
            <w:shd w:val="clear" w:color="000000" w:fill="FF0000"/>
            <w:noWrap/>
            <w:vAlign w:val="center"/>
          </w:tcPr>
          <w:p w14:paraId="20D152E9" w14:textId="77777777" w:rsidR="00EB7538" w:rsidRPr="009D6DD7" w:rsidRDefault="00EB7538" w:rsidP="00EB7538">
            <w:pPr>
              <w:spacing w:line="240" w:lineRule="auto"/>
              <w:jc w:val="center"/>
              <w:rPr>
                <w:color w:val="000000"/>
                <w:sz w:val="16"/>
                <w:szCs w:val="16"/>
                <w:lang w:val="en-AU" w:eastAsia="en-AU"/>
              </w:rPr>
            </w:pPr>
            <w:r w:rsidRPr="009D6DD7">
              <w:rPr>
                <w:sz w:val="16"/>
                <w:szCs w:val="16"/>
              </w:rPr>
              <w:t>8</w:t>
            </w:r>
            <w:r>
              <w:rPr>
                <w:sz w:val="16"/>
                <w:szCs w:val="16"/>
              </w:rPr>
              <w:t>8</w:t>
            </w:r>
            <w:r w:rsidRPr="009D6DD7">
              <w:rPr>
                <w:sz w:val="16"/>
                <w:szCs w:val="16"/>
              </w:rPr>
              <w:t>(7</w:t>
            </w:r>
            <w:r>
              <w:rPr>
                <w:sz w:val="16"/>
                <w:szCs w:val="16"/>
              </w:rPr>
              <w:t>9</w:t>
            </w:r>
            <w:r w:rsidRPr="009D6DD7">
              <w:rPr>
                <w:sz w:val="16"/>
                <w:szCs w:val="16"/>
              </w:rPr>
              <w:t>)</w:t>
            </w:r>
          </w:p>
        </w:tc>
        <w:tc>
          <w:tcPr>
            <w:tcW w:w="229" w:type="pct"/>
            <w:tcBorders>
              <w:top w:val="nil"/>
              <w:left w:val="nil"/>
              <w:bottom w:val="single" w:sz="4" w:space="0" w:color="auto"/>
              <w:right w:val="single" w:sz="4" w:space="0" w:color="auto"/>
            </w:tcBorders>
            <w:shd w:val="clear" w:color="auto" w:fill="auto"/>
            <w:noWrap/>
            <w:vAlign w:val="center"/>
          </w:tcPr>
          <w:p w14:paraId="1966886B" w14:textId="77777777" w:rsidR="00EB7538" w:rsidRPr="009D6DD7" w:rsidRDefault="00EB7538" w:rsidP="00EB7538">
            <w:pPr>
              <w:spacing w:line="240" w:lineRule="auto"/>
              <w:jc w:val="center"/>
              <w:rPr>
                <w:color w:val="000000"/>
                <w:sz w:val="16"/>
                <w:szCs w:val="16"/>
                <w:lang w:val="en-AU" w:eastAsia="en-AU"/>
              </w:rPr>
            </w:pPr>
          </w:p>
        </w:tc>
      </w:tr>
    </w:tbl>
    <w:p w14:paraId="248751C1" w14:textId="77777777" w:rsidR="00396FFC" w:rsidRPr="00DA5321" w:rsidRDefault="00396FFC" w:rsidP="00C8149B">
      <w:pPr>
        <w:spacing w:after="240" w:line="240" w:lineRule="auto"/>
        <w:rPr>
          <w:sz w:val="20"/>
          <w:szCs w:val="20"/>
        </w:rPr>
      </w:pPr>
      <w:r w:rsidRPr="00D90773">
        <w:rPr>
          <w:sz w:val="20"/>
          <w:szCs w:val="20"/>
        </w:rPr>
        <w:t xml:space="preserve">DHT, Digital Health Technology; HTA, Health Technology Assessment; NA, </w:t>
      </w:r>
      <w:r>
        <w:rPr>
          <w:sz w:val="20"/>
          <w:szCs w:val="20"/>
        </w:rPr>
        <w:t>n</w:t>
      </w:r>
      <w:r w:rsidRPr="00D90773">
        <w:rPr>
          <w:sz w:val="20"/>
          <w:szCs w:val="20"/>
        </w:rPr>
        <w:t>ot applicable.</w:t>
      </w:r>
    </w:p>
    <w:p w14:paraId="765812A8" w14:textId="77777777" w:rsidR="00FC7163" w:rsidRDefault="00FC7163"/>
    <w:sectPr w:rsidR="00FC7163" w:rsidSect="007B36A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45118" w14:textId="77777777" w:rsidR="00541FC3" w:rsidRDefault="00541FC3" w:rsidP="00396FFC">
      <w:pPr>
        <w:spacing w:line="240" w:lineRule="auto"/>
      </w:pPr>
      <w:r>
        <w:separator/>
      </w:r>
    </w:p>
  </w:endnote>
  <w:endnote w:type="continuationSeparator" w:id="0">
    <w:p w14:paraId="60E4FD13" w14:textId="77777777" w:rsidR="00541FC3" w:rsidRDefault="00541FC3" w:rsidP="00396F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to Sans">
    <w:altName w:val="Calibri"/>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D6C11" w14:textId="77777777" w:rsidR="00541FC3" w:rsidRDefault="00541FC3" w:rsidP="00396FFC">
      <w:pPr>
        <w:spacing w:line="240" w:lineRule="auto"/>
      </w:pPr>
      <w:r>
        <w:separator/>
      </w:r>
    </w:p>
  </w:footnote>
  <w:footnote w:type="continuationSeparator" w:id="0">
    <w:p w14:paraId="6BB0D0F7" w14:textId="77777777" w:rsidR="00541FC3" w:rsidRDefault="00541FC3" w:rsidP="00396FFC">
      <w:pPr>
        <w:spacing w:line="240" w:lineRule="auto"/>
      </w:pPr>
      <w:r>
        <w:continuationSeparator/>
      </w:r>
    </w:p>
  </w:footnote>
  <w:footnote w:id="1">
    <w:p w14:paraId="5B110FA6" w14:textId="77777777" w:rsidR="00396FFC" w:rsidRPr="00B639C8" w:rsidRDefault="00396FFC" w:rsidP="00CF1FBF">
      <w:pPr>
        <w:pStyle w:val="FootnoteText"/>
        <w:rPr>
          <w:rFonts w:ascii="Times New Roman" w:hAnsi="Times New Roman" w:cs="Times New Roman"/>
        </w:rPr>
      </w:pPr>
      <w:r w:rsidRPr="00B639C8">
        <w:rPr>
          <w:rStyle w:val="FootnoteReference"/>
          <w:rFonts w:ascii="Times New Roman" w:hAnsi="Times New Roman" w:cs="Times New Roman"/>
        </w:rPr>
        <w:footnoteRef/>
      </w:r>
      <w:r w:rsidRPr="00B639C8">
        <w:rPr>
          <w:rFonts w:ascii="Times New Roman" w:hAnsi="Times New Roman" w:cs="Times New Roman"/>
        </w:rPr>
        <w:t xml:space="preserve"> Searches modified for Embase, Econolit, CINAHL, Cochrane</w:t>
      </w:r>
    </w:p>
  </w:footnote>
  <w:footnote w:id="2">
    <w:p w14:paraId="389235E9" w14:textId="77777777" w:rsidR="00396FFC" w:rsidRPr="00B639C8" w:rsidRDefault="00396FFC" w:rsidP="00CF1FBF">
      <w:pPr>
        <w:pStyle w:val="FootnoteText"/>
        <w:rPr>
          <w:rFonts w:ascii="Times New Roman" w:hAnsi="Times New Roman" w:cs="Times New Roman"/>
        </w:rPr>
      </w:pPr>
      <w:r w:rsidRPr="00B639C8">
        <w:rPr>
          <w:rStyle w:val="FootnoteReference"/>
          <w:rFonts w:ascii="Times New Roman" w:hAnsi="Times New Roman" w:cs="Times New Roman"/>
        </w:rPr>
        <w:footnoteRef/>
      </w:r>
      <w:r w:rsidRPr="00B639C8">
        <w:rPr>
          <w:rFonts w:ascii="Times New Roman" w:hAnsi="Times New Roman" w:cs="Times New Roman"/>
        </w:rPr>
        <w:t xml:space="preserve"> (1) Search terms used to identify e-Health, m-Health</w:t>
      </w:r>
      <w:r>
        <w:rPr>
          <w:rFonts w:ascii="Times New Roman" w:hAnsi="Times New Roman" w:cs="Times New Roman"/>
        </w:rPr>
        <w:t>,</w:t>
      </w:r>
      <w:r w:rsidRPr="00B639C8">
        <w:rPr>
          <w:rFonts w:ascii="Times New Roman" w:hAnsi="Times New Roman" w:cs="Times New Roman"/>
        </w:rPr>
        <w:t xml:space="preserve"> and digital health modes of health delivery (2) Terms used to identify decision making, funding and health evaluation studies (3) Terms to identify economic evaluation studies (4) Terms used to identify Randomised Controlled Trials (5) Terms used to identify observational studies (6) Terms used to identify Health Technology Assessments (7) Terms used to search for animal not human studies</w:t>
      </w:r>
    </w:p>
  </w:footnote>
  <w:footnote w:id="3">
    <w:p w14:paraId="5C2B06FB" w14:textId="77777777" w:rsidR="00396FFC" w:rsidRPr="00B639C8" w:rsidRDefault="00396FFC" w:rsidP="00CF1FBF">
      <w:pPr>
        <w:pStyle w:val="FootnoteText"/>
        <w:rPr>
          <w:rFonts w:ascii="Times New Roman" w:hAnsi="Times New Roman" w:cs="Times New Roman"/>
        </w:rPr>
      </w:pPr>
      <w:r w:rsidRPr="00B639C8">
        <w:rPr>
          <w:rStyle w:val="FootnoteReference"/>
          <w:rFonts w:ascii="Times New Roman" w:hAnsi="Times New Roman" w:cs="Times New Roman"/>
        </w:rPr>
        <w:footnoteRef/>
      </w:r>
      <w:r w:rsidRPr="00B639C8">
        <w:rPr>
          <w:rFonts w:ascii="Times New Roman" w:hAnsi="Times New Roman" w:cs="Times New Roman"/>
        </w:rPr>
        <w:t xml:space="preserve"> All terms were searched using multipurpose (.mp)</w:t>
      </w:r>
    </w:p>
  </w:footnote>
  <w:footnote w:id="4">
    <w:p w14:paraId="79B7B521" w14:textId="77777777" w:rsidR="00396FFC" w:rsidRDefault="00396FFC" w:rsidP="00CF1FBF">
      <w:pPr>
        <w:pStyle w:val="FootnoteText"/>
        <w:rPr>
          <w:rFonts w:ascii="Times New Roman" w:hAnsi="Times New Roman" w:cs="Times New Roman"/>
        </w:rPr>
      </w:pPr>
      <w:r w:rsidRPr="00B639C8">
        <w:rPr>
          <w:rStyle w:val="FootnoteReference"/>
          <w:rFonts w:ascii="Times New Roman" w:hAnsi="Times New Roman" w:cs="Times New Roman"/>
        </w:rPr>
        <w:footnoteRef/>
      </w:r>
      <w:r w:rsidRPr="00B639C8">
        <w:rPr>
          <w:rFonts w:ascii="Times New Roman" w:hAnsi="Times New Roman" w:cs="Times New Roman"/>
        </w:rPr>
        <w:t xml:space="preserve"> All terms were searched using text words (.tw)</w:t>
      </w:r>
    </w:p>
    <w:p w14:paraId="17ACAD0D" w14:textId="77777777" w:rsidR="00396FFC" w:rsidRPr="00B639C8" w:rsidRDefault="00396FFC" w:rsidP="00CF1FBF">
      <w:pPr>
        <w:pStyle w:val="FootnoteText"/>
        <w:rPr>
          <w:rFonts w:ascii="Times New Roman" w:hAnsi="Times New Roman" w:cs="Times New Roman"/>
        </w:rPr>
      </w:pPr>
      <w:r w:rsidRPr="0047332A">
        <w:rPr>
          <w:rFonts w:ascii="Times New Roman" w:hAnsi="Times New Roman" w:cs="Times New Roman"/>
        </w:rPr>
        <w:t xml:space="preserve">Search string: </w:t>
      </w:r>
      <w:r w:rsidRPr="0096741D">
        <w:rPr>
          <w:rFonts w:ascii="Times New Roman" w:hAnsi="Times New Roman" w:cs="Times New Roman"/>
        </w:rPr>
        <w:t xml:space="preserve">Limit yr="2015 - Current" ((1) AND ((2) OR (3)) AND </w:t>
      </w:r>
      <w:r w:rsidRPr="0047332A">
        <w:rPr>
          <w:rFonts w:ascii="Times New Roman" w:hAnsi="Times New Roman" w:cs="Times New Roman"/>
        </w:rPr>
        <w:t>((4) OR ((5) NOT (4)) OR (6) NOT ((4) OR ((5) NOT (4))))NOT (7))</w:t>
      </w:r>
      <w:r>
        <w:rPr>
          <w:rFonts w:ascii="Times New Roman" w:hAnsi="Times New Roman" w:cs="Times New Roman"/>
        </w:rPr>
        <w:t xml:space="preserve">; </w:t>
      </w:r>
      <w:r w:rsidRPr="0047332A">
        <w:rPr>
          <w:rFonts w:ascii="Times New Roman" w:hAnsi="Times New Roman" w:cs="Times New Roman"/>
        </w:rPr>
        <w:t>Medline/Embase search conducted on 20 March 2020</w:t>
      </w:r>
      <w:r>
        <w:rPr>
          <w:rFonts w:ascii="Times New Roman" w:hAnsi="Times New Roman" w:cs="Times New Roman"/>
        </w:rPr>
        <w:t xml:space="preserve">; </w:t>
      </w:r>
      <w:r w:rsidRPr="0047332A">
        <w:rPr>
          <w:rFonts w:ascii="Times New Roman" w:hAnsi="Times New Roman" w:cs="Times New Roman"/>
        </w:rPr>
        <w:t>CINAHL/Econolit search conducted on 22 Mar</w:t>
      </w:r>
      <w:r>
        <w:rPr>
          <w:rFonts w:ascii="Times New Roman" w:hAnsi="Times New Roman" w:cs="Times New Roman"/>
        </w:rPr>
        <w:t>ch 2020.</w:t>
      </w:r>
    </w:p>
    <w:p w14:paraId="56777B27" w14:textId="77777777" w:rsidR="00396FFC" w:rsidRPr="00B639C8" w:rsidRDefault="00396FFC" w:rsidP="00CF1FBF">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2B59" w14:textId="77777777" w:rsidR="00396FFC" w:rsidRDefault="00396FF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2B5"/>
    <w:multiLevelType w:val="hybridMultilevel"/>
    <w:tmpl w:val="D716DD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215541"/>
    <w:multiLevelType w:val="hybridMultilevel"/>
    <w:tmpl w:val="A7AAC7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AF68C7"/>
    <w:multiLevelType w:val="hybridMultilevel"/>
    <w:tmpl w:val="C0DAEE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080C48"/>
    <w:multiLevelType w:val="hybridMultilevel"/>
    <w:tmpl w:val="D610D2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EE392C"/>
    <w:multiLevelType w:val="hybridMultilevel"/>
    <w:tmpl w:val="21D2FD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B820EA5"/>
    <w:multiLevelType w:val="hybridMultilevel"/>
    <w:tmpl w:val="EAA2F0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812EED"/>
    <w:multiLevelType w:val="hybridMultilevel"/>
    <w:tmpl w:val="F6A832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C814953"/>
    <w:multiLevelType w:val="hybridMultilevel"/>
    <w:tmpl w:val="6414BA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2670F89"/>
    <w:multiLevelType w:val="hybridMultilevel"/>
    <w:tmpl w:val="41A48E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5211055"/>
    <w:multiLevelType w:val="hybridMultilevel"/>
    <w:tmpl w:val="643A79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8C139C3"/>
    <w:multiLevelType w:val="hybridMultilevel"/>
    <w:tmpl w:val="70969A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F502B4"/>
    <w:multiLevelType w:val="hybridMultilevel"/>
    <w:tmpl w:val="BE00B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A6276B"/>
    <w:multiLevelType w:val="hybridMultilevel"/>
    <w:tmpl w:val="E7AC4B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FD82AC7"/>
    <w:multiLevelType w:val="hybridMultilevel"/>
    <w:tmpl w:val="B8BEC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1EC66EC"/>
    <w:multiLevelType w:val="hybridMultilevel"/>
    <w:tmpl w:val="51127A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B032C3A"/>
    <w:multiLevelType w:val="hybridMultilevel"/>
    <w:tmpl w:val="C0786E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FBC3E80"/>
    <w:multiLevelType w:val="hybridMultilevel"/>
    <w:tmpl w:val="05D4E09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4BCA5B38"/>
    <w:multiLevelType w:val="hybridMultilevel"/>
    <w:tmpl w:val="6DD055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0B730AE"/>
    <w:multiLevelType w:val="hybridMultilevel"/>
    <w:tmpl w:val="AFC81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2C4766"/>
    <w:multiLevelType w:val="hybridMultilevel"/>
    <w:tmpl w:val="A8B017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30B2730"/>
    <w:multiLevelType w:val="hybridMultilevel"/>
    <w:tmpl w:val="C010BD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32508D3"/>
    <w:multiLevelType w:val="hybridMultilevel"/>
    <w:tmpl w:val="67BC12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32A429A"/>
    <w:multiLevelType w:val="hybridMultilevel"/>
    <w:tmpl w:val="BA8C10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D2F29C2"/>
    <w:multiLevelType w:val="hybridMultilevel"/>
    <w:tmpl w:val="855A6C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F1203ED"/>
    <w:multiLevelType w:val="hybridMultilevel"/>
    <w:tmpl w:val="981864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6DF3C3B"/>
    <w:multiLevelType w:val="hybridMultilevel"/>
    <w:tmpl w:val="B25883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91A486B"/>
    <w:multiLevelType w:val="hybridMultilevel"/>
    <w:tmpl w:val="CFBAA6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DE9559E"/>
    <w:multiLevelType w:val="hybridMultilevel"/>
    <w:tmpl w:val="CB52A1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04B3C2D"/>
    <w:multiLevelType w:val="hybridMultilevel"/>
    <w:tmpl w:val="B59499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6556212"/>
    <w:multiLevelType w:val="hybridMultilevel"/>
    <w:tmpl w:val="FFD2B0CA"/>
    <w:lvl w:ilvl="0" w:tplc="4F724E58">
      <w:start w:val="1"/>
      <w:numFmt w:val="decimal"/>
      <w:lvlText w:val="%1."/>
      <w:lvlJc w:val="left"/>
      <w:pPr>
        <w:ind w:left="360" w:hanging="360"/>
      </w:pPr>
      <w:rPr>
        <w:rFonts w:hint="default"/>
        <w:color w:val="0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89707DE"/>
    <w:multiLevelType w:val="hybridMultilevel"/>
    <w:tmpl w:val="8BEA2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8"/>
  </w:num>
  <w:num w:numId="2">
    <w:abstractNumId w:val="2"/>
  </w:num>
  <w:num w:numId="3">
    <w:abstractNumId w:val="9"/>
  </w:num>
  <w:num w:numId="4">
    <w:abstractNumId w:val="7"/>
  </w:num>
  <w:num w:numId="5">
    <w:abstractNumId w:val="5"/>
  </w:num>
  <w:num w:numId="6">
    <w:abstractNumId w:val="17"/>
  </w:num>
  <w:num w:numId="7">
    <w:abstractNumId w:val="8"/>
  </w:num>
  <w:num w:numId="8">
    <w:abstractNumId w:val="19"/>
  </w:num>
  <w:num w:numId="9">
    <w:abstractNumId w:val="13"/>
  </w:num>
  <w:num w:numId="10">
    <w:abstractNumId w:val="27"/>
  </w:num>
  <w:num w:numId="11">
    <w:abstractNumId w:val="24"/>
  </w:num>
  <w:num w:numId="12">
    <w:abstractNumId w:val="29"/>
  </w:num>
  <w:num w:numId="13">
    <w:abstractNumId w:val="23"/>
  </w:num>
  <w:num w:numId="14">
    <w:abstractNumId w:val="20"/>
  </w:num>
  <w:num w:numId="15">
    <w:abstractNumId w:val="26"/>
  </w:num>
  <w:num w:numId="16">
    <w:abstractNumId w:val="22"/>
  </w:num>
  <w:num w:numId="17">
    <w:abstractNumId w:val="14"/>
  </w:num>
  <w:num w:numId="18">
    <w:abstractNumId w:val="1"/>
  </w:num>
  <w:num w:numId="19">
    <w:abstractNumId w:val="6"/>
  </w:num>
  <w:num w:numId="20">
    <w:abstractNumId w:val="15"/>
  </w:num>
  <w:num w:numId="21">
    <w:abstractNumId w:val="25"/>
  </w:num>
  <w:num w:numId="22">
    <w:abstractNumId w:val="11"/>
  </w:num>
  <w:num w:numId="23">
    <w:abstractNumId w:val="21"/>
  </w:num>
  <w:num w:numId="24">
    <w:abstractNumId w:val="0"/>
  </w:num>
  <w:num w:numId="25">
    <w:abstractNumId w:val="4"/>
  </w:num>
  <w:num w:numId="26">
    <w:abstractNumId w:val="30"/>
  </w:num>
  <w:num w:numId="27">
    <w:abstractNumId w:val="10"/>
  </w:num>
  <w:num w:numId="28">
    <w:abstractNumId w:val="3"/>
  </w:num>
  <w:num w:numId="29">
    <w:abstractNumId w:val="12"/>
  </w:num>
  <w:num w:numId="30">
    <w:abstractNumId w:val="1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wNDOyMLUwMDYzNDFV0lEKTi0uzszPAykwrgUAIa3+jSwAAAA="/>
    <w:docVar w:name="EN.InstantFormat" w:val="&lt;ENInstantFormat&gt;&lt;Enabled&gt;1&lt;/Enabled&gt;&lt;ScanUnformatted&gt;1&lt;/ScanUnformatted&gt;&lt;ScanChanges&gt;1&lt;/ScanChanges&gt;&lt;Suspended&gt;1&lt;/Suspended&gt;&lt;/ENInstantFormat&gt;"/>
  </w:docVars>
  <w:rsids>
    <w:rsidRoot w:val="00396FFC"/>
    <w:rsid w:val="00192FC6"/>
    <w:rsid w:val="001B3975"/>
    <w:rsid w:val="00265106"/>
    <w:rsid w:val="00396FFC"/>
    <w:rsid w:val="003C32EA"/>
    <w:rsid w:val="00541FC3"/>
    <w:rsid w:val="005E0DF5"/>
    <w:rsid w:val="00723EF7"/>
    <w:rsid w:val="00744D29"/>
    <w:rsid w:val="00756D03"/>
    <w:rsid w:val="00765DCF"/>
    <w:rsid w:val="009A4713"/>
    <w:rsid w:val="00C77670"/>
    <w:rsid w:val="00E1001D"/>
    <w:rsid w:val="00E372DF"/>
    <w:rsid w:val="00EB7538"/>
    <w:rsid w:val="00F11D60"/>
    <w:rsid w:val="00FC71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AD7BB"/>
  <w15:chartTrackingRefBased/>
  <w15:docId w15:val="{D0A422A0-C5B7-41A1-9182-2BEBE91E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FC"/>
    <w:pPr>
      <w:spacing w:after="0" w:line="48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96FF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96FF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96FFC"/>
    <w:pPr>
      <w:keepNext/>
      <w:outlineLvl w:val="2"/>
    </w:pPr>
    <w:rPr>
      <w:b/>
      <w:bCs/>
    </w:rPr>
  </w:style>
  <w:style w:type="paragraph" w:styleId="Heading4">
    <w:name w:val="heading 4"/>
    <w:basedOn w:val="Normal"/>
    <w:next w:val="Normal"/>
    <w:link w:val="Heading4Char"/>
    <w:unhideWhenUsed/>
    <w:qFormat/>
    <w:rsid w:val="00396FFC"/>
    <w:pPr>
      <w:keepNext/>
      <w:keepLines/>
      <w:spacing w:before="40"/>
      <w:outlineLvl w:val="3"/>
    </w:pPr>
    <w:rPr>
      <w:rFonts w:asciiTheme="majorHAnsi" w:eastAsiaTheme="majorEastAsia" w:hAnsiTheme="majorHAnsi" w:cstheme="majorBidi"/>
      <w:b/>
      <w:i/>
      <w:iCs/>
    </w:rPr>
  </w:style>
  <w:style w:type="paragraph" w:styleId="Heading5">
    <w:name w:val="heading 5"/>
    <w:basedOn w:val="Normal"/>
    <w:next w:val="Normal"/>
    <w:link w:val="Heading5Char"/>
    <w:unhideWhenUsed/>
    <w:qFormat/>
    <w:rsid w:val="00396FFC"/>
    <w:pPr>
      <w:keepNext/>
      <w:keepLines/>
      <w:spacing w:before="40"/>
      <w:outlineLvl w:val="4"/>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6FFC"/>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96FFC"/>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396FFC"/>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396FFC"/>
    <w:rPr>
      <w:rFonts w:asciiTheme="majorHAnsi" w:eastAsiaTheme="majorEastAsia" w:hAnsiTheme="majorHAnsi" w:cstheme="majorBidi"/>
      <w:b/>
      <w:i/>
      <w:iCs/>
      <w:sz w:val="24"/>
      <w:szCs w:val="24"/>
      <w:lang w:val="en-US"/>
    </w:rPr>
  </w:style>
  <w:style w:type="character" w:customStyle="1" w:styleId="Heading5Char">
    <w:name w:val="Heading 5 Char"/>
    <w:basedOn w:val="DefaultParagraphFont"/>
    <w:link w:val="Heading5"/>
    <w:rsid w:val="00396FFC"/>
    <w:rPr>
      <w:rFonts w:asciiTheme="majorHAnsi" w:eastAsiaTheme="majorEastAsia" w:hAnsiTheme="majorHAnsi" w:cstheme="majorBidi"/>
      <w:i/>
      <w:sz w:val="24"/>
      <w:szCs w:val="24"/>
      <w:lang w:val="en-US"/>
    </w:rPr>
  </w:style>
  <w:style w:type="paragraph" w:styleId="Header">
    <w:name w:val="header"/>
    <w:basedOn w:val="Normal"/>
    <w:link w:val="HeaderChar"/>
    <w:rsid w:val="00396FFC"/>
    <w:pPr>
      <w:tabs>
        <w:tab w:val="center" w:pos="4320"/>
        <w:tab w:val="right" w:pos="8640"/>
      </w:tabs>
    </w:pPr>
  </w:style>
  <w:style w:type="character" w:customStyle="1" w:styleId="HeaderChar">
    <w:name w:val="Header Char"/>
    <w:basedOn w:val="DefaultParagraphFont"/>
    <w:link w:val="Header"/>
    <w:rsid w:val="00396FFC"/>
    <w:rPr>
      <w:rFonts w:ascii="Times New Roman" w:eastAsia="Times New Roman" w:hAnsi="Times New Roman" w:cs="Times New Roman"/>
      <w:sz w:val="24"/>
      <w:szCs w:val="24"/>
      <w:lang w:val="en-US"/>
    </w:rPr>
  </w:style>
  <w:style w:type="character" w:styleId="HTMLKeyboard">
    <w:name w:val="HTML Keyboard"/>
    <w:rsid w:val="00396FFC"/>
    <w:rPr>
      <w:rFonts w:ascii="Courier New" w:hAnsi="Courier New"/>
      <w:sz w:val="20"/>
      <w:szCs w:val="20"/>
    </w:rPr>
  </w:style>
  <w:style w:type="character" w:styleId="PageNumber">
    <w:name w:val="page number"/>
    <w:basedOn w:val="DefaultParagraphFont"/>
    <w:rsid w:val="00396FFC"/>
  </w:style>
  <w:style w:type="character" w:styleId="LineNumber">
    <w:name w:val="line number"/>
    <w:basedOn w:val="DefaultParagraphFont"/>
    <w:rsid w:val="00396FFC"/>
  </w:style>
  <w:style w:type="paragraph" w:styleId="Footer">
    <w:name w:val="footer"/>
    <w:basedOn w:val="Normal"/>
    <w:link w:val="FooterChar"/>
    <w:uiPriority w:val="99"/>
    <w:rsid w:val="00396FFC"/>
    <w:pPr>
      <w:tabs>
        <w:tab w:val="center" w:pos="4320"/>
        <w:tab w:val="right" w:pos="8640"/>
      </w:tabs>
    </w:pPr>
  </w:style>
  <w:style w:type="character" w:customStyle="1" w:styleId="FooterChar">
    <w:name w:val="Footer Char"/>
    <w:basedOn w:val="DefaultParagraphFont"/>
    <w:link w:val="Footer"/>
    <w:uiPriority w:val="99"/>
    <w:rsid w:val="00396FFC"/>
    <w:rPr>
      <w:rFonts w:ascii="Times New Roman" w:eastAsia="Times New Roman" w:hAnsi="Times New Roman" w:cs="Times New Roman"/>
      <w:sz w:val="24"/>
      <w:szCs w:val="24"/>
      <w:lang w:val="en-US"/>
    </w:rPr>
  </w:style>
  <w:style w:type="paragraph" w:styleId="BodyText">
    <w:name w:val="Body Text"/>
    <w:basedOn w:val="Normal"/>
    <w:link w:val="BodyTextChar"/>
    <w:rsid w:val="00396FFC"/>
    <w:pPr>
      <w:suppressAutoHyphens/>
      <w:ind w:firstLine="720"/>
    </w:pPr>
  </w:style>
  <w:style w:type="character" w:customStyle="1" w:styleId="BodyTextChar">
    <w:name w:val="Body Text Char"/>
    <w:basedOn w:val="DefaultParagraphFont"/>
    <w:link w:val="BodyText"/>
    <w:rsid w:val="00396FFC"/>
    <w:rPr>
      <w:rFonts w:ascii="Times New Roman" w:eastAsia="Times New Roman" w:hAnsi="Times New Roman" w:cs="Times New Roman"/>
      <w:sz w:val="24"/>
      <w:szCs w:val="24"/>
      <w:lang w:val="en-US"/>
    </w:rPr>
  </w:style>
  <w:style w:type="paragraph" w:styleId="Caption">
    <w:name w:val="caption"/>
    <w:basedOn w:val="Normal"/>
    <w:next w:val="Normal"/>
    <w:qFormat/>
    <w:rsid w:val="00396FFC"/>
    <w:pPr>
      <w:keepLines/>
    </w:pPr>
    <w:rPr>
      <w:bCs/>
      <w:i/>
      <w:szCs w:val="20"/>
    </w:rPr>
  </w:style>
  <w:style w:type="paragraph" w:styleId="Title">
    <w:name w:val="Title"/>
    <w:basedOn w:val="Normal"/>
    <w:link w:val="TitleChar"/>
    <w:uiPriority w:val="1"/>
    <w:qFormat/>
    <w:rsid w:val="00396FFC"/>
    <w:pPr>
      <w:suppressAutoHyphens/>
      <w:spacing w:before="3200"/>
      <w:ind w:left="1440" w:right="1440"/>
      <w:jc w:val="center"/>
      <w:outlineLvl w:val="0"/>
    </w:pPr>
    <w:rPr>
      <w:rFonts w:cs="Arial"/>
      <w:bCs/>
      <w:kern w:val="28"/>
      <w:szCs w:val="32"/>
    </w:rPr>
  </w:style>
  <w:style w:type="character" w:customStyle="1" w:styleId="TitleChar">
    <w:name w:val="Title Char"/>
    <w:basedOn w:val="DefaultParagraphFont"/>
    <w:link w:val="Title"/>
    <w:uiPriority w:val="1"/>
    <w:rsid w:val="00396FFC"/>
    <w:rPr>
      <w:rFonts w:ascii="Times New Roman" w:eastAsia="Times New Roman" w:hAnsi="Times New Roman" w:cs="Arial"/>
      <w:bCs/>
      <w:kern w:val="28"/>
      <w:sz w:val="24"/>
      <w:szCs w:val="32"/>
      <w:lang w:val="en-US"/>
    </w:rPr>
  </w:style>
  <w:style w:type="paragraph" w:customStyle="1" w:styleId="AuthorList">
    <w:name w:val="Author List"/>
    <w:basedOn w:val="Normal"/>
    <w:rsid w:val="00396FFC"/>
    <w:pPr>
      <w:keepLines/>
      <w:suppressAutoHyphens/>
      <w:jc w:val="center"/>
    </w:pPr>
  </w:style>
  <w:style w:type="paragraph" w:customStyle="1" w:styleId="AbstractText">
    <w:name w:val="Abstract Text"/>
    <w:basedOn w:val="Normal"/>
    <w:link w:val="AbstractTextChar"/>
    <w:rsid w:val="00396FFC"/>
    <w:pPr>
      <w:suppressAutoHyphens/>
    </w:pPr>
  </w:style>
  <w:style w:type="character" w:customStyle="1" w:styleId="AbstractTextChar">
    <w:name w:val="Abstract Text Char"/>
    <w:basedOn w:val="DefaultParagraphFont"/>
    <w:link w:val="AbstractText"/>
    <w:rsid w:val="00396FFC"/>
    <w:rPr>
      <w:rFonts w:ascii="Times New Roman" w:eastAsia="Times New Roman" w:hAnsi="Times New Roman" w:cs="Times New Roman"/>
      <w:sz w:val="24"/>
      <w:szCs w:val="24"/>
      <w:lang w:val="en-US"/>
    </w:rPr>
  </w:style>
  <w:style w:type="paragraph" w:customStyle="1" w:styleId="TableHeading">
    <w:name w:val="Table Heading"/>
    <w:basedOn w:val="Normal"/>
    <w:next w:val="Normal"/>
    <w:rsid w:val="00396FFC"/>
    <w:pPr>
      <w:keepNext/>
      <w:keepLines/>
      <w:suppressAutoHyphens/>
    </w:pPr>
    <w:rPr>
      <w:i/>
    </w:rPr>
  </w:style>
  <w:style w:type="paragraph" w:customStyle="1" w:styleId="TableNumber">
    <w:name w:val="Table Number"/>
    <w:basedOn w:val="Normal"/>
    <w:next w:val="TableHeading"/>
    <w:rsid w:val="00396FFC"/>
    <w:pPr>
      <w:keepNext/>
      <w:keepLines/>
      <w:suppressAutoHyphens/>
    </w:pPr>
  </w:style>
  <w:style w:type="paragraph" w:customStyle="1" w:styleId="References">
    <w:name w:val="References"/>
    <w:basedOn w:val="Normal"/>
    <w:rsid w:val="00396FFC"/>
    <w:pPr>
      <w:suppressAutoHyphens/>
      <w:ind w:left="720" w:hanging="720"/>
    </w:pPr>
  </w:style>
  <w:style w:type="paragraph" w:customStyle="1" w:styleId="EndNoteBibliographyTitle">
    <w:name w:val="EndNote Bibliography Title"/>
    <w:basedOn w:val="Normal"/>
    <w:link w:val="EndNoteBibliographyTitleChar"/>
    <w:rsid w:val="00396FFC"/>
    <w:pPr>
      <w:jc w:val="center"/>
    </w:pPr>
    <w:rPr>
      <w:noProof/>
    </w:rPr>
  </w:style>
  <w:style w:type="character" w:customStyle="1" w:styleId="EndNoteBibliographyTitleChar">
    <w:name w:val="EndNote Bibliography Title Char"/>
    <w:basedOn w:val="BodyTextChar"/>
    <w:link w:val="EndNoteBibliographyTitle"/>
    <w:rsid w:val="00396FFC"/>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396FFC"/>
    <w:pPr>
      <w:spacing w:line="240" w:lineRule="auto"/>
    </w:pPr>
    <w:rPr>
      <w:noProof/>
    </w:rPr>
  </w:style>
  <w:style w:type="character" w:customStyle="1" w:styleId="EndNoteBibliographyChar">
    <w:name w:val="EndNote Bibliography Char"/>
    <w:basedOn w:val="BodyTextChar"/>
    <w:link w:val="EndNoteBibliography"/>
    <w:rsid w:val="00396FFC"/>
    <w:rPr>
      <w:rFonts w:ascii="Times New Roman" w:eastAsia="Times New Roman" w:hAnsi="Times New Roman" w:cs="Times New Roman"/>
      <w:noProof/>
      <w:sz w:val="24"/>
      <w:szCs w:val="24"/>
      <w:lang w:val="en-US"/>
    </w:rPr>
  </w:style>
  <w:style w:type="character" w:styleId="CommentReference">
    <w:name w:val="annotation reference"/>
    <w:basedOn w:val="DefaultParagraphFont"/>
    <w:uiPriority w:val="99"/>
    <w:semiHidden/>
    <w:unhideWhenUsed/>
    <w:rsid w:val="00396FFC"/>
    <w:rPr>
      <w:sz w:val="16"/>
      <w:szCs w:val="16"/>
    </w:rPr>
  </w:style>
  <w:style w:type="paragraph" w:styleId="CommentText">
    <w:name w:val="annotation text"/>
    <w:basedOn w:val="Normal"/>
    <w:link w:val="CommentTextChar"/>
    <w:uiPriority w:val="99"/>
    <w:unhideWhenUsed/>
    <w:rsid w:val="00396FFC"/>
    <w:pPr>
      <w:spacing w:line="240" w:lineRule="auto"/>
    </w:pPr>
    <w:rPr>
      <w:sz w:val="20"/>
      <w:szCs w:val="20"/>
    </w:rPr>
  </w:style>
  <w:style w:type="character" w:customStyle="1" w:styleId="CommentTextChar">
    <w:name w:val="Comment Text Char"/>
    <w:basedOn w:val="DefaultParagraphFont"/>
    <w:link w:val="CommentText"/>
    <w:uiPriority w:val="99"/>
    <w:rsid w:val="00396FF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unhideWhenUsed/>
    <w:rsid w:val="00396FFC"/>
    <w:rPr>
      <w:b/>
      <w:bCs/>
    </w:rPr>
  </w:style>
  <w:style w:type="character" w:customStyle="1" w:styleId="CommentSubjectChar">
    <w:name w:val="Comment Subject Char"/>
    <w:basedOn w:val="CommentTextChar"/>
    <w:link w:val="CommentSubject"/>
    <w:semiHidden/>
    <w:rsid w:val="00396FFC"/>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unhideWhenUsed/>
    <w:rsid w:val="00396F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96FFC"/>
    <w:rPr>
      <w:rFonts w:ascii="Segoe UI" w:eastAsia="Times New Roman" w:hAnsi="Segoe UI" w:cs="Segoe UI"/>
      <w:sz w:val="18"/>
      <w:szCs w:val="18"/>
      <w:lang w:val="en-US"/>
    </w:rPr>
  </w:style>
  <w:style w:type="paragraph" w:styleId="ListParagraph">
    <w:name w:val="List Paragraph"/>
    <w:basedOn w:val="Normal"/>
    <w:uiPriority w:val="34"/>
    <w:qFormat/>
    <w:rsid w:val="00396FFC"/>
    <w:pPr>
      <w:ind w:left="720"/>
      <w:contextualSpacing/>
    </w:pPr>
  </w:style>
  <w:style w:type="character" w:styleId="Hyperlink">
    <w:name w:val="Hyperlink"/>
    <w:basedOn w:val="DefaultParagraphFont"/>
    <w:uiPriority w:val="99"/>
    <w:unhideWhenUsed/>
    <w:rsid w:val="00396FFC"/>
    <w:rPr>
      <w:color w:val="0563C1" w:themeColor="hyperlink"/>
      <w:u w:val="single"/>
    </w:rPr>
  </w:style>
  <w:style w:type="character" w:styleId="UnresolvedMention">
    <w:name w:val="Unresolved Mention"/>
    <w:basedOn w:val="DefaultParagraphFont"/>
    <w:uiPriority w:val="99"/>
    <w:semiHidden/>
    <w:unhideWhenUsed/>
    <w:rsid w:val="00396FFC"/>
    <w:rPr>
      <w:color w:val="605E5C"/>
      <w:shd w:val="clear" w:color="auto" w:fill="E1DFDD"/>
    </w:rPr>
  </w:style>
  <w:style w:type="table" w:styleId="TableGrid">
    <w:name w:val="Table Grid"/>
    <w:basedOn w:val="TableNormal"/>
    <w:uiPriority w:val="39"/>
    <w:rsid w:val="00396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96FFC"/>
    <w:pPr>
      <w:spacing w:line="240" w:lineRule="auto"/>
    </w:pPr>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semiHidden/>
    <w:rsid w:val="00396FFC"/>
    <w:rPr>
      <w:sz w:val="20"/>
      <w:szCs w:val="20"/>
    </w:rPr>
  </w:style>
  <w:style w:type="character" w:styleId="FootnoteReference">
    <w:name w:val="footnote reference"/>
    <w:basedOn w:val="DefaultParagraphFont"/>
    <w:uiPriority w:val="99"/>
    <w:semiHidden/>
    <w:unhideWhenUsed/>
    <w:rsid w:val="00396FFC"/>
    <w:rPr>
      <w:vertAlign w:val="superscript"/>
    </w:rPr>
  </w:style>
  <w:style w:type="paragraph" w:customStyle="1" w:styleId="TableParagraph">
    <w:name w:val="Table Paragraph"/>
    <w:basedOn w:val="Normal"/>
    <w:uiPriority w:val="1"/>
    <w:qFormat/>
    <w:rsid w:val="00396FFC"/>
    <w:pPr>
      <w:autoSpaceDE w:val="0"/>
      <w:autoSpaceDN w:val="0"/>
      <w:adjustRightInd w:val="0"/>
      <w:spacing w:line="240" w:lineRule="auto"/>
    </w:pPr>
    <w:rPr>
      <w:lang w:val="en-AU"/>
    </w:rPr>
  </w:style>
  <w:style w:type="paragraph" w:customStyle="1" w:styleId="BodyText1">
    <w:name w:val="Body Text1"/>
    <w:basedOn w:val="BodyText"/>
    <w:link w:val="BodytextChar0"/>
    <w:qFormat/>
    <w:rsid w:val="00396FFC"/>
  </w:style>
  <w:style w:type="character" w:customStyle="1" w:styleId="BodytextChar0">
    <w:name w:val="Body text Char"/>
    <w:basedOn w:val="BodyTextChar"/>
    <w:link w:val="BodyText1"/>
    <w:rsid w:val="00396FFC"/>
    <w:rPr>
      <w:rFonts w:ascii="Times New Roman" w:eastAsia="Times New Roman" w:hAnsi="Times New Roman" w:cs="Times New Roman"/>
      <w:sz w:val="24"/>
      <w:szCs w:val="24"/>
      <w:lang w:val="en-US"/>
    </w:rPr>
  </w:style>
  <w:style w:type="paragraph" w:styleId="BodyTextFirstIndent">
    <w:name w:val="Body Text First Indent"/>
    <w:basedOn w:val="BodyText"/>
    <w:link w:val="BodyTextFirstIndentChar"/>
    <w:semiHidden/>
    <w:unhideWhenUsed/>
    <w:rsid w:val="00396FFC"/>
    <w:pPr>
      <w:suppressAutoHyphens w:val="0"/>
      <w:ind w:firstLine="360"/>
    </w:pPr>
  </w:style>
  <w:style w:type="character" w:customStyle="1" w:styleId="BodyTextFirstIndentChar">
    <w:name w:val="Body Text First Indent Char"/>
    <w:basedOn w:val="BodyTextChar"/>
    <w:link w:val="BodyTextFirstIndent"/>
    <w:semiHidden/>
    <w:rsid w:val="00396FFC"/>
    <w:rPr>
      <w:rFonts w:ascii="Times New Roman" w:eastAsia="Times New Roman" w:hAnsi="Times New Roman" w:cs="Times New Roman"/>
      <w:sz w:val="24"/>
      <w:szCs w:val="24"/>
      <w:lang w:val="en-US"/>
    </w:rPr>
  </w:style>
  <w:style w:type="paragraph" w:customStyle="1" w:styleId="tabletext">
    <w:name w:val="table text"/>
    <w:basedOn w:val="Normal"/>
    <w:qFormat/>
    <w:rsid w:val="00396FFC"/>
    <w:pPr>
      <w:spacing w:line="240" w:lineRule="auto"/>
    </w:pPr>
    <w:rPr>
      <w:rFonts w:eastAsiaTheme="minorHAnsi" w:cstheme="minorBidi"/>
      <w:bCs/>
      <w:sz w:val="20"/>
      <w:lang w:val="en-AU"/>
    </w:rPr>
  </w:style>
  <w:style w:type="paragraph" w:customStyle="1" w:styleId="tabletext0">
    <w:name w:val="table_text"/>
    <w:basedOn w:val="TableParagraph"/>
    <w:link w:val="tabletextChar"/>
    <w:qFormat/>
    <w:rsid w:val="00396FFC"/>
    <w:rPr>
      <w:rFonts w:eastAsiaTheme="minorHAnsi" w:cstheme="minorBidi"/>
      <w:sz w:val="20"/>
    </w:rPr>
  </w:style>
  <w:style w:type="character" w:customStyle="1" w:styleId="tabletextChar">
    <w:name w:val="table_text Char"/>
    <w:basedOn w:val="DefaultParagraphFont"/>
    <w:link w:val="tabletext0"/>
    <w:rsid w:val="00396FFC"/>
    <w:rPr>
      <w:rFonts w:ascii="Times New Roman" w:hAnsi="Times New Roman"/>
      <w:sz w:val="20"/>
      <w:szCs w:val="24"/>
    </w:rPr>
  </w:style>
  <w:style w:type="character" w:styleId="FollowedHyperlink">
    <w:name w:val="FollowedHyperlink"/>
    <w:basedOn w:val="DefaultParagraphFont"/>
    <w:uiPriority w:val="99"/>
    <w:semiHidden/>
    <w:unhideWhenUsed/>
    <w:rsid w:val="00396FFC"/>
    <w:rPr>
      <w:color w:val="954F72"/>
      <w:u w:val="single"/>
    </w:rPr>
  </w:style>
  <w:style w:type="paragraph" w:customStyle="1" w:styleId="msonormal0">
    <w:name w:val="msonormal"/>
    <w:basedOn w:val="Normal"/>
    <w:rsid w:val="00396FFC"/>
    <w:pPr>
      <w:spacing w:before="100" w:beforeAutospacing="1" w:after="100" w:afterAutospacing="1" w:line="240" w:lineRule="auto"/>
    </w:pPr>
    <w:rPr>
      <w:lang w:val="en-AU" w:eastAsia="en-AU"/>
    </w:rPr>
  </w:style>
  <w:style w:type="paragraph" w:customStyle="1" w:styleId="xl63">
    <w:name w:val="xl63"/>
    <w:basedOn w:val="Normal"/>
    <w:rsid w:val="00396FFC"/>
    <w:pPr>
      <w:spacing w:before="100" w:beforeAutospacing="1" w:after="100" w:afterAutospacing="1" w:line="240" w:lineRule="auto"/>
      <w:textAlignment w:val="top"/>
    </w:pPr>
    <w:rPr>
      <w:lang w:val="en-AU" w:eastAsia="en-AU"/>
    </w:rPr>
  </w:style>
  <w:style w:type="paragraph" w:customStyle="1" w:styleId="xl64">
    <w:name w:val="xl64"/>
    <w:basedOn w:val="Normal"/>
    <w:rsid w:val="00396FFC"/>
    <w:pPr>
      <w:spacing w:before="100" w:beforeAutospacing="1" w:after="100" w:afterAutospacing="1" w:line="240" w:lineRule="auto"/>
      <w:textAlignment w:val="center"/>
    </w:pPr>
    <w:rPr>
      <w:lang w:val="en-AU" w:eastAsia="en-AU"/>
    </w:rPr>
  </w:style>
  <w:style w:type="paragraph" w:customStyle="1" w:styleId="xl65">
    <w:name w:val="xl65"/>
    <w:basedOn w:val="Normal"/>
    <w:rsid w:val="00396FFC"/>
    <w:pPr>
      <w:spacing w:before="100" w:beforeAutospacing="1" w:after="100" w:afterAutospacing="1" w:line="240" w:lineRule="auto"/>
      <w:jc w:val="center"/>
    </w:pPr>
    <w:rPr>
      <w:color w:val="FFFFFF"/>
      <w:lang w:val="en-AU" w:eastAsia="en-AU"/>
    </w:rPr>
  </w:style>
  <w:style w:type="paragraph" w:customStyle="1" w:styleId="xl66">
    <w:name w:val="xl66"/>
    <w:basedOn w:val="Normal"/>
    <w:rsid w:val="00396FFC"/>
    <w:pPr>
      <w:spacing w:before="100" w:beforeAutospacing="1" w:after="100" w:afterAutospacing="1" w:line="240" w:lineRule="auto"/>
      <w:jc w:val="center"/>
    </w:pPr>
    <w:rPr>
      <w:lang w:val="en-AU" w:eastAsia="en-AU"/>
    </w:rPr>
  </w:style>
  <w:style w:type="paragraph" w:customStyle="1" w:styleId="xl67">
    <w:name w:val="xl67"/>
    <w:basedOn w:val="Normal"/>
    <w:rsid w:val="00396FFC"/>
    <w:pPr>
      <w:spacing w:before="100" w:beforeAutospacing="1" w:after="100" w:afterAutospacing="1" w:line="240" w:lineRule="auto"/>
      <w:textAlignment w:val="top"/>
    </w:pPr>
    <w:rPr>
      <w:lang w:val="en-AU" w:eastAsia="en-AU"/>
    </w:rPr>
  </w:style>
  <w:style w:type="paragraph" w:customStyle="1" w:styleId="xl68">
    <w:name w:val="xl68"/>
    <w:basedOn w:val="Normal"/>
    <w:rsid w:val="00396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18"/>
      <w:szCs w:val="18"/>
      <w:lang w:val="en-AU" w:eastAsia="en-AU"/>
    </w:rPr>
  </w:style>
  <w:style w:type="paragraph" w:customStyle="1" w:styleId="xl69">
    <w:name w:val="xl69"/>
    <w:basedOn w:val="Normal"/>
    <w:rsid w:val="00396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n-AU" w:eastAsia="en-AU"/>
    </w:rPr>
  </w:style>
  <w:style w:type="paragraph" w:customStyle="1" w:styleId="xl70">
    <w:name w:val="xl70"/>
    <w:basedOn w:val="Normal"/>
    <w:rsid w:val="00396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lang w:val="en-AU" w:eastAsia="en-AU"/>
    </w:rPr>
  </w:style>
  <w:style w:type="paragraph" w:customStyle="1" w:styleId="xl71">
    <w:name w:val="xl71"/>
    <w:basedOn w:val="Normal"/>
    <w:rsid w:val="00396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8"/>
      <w:szCs w:val="18"/>
      <w:lang w:val="en-AU" w:eastAsia="en-AU"/>
    </w:rPr>
  </w:style>
  <w:style w:type="paragraph" w:customStyle="1" w:styleId="xl72">
    <w:name w:val="xl72"/>
    <w:basedOn w:val="Normal"/>
    <w:rsid w:val="00396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Wingdings 2" w:hAnsi="Wingdings 2"/>
      <w:sz w:val="36"/>
      <w:szCs w:val="36"/>
      <w:lang w:val="en-AU" w:eastAsia="en-AU"/>
    </w:rPr>
  </w:style>
  <w:style w:type="paragraph" w:customStyle="1" w:styleId="xl73">
    <w:name w:val="xl73"/>
    <w:basedOn w:val="Normal"/>
    <w:rsid w:val="00396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8"/>
      <w:szCs w:val="18"/>
      <w:lang w:val="en-AU" w:eastAsia="en-AU"/>
    </w:rPr>
  </w:style>
  <w:style w:type="paragraph" w:styleId="Revision">
    <w:name w:val="Revision"/>
    <w:hidden/>
    <w:uiPriority w:val="99"/>
    <w:semiHidden/>
    <w:rsid w:val="00396FFC"/>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396FFC"/>
    <w:pPr>
      <w:autoSpaceDE w:val="0"/>
      <w:autoSpaceDN w:val="0"/>
      <w:adjustRightInd w:val="0"/>
      <w:spacing w:after="0" w:line="240" w:lineRule="auto"/>
    </w:pPr>
    <w:rPr>
      <w:rFonts w:ascii="Noto Sans" w:eastAsia="Times New Roman" w:hAnsi="Noto Sans" w:cs="Noto Sans"/>
      <w:color w:val="000000"/>
      <w:sz w:val="24"/>
      <w:szCs w:val="24"/>
    </w:rPr>
  </w:style>
  <w:style w:type="character" w:customStyle="1" w:styleId="normaltextrun">
    <w:name w:val="normaltextrun"/>
    <w:basedOn w:val="DefaultParagraphFont"/>
    <w:rsid w:val="00396FFC"/>
  </w:style>
  <w:style w:type="paragraph" w:styleId="HTMLPreformatted">
    <w:name w:val="HTML Preformatted"/>
    <w:basedOn w:val="Normal"/>
    <w:link w:val="HTMLPreformattedChar"/>
    <w:uiPriority w:val="99"/>
    <w:semiHidden/>
    <w:unhideWhenUsed/>
    <w:rsid w:val="00396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396FFC"/>
    <w:rPr>
      <w:rFonts w:ascii="Courier New" w:eastAsia="Times New Roman" w:hAnsi="Courier New" w:cs="Courier New"/>
      <w:sz w:val="20"/>
      <w:szCs w:val="20"/>
      <w:lang w:eastAsia="en-AU"/>
    </w:rPr>
  </w:style>
  <w:style w:type="character" w:customStyle="1" w:styleId="gnkrckgcgsb">
    <w:name w:val="gnkrckgcgsb"/>
    <w:basedOn w:val="DefaultParagraphFont"/>
    <w:rsid w:val="00396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B01EAD5E93304BB981DB0FBFEEBC30" ma:contentTypeVersion="10" ma:contentTypeDescription="Create a new document." ma:contentTypeScope="" ma:versionID="7604bae226d5bee380b93b6853c5f700">
  <xsd:schema xmlns:xsd="http://www.w3.org/2001/XMLSchema" xmlns:xs="http://www.w3.org/2001/XMLSchema" xmlns:p="http://schemas.microsoft.com/office/2006/metadata/properties" xmlns:ns2="63a2a387-637d-4864-8bb1-0e95c68544ce" xmlns:ns3="ef690037-e069-454a-9e4d-21e88f1d5105" targetNamespace="http://schemas.microsoft.com/office/2006/metadata/properties" ma:root="true" ma:fieldsID="a249c41f8eda4f072739368dde542ccd" ns2:_="" ns3:_="">
    <xsd:import namespace="63a2a387-637d-4864-8bb1-0e95c68544ce"/>
    <xsd:import namespace="ef690037-e069-454a-9e4d-21e88f1d51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2a387-637d-4864-8bb1-0e95c6854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690037-e069-454a-9e4d-21e88f1d51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66A0D-C9A2-4787-9404-3E569BA23EA7}">
  <ds:schemaRefs>
    <ds:schemaRef ds:uri="63a2a387-637d-4864-8bb1-0e95c68544ce"/>
    <ds:schemaRef ds:uri="ef690037-e069-454a-9e4d-21e88f1d5105"/>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 ds:uri="http://purl.org/dc/elements/1.1/"/>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869F294E-2AAB-4094-8D21-0369747755DF}">
  <ds:schemaRefs>
    <ds:schemaRef ds:uri="http://schemas.microsoft.com/sharepoint/v3/contenttype/forms"/>
  </ds:schemaRefs>
</ds:datastoreItem>
</file>

<file path=customXml/itemProps3.xml><?xml version="1.0" encoding="utf-8"?>
<ds:datastoreItem xmlns:ds="http://schemas.openxmlformats.org/officeDocument/2006/customXml" ds:itemID="{71B88A05-C639-416B-B302-52773F4E1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2a387-637d-4864-8bb1-0e95c68544ce"/>
    <ds:schemaRef ds:uri="ef690037-e069-454a-9e4d-21e88f1d5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26</Pages>
  <Words>14470</Words>
  <Characters>82483</Characters>
  <Application>Microsoft Office Word</Application>
  <DocSecurity>0</DocSecurity>
  <Lines>687</Lines>
  <Paragraphs>193</Paragraphs>
  <ScaleCrop>false</ScaleCrop>
  <Company/>
  <LinksUpToDate>false</LinksUpToDate>
  <CharactersWithSpaces>96760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Von Huben</dc:creator>
  <cp:keywords/>
  <dc:description/>
  <cp:lastModifiedBy>Amy Von Huben</cp:lastModifiedBy>
  <cp:revision>14</cp:revision>
  <dcterms:created xsi:type="dcterms:W3CDTF">2021-08-20T01:24:00Z</dcterms:created>
  <dcterms:modified xsi:type="dcterms:W3CDTF">2021-11-05T03:54:00Z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0x01010039B01EAD5E93304BB981DB0FBFEEBC30</vt:lpwstr>
  </property>
</Properties>
</file>