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E692" w14:textId="588FF002" w:rsidR="00393EB7" w:rsidRPr="006113CD" w:rsidRDefault="002F51DF" w:rsidP="00FD7663">
      <w:pPr>
        <w:autoSpaceDE w:val="0"/>
        <w:autoSpaceDN w:val="0"/>
        <w:adjustRightInd w:val="0"/>
        <w:spacing w:after="0" w:line="480" w:lineRule="auto"/>
        <w:rPr>
          <w:rFonts w:ascii="Times New Roman" w:eastAsia="Calibri" w:hAnsi="Times New Roman" w:cs="Times New Roman"/>
          <w:b/>
          <w:bCs/>
          <w:sz w:val="24"/>
          <w:szCs w:val="24"/>
          <w:lang w:val="en-GB"/>
        </w:rPr>
      </w:pPr>
      <w:r w:rsidRPr="006113CD">
        <w:rPr>
          <w:rFonts w:ascii="Times New Roman" w:eastAsia="Calibri" w:hAnsi="Times New Roman" w:cs="Times New Roman"/>
          <w:b/>
          <w:bCs/>
          <w:sz w:val="24"/>
          <w:szCs w:val="24"/>
          <w:lang w:val="en-GB"/>
        </w:rPr>
        <w:t>Supplementary Information</w:t>
      </w:r>
    </w:p>
    <w:p w14:paraId="24F767BA" w14:textId="79C968D7" w:rsidR="002F51DF" w:rsidRDefault="002F51DF" w:rsidP="00D074F7">
      <w:pPr>
        <w:autoSpaceDE w:val="0"/>
        <w:autoSpaceDN w:val="0"/>
        <w:adjustRightInd w:val="0"/>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GB"/>
        </w:rPr>
        <w:t xml:space="preserve">Table 1. </w:t>
      </w:r>
      <w:r w:rsidR="00E449C6" w:rsidRPr="00E449C6">
        <w:rPr>
          <w:rFonts w:ascii="Times New Roman" w:hAnsi="Times New Roman" w:cs="Times New Roman"/>
          <w:sz w:val="24"/>
          <w:szCs w:val="24"/>
          <w:lang w:val="en-US"/>
        </w:rPr>
        <w:t>Texts analyzed after being suggested or implied by informants</w:t>
      </w:r>
      <w:r w:rsidR="004708C6">
        <w:rPr>
          <w:rFonts w:ascii="Times New Roman" w:hAnsi="Times New Roman" w:cs="Times New Roman"/>
          <w:sz w:val="24"/>
          <w:szCs w:val="24"/>
          <w:lang w:val="en-US"/>
        </w:rPr>
        <w:t xml:space="preserve"> </w:t>
      </w:r>
    </w:p>
    <w:p w14:paraId="59AD3B93" w14:textId="77777777" w:rsidR="004708C6" w:rsidRPr="00E449C6" w:rsidRDefault="004708C6" w:rsidP="004708C6">
      <w:pPr>
        <w:autoSpaceDE w:val="0"/>
        <w:autoSpaceDN w:val="0"/>
        <w:adjustRightInd w:val="0"/>
        <w:spacing w:after="0" w:line="240" w:lineRule="auto"/>
        <w:rPr>
          <w:rFonts w:ascii="Times New Roman" w:eastAsia="Calibri" w:hAnsi="Times New Roman" w:cs="Times New Roman"/>
          <w:sz w:val="24"/>
          <w:szCs w:val="24"/>
          <w:lang w:val="en-US"/>
        </w:rPr>
      </w:pPr>
    </w:p>
    <w:tbl>
      <w:tblPr>
        <w:tblStyle w:val="TableGrid"/>
        <w:tblW w:w="13994" w:type="dxa"/>
        <w:shd w:val="clear" w:color="auto" w:fill="D9D9D9" w:themeFill="background1" w:themeFillShade="D9"/>
        <w:tblLayout w:type="fixed"/>
        <w:tblLook w:val="04A0" w:firstRow="1" w:lastRow="0" w:firstColumn="1" w:lastColumn="0" w:noHBand="0" w:noVBand="1"/>
      </w:tblPr>
      <w:tblGrid>
        <w:gridCol w:w="4664"/>
        <w:gridCol w:w="4665"/>
        <w:gridCol w:w="4665"/>
      </w:tblGrid>
      <w:tr w:rsidR="00505978" w:rsidRPr="001B1F3C" w14:paraId="5649B0D6" w14:textId="2F8FE601" w:rsidTr="00E40302">
        <w:trPr>
          <w:tblHeader/>
        </w:trPr>
        <w:tc>
          <w:tcPr>
            <w:tcW w:w="4664" w:type="dxa"/>
            <w:shd w:val="clear" w:color="auto" w:fill="D9D9D9" w:themeFill="background1" w:themeFillShade="D9"/>
          </w:tcPr>
          <w:p w14:paraId="665497A0" w14:textId="31637DB2" w:rsidR="00505978" w:rsidRPr="00FD7663" w:rsidRDefault="00505978" w:rsidP="00F32CA4">
            <w:pPr>
              <w:rPr>
                <w:rFonts w:asciiTheme="majorBidi" w:hAnsiTheme="majorBidi" w:cstheme="majorBidi"/>
                <w:sz w:val="24"/>
                <w:szCs w:val="24"/>
                <w:lang w:val="en-US"/>
              </w:rPr>
            </w:pPr>
            <w:r>
              <w:rPr>
                <w:rFonts w:asciiTheme="majorBidi" w:hAnsiTheme="majorBidi" w:cstheme="majorBidi"/>
                <w:sz w:val="24"/>
                <w:szCs w:val="24"/>
                <w:lang w:val="en-US"/>
              </w:rPr>
              <w:t>Documents reviewed and analyzed</w:t>
            </w:r>
          </w:p>
        </w:tc>
        <w:tc>
          <w:tcPr>
            <w:tcW w:w="4665" w:type="dxa"/>
            <w:shd w:val="clear" w:color="auto" w:fill="D9D9D9" w:themeFill="background1" w:themeFillShade="D9"/>
          </w:tcPr>
          <w:p w14:paraId="3D5F64F1" w14:textId="140121BD" w:rsidR="00505978" w:rsidRDefault="00505978" w:rsidP="00F32CA4">
            <w:pPr>
              <w:rPr>
                <w:rFonts w:asciiTheme="majorBidi" w:hAnsiTheme="majorBidi" w:cstheme="majorBidi"/>
                <w:sz w:val="24"/>
                <w:szCs w:val="24"/>
                <w:lang w:val="en-US"/>
              </w:rPr>
            </w:pPr>
            <w:r>
              <w:rPr>
                <w:rFonts w:asciiTheme="majorBidi" w:hAnsiTheme="majorBidi" w:cstheme="majorBidi"/>
                <w:sz w:val="24"/>
                <w:szCs w:val="24"/>
                <w:lang w:val="en-US"/>
              </w:rPr>
              <w:t>Citation or location of document</w:t>
            </w:r>
          </w:p>
        </w:tc>
        <w:tc>
          <w:tcPr>
            <w:tcW w:w="4665" w:type="dxa"/>
            <w:shd w:val="clear" w:color="auto" w:fill="D9D9D9" w:themeFill="background1" w:themeFillShade="D9"/>
          </w:tcPr>
          <w:p w14:paraId="3E7789B5" w14:textId="2315F87B" w:rsidR="00505978" w:rsidRPr="00FD7663" w:rsidRDefault="00636FA1" w:rsidP="00F32CA4">
            <w:pPr>
              <w:rPr>
                <w:rFonts w:asciiTheme="majorBidi" w:hAnsiTheme="majorBidi" w:cstheme="majorBidi"/>
                <w:sz w:val="24"/>
                <w:szCs w:val="24"/>
                <w:lang w:val="en-US"/>
              </w:rPr>
            </w:pPr>
            <w:r>
              <w:rPr>
                <w:rFonts w:asciiTheme="majorBidi" w:hAnsiTheme="majorBidi" w:cstheme="majorBidi"/>
                <w:sz w:val="24"/>
                <w:szCs w:val="24"/>
                <w:lang w:val="en-US"/>
              </w:rPr>
              <w:t>Illustrative informant</w:t>
            </w:r>
            <w:r w:rsidR="00505978">
              <w:rPr>
                <w:rFonts w:asciiTheme="majorBidi" w:hAnsiTheme="majorBidi" w:cstheme="majorBidi"/>
                <w:sz w:val="24"/>
                <w:szCs w:val="24"/>
                <w:lang w:val="en-US"/>
              </w:rPr>
              <w:t xml:space="preserve"> extract </w:t>
            </w:r>
            <w:r>
              <w:rPr>
                <w:rFonts w:asciiTheme="majorBidi" w:hAnsiTheme="majorBidi" w:cstheme="majorBidi"/>
                <w:sz w:val="24"/>
                <w:szCs w:val="24"/>
                <w:lang w:val="en-US"/>
              </w:rPr>
              <w:t>mentioning text from this category</w:t>
            </w:r>
          </w:p>
        </w:tc>
      </w:tr>
      <w:tr w:rsidR="00505978" w:rsidRPr="001B1F3C" w14:paraId="60ACC9FB" w14:textId="0AEABA53" w:rsidTr="00E40302">
        <w:tc>
          <w:tcPr>
            <w:tcW w:w="4664" w:type="dxa"/>
            <w:shd w:val="clear" w:color="auto" w:fill="FFFFFF" w:themeFill="background1"/>
          </w:tcPr>
          <w:p w14:paraId="7139A545" w14:textId="77777777" w:rsidR="00505978" w:rsidRDefault="00505978" w:rsidP="00A16AED">
            <w:pPr>
              <w:rPr>
                <w:rFonts w:asciiTheme="majorBidi" w:hAnsiTheme="majorBidi" w:cstheme="majorBidi"/>
                <w:b/>
                <w:bCs/>
                <w:sz w:val="24"/>
                <w:szCs w:val="24"/>
                <w:lang w:val="en-GB"/>
              </w:rPr>
            </w:pPr>
            <w:r w:rsidRPr="008556C8">
              <w:rPr>
                <w:rFonts w:asciiTheme="majorBidi" w:hAnsiTheme="majorBidi" w:cstheme="majorBidi"/>
                <w:b/>
                <w:bCs/>
                <w:sz w:val="24"/>
                <w:szCs w:val="24"/>
                <w:lang w:val="en-GB"/>
              </w:rPr>
              <w:t>Organizational Documents</w:t>
            </w:r>
          </w:p>
          <w:p w14:paraId="036B79E3" w14:textId="1CEA5091" w:rsidR="00505978" w:rsidRDefault="00505978" w:rsidP="00A16AED">
            <w:pPr>
              <w:rPr>
                <w:rFonts w:asciiTheme="majorBidi" w:hAnsiTheme="majorBidi" w:cstheme="majorBidi"/>
                <w:sz w:val="24"/>
                <w:szCs w:val="24"/>
                <w:lang w:val="en-GB"/>
              </w:rPr>
            </w:pPr>
            <w:r>
              <w:rPr>
                <w:rFonts w:asciiTheme="majorBidi" w:hAnsiTheme="majorBidi" w:cstheme="majorBidi"/>
                <w:sz w:val="24"/>
                <w:szCs w:val="24"/>
                <w:lang w:val="en-GB"/>
              </w:rPr>
              <w:t xml:space="preserve">CADTH website, including sections relevant to </w:t>
            </w:r>
            <w:proofErr w:type="gramStart"/>
            <w:r>
              <w:rPr>
                <w:rFonts w:asciiTheme="majorBidi" w:hAnsiTheme="majorBidi" w:cstheme="majorBidi"/>
                <w:sz w:val="24"/>
                <w:szCs w:val="24"/>
                <w:lang w:val="en-GB"/>
              </w:rPr>
              <w:t xml:space="preserve">the  </w:t>
            </w:r>
            <w:r w:rsidRPr="008556C8">
              <w:rPr>
                <w:rFonts w:asciiTheme="majorBidi" w:hAnsiTheme="majorBidi" w:cstheme="majorBidi"/>
                <w:sz w:val="24"/>
                <w:szCs w:val="24"/>
                <w:lang w:val="en-GB"/>
              </w:rPr>
              <w:t>Strategic</w:t>
            </w:r>
            <w:proofErr w:type="gramEnd"/>
            <w:r w:rsidRPr="008556C8">
              <w:rPr>
                <w:rFonts w:asciiTheme="majorBidi" w:hAnsiTheme="majorBidi" w:cstheme="majorBidi"/>
                <w:sz w:val="24"/>
                <w:szCs w:val="24"/>
                <w:lang w:val="en-GB"/>
              </w:rPr>
              <w:t xml:space="preserve"> plan; </w:t>
            </w:r>
          </w:p>
          <w:p w14:paraId="6AC91699" w14:textId="2AFEABF8" w:rsidR="00505978" w:rsidRDefault="00505978" w:rsidP="00473952">
            <w:pPr>
              <w:rPr>
                <w:rFonts w:asciiTheme="majorBidi" w:hAnsiTheme="majorBidi" w:cstheme="majorBidi"/>
                <w:sz w:val="24"/>
                <w:szCs w:val="24"/>
                <w:lang w:val="en-GB"/>
              </w:rPr>
            </w:pPr>
            <w:r w:rsidRPr="008556C8">
              <w:rPr>
                <w:rFonts w:asciiTheme="majorBidi" w:hAnsiTheme="majorBidi" w:cstheme="majorBidi"/>
                <w:sz w:val="24"/>
                <w:szCs w:val="24"/>
                <w:lang w:val="en-GB"/>
              </w:rPr>
              <w:t xml:space="preserve">technology prioritization criteria; </w:t>
            </w:r>
            <w:proofErr w:type="gramStart"/>
            <w:r w:rsidRPr="008556C8">
              <w:rPr>
                <w:rFonts w:asciiTheme="majorBidi" w:hAnsiTheme="majorBidi" w:cstheme="majorBidi"/>
                <w:sz w:val="24"/>
                <w:szCs w:val="24"/>
                <w:lang w:val="en-GB"/>
              </w:rPr>
              <w:t>public</w:t>
            </w:r>
            <w:proofErr w:type="gramEnd"/>
            <w:r w:rsidRPr="008556C8">
              <w:rPr>
                <w:rFonts w:asciiTheme="majorBidi" w:hAnsiTheme="majorBidi" w:cstheme="majorBidi"/>
                <w:sz w:val="24"/>
                <w:szCs w:val="24"/>
                <w:lang w:val="en-GB"/>
              </w:rPr>
              <w:t xml:space="preserve"> available budgets from previous years; </w:t>
            </w:r>
          </w:p>
          <w:p w14:paraId="762CCBDF" w14:textId="3F2D0CC3" w:rsidR="00505978" w:rsidRDefault="00505978" w:rsidP="00A16AED">
            <w:pPr>
              <w:rPr>
                <w:rFonts w:asciiTheme="majorBidi" w:hAnsiTheme="majorBidi" w:cstheme="majorBidi"/>
                <w:sz w:val="24"/>
                <w:szCs w:val="24"/>
                <w:lang w:val="en-GB"/>
              </w:rPr>
            </w:pPr>
            <w:r w:rsidRPr="008556C8">
              <w:rPr>
                <w:rFonts w:asciiTheme="majorBidi" w:hAnsiTheme="majorBidi" w:cstheme="majorBidi"/>
                <w:sz w:val="24"/>
                <w:szCs w:val="24"/>
                <w:lang w:val="en-CA"/>
              </w:rPr>
              <w:t xml:space="preserve">advertisement for nominations for public members, </w:t>
            </w:r>
            <w:r>
              <w:rPr>
                <w:rFonts w:asciiTheme="majorBidi" w:hAnsiTheme="majorBidi" w:cstheme="majorBidi"/>
                <w:sz w:val="24"/>
                <w:szCs w:val="24"/>
                <w:lang w:val="en-CA"/>
              </w:rPr>
              <w:br/>
            </w:r>
            <w:r w:rsidRPr="008556C8">
              <w:rPr>
                <w:rFonts w:asciiTheme="majorBidi" w:hAnsiTheme="majorBidi" w:cstheme="majorBidi"/>
                <w:sz w:val="24"/>
                <w:szCs w:val="24"/>
                <w:lang w:val="en-CA"/>
              </w:rPr>
              <w:t>profiles for patient members of the committees</w:t>
            </w:r>
            <w:r w:rsidRPr="008556C8">
              <w:rPr>
                <w:rFonts w:asciiTheme="majorBidi" w:hAnsiTheme="majorBidi" w:cstheme="majorBidi"/>
                <w:sz w:val="24"/>
                <w:szCs w:val="24"/>
                <w:lang w:val="en-GB"/>
              </w:rPr>
              <w:t xml:space="preserve">; </w:t>
            </w:r>
          </w:p>
          <w:p w14:paraId="6411E82B" w14:textId="642181E5" w:rsidR="00505978" w:rsidRPr="008556C8" w:rsidRDefault="00505978" w:rsidP="00F32CA4">
            <w:pPr>
              <w:rPr>
                <w:rFonts w:asciiTheme="majorBidi" w:hAnsiTheme="majorBidi" w:cstheme="majorBidi"/>
                <w:sz w:val="24"/>
                <w:szCs w:val="24"/>
                <w:lang w:val="en-CA"/>
              </w:rPr>
            </w:pPr>
            <w:r w:rsidRPr="008556C8">
              <w:rPr>
                <w:rFonts w:asciiTheme="majorBidi" w:hAnsiTheme="majorBidi" w:cstheme="majorBidi"/>
                <w:sz w:val="24"/>
                <w:szCs w:val="24"/>
                <w:lang w:val="en-GB"/>
              </w:rPr>
              <w:t xml:space="preserve">patient liaison forum meetings minutes; </w:t>
            </w:r>
            <w:r>
              <w:rPr>
                <w:rFonts w:asciiTheme="majorBidi" w:hAnsiTheme="majorBidi" w:cstheme="majorBidi"/>
                <w:sz w:val="24"/>
                <w:szCs w:val="24"/>
                <w:lang w:val="en-GB"/>
              </w:rPr>
              <w:t xml:space="preserve">(page </w:t>
            </w:r>
            <w:proofErr w:type="spellStart"/>
            <w:r>
              <w:rPr>
                <w:rFonts w:asciiTheme="majorBidi" w:hAnsiTheme="majorBidi" w:cstheme="majorBidi"/>
                <w:sz w:val="24"/>
                <w:szCs w:val="24"/>
                <w:lang w:val="en-GB"/>
              </w:rPr>
              <w:t>not longer</w:t>
            </w:r>
            <w:proofErr w:type="spellEnd"/>
            <w:r>
              <w:rPr>
                <w:rFonts w:asciiTheme="majorBidi" w:hAnsiTheme="majorBidi" w:cstheme="majorBidi"/>
                <w:sz w:val="24"/>
                <w:szCs w:val="24"/>
                <w:lang w:val="en-GB"/>
              </w:rPr>
              <w:t xml:space="preserve"> available)</w:t>
            </w:r>
            <w:r w:rsidRPr="008556C8">
              <w:rPr>
                <w:rFonts w:asciiTheme="majorBidi" w:hAnsiTheme="majorBidi" w:cstheme="majorBidi"/>
                <w:sz w:val="24"/>
                <w:szCs w:val="24"/>
                <w:lang w:val="en-CA"/>
              </w:rPr>
              <w:t xml:space="preserve"> </w:t>
            </w:r>
            <w:r w:rsidRPr="008556C8">
              <w:rPr>
                <w:rFonts w:asciiTheme="majorBidi" w:hAnsiTheme="majorBidi" w:cstheme="majorBidi"/>
                <w:sz w:val="24"/>
                <w:szCs w:val="24"/>
                <w:lang w:val="en-CA"/>
              </w:rPr>
              <w:br/>
              <w:t xml:space="preserve">(report) cardiac monitors, </w:t>
            </w:r>
            <w:r>
              <w:rPr>
                <w:rFonts w:asciiTheme="majorBidi" w:hAnsiTheme="majorBidi" w:cstheme="majorBidi"/>
                <w:sz w:val="24"/>
                <w:szCs w:val="24"/>
                <w:lang w:val="en-CA"/>
              </w:rPr>
              <w:br/>
            </w:r>
            <w:r w:rsidRPr="008556C8">
              <w:rPr>
                <w:rFonts w:asciiTheme="majorBidi" w:hAnsiTheme="majorBidi" w:cstheme="majorBidi"/>
                <w:sz w:val="24"/>
                <w:szCs w:val="24"/>
                <w:lang w:val="en-CA"/>
              </w:rPr>
              <w:t xml:space="preserve">(report) dialysis; </w:t>
            </w:r>
            <w:r>
              <w:rPr>
                <w:rFonts w:asciiTheme="majorBidi" w:hAnsiTheme="majorBidi" w:cstheme="majorBidi"/>
                <w:sz w:val="24"/>
                <w:szCs w:val="24"/>
                <w:lang w:val="en-CA"/>
              </w:rPr>
              <w:br/>
            </w:r>
            <w:r w:rsidRPr="008556C8">
              <w:rPr>
                <w:rFonts w:asciiTheme="majorBidi" w:hAnsiTheme="majorBidi" w:cstheme="majorBidi"/>
                <w:sz w:val="24"/>
                <w:szCs w:val="24"/>
                <w:lang w:val="en-CA"/>
              </w:rPr>
              <w:t xml:space="preserve">(report) sleep apnoea; </w:t>
            </w:r>
            <w:r>
              <w:rPr>
                <w:rFonts w:asciiTheme="majorBidi" w:hAnsiTheme="majorBidi" w:cstheme="majorBidi"/>
                <w:sz w:val="24"/>
                <w:szCs w:val="24"/>
                <w:lang w:val="en-CA"/>
              </w:rPr>
              <w:t xml:space="preserve">(report) water fluoridation; </w:t>
            </w:r>
            <w:r w:rsidRPr="008556C8">
              <w:rPr>
                <w:rFonts w:asciiTheme="majorBidi" w:hAnsiTheme="majorBidi" w:cstheme="majorBidi"/>
                <w:sz w:val="24"/>
                <w:szCs w:val="24"/>
                <w:lang w:val="en-CA"/>
              </w:rPr>
              <w:t xml:space="preserve">patient </w:t>
            </w:r>
            <w:r>
              <w:rPr>
                <w:rFonts w:asciiTheme="majorBidi" w:hAnsiTheme="majorBidi" w:cstheme="majorBidi"/>
                <w:sz w:val="24"/>
                <w:szCs w:val="24"/>
                <w:lang w:val="en-CA"/>
              </w:rPr>
              <w:t xml:space="preserve">engagement: </w:t>
            </w:r>
            <w:r w:rsidRPr="008556C8">
              <w:rPr>
                <w:rFonts w:asciiTheme="majorBidi" w:hAnsiTheme="majorBidi" w:cstheme="majorBidi"/>
                <w:sz w:val="24"/>
                <w:szCs w:val="24"/>
                <w:lang w:val="en-CA"/>
              </w:rPr>
              <w:t>submissions template;</w:t>
            </w:r>
            <w:r>
              <w:rPr>
                <w:rFonts w:asciiTheme="majorBidi" w:hAnsiTheme="majorBidi" w:cstheme="majorBidi"/>
                <w:sz w:val="24"/>
                <w:szCs w:val="24"/>
                <w:lang w:val="en-CA"/>
              </w:rPr>
              <w:t xml:space="preserve"> conflict of interest forms and guidelines for patient organizations;</w:t>
            </w:r>
            <w:r w:rsidRPr="008556C8">
              <w:rPr>
                <w:rFonts w:asciiTheme="majorBidi" w:hAnsiTheme="majorBidi" w:cstheme="majorBidi"/>
                <w:sz w:val="24"/>
                <w:szCs w:val="24"/>
                <w:lang w:val="en-CA"/>
              </w:rPr>
              <w:t xml:space="preserve"> </w:t>
            </w:r>
            <w:r w:rsidRPr="008556C8">
              <w:rPr>
                <w:rFonts w:asciiTheme="majorBidi" w:hAnsiTheme="majorBidi" w:cstheme="majorBidi"/>
                <w:sz w:val="24"/>
                <w:szCs w:val="24"/>
                <w:lang w:val="en-GB"/>
              </w:rPr>
              <w:t xml:space="preserve">process and timelines; </w:t>
            </w:r>
            <w:r>
              <w:rPr>
                <w:rFonts w:asciiTheme="majorBidi" w:hAnsiTheme="majorBidi" w:cstheme="majorBidi"/>
                <w:sz w:val="24"/>
                <w:szCs w:val="24"/>
                <w:lang w:val="en-CA"/>
              </w:rPr>
              <w:t xml:space="preserve">CADTH’s History </w:t>
            </w:r>
            <w:r w:rsidRPr="008556C8">
              <w:rPr>
                <w:rFonts w:asciiTheme="majorBidi" w:hAnsiTheme="majorBidi" w:cstheme="majorBidi"/>
                <w:sz w:val="24"/>
                <w:szCs w:val="24"/>
                <w:lang w:val="en-CA"/>
              </w:rPr>
              <w:br/>
              <w:t xml:space="preserve">Board of Directors composition, profiles, roles; Symposium(s); </w:t>
            </w:r>
            <w:r w:rsidRPr="008556C8">
              <w:rPr>
                <w:rFonts w:asciiTheme="majorBidi" w:hAnsiTheme="majorBidi" w:cstheme="majorBidi"/>
                <w:sz w:val="24"/>
                <w:szCs w:val="24"/>
                <w:lang w:val="en-CA"/>
              </w:rPr>
              <w:br/>
              <w:t xml:space="preserve">Common Drug Review: (engagement); </w:t>
            </w:r>
          </w:p>
          <w:p w14:paraId="6A0BC5B6" w14:textId="703F3C26" w:rsidR="00505978" w:rsidRPr="008556C8" w:rsidRDefault="00505978" w:rsidP="00637B07">
            <w:pPr>
              <w:rPr>
                <w:rFonts w:asciiTheme="majorBidi" w:hAnsiTheme="majorBidi" w:cstheme="majorBidi"/>
                <w:sz w:val="24"/>
                <w:szCs w:val="24"/>
                <w:lang w:val="en-US"/>
              </w:rPr>
            </w:pPr>
            <w:proofErr w:type="spellStart"/>
            <w:r w:rsidRPr="008556C8">
              <w:rPr>
                <w:rFonts w:asciiTheme="majorBidi" w:hAnsiTheme="majorBidi" w:cstheme="majorBidi"/>
                <w:sz w:val="24"/>
                <w:szCs w:val="24"/>
                <w:lang w:val="en-CA"/>
              </w:rPr>
              <w:t>pCODR</w:t>
            </w:r>
            <w:proofErr w:type="spellEnd"/>
            <w:r w:rsidRPr="008556C8">
              <w:rPr>
                <w:rFonts w:asciiTheme="majorBidi" w:hAnsiTheme="majorBidi" w:cstheme="majorBidi"/>
                <w:sz w:val="24"/>
                <w:szCs w:val="24"/>
                <w:lang w:val="en-CA"/>
              </w:rPr>
              <w:t xml:space="preserve">: </w:t>
            </w:r>
            <w:proofErr w:type="spellStart"/>
            <w:r w:rsidRPr="008556C8">
              <w:rPr>
                <w:rFonts w:asciiTheme="majorBidi" w:hAnsiTheme="majorBidi" w:cstheme="majorBidi"/>
                <w:sz w:val="24"/>
                <w:szCs w:val="24"/>
                <w:lang w:val="en-CA"/>
              </w:rPr>
              <w:t>pCODR</w:t>
            </w:r>
            <w:proofErr w:type="spellEnd"/>
            <w:r w:rsidRPr="008556C8">
              <w:rPr>
                <w:rFonts w:asciiTheme="majorBidi" w:hAnsiTheme="majorBidi" w:cstheme="majorBidi"/>
                <w:sz w:val="24"/>
                <w:szCs w:val="24"/>
                <w:lang w:val="en-CA"/>
              </w:rPr>
              <w:t xml:space="preserve"> submission template</w:t>
            </w:r>
            <w:r>
              <w:rPr>
                <w:rFonts w:asciiTheme="majorBidi" w:hAnsiTheme="majorBidi" w:cstheme="majorBidi"/>
                <w:sz w:val="24"/>
                <w:szCs w:val="24"/>
                <w:lang w:val="en-CA"/>
              </w:rPr>
              <w:t xml:space="preserve"> and feedback </w:t>
            </w:r>
            <w:r w:rsidRPr="00EB0F1F">
              <w:rPr>
                <w:rFonts w:asciiTheme="majorBidi" w:hAnsiTheme="majorBidi" w:cstheme="majorBidi"/>
                <w:sz w:val="24"/>
                <w:szCs w:val="24"/>
                <w:lang w:val="en-CA"/>
              </w:rPr>
              <w:t>https://www.cadth.ca/drr/patient-input-and-feedback</w:t>
            </w:r>
          </w:p>
        </w:tc>
        <w:tc>
          <w:tcPr>
            <w:tcW w:w="4665" w:type="dxa"/>
            <w:shd w:val="clear" w:color="auto" w:fill="FFFFFF" w:themeFill="background1"/>
          </w:tcPr>
          <w:p w14:paraId="46668940" w14:textId="34966EB9" w:rsidR="0048107E" w:rsidRDefault="00505978" w:rsidP="00A16AED">
            <w:pPr>
              <w:rPr>
                <w:rFonts w:asciiTheme="majorBidi" w:hAnsiTheme="majorBidi" w:cstheme="majorBidi"/>
                <w:sz w:val="24"/>
                <w:szCs w:val="24"/>
                <w:lang w:val="en-GB"/>
              </w:rPr>
            </w:pPr>
            <w:r w:rsidRPr="00CD48A5">
              <w:rPr>
                <w:rFonts w:asciiTheme="majorBidi" w:hAnsiTheme="majorBidi" w:cstheme="majorBidi"/>
                <w:sz w:val="24"/>
                <w:szCs w:val="24"/>
                <w:lang w:val="en-GB"/>
              </w:rPr>
              <w:t>https://www.cadth.ca/</w:t>
            </w:r>
            <w:r>
              <w:rPr>
                <w:rFonts w:asciiTheme="majorBidi" w:hAnsiTheme="majorBidi" w:cstheme="majorBidi"/>
                <w:sz w:val="24"/>
                <w:szCs w:val="24"/>
                <w:lang w:val="en-GB"/>
              </w:rPr>
              <w:t xml:space="preserve"> including: </w:t>
            </w:r>
          </w:p>
          <w:p w14:paraId="78AAF41C" w14:textId="741AB0A4" w:rsidR="00505978" w:rsidRDefault="0048107E" w:rsidP="00A16AED">
            <w:pPr>
              <w:rPr>
                <w:rFonts w:asciiTheme="majorBidi" w:hAnsiTheme="majorBidi" w:cstheme="majorBidi"/>
                <w:i/>
                <w:iCs/>
                <w:sz w:val="24"/>
                <w:szCs w:val="24"/>
                <w:lang w:val="en-CA"/>
              </w:rPr>
            </w:pPr>
            <w:r w:rsidRPr="00CD48A5">
              <w:rPr>
                <w:rFonts w:asciiTheme="majorBidi" w:hAnsiTheme="majorBidi" w:cstheme="majorBidi"/>
                <w:sz w:val="24"/>
                <w:szCs w:val="24"/>
                <w:lang w:val="en-GB"/>
              </w:rPr>
              <w:t>https://www.cadth.ca/news/cadth-2018-2021-strategic-plan</w:t>
            </w:r>
            <w:r w:rsidR="00505978">
              <w:rPr>
                <w:rFonts w:asciiTheme="majorBidi" w:hAnsiTheme="majorBidi" w:cstheme="majorBidi"/>
                <w:sz w:val="24"/>
                <w:szCs w:val="24"/>
                <w:lang w:val="en-GB"/>
              </w:rPr>
              <w:t xml:space="preserve">; </w:t>
            </w:r>
            <w:r w:rsidR="00505978" w:rsidRPr="00CD48A5">
              <w:rPr>
                <w:rFonts w:asciiTheme="majorBidi" w:hAnsiTheme="majorBidi" w:cstheme="majorBidi"/>
                <w:sz w:val="24"/>
                <w:szCs w:val="24"/>
                <w:lang w:val="en-GB"/>
              </w:rPr>
              <w:t>https://www.cadth.ca/about-cadth/how-we-do-it/planning-documents</w:t>
            </w:r>
            <w:r w:rsidR="00505978">
              <w:rPr>
                <w:rFonts w:asciiTheme="majorBidi" w:hAnsiTheme="majorBidi" w:cstheme="majorBidi"/>
                <w:sz w:val="24"/>
                <w:szCs w:val="24"/>
                <w:lang w:val="en-GB"/>
              </w:rPr>
              <w:t xml:space="preserve">; </w:t>
            </w:r>
            <w:r w:rsidR="00505978" w:rsidRPr="00473952">
              <w:rPr>
                <w:rFonts w:asciiTheme="majorBidi" w:hAnsiTheme="majorBidi" w:cstheme="majorBidi"/>
                <w:sz w:val="24"/>
                <w:szCs w:val="24"/>
                <w:lang w:val="en-CA"/>
              </w:rPr>
              <w:t>https://www.cadth.ca/patients-experiences-cardiac-monitors-stroke-atrial-fibrillation-and-heart-failure-rapid-qualitative</w:t>
            </w:r>
            <w:r w:rsidR="00505978">
              <w:rPr>
                <w:rFonts w:asciiTheme="majorBidi" w:hAnsiTheme="majorBidi" w:cstheme="majorBidi"/>
                <w:sz w:val="24"/>
                <w:szCs w:val="24"/>
                <w:lang w:val="en-CA"/>
              </w:rPr>
              <w:t>;</w:t>
            </w:r>
            <w:r w:rsidR="00505978" w:rsidRPr="00A574D5">
              <w:rPr>
                <w:rFonts w:asciiTheme="majorBidi" w:hAnsiTheme="majorBidi" w:cstheme="majorBidi"/>
                <w:sz w:val="24"/>
                <w:szCs w:val="24"/>
                <w:lang w:val="en-CA"/>
              </w:rPr>
              <w:t xml:space="preserve"> https://www.cadth.ca/dialysis-modalities-treatment-end-stage-kidney-disease</w:t>
            </w:r>
            <w:r w:rsidR="00505978">
              <w:rPr>
                <w:rFonts w:asciiTheme="majorBidi" w:hAnsiTheme="majorBidi" w:cstheme="majorBidi"/>
                <w:sz w:val="24"/>
                <w:szCs w:val="24"/>
                <w:lang w:val="en-CA"/>
              </w:rPr>
              <w:t>;</w:t>
            </w:r>
            <w:r w:rsidR="00505978" w:rsidRPr="00A574D5">
              <w:rPr>
                <w:rFonts w:asciiTheme="majorBidi" w:hAnsiTheme="majorBidi" w:cstheme="majorBidi"/>
                <w:sz w:val="24"/>
                <w:szCs w:val="24"/>
                <w:lang w:val="en-CA"/>
              </w:rPr>
              <w:t xml:space="preserve"> </w:t>
            </w:r>
            <w:r w:rsidR="00505978" w:rsidRPr="00CD48A5">
              <w:rPr>
                <w:rFonts w:asciiTheme="majorBidi" w:hAnsiTheme="majorBidi" w:cstheme="majorBidi"/>
                <w:sz w:val="24"/>
                <w:szCs w:val="24"/>
                <w:lang w:val="en-CA"/>
              </w:rPr>
              <w:t>https://www.cadth.ca/news/cadth-recommendations-sleep-apnea</w:t>
            </w:r>
            <w:r w:rsidR="00505978">
              <w:rPr>
                <w:rFonts w:asciiTheme="majorBidi" w:hAnsiTheme="majorBidi" w:cstheme="majorBidi"/>
                <w:sz w:val="24"/>
                <w:szCs w:val="24"/>
                <w:lang w:val="en-CA"/>
              </w:rPr>
              <w:t xml:space="preserve">; </w:t>
            </w:r>
            <w:r w:rsidR="00505978" w:rsidRPr="00696E86">
              <w:rPr>
                <w:rFonts w:asciiTheme="majorBidi" w:hAnsiTheme="majorBidi" w:cstheme="majorBidi"/>
                <w:sz w:val="24"/>
                <w:szCs w:val="24"/>
                <w:lang w:val="en-CA"/>
              </w:rPr>
              <w:t>https://www.cadth.ca/community-water-fluoridation-clinical-and-cost-effectiveness-0</w:t>
            </w:r>
            <w:r w:rsidR="00505978">
              <w:rPr>
                <w:rFonts w:asciiTheme="majorBidi" w:hAnsiTheme="majorBidi" w:cstheme="majorBidi"/>
                <w:sz w:val="24"/>
                <w:szCs w:val="24"/>
                <w:lang w:val="en-CA"/>
              </w:rPr>
              <w:t>;</w:t>
            </w:r>
            <w:r w:rsidR="00505978" w:rsidRPr="00696E86">
              <w:rPr>
                <w:rFonts w:asciiTheme="majorBidi" w:hAnsiTheme="majorBidi" w:cstheme="majorBidi"/>
                <w:sz w:val="24"/>
                <w:szCs w:val="24"/>
                <w:lang w:val="en-CA"/>
              </w:rPr>
              <w:t xml:space="preserve"> </w:t>
            </w:r>
            <w:r w:rsidR="00505978" w:rsidRPr="00CD48A5">
              <w:rPr>
                <w:rFonts w:asciiTheme="majorBidi" w:hAnsiTheme="majorBidi" w:cstheme="majorBidi"/>
                <w:sz w:val="24"/>
                <w:szCs w:val="24"/>
                <w:lang w:val="en-CA"/>
              </w:rPr>
              <w:t>https://www.cadth.ca/patient-and-community-engagement</w:t>
            </w:r>
            <w:r w:rsidR="00505978">
              <w:rPr>
                <w:rFonts w:asciiTheme="majorBidi" w:hAnsiTheme="majorBidi" w:cstheme="majorBidi"/>
                <w:sz w:val="24"/>
                <w:szCs w:val="24"/>
                <w:lang w:val="en-CA"/>
              </w:rPr>
              <w:t xml:space="preserve">; </w:t>
            </w:r>
            <w:r w:rsidR="00505978" w:rsidRPr="00473952">
              <w:rPr>
                <w:rFonts w:asciiTheme="majorBidi" w:hAnsiTheme="majorBidi" w:cstheme="majorBidi"/>
                <w:sz w:val="24"/>
                <w:szCs w:val="24"/>
                <w:lang w:val="en-CA"/>
              </w:rPr>
              <w:t>https://www.cadth.ca/about-cadth/who-we-are/history</w:t>
            </w:r>
            <w:r w:rsidR="00505978">
              <w:rPr>
                <w:rFonts w:asciiTheme="majorBidi" w:hAnsiTheme="majorBidi" w:cstheme="majorBidi"/>
                <w:sz w:val="24"/>
                <w:szCs w:val="24"/>
                <w:lang w:val="en-CA"/>
              </w:rPr>
              <w:t>;</w:t>
            </w:r>
            <w:r w:rsidR="00505978" w:rsidRPr="00696E86">
              <w:rPr>
                <w:rFonts w:asciiTheme="majorBidi" w:hAnsiTheme="majorBidi" w:cstheme="majorBidi"/>
                <w:sz w:val="24"/>
                <w:szCs w:val="24"/>
                <w:lang w:val="en-CA"/>
              </w:rPr>
              <w:t xml:space="preserve"> https://www.cadth.ca/about-cadth/who-we-are/board-of-directors</w:t>
            </w:r>
            <w:r w:rsidR="00505978" w:rsidRPr="008556C8">
              <w:rPr>
                <w:rFonts w:asciiTheme="majorBidi" w:hAnsiTheme="majorBidi" w:cstheme="majorBidi"/>
                <w:sz w:val="24"/>
                <w:szCs w:val="24"/>
                <w:lang w:val="en-CA"/>
              </w:rPr>
              <w:br/>
            </w:r>
            <w:r w:rsidR="00505978">
              <w:rPr>
                <w:rFonts w:asciiTheme="majorBidi" w:hAnsiTheme="majorBidi" w:cstheme="majorBidi"/>
                <w:sz w:val="24"/>
                <w:szCs w:val="24"/>
                <w:lang w:val="en-CA"/>
              </w:rPr>
              <w:br/>
            </w:r>
            <w:r w:rsidR="00505978" w:rsidRPr="008556C8">
              <w:rPr>
                <w:rFonts w:asciiTheme="majorBidi" w:hAnsiTheme="majorBidi" w:cstheme="majorBidi"/>
                <w:sz w:val="24"/>
                <w:szCs w:val="24"/>
                <w:lang w:val="en-CA"/>
              </w:rPr>
              <w:br/>
            </w:r>
            <w:r w:rsidR="00505978">
              <w:rPr>
                <w:rFonts w:asciiTheme="majorBidi" w:hAnsiTheme="majorBidi" w:cstheme="majorBidi"/>
                <w:sz w:val="24"/>
                <w:szCs w:val="24"/>
                <w:lang w:val="en-CA"/>
              </w:rPr>
              <w:br/>
            </w:r>
          </w:p>
        </w:tc>
        <w:tc>
          <w:tcPr>
            <w:tcW w:w="4665" w:type="dxa"/>
            <w:shd w:val="clear" w:color="auto" w:fill="FFFFFF" w:themeFill="background1"/>
          </w:tcPr>
          <w:p w14:paraId="133BF149" w14:textId="77777777" w:rsidR="001B1F3C" w:rsidRDefault="001B1F3C" w:rsidP="001B1F3C">
            <w:pPr>
              <w:rPr>
                <w:rFonts w:asciiTheme="majorBidi" w:hAnsiTheme="majorBidi" w:cstheme="majorBidi"/>
                <w:sz w:val="24"/>
                <w:szCs w:val="24"/>
                <w:lang w:val="en-CA"/>
              </w:rPr>
            </w:pPr>
            <w:r>
              <w:rPr>
                <w:rFonts w:asciiTheme="majorBidi" w:hAnsiTheme="majorBidi" w:cstheme="majorBidi"/>
                <w:i/>
                <w:iCs/>
                <w:sz w:val="24"/>
                <w:szCs w:val="24"/>
                <w:lang w:val="en-CA"/>
              </w:rPr>
              <w:t>Informant</w:t>
            </w:r>
            <w:r w:rsidRPr="007371EB">
              <w:rPr>
                <w:rFonts w:asciiTheme="majorBidi" w:hAnsiTheme="majorBidi" w:cstheme="majorBidi"/>
                <w:i/>
                <w:iCs/>
                <w:sz w:val="24"/>
                <w:szCs w:val="24"/>
                <w:lang w:val="en-CA"/>
              </w:rPr>
              <w:t xml:space="preserve"> extract</w:t>
            </w:r>
            <w:r w:rsidRPr="007371EB">
              <w:rPr>
                <w:rFonts w:ascii="Times New Roman" w:eastAsia="Times New Roman" w:hAnsi="Times New Roman" w:cs="Times New Roman"/>
                <w:sz w:val="24"/>
                <w:szCs w:val="24"/>
                <w:lang w:val="en-CA" w:eastAsia="en-GB"/>
              </w:rPr>
              <w:t xml:space="preserve"> </w:t>
            </w:r>
            <w:r>
              <w:rPr>
                <w:rFonts w:ascii="Times New Roman" w:eastAsia="Times New Roman" w:hAnsi="Times New Roman" w:cs="Times New Roman"/>
                <w:sz w:val="24"/>
                <w:szCs w:val="24"/>
                <w:lang w:val="en-CA" w:eastAsia="en-GB"/>
              </w:rPr>
              <w:t>“</w:t>
            </w:r>
            <w:r w:rsidRPr="007371EB">
              <w:rPr>
                <w:rFonts w:asciiTheme="majorBidi" w:hAnsiTheme="majorBidi" w:cstheme="majorBidi"/>
                <w:sz w:val="24"/>
                <w:szCs w:val="24"/>
                <w:lang w:val="en-CA"/>
              </w:rPr>
              <w:t xml:space="preserve">But to go back to something </w:t>
            </w:r>
            <w:r>
              <w:rPr>
                <w:rFonts w:asciiTheme="majorBidi" w:hAnsiTheme="majorBidi" w:cstheme="majorBidi"/>
                <w:sz w:val="24"/>
                <w:szCs w:val="24"/>
                <w:lang w:val="en-CA"/>
              </w:rPr>
              <w:t>XX</w:t>
            </w:r>
            <w:r w:rsidRPr="007371EB">
              <w:rPr>
                <w:rFonts w:asciiTheme="majorBidi" w:hAnsiTheme="majorBidi" w:cstheme="majorBidi"/>
                <w:sz w:val="24"/>
                <w:szCs w:val="24"/>
                <w:lang w:val="en-CA"/>
              </w:rPr>
              <w:t xml:space="preserve"> said at the </w:t>
            </w:r>
            <w:r>
              <w:rPr>
                <w:rFonts w:asciiTheme="majorBidi" w:hAnsiTheme="majorBidi" w:cstheme="majorBidi"/>
                <w:sz w:val="24"/>
                <w:szCs w:val="24"/>
                <w:lang w:val="en-CA"/>
              </w:rPr>
              <w:t xml:space="preserve">X </w:t>
            </w:r>
            <w:r w:rsidRPr="007371EB">
              <w:rPr>
                <w:rFonts w:asciiTheme="majorBidi" w:hAnsiTheme="majorBidi" w:cstheme="majorBidi"/>
                <w:sz w:val="24"/>
                <w:szCs w:val="24"/>
                <w:lang w:val="en-CA"/>
              </w:rPr>
              <w:t xml:space="preserve">conference, I think a large part of it is </w:t>
            </w:r>
            <w:r>
              <w:rPr>
                <w:rFonts w:asciiTheme="majorBidi" w:hAnsiTheme="majorBidi" w:cstheme="majorBidi"/>
                <w:sz w:val="24"/>
                <w:szCs w:val="24"/>
                <w:lang w:val="en-CA"/>
              </w:rPr>
              <w:t>…</w:t>
            </w:r>
            <w:r w:rsidRPr="007371EB">
              <w:rPr>
                <w:rFonts w:asciiTheme="majorBidi" w:hAnsiTheme="majorBidi" w:cstheme="majorBidi"/>
                <w:sz w:val="24"/>
                <w:szCs w:val="24"/>
                <w:lang w:val="en-CA"/>
              </w:rPr>
              <w:t xml:space="preserve"> a) </w:t>
            </w:r>
            <w:r w:rsidRPr="007371EB">
              <w:rPr>
                <w:rFonts w:asciiTheme="majorBidi" w:hAnsiTheme="majorBidi" w:cstheme="majorBidi"/>
                <w:b/>
                <w:bCs/>
                <w:sz w:val="24"/>
                <w:szCs w:val="24"/>
                <w:lang w:val="en-CA"/>
              </w:rPr>
              <w:t>there are no goals or clear objectives</w:t>
            </w:r>
            <w:r w:rsidRPr="007371EB">
              <w:rPr>
                <w:rFonts w:asciiTheme="majorBidi" w:hAnsiTheme="majorBidi" w:cstheme="majorBidi"/>
                <w:sz w:val="24"/>
                <w:szCs w:val="24"/>
                <w:lang w:val="en-CA"/>
              </w:rPr>
              <w:t xml:space="preserve"> guiding these activities across the organization, </w:t>
            </w:r>
            <w:r>
              <w:rPr>
                <w:rFonts w:asciiTheme="majorBidi" w:hAnsiTheme="majorBidi" w:cstheme="majorBidi"/>
                <w:sz w:val="24"/>
                <w:szCs w:val="24"/>
                <w:lang w:val="en-CA"/>
              </w:rPr>
              <w:t>[and] there are not</w:t>
            </w:r>
            <w:r w:rsidRPr="007371EB">
              <w:rPr>
                <w:rFonts w:asciiTheme="majorBidi" w:hAnsiTheme="majorBidi" w:cstheme="majorBidi"/>
                <w:sz w:val="24"/>
                <w:szCs w:val="24"/>
                <w:lang w:val="en-CA"/>
              </w:rPr>
              <w:t xml:space="preserve"> b) </w:t>
            </w:r>
            <w:r w:rsidRPr="007371EB">
              <w:rPr>
                <w:rFonts w:asciiTheme="majorBidi" w:hAnsiTheme="majorBidi" w:cstheme="majorBidi"/>
                <w:b/>
                <w:bCs/>
                <w:sz w:val="24"/>
                <w:szCs w:val="24"/>
                <w:lang w:val="en-CA"/>
              </w:rPr>
              <w:t>theoretically informed either</w:t>
            </w:r>
            <w:r w:rsidRPr="007371EB">
              <w:rPr>
                <w:rFonts w:asciiTheme="majorBidi" w:hAnsiTheme="majorBidi" w:cstheme="majorBidi"/>
                <w:sz w:val="24"/>
                <w:szCs w:val="24"/>
                <w:lang w:val="en-CA"/>
              </w:rPr>
              <w:t>. So it hasn’t connected with the appropriate theory</w:t>
            </w:r>
            <w:r>
              <w:rPr>
                <w:rFonts w:asciiTheme="majorBidi" w:hAnsiTheme="majorBidi" w:cstheme="majorBidi"/>
                <w:sz w:val="24"/>
                <w:szCs w:val="24"/>
                <w:lang w:val="en-CA"/>
              </w:rPr>
              <w:t>…</w:t>
            </w:r>
            <w:r w:rsidRPr="007371EB">
              <w:rPr>
                <w:rFonts w:asciiTheme="majorBidi" w:hAnsiTheme="majorBidi" w:cstheme="majorBidi"/>
                <w:sz w:val="24"/>
                <w:szCs w:val="24"/>
                <w:lang w:val="en-CA"/>
              </w:rPr>
              <w:t xml:space="preserve">there are lots of people thinking about how to do this </w:t>
            </w:r>
            <w:r>
              <w:rPr>
                <w:rFonts w:asciiTheme="majorBidi" w:hAnsiTheme="majorBidi" w:cstheme="majorBidi"/>
                <w:sz w:val="24"/>
                <w:szCs w:val="24"/>
                <w:lang w:val="en-CA"/>
              </w:rPr>
              <w:t xml:space="preserve">[patient engagement] </w:t>
            </w:r>
            <w:r w:rsidRPr="007371EB">
              <w:rPr>
                <w:rFonts w:asciiTheme="majorBidi" w:hAnsiTheme="majorBidi" w:cstheme="majorBidi"/>
                <w:sz w:val="24"/>
                <w:szCs w:val="24"/>
                <w:lang w:val="en-CA"/>
              </w:rPr>
              <w:t xml:space="preserve">well, but if you look even </w:t>
            </w:r>
            <w:r w:rsidRPr="00EB0F1F">
              <w:rPr>
                <w:rFonts w:asciiTheme="majorBidi" w:hAnsiTheme="majorBidi" w:cstheme="majorBidi"/>
                <w:b/>
                <w:bCs/>
                <w:sz w:val="24"/>
                <w:szCs w:val="24"/>
                <w:lang w:val="en-CA"/>
              </w:rPr>
              <w:t>the HTA book on patient involvement</w:t>
            </w:r>
            <w:r w:rsidRPr="007371EB">
              <w:rPr>
                <w:rFonts w:asciiTheme="majorBidi" w:hAnsiTheme="majorBidi" w:cstheme="majorBidi"/>
                <w:sz w:val="24"/>
                <w:szCs w:val="24"/>
                <w:lang w:val="en-CA"/>
              </w:rPr>
              <w:t>, you know many of the people involved in developing these processes have very little knowledge of the relevant academic areas, or scholarly areas that underpin most of this work.</w:t>
            </w:r>
            <w:r>
              <w:rPr>
                <w:rFonts w:asciiTheme="majorBidi" w:hAnsiTheme="majorBidi" w:cstheme="majorBidi"/>
                <w:sz w:val="24"/>
                <w:szCs w:val="24"/>
                <w:lang w:val="en-CA"/>
              </w:rPr>
              <w:t>”</w:t>
            </w:r>
          </w:p>
          <w:p w14:paraId="1E184266" w14:textId="77777777" w:rsidR="001B1F3C" w:rsidRDefault="001B1F3C" w:rsidP="00A16AED">
            <w:pPr>
              <w:rPr>
                <w:rFonts w:asciiTheme="majorBidi" w:hAnsiTheme="majorBidi" w:cstheme="majorBidi"/>
                <w:i/>
                <w:iCs/>
                <w:sz w:val="24"/>
                <w:szCs w:val="24"/>
                <w:lang w:val="en-CA"/>
              </w:rPr>
            </w:pPr>
          </w:p>
          <w:p w14:paraId="58E7FDDC" w14:textId="7DA42B26" w:rsidR="00505978" w:rsidRPr="00395493" w:rsidRDefault="00505978" w:rsidP="00A16AED">
            <w:pPr>
              <w:rPr>
                <w:rFonts w:asciiTheme="majorBidi" w:hAnsiTheme="majorBidi" w:cstheme="majorBidi"/>
                <w:i/>
                <w:iCs/>
                <w:sz w:val="24"/>
                <w:szCs w:val="24"/>
                <w:lang w:val="en-CA"/>
              </w:rPr>
            </w:pPr>
            <w:bookmarkStart w:id="0" w:name="_GoBack"/>
            <w:bookmarkEnd w:id="0"/>
            <w:r w:rsidRPr="00395493">
              <w:rPr>
                <w:rFonts w:asciiTheme="majorBidi" w:hAnsiTheme="majorBidi" w:cstheme="majorBidi"/>
                <w:i/>
                <w:iCs/>
                <w:sz w:val="24"/>
                <w:szCs w:val="24"/>
                <w:lang w:val="en-CA"/>
              </w:rPr>
              <w:t>Informant extract</w:t>
            </w:r>
            <w:r>
              <w:rPr>
                <w:rFonts w:asciiTheme="majorBidi" w:hAnsiTheme="majorBidi" w:cstheme="majorBidi"/>
                <w:i/>
                <w:iCs/>
                <w:sz w:val="24"/>
                <w:szCs w:val="24"/>
                <w:lang w:val="en-CA"/>
              </w:rPr>
              <w:t xml:space="preserve"> “</w:t>
            </w:r>
            <w:r w:rsidRPr="007371EB">
              <w:rPr>
                <w:rFonts w:asciiTheme="majorBidi" w:hAnsiTheme="majorBidi" w:cstheme="majorBidi"/>
                <w:sz w:val="24"/>
                <w:szCs w:val="24"/>
                <w:lang w:val="en-CA"/>
              </w:rPr>
              <w:t xml:space="preserve">It's uncomfortable for me, I really was disappointed by the way the </w:t>
            </w:r>
            <w:r w:rsidRPr="007371EB">
              <w:rPr>
                <w:rFonts w:asciiTheme="majorBidi" w:hAnsiTheme="majorBidi" w:cstheme="majorBidi"/>
                <w:b/>
                <w:bCs/>
                <w:sz w:val="24"/>
                <w:szCs w:val="24"/>
                <w:lang w:val="en-CA"/>
              </w:rPr>
              <w:t>strategic plan</w:t>
            </w:r>
            <w:r w:rsidRPr="007371EB">
              <w:rPr>
                <w:rFonts w:asciiTheme="majorBidi" w:hAnsiTheme="majorBidi" w:cstheme="majorBidi"/>
                <w:sz w:val="24"/>
                <w:szCs w:val="24"/>
                <w:lang w:val="en-CA"/>
              </w:rPr>
              <w:t xml:space="preserve"> was rolled out for example, there was no input, there was a half hour webinar without and Q&amp;A and this is a strategic plan …</w:t>
            </w:r>
            <w:r>
              <w:rPr>
                <w:rFonts w:asciiTheme="majorBidi" w:hAnsiTheme="majorBidi" w:cstheme="majorBidi"/>
                <w:sz w:val="24"/>
                <w:szCs w:val="24"/>
                <w:lang w:val="en-CA"/>
              </w:rPr>
              <w:t>”</w:t>
            </w:r>
          </w:p>
          <w:p w14:paraId="5702B4C4" w14:textId="77777777" w:rsidR="00505978" w:rsidRDefault="00505978" w:rsidP="00A16AED">
            <w:pPr>
              <w:rPr>
                <w:rFonts w:asciiTheme="majorBidi" w:hAnsiTheme="majorBidi" w:cstheme="majorBidi"/>
                <w:i/>
                <w:iCs/>
                <w:sz w:val="24"/>
                <w:szCs w:val="24"/>
                <w:lang w:val="en-GB"/>
              </w:rPr>
            </w:pPr>
          </w:p>
          <w:p w14:paraId="1DDDA6DC" w14:textId="6A9B52D0" w:rsidR="00505978" w:rsidRDefault="00505978" w:rsidP="00A16AED">
            <w:pPr>
              <w:rPr>
                <w:rFonts w:asciiTheme="majorBidi" w:hAnsiTheme="majorBidi" w:cstheme="majorBidi"/>
                <w:sz w:val="24"/>
                <w:szCs w:val="24"/>
                <w:lang w:val="en-US"/>
              </w:rPr>
            </w:pPr>
            <w:r w:rsidRPr="00395493">
              <w:rPr>
                <w:rFonts w:asciiTheme="majorBidi" w:hAnsiTheme="majorBidi" w:cstheme="majorBidi"/>
                <w:i/>
                <w:iCs/>
                <w:sz w:val="24"/>
                <w:szCs w:val="24"/>
                <w:lang w:val="en-GB"/>
              </w:rPr>
              <w:t>Informant extract</w:t>
            </w:r>
            <w:r>
              <w:rPr>
                <w:rFonts w:asciiTheme="majorBidi" w:hAnsiTheme="majorBidi" w:cstheme="majorBidi"/>
                <w:i/>
                <w:iCs/>
                <w:sz w:val="24"/>
                <w:szCs w:val="24"/>
                <w:lang w:val="en-GB"/>
              </w:rPr>
              <w:t xml:space="preserve"> “</w:t>
            </w:r>
            <w:r w:rsidRPr="00395493">
              <w:rPr>
                <w:rFonts w:asciiTheme="majorBidi" w:hAnsiTheme="majorBidi" w:cstheme="majorBidi"/>
                <w:sz w:val="24"/>
                <w:szCs w:val="24"/>
                <w:lang w:val="en-US"/>
              </w:rPr>
              <w:t xml:space="preserve">Yeah, I mean we’re involved as a member of </w:t>
            </w:r>
            <w:r w:rsidRPr="00395493">
              <w:rPr>
                <w:rFonts w:asciiTheme="majorBidi" w:hAnsiTheme="majorBidi" w:cstheme="majorBidi"/>
                <w:b/>
                <w:bCs/>
                <w:sz w:val="24"/>
                <w:szCs w:val="24"/>
                <w:lang w:val="en-US"/>
              </w:rPr>
              <w:t>their patient liaison group</w:t>
            </w:r>
            <w:r w:rsidRPr="00395493">
              <w:rPr>
                <w:rFonts w:asciiTheme="majorBidi" w:hAnsiTheme="majorBidi" w:cstheme="majorBidi"/>
                <w:sz w:val="24"/>
                <w:szCs w:val="24"/>
                <w:lang w:val="en-US"/>
              </w:rPr>
              <w:t xml:space="preserve">. And </w:t>
            </w:r>
            <w:proofErr w:type="gramStart"/>
            <w:r w:rsidRPr="00395493">
              <w:rPr>
                <w:rFonts w:asciiTheme="majorBidi" w:hAnsiTheme="majorBidi" w:cstheme="majorBidi"/>
                <w:sz w:val="24"/>
                <w:szCs w:val="24"/>
                <w:lang w:val="en-US"/>
              </w:rPr>
              <w:t>of course</w:t>
            </w:r>
            <w:proofErr w:type="gramEnd"/>
            <w:r w:rsidRPr="00395493">
              <w:rPr>
                <w:rFonts w:asciiTheme="majorBidi" w:hAnsiTheme="majorBidi" w:cstheme="majorBidi"/>
                <w:sz w:val="24"/>
                <w:szCs w:val="24"/>
                <w:lang w:val="en-US"/>
              </w:rPr>
              <w:t xml:space="preserve"> we do </w:t>
            </w:r>
            <w:r w:rsidRPr="00395493">
              <w:rPr>
                <w:rFonts w:asciiTheme="majorBidi" w:hAnsiTheme="majorBidi" w:cstheme="majorBidi"/>
                <w:b/>
                <w:bCs/>
                <w:sz w:val="24"/>
                <w:szCs w:val="24"/>
                <w:lang w:val="en-US"/>
              </w:rPr>
              <w:t xml:space="preserve">regular </w:t>
            </w:r>
            <w:r w:rsidRPr="00395493">
              <w:rPr>
                <w:rFonts w:asciiTheme="majorBidi" w:hAnsiTheme="majorBidi" w:cstheme="majorBidi"/>
                <w:b/>
                <w:bCs/>
                <w:sz w:val="24"/>
                <w:szCs w:val="24"/>
                <w:lang w:val="en-US"/>
              </w:rPr>
              <w:lastRenderedPageBreak/>
              <w:t>submissions</w:t>
            </w:r>
            <w:r w:rsidRPr="00395493">
              <w:rPr>
                <w:rFonts w:asciiTheme="majorBidi" w:hAnsiTheme="majorBidi" w:cstheme="majorBidi"/>
                <w:sz w:val="24"/>
                <w:szCs w:val="24"/>
                <w:lang w:val="en-US"/>
              </w:rPr>
              <w:t xml:space="preserve"> in the process, right.</w:t>
            </w:r>
            <w:r>
              <w:rPr>
                <w:rFonts w:asciiTheme="majorBidi" w:hAnsiTheme="majorBidi" w:cstheme="majorBidi"/>
                <w:sz w:val="24"/>
                <w:szCs w:val="24"/>
                <w:lang w:val="en-US"/>
              </w:rPr>
              <w:t>”</w:t>
            </w:r>
            <w:r>
              <w:rPr>
                <w:rFonts w:asciiTheme="majorBidi" w:hAnsiTheme="majorBidi" w:cstheme="majorBidi"/>
                <w:sz w:val="24"/>
                <w:szCs w:val="24"/>
                <w:lang w:val="en-US"/>
              </w:rPr>
              <w:br/>
            </w:r>
          </w:p>
          <w:p w14:paraId="63C4D9E4" w14:textId="6D66A10F" w:rsidR="00505978" w:rsidRDefault="00505978" w:rsidP="00A16AED">
            <w:pPr>
              <w:rPr>
                <w:rFonts w:asciiTheme="majorBidi" w:hAnsiTheme="majorBidi" w:cstheme="majorBidi"/>
                <w:lang w:val="en-US"/>
              </w:rPr>
            </w:pPr>
            <w:r w:rsidRPr="00395493">
              <w:rPr>
                <w:rFonts w:asciiTheme="majorBidi" w:hAnsiTheme="majorBidi" w:cstheme="majorBidi"/>
                <w:i/>
                <w:iCs/>
                <w:sz w:val="24"/>
                <w:szCs w:val="24"/>
                <w:lang w:val="en-GB"/>
              </w:rPr>
              <w:t xml:space="preserve">Informant </w:t>
            </w:r>
            <w:proofErr w:type="gramStart"/>
            <w:r w:rsidRPr="00395493">
              <w:rPr>
                <w:rFonts w:asciiTheme="majorBidi" w:hAnsiTheme="majorBidi" w:cstheme="majorBidi"/>
                <w:i/>
                <w:iCs/>
                <w:sz w:val="24"/>
                <w:szCs w:val="24"/>
                <w:lang w:val="en-GB"/>
              </w:rPr>
              <w:t>extract</w:t>
            </w:r>
            <w:r>
              <w:rPr>
                <w:rFonts w:asciiTheme="majorBidi" w:hAnsiTheme="majorBidi" w:cstheme="majorBidi"/>
                <w:i/>
                <w:iCs/>
                <w:sz w:val="24"/>
                <w:szCs w:val="24"/>
                <w:lang w:val="en-GB"/>
              </w:rPr>
              <w:t xml:space="preserve">  </w:t>
            </w:r>
            <w:r w:rsidRPr="003D1860">
              <w:rPr>
                <w:rFonts w:asciiTheme="majorBidi" w:hAnsiTheme="majorBidi" w:cstheme="majorBidi"/>
                <w:i/>
                <w:iCs/>
                <w:sz w:val="24"/>
                <w:szCs w:val="24"/>
                <w:lang w:val="en-GB"/>
              </w:rPr>
              <w:t>“</w:t>
            </w:r>
            <w:proofErr w:type="gramEnd"/>
            <w:r w:rsidRPr="003D1860">
              <w:rPr>
                <w:rFonts w:asciiTheme="majorBidi" w:hAnsiTheme="majorBidi" w:cstheme="majorBidi"/>
                <w:i/>
                <w:iCs/>
                <w:sz w:val="24"/>
                <w:szCs w:val="24"/>
                <w:lang w:val="en-GB"/>
              </w:rPr>
              <w:t>…</w:t>
            </w:r>
            <w:r w:rsidRPr="003D1860">
              <w:rPr>
                <w:rFonts w:asciiTheme="majorBidi" w:hAnsiTheme="majorBidi" w:cstheme="majorBidi"/>
                <w:lang w:val="en-US"/>
              </w:rPr>
              <w:t xml:space="preserve">you have a </w:t>
            </w:r>
            <w:r w:rsidRPr="003D1860">
              <w:rPr>
                <w:rFonts w:asciiTheme="majorBidi" w:hAnsiTheme="majorBidi" w:cstheme="majorBidi"/>
                <w:b/>
                <w:bCs/>
                <w:lang w:val="en-US"/>
              </w:rPr>
              <w:t>bunch of pharmacists</w:t>
            </w:r>
            <w:r w:rsidRPr="003D1860">
              <w:rPr>
                <w:rFonts w:asciiTheme="majorBidi" w:hAnsiTheme="majorBidi" w:cstheme="majorBidi"/>
                <w:lang w:val="en-US"/>
              </w:rPr>
              <w:t xml:space="preserve"> that have </w:t>
            </w:r>
            <w:r w:rsidRPr="003D1860">
              <w:rPr>
                <w:rFonts w:asciiTheme="majorBidi" w:hAnsiTheme="majorBidi" w:cstheme="majorBidi"/>
                <w:b/>
                <w:bCs/>
                <w:lang w:val="en-US"/>
              </w:rPr>
              <w:t>epidemiology training</w:t>
            </w:r>
            <w:r w:rsidRPr="003D1860">
              <w:rPr>
                <w:rFonts w:asciiTheme="majorBidi" w:hAnsiTheme="majorBidi" w:cstheme="majorBidi"/>
                <w:lang w:val="en-US"/>
              </w:rPr>
              <w:t xml:space="preserve"> when you’re hammer, everything looks like a nail, you’re looking for </w:t>
            </w:r>
            <w:r w:rsidRPr="003D1860">
              <w:rPr>
                <w:rFonts w:asciiTheme="majorBidi" w:hAnsiTheme="majorBidi" w:cstheme="majorBidi"/>
                <w:b/>
                <w:bCs/>
                <w:lang w:val="en-US"/>
              </w:rPr>
              <w:t>quantitative information</w:t>
            </w:r>
            <w:r w:rsidRPr="003D1860">
              <w:rPr>
                <w:rFonts w:asciiTheme="majorBidi" w:hAnsiTheme="majorBidi" w:cstheme="majorBidi"/>
                <w:lang w:val="en-US"/>
              </w:rPr>
              <w:t>.”</w:t>
            </w:r>
            <w:r>
              <w:rPr>
                <w:rFonts w:asciiTheme="majorBidi" w:hAnsiTheme="majorBidi" w:cstheme="majorBidi"/>
                <w:lang w:val="en-US"/>
              </w:rPr>
              <w:br/>
            </w:r>
          </w:p>
          <w:p w14:paraId="153DBC34" w14:textId="67DDDF2B" w:rsidR="00505978" w:rsidRPr="00757226" w:rsidRDefault="00505978" w:rsidP="00A16AED">
            <w:pPr>
              <w:rPr>
                <w:rFonts w:asciiTheme="majorBidi" w:hAnsiTheme="majorBidi" w:cstheme="majorBidi"/>
                <w:sz w:val="24"/>
                <w:szCs w:val="24"/>
                <w:lang w:val="en-US"/>
              </w:rPr>
            </w:pPr>
            <w:r w:rsidRPr="00757226">
              <w:rPr>
                <w:rFonts w:asciiTheme="majorBidi" w:hAnsiTheme="majorBidi" w:cstheme="majorBidi"/>
                <w:i/>
                <w:iCs/>
                <w:lang w:val="en-US"/>
              </w:rPr>
              <w:t>Informant extract</w:t>
            </w:r>
            <w:r>
              <w:rPr>
                <w:rFonts w:asciiTheme="majorBidi" w:hAnsiTheme="majorBidi" w:cstheme="majorBidi"/>
                <w:lang w:val="en-US"/>
              </w:rPr>
              <w:t xml:space="preserve"> </w:t>
            </w:r>
            <w:r w:rsidRPr="00757226">
              <w:rPr>
                <w:rFonts w:asciiTheme="majorBidi" w:hAnsiTheme="majorBidi" w:cstheme="majorBidi"/>
                <w:lang w:val="en-US"/>
              </w:rPr>
              <w:t xml:space="preserve">“…patients would </w:t>
            </w:r>
            <w:r w:rsidRPr="00757226">
              <w:rPr>
                <w:rFonts w:asciiTheme="majorBidi" w:hAnsiTheme="majorBidi" w:cstheme="majorBidi"/>
                <w:b/>
                <w:bCs/>
                <w:lang w:val="en-US"/>
              </w:rPr>
              <w:t>submit things</w:t>
            </w:r>
            <w:r w:rsidRPr="00757226">
              <w:rPr>
                <w:rFonts w:asciiTheme="majorBidi" w:hAnsiTheme="majorBidi" w:cstheme="majorBidi"/>
                <w:lang w:val="en-US"/>
              </w:rPr>
              <w:t>, a</w:t>
            </w:r>
            <w:r>
              <w:rPr>
                <w:rFonts w:asciiTheme="majorBidi" w:hAnsiTheme="majorBidi" w:cstheme="majorBidi"/>
                <w:lang w:val="en-US"/>
              </w:rPr>
              <w:t>nd</w:t>
            </w:r>
            <w:r w:rsidRPr="00757226">
              <w:rPr>
                <w:rFonts w:asciiTheme="majorBidi" w:hAnsiTheme="majorBidi" w:cstheme="majorBidi"/>
                <w:lang w:val="en-US"/>
              </w:rPr>
              <w:t xml:space="preserve"> – my understanding is sometimes </w:t>
            </w:r>
            <w:r w:rsidRPr="00757226">
              <w:rPr>
                <w:rFonts w:asciiTheme="majorBidi" w:hAnsiTheme="majorBidi" w:cstheme="majorBidi"/>
                <w:b/>
                <w:bCs/>
                <w:lang w:val="en-US"/>
              </w:rPr>
              <w:t>a digestive view</w:t>
            </w:r>
            <w:r w:rsidRPr="00757226">
              <w:rPr>
                <w:rFonts w:asciiTheme="majorBidi" w:hAnsiTheme="majorBidi" w:cstheme="majorBidi"/>
                <w:lang w:val="en-US"/>
              </w:rPr>
              <w:t xml:space="preserve"> of that would be presented </w:t>
            </w:r>
            <w:r>
              <w:rPr>
                <w:rFonts w:asciiTheme="majorBidi" w:hAnsiTheme="majorBidi" w:cstheme="majorBidi"/>
                <w:lang w:val="en-US"/>
              </w:rPr>
              <w:t>by</w:t>
            </w:r>
            <w:r w:rsidRPr="00757226">
              <w:rPr>
                <w:rFonts w:asciiTheme="majorBidi" w:hAnsiTheme="majorBidi" w:cstheme="majorBidi"/>
                <w:lang w:val="en-US"/>
              </w:rPr>
              <w:t xml:space="preserve"> the patient experts</w:t>
            </w:r>
            <w:r>
              <w:rPr>
                <w:rFonts w:asciiTheme="majorBidi" w:hAnsiTheme="majorBidi" w:cstheme="majorBidi"/>
                <w:lang w:val="en-US"/>
              </w:rPr>
              <w:t xml:space="preserve"> like X [name]”</w:t>
            </w:r>
          </w:p>
          <w:p w14:paraId="69FAC643" w14:textId="77777777" w:rsidR="00505978" w:rsidRPr="008556C8" w:rsidRDefault="00505978" w:rsidP="00F32CA4">
            <w:pPr>
              <w:rPr>
                <w:rFonts w:asciiTheme="majorBidi" w:hAnsiTheme="majorBidi" w:cstheme="majorBidi"/>
                <w:b/>
                <w:bCs/>
                <w:sz w:val="24"/>
                <w:szCs w:val="24"/>
                <w:lang w:val="en-GB"/>
              </w:rPr>
            </w:pPr>
          </w:p>
        </w:tc>
      </w:tr>
      <w:tr w:rsidR="00505978" w:rsidRPr="001B1F3C" w14:paraId="184867EF" w14:textId="77777777" w:rsidTr="00E40302">
        <w:tc>
          <w:tcPr>
            <w:tcW w:w="4664" w:type="dxa"/>
            <w:shd w:val="clear" w:color="auto" w:fill="FFFFFF" w:themeFill="background1"/>
          </w:tcPr>
          <w:p w14:paraId="10D30985" w14:textId="39238731" w:rsidR="00505978" w:rsidRDefault="00505978" w:rsidP="002661BF">
            <w:pPr>
              <w:rPr>
                <w:rFonts w:asciiTheme="majorBidi" w:hAnsiTheme="majorBidi" w:cstheme="majorBidi"/>
                <w:b/>
                <w:bCs/>
                <w:sz w:val="24"/>
                <w:szCs w:val="24"/>
                <w:lang w:val="en-GB"/>
              </w:rPr>
            </w:pPr>
            <w:r w:rsidRPr="008556C8">
              <w:rPr>
                <w:rFonts w:asciiTheme="majorBidi" w:hAnsiTheme="majorBidi" w:cstheme="majorBidi"/>
                <w:b/>
                <w:bCs/>
                <w:sz w:val="24"/>
                <w:szCs w:val="24"/>
                <w:lang w:val="en-GB"/>
              </w:rPr>
              <w:lastRenderedPageBreak/>
              <w:t>Patient related text</w:t>
            </w:r>
            <w:r>
              <w:rPr>
                <w:rFonts w:asciiTheme="majorBidi" w:hAnsiTheme="majorBidi" w:cstheme="majorBidi"/>
                <w:b/>
                <w:bCs/>
                <w:sz w:val="24"/>
                <w:szCs w:val="24"/>
                <w:lang w:val="en-GB"/>
              </w:rPr>
              <w:t>s</w:t>
            </w:r>
          </w:p>
          <w:p w14:paraId="7EB74FB7" w14:textId="75667E85" w:rsidR="00505978" w:rsidRPr="008556C8" w:rsidRDefault="00505978" w:rsidP="00D074F7">
            <w:pPr>
              <w:rPr>
                <w:rFonts w:asciiTheme="majorBidi" w:hAnsiTheme="majorBidi" w:cstheme="majorBidi"/>
                <w:sz w:val="24"/>
                <w:szCs w:val="24"/>
                <w:lang w:val="en-CA"/>
              </w:rPr>
            </w:pPr>
            <w:r w:rsidRPr="008556C8">
              <w:rPr>
                <w:rFonts w:asciiTheme="majorBidi" w:hAnsiTheme="majorBidi" w:cstheme="majorBidi"/>
                <w:sz w:val="24"/>
                <w:szCs w:val="24"/>
                <w:lang w:val="en-CA"/>
              </w:rPr>
              <w:t>The Best Medicine Coalition – patient involvement and relationship with CADTH</w:t>
            </w:r>
            <w:r>
              <w:rPr>
                <w:rFonts w:asciiTheme="majorBidi" w:hAnsiTheme="majorBidi" w:cstheme="majorBidi"/>
                <w:sz w:val="24"/>
                <w:szCs w:val="24"/>
                <w:lang w:val="en-CA"/>
              </w:rPr>
              <w:t xml:space="preserve">- </w:t>
            </w:r>
            <w:r w:rsidRPr="002218BE">
              <w:rPr>
                <w:rFonts w:asciiTheme="majorBidi" w:hAnsiTheme="majorBidi" w:cstheme="majorBidi"/>
                <w:sz w:val="24"/>
                <w:szCs w:val="24"/>
                <w:lang w:val="en-CA"/>
              </w:rPr>
              <w:t>/</w:t>
            </w:r>
          </w:p>
          <w:p w14:paraId="597A2D05" w14:textId="7810B005" w:rsidR="00505978" w:rsidRPr="008556C8" w:rsidRDefault="00505978" w:rsidP="00D074F7">
            <w:pPr>
              <w:rPr>
                <w:rFonts w:asciiTheme="majorBidi" w:hAnsiTheme="majorBidi" w:cstheme="majorBidi"/>
                <w:sz w:val="24"/>
                <w:szCs w:val="24"/>
                <w:lang w:val="en-GB"/>
              </w:rPr>
            </w:pPr>
            <w:r w:rsidRPr="008556C8">
              <w:rPr>
                <w:rFonts w:asciiTheme="majorBidi" w:hAnsiTheme="majorBidi" w:cstheme="majorBidi"/>
                <w:sz w:val="24"/>
                <w:szCs w:val="24"/>
                <w:lang w:val="en-CA"/>
              </w:rPr>
              <w:t>Health Charities Coalition of Canada</w:t>
            </w:r>
            <w:r>
              <w:rPr>
                <w:rFonts w:asciiTheme="majorBidi" w:hAnsiTheme="majorBidi" w:cstheme="majorBidi"/>
                <w:sz w:val="24"/>
                <w:szCs w:val="24"/>
                <w:lang w:val="en-CA"/>
              </w:rPr>
              <w:t xml:space="preserve">- </w:t>
            </w:r>
          </w:p>
          <w:p w14:paraId="2D75A0C0" w14:textId="159D9019" w:rsidR="00505978" w:rsidRDefault="00505978" w:rsidP="00D074F7">
            <w:pPr>
              <w:rPr>
                <w:rFonts w:asciiTheme="majorBidi" w:hAnsiTheme="majorBidi" w:cstheme="majorBidi"/>
                <w:sz w:val="24"/>
                <w:szCs w:val="24"/>
                <w:lang w:val="en-CA"/>
              </w:rPr>
            </w:pPr>
            <w:r w:rsidRPr="008556C8">
              <w:rPr>
                <w:rFonts w:asciiTheme="majorBidi" w:hAnsiTheme="majorBidi" w:cstheme="majorBidi"/>
                <w:sz w:val="24"/>
                <w:szCs w:val="24"/>
                <w:lang w:val="en-CA"/>
              </w:rPr>
              <w:t xml:space="preserve">Patient </w:t>
            </w:r>
            <w:r>
              <w:rPr>
                <w:rFonts w:asciiTheme="majorBidi" w:hAnsiTheme="majorBidi" w:cstheme="majorBidi"/>
                <w:sz w:val="24"/>
                <w:szCs w:val="24"/>
                <w:lang w:val="en-CA"/>
              </w:rPr>
              <w:t>engagement</w:t>
            </w:r>
            <w:r w:rsidRPr="008556C8">
              <w:rPr>
                <w:rFonts w:asciiTheme="majorBidi" w:hAnsiTheme="majorBidi" w:cstheme="majorBidi"/>
                <w:sz w:val="24"/>
                <w:szCs w:val="24"/>
                <w:lang w:val="en-CA"/>
              </w:rPr>
              <w:t xml:space="preserve"> in British Columbia</w:t>
            </w:r>
            <w:r>
              <w:rPr>
                <w:rFonts w:asciiTheme="majorBidi" w:hAnsiTheme="majorBidi" w:cstheme="majorBidi"/>
                <w:sz w:val="24"/>
                <w:szCs w:val="24"/>
                <w:lang w:val="en-CA"/>
              </w:rPr>
              <w:t xml:space="preserve"> (BC)</w:t>
            </w:r>
            <w:r w:rsidRPr="008556C8">
              <w:rPr>
                <w:rFonts w:asciiTheme="majorBidi" w:hAnsiTheme="majorBidi" w:cstheme="majorBidi"/>
                <w:sz w:val="24"/>
                <w:szCs w:val="24"/>
                <w:lang w:val="en-CA"/>
              </w:rPr>
              <w:t xml:space="preserve">, </w:t>
            </w:r>
          </w:p>
          <w:p w14:paraId="56748C30" w14:textId="2B42675E" w:rsidR="00505978" w:rsidRPr="008556C8" w:rsidRDefault="00505978" w:rsidP="00D074F7">
            <w:pPr>
              <w:rPr>
                <w:rFonts w:asciiTheme="majorBidi" w:hAnsiTheme="majorBidi" w:cstheme="majorBidi"/>
                <w:sz w:val="24"/>
                <w:szCs w:val="24"/>
                <w:lang w:val="en-GB"/>
              </w:rPr>
            </w:pPr>
            <w:r w:rsidRPr="008556C8">
              <w:rPr>
                <w:rFonts w:asciiTheme="majorBidi" w:hAnsiTheme="majorBidi" w:cstheme="majorBidi"/>
                <w:sz w:val="24"/>
                <w:szCs w:val="24"/>
                <w:lang w:val="en-CA"/>
              </w:rPr>
              <w:t xml:space="preserve">Patient </w:t>
            </w:r>
            <w:r>
              <w:rPr>
                <w:rFonts w:asciiTheme="majorBidi" w:hAnsiTheme="majorBidi" w:cstheme="majorBidi"/>
                <w:sz w:val="24"/>
                <w:szCs w:val="24"/>
                <w:lang w:val="en-CA"/>
              </w:rPr>
              <w:t>engagement</w:t>
            </w:r>
            <w:r w:rsidRPr="008556C8">
              <w:rPr>
                <w:rFonts w:asciiTheme="majorBidi" w:hAnsiTheme="majorBidi" w:cstheme="majorBidi"/>
                <w:sz w:val="24"/>
                <w:szCs w:val="24"/>
                <w:lang w:val="en-CA"/>
              </w:rPr>
              <w:t xml:space="preserve"> in </w:t>
            </w:r>
            <w:proofErr w:type="spellStart"/>
            <w:r>
              <w:rPr>
                <w:rFonts w:asciiTheme="majorBidi" w:hAnsiTheme="majorBidi" w:cstheme="majorBidi"/>
                <w:sz w:val="24"/>
                <w:szCs w:val="24"/>
                <w:lang w:val="en-CA"/>
              </w:rPr>
              <w:t>HQ</w:t>
            </w:r>
            <w:r w:rsidRPr="008556C8">
              <w:rPr>
                <w:rFonts w:asciiTheme="majorBidi" w:hAnsiTheme="majorBidi" w:cstheme="majorBidi"/>
                <w:sz w:val="24"/>
                <w:szCs w:val="24"/>
                <w:lang w:val="en-CA"/>
              </w:rPr>
              <w:t>Ontario</w:t>
            </w:r>
            <w:proofErr w:type="spellEnd"/>
            <w:r w:rsidRPr="008556C8">
              <w:rPr>
                <w:rFonts w:asciiTheme="majorBidi" w:hAnsiTheme="majorBidi" w:cstheme="majorBidi"/>
                <w:sz w:val="24"/>
                <w:szCs w:val="24"/>
                <w:lang w:val="en-CA"/>
              </w:rPr>
              <w:t xml:space="preserve"> </w:t>
            </w:r>
            <w:r>
              <w:rPr>
                <w:rFonts w:asciiTheme="majorBidi" w:hAnsiTheme="majorBidi" w:cstheme="majorBidi"/>
                <w:sz w:val="24"/>
                <w:szCs w:val="24"/>
                <w:lang w:val="en-CA"/>
              </w:rPr>
              <w:br/>
            </w:r>
            <w:r w:rsidRPr="008556C8">
              <w:rPr>
                <w:rFonts w:asciiTheme="majorBidi" w:hAnsiTheme="majorBidi" w:cstheme="majorBidi"/>
                <w:sz w:val="24"/>
                <w:szCs w:val="24"/>
                <w:lang w:val="en-CA"/>
              </w:rPr>
              <w:t xml:space="preserve">Patient </w:t>
            </w:r>
            <w:r>
              <w:rPr>
                <w:rFonts w:asciiTheme="majorBidi" w:hAnsiTheme="majorBidi" w:cstheme="majorBidi"/>
                <w:sz w:val="24"/>
                <w:szCs w:val="24"/>
                <w:lang w:val="en-CA"/>
              </w:rPr>
              <w:t>engagement</w:t>
            </w:r>
            <w:r w:rsidRPr="008556C8">
              <w:rPr>
                <w:rFonts w:asciiTheme="majorBidi" w:hAnsiTheme="majorBidi" w:cstheme="majorBidi"/>
                <w:sz w:val="24"/>
                <w:szCs w:val="24"/>
                <w:lang w:val="en-CA"/>
              </w:rPr>
              <w:t xml:space="preserve"> in Quebec </w:t>
            </w:r>
          </w:p>
          <w:p w14:paraId="7BA520AE" w14:textId="69B53A7C" w:rsidR="00505978" w:rsidRPr="00E83111" w:rsidRDefault="00505978" w:rsidP="002661BF">
            <w:pPr>
              <w:rPr>
                <w:rFonts w:asciiTheme="majorBidi" w:hAnsiTheme="majorBidi" w:cstheme="majorBidi"/>
                <w:sz w:val="24"/>
                <w:szCs w:val="24"/>
                <w:lang w:val="en-US"/>
              </w:rPr>
            </w:pPr>
            <w:r w:rsidRPr="00E83111">
              <w:rPr>
                <w:rFonts w:asciiTheme="majorBidi" w:hAnsiTheme="majorBidi" w:cstheme="majorBidi"/>
                <w:sz w:val="24"/>
                <w:szCs w:val="24"/>
                <w:lang w:val="en-US"/>
              </w:rPr>
              <w:t xml:space="preserve">ISPOR </w:t>
            </w:r>
          </w:p>
          <w:p w14:paraId="20D44916" w14:textId="19F9F413" w:rsidR="00505978" w:rsidRPr="00637B07" w:rsidRDefault="00505978" w:rsidP="002661BF">
            <w:pPr>
              <w:rPr>
                <w:rFonts w:asciiTheme="majorBidi" w:hAnsiTheme="majorBidi" w:cstheme="majorBidi"/>
                <w:sz w:val="24"/>
                <w:szCs w:val="24"/>
                <w:lang w:val="en-US"/>
              </w:rPr>
            </w:pPr>
            <w:r w:rsidRPr="00637B07">
              <w:rPr>
                <w:rFonts w:asciiTheme="majorBidi" w:hAnsiTheme="majorBidi" w:cstheme="majorBidi"/>
                <w:sz w:val="24"/>
                <w:szCs w:val="24"/>
                <w:lang w:val="en-US"/>
              </w:rPr>
              <w:t xml:space="preserve">EUPATI </w:t>
            </w:r>
          </w:p>
          <w:p w14:paraId="0E98A07A" w14:textId="4D6D2CC8"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 xml:space="preserve">Patient associations (small or big) or groups; </w:t>
            </w:r>
            <w:r>
              <w:rPr>
                <w:rFonts w:asciiTheme="majorBidi" w:hAnsiTheme="majorBidi" w:cstheme="majorBidi"/>
                <w:sz w:val="24"/>
                <w:szCs w:val="24"/>
                <w:lang w:val="en-CA"/>
              </w:rPr>
              <w:br/>
            </w:r>
            <w:r w:rsidRPr="008556C8">
              <w:rPr>
                <w:rFonts w:asciiTheme="majorBidi" w:hAnsiTheme="majorBidi" w:cstheme="majorBidi"/>
                <w:sz w:val="24"/>
                <w:szCs w:val="24"/>
                <w:lang w:val="en-CA"/>
              </w:rPr>
              <w:t>health-related charities in Canada (national and other); history; relation to other health system stakeholders; goals; capacity to fill patient submissions; “conventional methodology”; capacity to advocate¸</w:t>
            </w:r>
          </w:p>
          <w:p w14:paraId="10511428" w14:textId="77777777"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 xml:space="preserve">(Culture of) patient and health professional relationship; patient knowledge and decision making; pharmaceutical power in decision </w:t>
            </w:r>
            <w:r w:rsidRPr="008556C8">
              <w:rPr>
                <w:rFonts w:asciiTheme="majorBidi" w:hAnsiTheme="majorBidi" w:cstheme="majorBidi"/>
                <w:sz w:val="24"/>
                <w:szCs w:val="24"/>
                <w:lang w:val="en-CA"/>
              </w:rPr>
              <w:lastRenderedPageBreak/>
              <w:t>making for patients; healthy system and patient choices</w:t>
            </w:r>
            <w:r w:rsidRPr="008556C8">
              <w:rPr>
                <w:rFonts w:asciiTheme="majorBidi" w:hAnsiTheme="majorBidi" w:cstheme="majorBidi"/>
                <w:sz w:val="24"/>
                <w:szCs w:val="24"/>
                <w:lang w:val="en-CA"/>
              </w:rPr>
              <w:br/>
              <w:t xml:space="preserve">"What is this patient evidence," </w:t>
            </w:r>
          </w:p>
          <w:p w14:paraId="117EFFFA" w14:textId="77777777"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 xml:space="preserve">Presentation “moving from the survey to the narrative” </w:t>
            </w:r>
          </w:p>
          <w:p w14:paraId="60C5D868" w14:textId="3E06AA90" w:rsidR="00505978" w:rsidRPr="008556C8" w:rsidRDefault="00505978" w:rsidP="00880960">
            <w:pPr>
              <w:rPr>
                <w:rFonts w:asciiTheme="majorBidi" w:hAnsiTheme="majorBidi" w:cstheme="majorBidi"/>
                <w:sz w:val="24"/>
                <w:szCs w:val="24"/>
                <w:lang w:val="en-GB"/>
              </w:rPr>
            </w:pPr>
            <w:r w:rsidRPr="008556C8">
              <w:rPr>
                <w:rFonts w:asciiTheme="majorBidi" w:hAnsiTheme="majorBidi" w:cstheme="majorBidi"/>
                <w:sz w:val="24"/>
                <w:szCs w:val="24"/>
                <w:lang w:val="en-CA"/>
              </w:rPr>
              <w:t>Power structures at hospital, LHIN, CADTH and other situations where patients are sought</w:t>
            </w:r>
          </w:p>
          <w:p w14:paraId="7C65A28D" w14:textId="77777777" w:rsidR="00505978" w:rsidRPr="008556C8" w:rsidRDefault="00505978" w:rsidP="00A16AED">
            <w:pPr>
              <w:rPr>
                <w:rFonts w:asciiTheme="majorBidi" w:hAnsiTheme="majorBidi" w:cstheme="majorBidi"/>
                <w:b/>
                <w:bCs/>
                <w:sz w:val="24"/>
                <w:szCs w:val="24"/>
                <w:lang w:val="en-GB"/>
              </w:rPr>
            </w:pPr>
          </w:p>
        </w:tc>
        <w:tc>
          <w:tcPr>
            <w:tcW w:w="4665" w:type="dxa"/>
            <w:shd w:val="clear" w:color="auto" w:fill="FFFFFF" w:themeFill="background1"/>
          </w:tcPr>
          <w:p w14:paraId="7D8B998C" w14:textId="0F8BD31A" w:rsidR="00505978" w:rsidRPr="00A16AED" w:rsidRDefault="0048107E" w:rsidP="002661BF">
            <w:pPr>
              <w:rPr>
                <w:rFonts w:asciiTheme="majorBidi" w:hAnsiTheme="majorBidi" w:cstheme="majorBidi"/>
                <w:i/>
                <w:iCs/>
                <w:sz w:val="24"/>
                <w:szCs w:val="24"/>
                <w:lang w:val="en-GB"/>
              </w:rPr>
            </w:pPr>
            <w:r w:rsidRPr="002218BE">
              <w:rPr>
                <w:rFonts w:asciiTheme="majorBidi" w:hAnsiTheme="majorBidi" w:cstheme="majorBidi"/>
                <w:sz w:val="24"/>
                <w:szCs w:val="24"/>
                <w:lang w:val="en-CA"/>
              </w:rPr>
              <w:lastRenderedPageBreak/>
              <w:t>https://bestmedicinescoalition.org http://www.healthcharities.ca/</w:t>
            </w:r>
            <w:r w:rsidRPr="00D074F7">
              <w:rPr>
                <w:rFonts w:asciiTheme="majorBidi" w:hAnsiTheme="majorBidi" w:cstheme="majorBidi"/>
                <w:sz w:val="24"/>
                <w:szCs w:val="24"/>
                <w:lang w:val="en-CA"/>
              </w:rPr>
              <w:t xml:space="preserve"> https://bcsupportunit.ca/events-training/patient-engagement-evolution-health-technology-assessments-different-contexts https://www.hqontario.ca/Patient-Partnering/Patient-Partnering-Framework https://www.inesss.qc.ca/en/methodology/methodology-documents.html</w:t>
            </w:r>
            <w:r w:rsidRPr="0048107E">
              <w:rPr>
                <w:rFonts w:asciiTheme="majorBidi" w:hAnsiTheme="majorBidi" w:cstheme="majorBidi"/>
                <w:sz w:val="24"/>
                <w:szCs w:val="24"/>
                <w:lang w:val="en-GB"/>
              </w:rPr>
              <w:t xml:space="preserve"> https://www.ispor.org/strategic-initiatives/patient-initiatives</w:t>
            </w:r>
            <w:r w:rsidRPr="00637B07">
              <w:rPr>
                <w:rFonts w:asciiTheme="majorBidi" w:hAnsiTheme="majorBidi" w:cstheme="majorBidi"/>
                <w:sz w:val="24"/>
                <w:szCs w:val="24"/>
                <w:lang w:val="en-US"/>
              </w:rPr>
              <w:t xml:space="preserve"> https://eupati.eu/</w:t>
            </w:r>
            <w:r w:rsidRPr="00385990">
              <w:rPr>
                <w:rFonts w:asciiTheme="majorBidi" w:hAnsiTheme="majorBidi" w:cstheme="majorBidi"/>
                <w:sz w:val="24"/>
                <w:szCs w:val="24"/>
                <w:lang w:val="en-CA"/>
              </w:rPr>
              <w:t xml:space="preserve"> http://www.healthcharities.ca/about/history.aspx</w:t>
            </w:r>
          </w:p>
        </w:tc>
        <w:tc>
          <w:tcPr>
            <w:tcW w:w="4665" w:type="dxa"/>
            <w:shd w:val="clear" w:color="auto" w:fill="FFFFFF" w:themeFill="background1"/>
          </w:tcPr>
          <w:p w14:paraId="1070F7D7" w14:textId="5163D267" w:rsidR="00505978" w:rsidRDefault="00505978" w:rsidP="002661BF">
            <w:pPr>
              <w:rPr>
                <w:rFonts w:asciiTheme="majorBidi" w:hAnsiTheme="majorBidi" w:cstheme="majorBidi"/>
                <w:sz w:val="24"/>
                <w:szCs w:val="24"/>
                <w:lang w:val="en-CA"/>
              </w:rPr>
            </w:pPr>
            <w:r w:rsidRPr="00A16AED">
              <w:rPr>
                <w:rFonts w:asciiTheme="majorBidi" w:hAnsiTheme="majorBidi" w:cstheme="majorBidi"/>
                <w:i/>
                <w:iCs/>
                <w:sz w:val="24"/>
                <w:szCs w:val="24"/>
                <w:lang w:val="en-GB"/>
              </w:rPr>
              <w:t>Informant extract</w:t>
            </w:r>
            <w:r w:rsidRPr="00A16AED">
              <w:rPr>
                <w:rFonts w:asciiTheme="majorBidi" w:hAnsiTheme="majorBidi" w:cstheme="majorBidi"/>
                <w:sz w:val="24"/>
                <w:szCs w:val="24"/>
                <w:lang w:val="en-CA"/>
              </w:rPr>
              <w:t xml:space="preserve"> </w:t>
            </w:r>
            <w:r>
              <w:rPr>
                <w:rFonts w:asciiTheme="majorBidi" w:hAnsiTheme="majorBidi" w:cstheme="majorBidi"/>
                <w:sz w:val="24"/>
                <w:szCs w:val="24"/>
                <w:lang w:val="en-CA"/>
              </w:rPr>
              <w:t>“</w:t>
            </w:r>
            <w:r w:rsidRPr="00A16AED">
              <w:rPr>
                <w:rFonts w:asciiTheme="majorBidi" w:hAnsiTheme="majorBidi" w:cstheme="majorBidi"/>
                <w:sz w:val="24"/>
                <w:szCs w:val="24"/>
                <w:lang w:val="en-CA"/>
              </w:rPr>
              <w:t xml:space="preserve">You know government funded the </w:t>
            </w:r>
            <w:r w:rsidRPr="00A16AED">
              <w:rPr>
                <w:rFonts w:asciiTheme="majorBidi" w:hAnsiTheme="majorBidi" w:cstheme="majorBidi"/>
                <w:b/>
                <w:bCs/>
                <w:sz w:val="24"/>
                <w:szCs w:val="24"/>
                <w:lang w:val="en-CA"/>
              </w:rPr>
              <w:t>Canadian Medical Protective Association</w:t>
            </w:r>
            <w:r w:rsidRPr="00A16AED">
              <w:rPr>
                <w:rFonts w:asciiTheme="majorBidi" w:hAnsiTheme="majorBidi" w:cstheme="majorBidi"/>
                <w:sz w:val="24"/>
                <w:szCs w:val="24"/>
                <w:lang w:val="en-CA"/>
              </w:rPr>
              <w:t xml:space="preserve"> back in 1901 by an </w:t>
            </w:r>
            <w:r w:rsidRPr="00A16AED">
              <w:rPr>
                <w:rFonts w:asciiTheme="majorBidi" w:hAnsiTheme="majorBidi" w:cstheme="majorBidi"/>
                <w:b/>
                <w:bCs/>
                <w:sz w:val="24"/>
                <w:szCs w:val="24"/>
                <w:lang w:val="en-CA"/>
              </w:rPr>
              <w:t>act of Parliament</w:t>
            </w:r>
            <w:r w:rsidRPr="00A16AED">
              <w:rPr>
                <w:rFonts w:asciiTheme="majorBidi" w:hAnsiTheme="majorBidi" w:cstheme="majorBidi"/>
                <w:sz w:val="24"/>
                <w:szCs w:val="24"/>
                <w:lang w:val="en-CA"/>
              </w:rPr>
              <w:t xml:space="preserve">, it’s funded out of that; so the doctors got protected and we're paying huge fees - our governments are paying huge fees to maintain the Canadian Medical Protective Association so that doctors don’t have to pay liability fees, but patient and the patient interests are left at the whim and whimsy of government, business and other private interests. How practical is that in 2018 or 2019 especially if we're moving towards </w:t>
            </w:r>
            <w:proofErr w:type="gramStart"/>
            <w:r w:rsidRPr="00A16AED">
              <w:rPr>
                <w:rFonts w:asciiTheme="majorBidi" w:hAnsiTheme="majorBidi" w:cstheme="majorBidi"/>
                <w:sz w:val="24"/>
                <w:szCs w:val="24"/>
                <w:lang w:val="en-CA"/>
              </w:rPr>
              <w:t xml:space="preserve">some kind </w:t>
            </w:r>
            <w:r w:rsidRPr="00A16AED">
              <w:rPr>
                <w:rFonts w:asciiTheme="majorBidi" w:hAnsiTheme="majorBidi" w:cstheme="majorBidi"/>
                <w:b/>
                <w:bCs/>
                <w:sz w:val="24"/>
                <w:szCs w:val="24"/>
                <w:lang w:val="en-CA"/>
              </w:rPr>
              <w:t>of pharma</w:t>
            </w:r>
            <w:proofErr w:type="gramEnd"/>
            <w:r w:rsidRPr="00A16AED">
              <w:rPr>
                <w:rFonts w:asciiTheme="majorBidi" w:hAnsiTheme="majorBidi" w:cstheme="majorBidi"/>
                <w:b/>
                <w:bCs/>
                <w:sz w:val="24"/>
                <w:szCs w:val="24"/>
                <w:lang w:val="en-CA"/>
              </w:rPr>
              <w:noBreakHyphen/>
              <w:t>care plan</w:t>
            </w:r>
            <w:r w:rsidRPr="00A16AED">
              <w:rPr>
                <w:rFonts w:asciiTheme="majorBidi" w:hAnsiTheme="majorBidi" w:cstheme="majorBidi"/>
                <w:sz w:val="24"/>
                <w:szCs w:val="24"/>
                <w:lang w:val="en-CA"/>
              </w:rPr>
              <w:t>.</w:t>
            </w:r>
          </w:p>
          <w:p w14:paraId="022BF42B" w14:textId="6B42D382" w:rsidR="00505978" w:rsidRDefault="00505978" w:rsidP="002661BF">
            <w:pPr>
              <w:rPr>
                <w:rFonts w:asciiTheme="majorBidi" w:hAnsiTheme="majorBidi" w:cstheme="majorBidi"/>
                <w:sz w:val="24"/>
                <w:szCs w:val="24"/>
                <w:lang w:val="en-CA"/>
              </w:rPr>
            </w:pPr>
          </w:p>
          <w:p w14:paraId="081A5DD8" w14:textId="2F52CBB9" w:rsidR="00505978" w:rsidRPr="00AA3803" w:rsidRDefault="00505978" w:rsidP="00AA3803">
            <w:pPr>
              <w:rPr>
                <w:rFonts w:asciiTheme="majorBidi" w:hAnsiTheme="majorBidi" w:cstheme="majorBidi"/>
                <w:sz w:val="24"/>
                <w:szCs w:val="24"/>
                <w:lang w:val="en-CA"/>
              </w:rPr>
            </w:pPr>
            <w:r w:rsidRPr="00AA3803">
              <w:rPr>
                <w:rFonts w:asciiTheme="majorBidi" w:hAnsiTheme="majorBidi" w:cstheme="majorBidi"/>
                <w:i/>
                <w:iCs/>
                <w:sz w:val="24"/>
                <w:szCs w:val="24"/>
                <w:lang w:val="en-CA"/>
              </w:rPr>
              <w:t>Informant extract</w:t>
            </w:r>
            <w:r>
              <w:rPr>
                <w:rFonts w:asciiTheme="majorBidi" w:hAnsiTheme="majorBidi" w:cstheme="majorBidi"/>
                <w:sz w:val="24"/>
                <w:szCs w:val="24"/>
                <w:lang w:val="en-CA"/>
              </w:rPr>
              <w:t xml:space="preserve"> “</w:t>
            </w:r>
            <w:r w:rsidRPr="00AA3803">
              <w:rPr>
                <w:rFonts w:asciiTheme="majorBidi" w:hAnsiTheme="majorBidi" w:cstheme="majorBidi"/>
                <w:sz w:val="24"/>
                <w:szCs w:val="24"/>
                <w:lang w:val="en-CA"/>
              </w:rPr>
              <w:t xml:space="preserve">I got to tell you, no one sends </w:t>
            </w:r>
            <w:r w:rsidRPr="00AA3803">
              <w:rPr>
                <w:rFonts w:asciiTheme="majorBidi" w:hAnsiTheme="majorBidi" w:cstheme="majorBidi"/>
                <w:b/>
                <w:bCs/>
                <w:sz w:val="24"/>
                <w:szCs w:val="24"/>
                <w:lang w:val="en-CA"/>
              </w:rPr>
              <w:t>us letters of thanks</w:t>
            </w:r>
            <w:r w:rsidRPr="00AA3803">
              <w:rPr>
                <w:rFonts w:asciiTheme="majorBidi" w:hAnsiTheme="majorBidi" w:cstheme="majorBidi"/>
                <w:sz w:val="24"/>
                <w:szCs w:val="24"/>
                <w:lang w:val="en-CA"/>
              </w:rPr>
              <w:t xml:space="preserve"> for input and sends along messages from the CDEC or other </w:t>
            </w:r>
            <w:r w:rsidRPr="00AA3803">
              <w:rPr>
                <w:rFonts w:asciiTheme="majorBidi" w:hAnsiTheme="majorBidi" w:cstheme="majorBidi"/>
                <w:sz w:val="24"/>
                <w:szCs w:val="24"/>
                <w:lang w:val="en-CA"/>
              </w:rPr>
              <w:lastRenderedPageBreak/>
              <w:t>committees</w:t>
            </w:r>
            <w:r>
              <w:rPr>
                <w:rFonts w:asciiTheme="majorBidi" w:hAnsiTheme="majorBidi" w:cstheme="majorBidi"/>
                <w:sz w:val="24"/>
                <w:szCs w:val="24"/>
                <w:lang w:val="en-CA"/>
              </w:rPr>
              <w:t xml:space="preserve"> </w:t>
            </w:r>
            <w:r w:rsidRPr="00AA3803">
              <w:rPr>
                <w:rFonts w:asciiTheme="majorBidi" w:hAnsiTheme="majorBidi" w:cstheme="majorBidi"/>
                <w:sz w:val="24"/>
                <w:szCs w:val="24"/>
                <w:lang w:val="en-CA"/>
              </w:rPr>
              <w:t xml:space="preserve">thanking us. And the CDRs CADTH does it regularly and we love it.” </w:t>
            </w:r>
          </w:p>
          <w:p w14:paraId="7DB923C7" w14:textId="27768007" w:rsidR="00505978" w:rsidRPr="00AA3803" w:rsidRDefault="00505978" w:rsidP="00AA3803">
            <w:pPr>
              <w:rPr>
                <w:rFonts w:asciiTheme="majorBidi" w:hAnsiTheme="majorBidi" w:cstheme="majorBidi"/>
                <w:sz w:val="24"/>
                <w:szCs w:val="24"/>
                <w:lang w:val="en-CA"/>
              </w:rPr>
            </w:pPr>
          </w:p>
          <w:p w14:paraId="4460E9B1" w14:textId="27A036FC" w:rsidR="00505978" w:rsidRPr="006E0A5F" w:rsidRDefault="00505978" w:rsidP="006E0A5F">
            <w:pPr>
              <w:rPr>
                <w:rFonts w:asciiTheme="majorBidi" w:hAnsiTheme="majorBidi" w:cstheme="majorBidi"/>
                <w:sz w:val="24"/>
                <w:szCs w:val="24"/>
                <w:lang w:val="en-CA"/>
              </w:rPr>
            </w:pPr>
            <w:r>
              <w:rPr>
                <w:rFonts w:asciiTheme="majorBidi" w:hAnsiTheme="majorBidi" w:cstheme="majorBidi"/>
                <w:i/>
                <w:iCs/>
                <w:sz w:val="24"/>
                <w:szCs w:val="24"/>
                <w:lang w:val="en-CA"/>
              </w:rPr>
              <w:t>Informant extract “</w:t>
            </w:r>
            <w:r w:rsidRPr="006E0A5F">
              <w:rPr>
                <w:rFonts w:asciiTheme="majorBidi" w:hAnsiTheme="majorBidi" w:cstheme="majorBidi"/>
                <w:sz w:val="24"/>
                <w:szCs w:val="24"/>
                <w:lang w:val="en-CA"/>
              </w:rPr>
              <w:t xml:space="preserve">are looking at helping CADTH improve what they’re doing you can certainly look at the </w:t>
            </w:r>
            <w:r w:rsidRPr="006E0A5F">
              <w:rPr>
                <w:rFonts w:asciiTheme="majorBidi" w:hAnsiTheme="majorBidi" w:cstheme="majorBidi"/>
                <w:b/>
                <w:bCs/>
                <w:sz w:val="24"/>
                <w:szCs w:val="24"/>
                <w:lang w:val="en-CA"/>
              </w:rPr>
              <w:t>BC SUPPORT Unit</w:t>
            </w:r>
            <w:r w:rsidRPr="006E0A5F">
              <w:rPr>
                <w:rFonts w:asciiTheme="majorBidi" w:hAnsiTheme="majorBidi" w:cstheme="majorBidi"/>
                <w:sz w:val="24"/>
                <w:szCs w:val="24"/>
                <w:lang w:val="en-CA"/>
              </w:rPr>
              <w:t xml:space="preserve"> for some good lessons I think.</w:t>
            </w:r>
            <w:r>
              <w:rPr>
                <w:rFonts w:asciiTheme="majorBidi" w:hAnsiTheme="majorBidi" w:cstheme="majorBidi"/>
                <w:sz w:val="24"/>
                <w:szCs w:val="24"/>
                <w:lang w:val="en-CA"/>
              </w:rPr>
              <w:t>”</w:t>
            </w:r>
          </w:p>
          <w:p w14:paraId="5A11618A" w14:textId="77777777" w:rsidR="00505978" w:rsidRPr="00637B07" w:rsidRDefault="00505978" w:rsidP="00A16AED">
            <w:pPr>
              <w:rPr>
                <w:rFonts w:asciiTheme="majorBidi" w:hAnsiTheme="majorBidi" w:cstheme="majorBidi"/>
                <w:sz w:val="24"/>
                <w:szCs w:val="24"/>
                <w:lang w:val="en-CA"/>
              </w:rPr>
            </w:pPr>
          </w:p>
          <w:p w14:paraId="5D792081" w14:textId="77777777" w:rsidR="00505978" w:rsidRDefault="00505978" w:rsidP="00A16AED">
            <w:pPr>
              <w:rPr>
                <w:lang w:val="en-US"/>
              </w:rPr>
            </w:pPr>
            <w:r>
              <w:rPr>
                <w:rFonts w:asciiTheme="majorBidi" w:hAnsiTheme="majorBidi" w:cstheme="majorBidi"/>
                <w:i/>
                <w:iCs/>
                <w:sz w:val="24"/>
                <w:szCs w:val="24"/>
                <w:lang w:val="en-CA"/>
              </w:rPr>
              <w:t xml:space="preserve">Informant </w:t>
            </w:r>
            <w:proofErr w:type="gramStart"/>
            <w:r>
              <w:rPr>
                <w:rFonts w:asciiTheme="majorBidi" w:hAnsiTheme="majorBidi" w:cstheme="majorBidi"/>
                <w:i/>
                <w:iCs/>
                <w:sz w:val="24"/>
                <w:szCs w:val="24"/>
                <w:lang w:val="en-CA"/>
              </w:rPr>
              <w:t>extract  “</w:t>
            </w:r>
            <w:proofErr w:type="gramEnd"/>
            <w:r w:rsidRPr="00637B07">
              <w:rPr>
                <w:rFonts w:asciiTheme="majorBidi" w:hAnsiTheme="majorBidi" w:cstheme="majorBidi"/>
                <w:lang w:val="en-US"/>
              </w:rPr>
              <w:t xml:space="preserve">I did host several </w:t>
            </w:r>
            <w:r w:rsidRPr="00637B07">
              <w:rPr>
                <w:rFonts w:asciiTheme="majorBidi" w:hAnsiTheme="majorBidi" w:cstheme="majorBidi"/>
                <w:b/>
                <w:bCs/>
                <w:lang w:val="en-US"/>
              </w:rPr>
              <w:t>ISPOR patient round tables</w:t>
            </w:r>
            <w:r w:rsidRPr="00637B07">
              <w:rPr>
                <w:rFonts w:asciiTheme="majorBidi" w:hAnsiTheme="majorBidi" w:cstheme="majorBidi"/>
                <w:lang w:val="en-US"/>
              </w:rPr>
              <w:t xml:space="preserve"> – North American, European patient roundtables and I developed a course on helping patients understanding HTA for EUPATI, for the European Union Patient Academy, which was developed by me for </w:t>
            </w:r>
            <w:r w:rsidRPr="00637B07">
              <w:rPr>
                <w:rFonts w:asciiTheme="majorBidi" w:hAnsiTheme="majorBidi" w:cstheme="majorBidi"/>
                <w:b/>
                <w:bCs/>
                <w:lang w:val="en-US"/>
              </w:rPr>
              <w:t>ISPOR for EUPATI</w:t>
            </w:r>
            <w:r w:rsidRPr="00637B07">
              <w:rPr>
                <w:lang w:val="en-US"/>
              </w:rPr>
              <w:t>.</w:t>
            </w:r>
            <w:r>
              <w:rPr>
                <w:lang w:val="en-US"/>
              </w:rPr>
              <w:t>”</w:t>
            </w:r>
            <w:r>
              <w:rPr>
                <w:lang w:val="en-US"/>
              </w:rPr>
              <w:br/>
            </w:r>
          </w:p>
          <w:p w14:paraId="6219F13C" w14:textId="76921694" w:rsidR="00505978" w:rsidRPr="00637B07" w:rsidRDefault="00505978" w:rsidP="00A16AED">
            <w:pPr>
              <w:rPr>
                <w:rFonts w:asciiTheme="majorBidi" w:hAnsiTheme="majorBidi" w:cstheme="majorBidi"/>
                <w:sz w:val="24"/>
                <w:szCs w:val="24"/>
                <w:lang w:val="en-US"/>
              </w:rPr>
            </w:pPr>
          </w:p>
        </w:tc>
      </w:tr>
      <w:tr w:rsidR="00505978" w:rsidRPr="001B1F3C" w14:paraId="1AEDA7A5" w14:textId="77777777" w:rsidTr="00E40302">
        <w:tc>
          <w:tcPr>
            <w:tcW w:w="4664" w:type="dxa"/>
            <w:shd w:val="clear" w:color="auto" w:fill="FFFFFF" w:themeFill="background1"/>
          </w:tcPr>
          <w:p w14:paraId="12500822" w14:textId="77777777" w:rsidR="00505978" w:rsidRPr="008556C8" w:rsidRDefault="00505978" w:rsidP="002661BF">
            <w:pPr>
              <w:rPr>
                <w:rFonts w:asciiTheme="majorBidi" w:hAnsiTheme="majorBidi" w:cstheme="majorBidi"/>
                <w:b/>
                <w:bCs/>
                <w:sz w:val="24"/>
                <w:szCs w:val="24"/>
                <w:lang w:val="en-GB"/>
              </w:rPr>
            </w:pPr>
            <w:r w:rsidRPr="008556C8">
              <w:rPr>
                <w:rFonts w:asciiTheme="majorBidi" w:hAnsiTheme="majorBidi" w:cstheme="majorBidi"/>
                <w:b/>
                <w:bCs/>
                <w:sz w:val="24"/>
                <w:szCs w:val="24"/>
                <w:lang w:val="en-GB"/>
              </w:rPr>
              <w:lastRenderedPageBreak/>
              <w:t>Reference to organizations, resources, polices, best practices associated to PPE</w:t>
            </w:r>
          </w:p>
          <w:p w14:paraId="6D4D867E" w14:textId="4D8EEBDB" w:rsidR="00505978" w:rsidRDefault="00505978" w:rsidP="002661BF">
            <w:pPr>
              <w:rPr>
                <w:rFonts w:asciiTheme="majorBidi" w:hAnsiTheme="majorBidi" w:cstheme="majorBidi"/>
                <w:sz w:val="24"/>
                <w:szCs w:val="24"/>
                <w:lang w:val="en-GB"/>
              </w:rPr>
            </w:pPr>
            <w:r w:rsidRPr="008556C8">
              <w:rPr>
                <w:rFonts w:asciiTheme="majorBidi" w:hAnsiTheme="majorBidi" w:cstheme="majorBidi"/>
                <w:sz w:val="24"/>
                <w:szCs w:val="24"/>
                <w:lang w:val="en-GB"/>
              </w:rPr>
              <w:t>NICE and Scotland models of engagement</w:t>
            </w:r>
            <w:r>
              <w:rPr>
                <w:rFonts w:asciiTheme="majorBidi" w:hAnsiTheme="majorBidi" w:cstheme="majorBidi"/>
                <w:sz w:val="24"/>
                <w:szCs w:val="24"/>
                <w:lang w:val="en-GB"/>
              </w:rPr>
              <w:t xml:space="preserve"> </w:t>
            </w:r>
          </w:p>
          <w:p w14:paraId="02F4EED1" w14:textId="75E00A96" w:rsidR="00505978" w:rsidRDefault="00505978" w:rsidP="002661BF">
            <w:pPr>
              <w:rPr>
                <w:rFonts w:asciiTheme="majorBidi" w:hAnsiTheme="majorBidi" w:cstheme="majorBidi"/>
                <w:sz w:val="24"/>
                <w:szCs w:val="24"/>
                <w:lang w:val="en-GB"/>
              </w:rPr>
            </w:pPr>
            <w:r>
              <w:rPr>
                <w:rFonts w:asciiTheme="majorBidi" w:hAnsiTheme="majorBidi" w:cstheme="majorBidi"/>
                <w:sz w:val="24"/>
                <w:szCs w:val="24"/>
                <w:lang w:val="en-GB"/>
              </w:rPr>
              <w:t xml:space="preserve">SIGN- </w:t>
            </w:r>
          </w:p>
          <w:p w14:paraId="522D7108" w14:textId="77777777" w:rsidR="0050597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 xml:space="preserve">Health Canada – Ministry of Health </w:t>
            </w:r>
          </w:p>
          <w:p w14:paraId="6848AD7C" w14:textId="4363D3FF" w:rsidR="00505978" w:rsidRPr="008556C8" w:rsidRDefault="00505978" w:rsidP="000A5C55">
            <w:pPr>
              <w:rPr>
                <w:rFonts w:asciiTheme="majorBidi" w:hAnsiTheme="majorBidi" w:cstheme="majorBidi"/>
                <w:sz w:val="24"/>
                <w:szCs w:val="24"/>
                <w:lang w:val="en-CA"/>
              </w:rPr>
            </w:pPr>
            <w:r w:rsidRPr="008556C8">
              <w:rPr>
                <w:rFonts w:asciiTheme="majorBidi" w:hAnsiTheme="majorBidi" w:cstheme="majorBidi"/>
                <w:sz w:val="24"/>
                <w:szCs w:val="24"/>
                <w:lang w:val="en-CA"/>
              </w:rPr>
              <w:t>The University of Toronto, Centre for Interprofessional Education - patient partnership program</w:t>
            </w:r>
            <w:r>
              <w:rPr>
                <w:rFonts w:asciiTheme="majorBidi" w:hAnsiTheme="majorBidi" w:cstheme="majorBidi"/>
                <w:sz w:val="24"/>
                <w:szCs w:val="24"/>
                <w:lang w:val="en-CA"/>
              </w:rPr>
              <w:t xml:space="preserve"> - </w:t>
            </w:r>
          </w:p>
          <w:p w14:paraId="47345E11" w14:textId="266F5787"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The Beryl Institute as Chair of their Global Patient Family Advisory Council</w:t>
            </w:r>
            <w:r>
              <w:rPr>
                <w:rFonts w:asciiTheme="majorBidi" w:hAnsiTheme="majorBidi" w:cstheme="majorBidi"/>
                <w:sz w:val="24"/>
                <w:szCs w:val="24"/>
                <w:lang w:val="en-CA"/>
              </w:rPr>
              <w:t xml:space="preserve">- </w:t>
            </w:r>
          </w:p>
          <w:p w14:paraId="3F097ADB" w14:textId="33101639" w:rsidR="00505978" w:rsidRPr="00E83111" w:rsidRDefault="00505978" w:rsidP="002661BF">
            <w:pPr>
              <w:rPr>
                <w:rFonts w:asciiTheme="majorBidi" w:hAnsiTheme="majorBidi" w:cstheme="majorBidi"/>
                <w:sz w:val="24"/>
                <w:szCs w:val="24"/>
                <w:lang w:val="en-US"/>
              </w:rPr>
            </w:pPr>
            <w:r w:rsidRPr="00E83111">
              <w:rPr>
                <w:rFonts w:asciiTheme="majorBidi" w:hAnsiTheme="majorBidi" w:cstheme="majorBidi"/>
                <w:sz w:val="24"/>
                <w:szCs w:val="24"/>
                <w:lang w:val="en-US"/>
              </w:rPr>
              <w:t xml:space="preserve">Toronto Central LHIN - </w:t>
            </w:r>
          </w:p>
          <w:p w14:paraId="69BB04BD" w14:textId="1779B510"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Canadian Medical Association</w:t>
            </w:r>
            <w:r>
              <w:rPr>
                <w:rFonts w:asciiTheme="majorBidi" w:hAnsiTheme="majorBidi" w:cstheme="majorBidi"/>
                <w:sz w:val="24"/>
                <w:szCs w:val="24"/>
                <w:lang w:val="en-CA"/>
              </w:rPr>
              <w:t xml:space="preserve"> - </w:t>
            </w:r>
          </w:p>
          <w:p w14:paraId="46B1B70D" w14:textId="3C29FD59" w:rsidR="00505978" w:rsidRPr="008556C8" w:rsidRDefault="00505978" w:rsidP="002661BF">
            <w:pPr>
              <w:rPr>
                <w:rFonts w:asciiTheme="majorBidi" w:hAnsiTheme="majorBidi" w:cstheme="majorBidi"/>
                <w:sz w:val="24"/>
                <w:szCs w:val="24"/>
                <w:lang w:val="en-CA"/>
              </w:rPr>
            </w:pPr>
            <w:r>
              <w:rPr>
                <w:rFonts w:asciiTheme="majorBidi" w:hAnsiTheme="majorBidi" w:cstheme="majorBidi"/>
                <w:sz w:val="24"/>
                <w:szCs w:val="24"/>
                <w:lang w:val="en-CA"/>
              </w:rPr>
              <w:t xml:space="preserve">University of </w:t>
            </w:r>
            <w:r w:rsidRPr="008556C8">
              <w:rPr>
                <w:rFonts w:asciiTheme="majorBidi" w:hAnsiTheme="majorBidi" w:cstheme="majorBidi"/>
                <w:sz w:val="24"/>
                <w:szCs w:val="24"/>
                <w:lang w:val="en-CA"/>
              </w:rPr>
              <w:t xml:space="preserve">Toronto Public Health </w:t>
            </w:r>
            <w:r>
              <w:rPr>
                <w:rFonts w:asciiTheme="majorBidi" w:hAnsiTheme="majorBidi" w:cstheme="majorBidi"/>
                <w:sz w:val="24"/>
                <w:szCs w:val="24"/>
                <w:lang w:val="en-CA"/>
              </w:rPr>
              <w:t xml:space="preserve"> </w:t>
            </w:r>
          </w:p>
          <w:p w14:paraId="2AC8593F" w14:textId="781082F2"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Healthcare Industry</w:t>
            </w:r>
            <w:r>
              <w:rPr>
                <w:rFonts w:asciiTheme="majorBidi" w:hAnsiTheme="majorBidi" w:cstheme="majorBidi"/>
                <w:sz w:val="24"/>
                <w:szCs w:val="24"/>
                <w:lang w:val="en-CA"/>
              </w:rPr>
              <w:t xml:space="preserve"> </w:t>
            </w:r>
          </w:p>
          <w:p w14:paraId="63149276" w14:textId="56176478"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lastRenderedPageBreak/>
              <w:t>Pharma-care plan</w:t>
            </w:r>
            <w:r>
              <w:rPr>
                <w:rFonts w:asciiTheme="majorBidi" w:hAnsiTheme="majorBidi" w:cstheme="majorBidi"/>
                <w:sz w:val="24"/>
                <w:szCs w:val="24"/>
                <w:lang w:val="en-CA"/>
              </w:rPr>
              <w:t xml:space="preserve"> - </w:t>
            </w:r>
          </w:p>
          <w:p w14:paraId="2743AB22" w14:textId="6B34FB22"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 xml:space="preserve">Health Quality Ontario; HQO Transformation patient advisors; </w:t>
            </w:r>
            <w:r w:rsidRPr="000A5C55">
              <w:rPr>
                <w:rFonts w:asciiTheme="majorBidi" w:hAnsiTheme="majorBidi" w:cstheme="majorBidi"/>
                <w:sz w:val="24"/>
                <w:szCs w:val="24"/>
                <w:lang w:val="en-CA"/>
              </w:rPr>
              <w:t>https://www.hqontario.ca/Patient-Partnering/Patient-Partnering-Framework</w:t>
            </w:r>
          </w:p>
          <w:p w14:paraId="6A091143" w14:textId="786484A3"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 xml:space="preserve">James Lind Alliance </w:t>
            </w:r>
            <w:r>
              <w:rPr>
                <w:rFonts w:asciiTheme="majorBidi" w:hAnsiTheme="majorBidi" w:cstheme="majorBidi"/>
                <w:sz w:val="24"/>
                <w:szCs w:val="24"/>
                <w:lang w:val="en-CA"/>
              </w:rPr>
              <w:t xml:space="preserve">- </w:t>
            </w:r>
          </w:p>
          <w:p w14:paraId="78E83657" w14:textId="682E913E" w:rsidR="00505978" w:rsidRPr="008556C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CIHR (Canadian Institute for Health Research)</w:t>
            </w:r>
            <w:r>
              <w:rPr>
                <w:rFonts w:asciiTheme="majorBidi" w:hAnsiTheme="majorBidi" w:cstheme="majorBidi"/>
                <w:sz w:val="24"/>
                <w:szCs w:val="24"/>
                <w:lang w:val="en-CA"/>
              </w:rPr>
              <w:t xml:space="preserve"> - </w:t>
            </w:r>
          </w:p>
          <w:p w14:paraId="7F79A33C" w14:textId="770AE656" w:rsidR="00505978" w:rsidRPr="008556C8" w:rsidRDefault="00505978" w:rsidP="002661BF">
            <w:pPr>
              <w:rPr>
                <w:rFonts w:asciiTheme="majorBidi" w:hAnsiTheme="majorBidi" w:cstheme="majorBidi"/>
                <w:sz w:val="24"/>
                <w:szCs w:val="24"/>
                <w:lang w:val="en-GB"/>
              </w:rPr>
            </w:pPr>
            <w:r w:rsidRPr="008556C8">
              <w:rPr>
                <w:rFonts w:asciiTheme="majorBidi" w:hAnsiTheme="majorBidi" w:cstheme="majorBidi"/>
                <w:sz w:val="24"/>
                <w:szCs w:val="24"/>
                <w:lang w:val="en-GB"/>
              </w:rPr>
              <w:t>Cochrane organization patient engagement</w:t>
            </w:r>
            <w:r>
              <w:rPr>
                <w:rFonts w:asciiTheme="majorBidi" w:hAnsiTheme="majorBidi" w:cstheme="majorBidi"/>
                <w:sz w:val="24"/>
                <w:szCs w:val="24"/>
                <w:lang w:val="en-GB"/>
              </w:rPr>
              <w:t xml:space="preserve">- </w:t>
            </w:r>
          </w:p>
          <w:p w14:paraId="787829E8" w14:textId="61FA7A2E" w:rsidR="00505978" w:rsidRPr="008556C8" w:rsidRDefault="00505978" w:rsidP="002661BF">
            <w:pPr>
              <w:rPr>
                <w:rFonts w:asciiTheme="majorBidi" w:hAnsiTheme="majorBidi" w:cstheme="majorBidi"/>
                <w:sz w:val="24"/>
                <w:szCs w:val="24"/>
                <w:lang w:val="en-CA"/>
              </w:rPr>
            </w:pPr>
            <w:proofErr w:type="spellStart"/>
            <w:r w:rsidRPr="008556C8">
              <w:rPr>
                <w:rFonts w:asciiTheme="majorBidi" w:hAnsiTheme="majorBidi" w:cstheme="majorBidi"/>
                <w:sz w:val="24"/>
                <w:szCs w:val="24"/>
                <w:lang w:val="en-CA"/>
              </w:rPr>
              <w:t>HTAi</w:t>
            </w:r>
            <w:proofErr w:type="spellEnd"/>
            <w:r w:rsidRPr="008556C8">
              <w:rPr>
                <w:rFonts w:asciiTheme="majorBidi" w:hAnsiTheme="majorBidi" w:cstheme="majorBidi"/>
                <w:sz w:val="24"/>
                <w:szCs w:val="24"/>
                <w:lang w:val="en-CA"/>
              </w:rPr>
              <w:t xml:space="preserve"> website patient engagement framework, </w:t>
            </w:r>
          </w:p>
          <w:p w14:paraId="55F70BFF" w14:textId="6F704412" w:rsidR="00505978" w:rsidRDefault="00505978" w:rsidP="002661BF">
            <w:pPr>
              <w:rPr>
                <w:rFonts w:asciiTheme="majorBidi" w:hAnsiTheme="majorBidi" w:cstheme="majorBidi"/>
                <w:sz w:val="24"/>
                <w:szCs w:val="24"/>
                <w:lang w:val="en-CA"/>
              </w:rPr>
            </w:pPr>
            <w:r w:rsidRPr="008556C8">
              <w:rPr>
                <w:rFonts w:asciiTheme="majorBidi" w:hAnsiTheme="majorBidi" w:cstheme="majorBidi"/>
                <w:sz w:val="24"/>
                <w:szCs w:val="24"/>
                <w:lang w:val="en-CA"/>
              </w:rPr>
              <w:t xml:space="preserve">FDA; Drug assessment process; </w:t>
            </w:r>
          </w:p>
          <w:p w14:paraId="34ECA5E3" w14:textId="1E5FDF9B" w:rsidR="00505978" w:rsidRPr="008556C8" w:rsidRDefault="00505978" w:rsidP="002661BF">
            <w:pPr>
              <w:rPr>
                <w:rFonts w:asciiTheme="majorBidi" w:hAnsiTheme="majorBidi" w:cstheme="majorBidi"/>
                <w:sz w:val="24"/>
                <w:szCs w:val="24"/>
                <w:lang w:val="en-US"/>
              </w:rPr>
            </w:pPr>
            <w:r w:rsidRPr="008556C8">
              <w:rPr>
                <w:rFonts w:asciiTheme="majorBidi" w:hAnsiTheme="majorBidi" w:cstheme="majorBidi"/>
                <w:sz w:val="24"/>
                <w:szCs w:val="24"/>
                <w:lang w:val="en-CA"/>
              </w:rPr>
              <w:t xml:space="preserve"> model of engagement/patient participation – asthma project</w:t>
            </w:r>
            <w:r w:rsidRPr="008556C8">
              <w:rPr>
                <w:rFonts w:asciiTheme="majorBidi" w:hAnsiTheme="majorBidi" w:cstheme="majorBidi"/>
                <w:sz w:val="24"/>
                <w:szCs w:val="24"/>
                <w:lang w:val="en-CA"/>
              </w:rPr>
              <w:br/>
            </w:r>
            <w:r w:rsidRPr="008556C8">
              <w:rPr>
                <w:rFonts w:asciiTheme="majorBidi" w:hAnsiTheme="majorBidi" w:cstheme="majorBidi"/>
                <w:sz w:val="24"/>
                <w:szCs w:val="24"/>
                <w:lang w:val="en-US"/>
              </w:rPr>
              <w:t xml:space="preserve">Standing Committee Report, Health Act, </w:t>
            </w:r>
            <w:r>
              <w:rPr>
                <w:rFonts w:asciiTheme="majorBidi" w:hAnsiTheme="majorBidi" w:cstheme="majorBidi"/>
                <w:sz w:val="24"/>
                <w:szCs w:val="24"/>
                <w:lang w:val="en-US"/>
              </w:rPr>
              <w:t xml:space="preserve">- </w:t>
            </w:r>
            <w:r>
              <w:rPr>
                <w:rFonts w:asciiTheme="majorBidi" w:hAnsiTheme="majorBidi" w:cstheme="majorBidi"/>
                <w:sz w:val="24"/>
                <w:szCs w:val="24"/>
                <w:lang w:val="en-US"/>
              </w:rPr>
              <w:br/>
            </w:r>
            <w:r w:rsidRPr="008556C8">
              <w:rPr>
                <w:rFonts w:asciiTheme="majorBidi" w:hAnsiTheme="majorBidi" w:cstheme="majorBidi"/>
                <w:sz w:val="24"/>
                <w:szCs w:val="24"/>
                <w:lang w:val="en-US"/>
              </w:rPr>
              <w:t>Local Health Systems Integration Act, 2006</w:t>
            </w:r>
            <w:r>
              <w:rPr>
                <w:rFonts w:asciiTheme="majorBidi" w:hAnsiTheme="majorBidi" w:cstheme="majorBidi"/>
                <w:sz w:val="24"/>
                <w:szCs w:val="24"/>
                <w:lang w:val="en-US"/>
              </w:rPr>
              <w:t xml:space="preserve"> - </w:t>
            </w:r>
            <w:r w:rsidRPr="008556C8">
              <w:rPr>
                <w:rFonts w:asciiTheme="majorBidi" w:hAnsiTheme="majorBidi" w:cstheme="majorBidi"/>
                <w:sz w:val="24"/>
                <w:szCs w:val="24"/>
                <w:lang w:val="en-US"/>
              </w:rPr>
              <w:t>European Medical Association</w:t>
            </w:r>
            <w:r>
              <w:rPr>
                <w:rFonts w:asciiTheme="majorBidi" w:hAnsiTheme="majorBidi" w:cstheme="majorBidi"/>
                <w:sz w:val="24"/>
                <w:szCs w:val="24"/>
                <w:lang w:val="en-US"/>
              </w:rPr>
              <w:t xml:space="preserve">- </w:t>
            </w:r>
          </w:p>
          <w:p w14:paraId="75A4D200" w14:textId="77777777" w:rsidR="00505978" w:rsidRPr="008556C8" w:rsidRDefault="00505978" w:rsidP="002661BF">
            <w:pPr>
              <w:rPr>
                <w:rFonts w:asciiTheme="majorBidi" w:hAnsiTheme="majorBidi" w:cstheme="majorBidi"/>
                <w:sz w:val="24"/>
                <w:szCs w:val="24"/>
                <w:lang w:val="en-US"/>
              </w:rPr>
            </w:pPr>
          </w:p>
          <w:p w14:paraId="68D568EC" w14:textId="77777777" w:rsidR="00505978" w:rsidRPr="002661BF" w:rsidRDefault="00505978" w:rsidP="00A16AED">
            <w:pPr>
              <w:rPr>
                <w:rFonts w:asciiTheme="majorBidi" w:hAnsiTheme="majorBidi" w:cstheme="majorBidi"/>
                <w:b/>
                <w:bCs/>
                <w:sz w:val="24"/>
                <w:szCs w:val="24"/>
                <w:lang w:val="en-US"/>
              </w:rPr>
            </w:pPr>
          </w:p>
        </w:tc>
        <w:tc>
          <w:tcPr>
            <w:tcW w:w="4665" w:type="dxa"/>
            <w:shd w:val="clear" w:color="auto" w:fill="FFFFFF" w:themeFill="background1"/>
          </w:tcPr>
          <w:p w14:paraId="7514ED40" w14:textId="3EDEB59F" w:rsidR="0048107E" w:rsidRDefault="0048107E" w:rsidP="002661BF">
            <w:pPr>
              <w:rPr>
                <w:rFonts w:asciiTheme="majorBidi" w:hAnsiTheme="majorBidi" w:cstheme="majorBidi"/>
                <w:sz w:val="24"/>
                <w:szCs w:val="24"/>
                <w:lang w:val="en-GB"/>
              </w:rPr>
            </w:pPr>
            <w:r w:rsidRPr="002218BE">
              <w:rPr>
                <w:rFonts w:asciiTheme="majorBidi" w:hAnsiTheme="majorBidi" w:cstheme="majorBidi"/>
                <w:sz w:val="24"/>
                <w:szCs w:val="24"/>
                <w:lang w:val="en-GB"/>
              </w:rPr>
              <w:lastRenderedPageBreak/>
              <w:t>https://www.nice.org.uk/about/nice-communities/nice-and-the-public/public-involvement/public-involvement-programme/patient-public-involvement-polic</w:t>
            </w:r>
            <w:r>
              <w:rPr>
                <w:rFonts w:asciiTheme="majorBidi" w:hAnsiTheme="majorBidi" w:cstheme="majorBidi"/>
                <w:sz w:val="24"/>
                <w:szCs w:val="24"/>
                <w:lang w:val="en-GB"/>
              </w:rPr>
              <w:t>y</w:t>
            </w:r>
            <w:r w:rsidRPr="002218BE">
              <w:rPr>
                <w:rFonts w:asciiTheme="majorBidi" w:hAnsiTheme="majorBidi" w:cstheme="majorBidi"/>
                <w:sz w:val="24"/>
                <w:szCs w:val="24"/>
                <w:lang w:val="en-GB"/>
              </w:rPr>
              <w:t xml:space="preserve"> </w:t>
            </w:r>
          </w:p>
          <w:p w14:paraId="731E28BD" w14:textId="2F74F34C" w:rsidR="0048107E" w:rsidRDefault="0048107E" w:rsidP="002661BF">
            <w:pPr>
              <w:rPr>
                <w:rFonts w:asciiTheme="majorBidi" w:hAnsiTheme="majorBidi" w:cstheme="majorBidi"/>
                <w:sz w:val="24"/>
                <w:szCs w:val="24"/>
                <w:lang w:val="en-CA"/>
              </w:rPr>
            </w:pPr>
            <w:r w:rsidRPr="002218BE">
              <w:rPr>
                <w:rFonts w:asciiTheme="majorBidi" w:hAnsiTheme="majorBidi" w:cstheme="majorBidi"/>
                <w:sz w:val="24"/>
                <w:szCs w:val="24"/>
                <w:lang w:val="en-GB"/>
              </w:rPr>
              <w:t>https://www.sign.ac.uk/patient-and-public-involvement/</w:t>
            </w:r>
            <w:r w:rsidRPr="000A5C55">
              <w:rPr>
                <w:rFonts w:asciiTheme="majorBidi" w:hAnsiTheme="majorBidi" w:cstheme="majorBidi"/>
                <w:sz w:val="24"/>
                <w:szCs w:val="24"/>
                <w:lang w:val="en-CA"/>
              </w:rPr>
              <w:t xml:space="preserve"> https://ipe.utoronto.ca/about-us/ipe-patient-partners </w:t>
            </w:r>
            <w:r w:rsidRPr="0048107E">
              <w:rPr>
                <w:rFonts w:asciiTheme="majorBidi" w:hAnsiTheme="majorBidi" w:cstheme="majorBidi"/>
                <w:sz w:val="24"/>
                <w:szCs w:val="24"/>
                <w:lang w:val="en-CA"/>
              </w:rPr>
              <w:t>https://www.theberylinstitute.org/page/GPFAB</w:t>
            </w:r>
          </w:p>
          <w:p w14:paraId="6A1C3191" w14:textId="77777777" w:rsidR="0048107E" w:rsidRDefault="0048107E" w:rsidP="002661BF">
            <w:pPr>
              <w:rPr>
                <w:rFonts w:asciiTheme="majorBidi" w:hAnsiTheme="majorBidi" w:cstheme="majorBidi"/>
                <w:sz w:val="24"/>
                <w:szCs w:val="24"/>
                <w:lang w:val="en-CA"/>
              </w:rPr>
            </w:pPr>
            <w:r w:rsidRPr="0048107E">
              <w:rPr>
                <w:rFonts w:asciiTheme="majorBidi" w:hAnsiTheme="majorBidi" w:cstheme="majorBidi"/>
                <w:sz w:val="24"/>
                <w:szCs w:val="24"/>
                <w:lang w:val="en-GB"/>
              </w:rPr>
              <w:t>http://www.torontocentrallhin.on.ca/</w:t>
            </w:r>
            <w:r w:rsidRPr="000A5C55">
              <w:rPr>
                <w:rFonts w:asciiTheme="majorBidi" w:hAnsiTheme="majorBidi" w:cstheme="majorBidi"/>
                <w:sz w:val="24"/>
                <w:szCs w:val="24"/>
                <w:lang w:val="en-CA"/>
              </w:rPr>
              <w:t xml:space="preserve"> https://www.cma.ca/</w:t>
            </w:r>
            <w:r w:rsidRPr="00385990">
              <w:rPr>
                <w:rFonts w:asciiTheme="majorBidi" w:hAnsiTheme="majorBidi" w:cstheme="majorBidi"/>
                <w:sz w:val="24"/>
                <w:szCs w:val="24"/>
                <w:lang w:val="en-CA"/>
              </w:rPr>
              <w:t xml:space="preserve"> https://ihpme.utoronto.ca/research/research-centres-initiatives/ihpme-patient-engagement-</w:t>
            </w:r>
            <w:r w:rsidRPr="00385990">
              <w:rPr>
                <w:rFonts w:asciiTheme="majorBidi" w:hAnsiTheme="majorBidi" w:cstheme="majorBidi"/>
                <w:sz w:val="24"/>
                <w:szCs w:val="24"/>
                <w:lang w:val="en-CA"/>
              </w:rPr>
              <w:lastRenderedPageBreak/>
              <w:t>committee/patient-engagement-committee-members/</w:t>
            </w:r>
            <w:r w:rsidRPr="000A5C55">
              <w:rPr>
                <w:rFonts w:asciiTheme="majorBidi" w:hAnsiTheme="majorBidi" w:cstheme="majorBidi"/>
                <w:sz w:val="24"/>
                <w:szCs w:val="24"/>
                <w:lang w:val="en-CA"/>
              </w:rPr>
              <w:t xml:space="preserve"> https://www.canada.ca/en/health-canada/corporate/about-health-canada/public-engagement/external-advisory-bodies/implementation-national-pharmacare/final-report.html https://www.jla.nihr.ac.uk/ </w:t>
            </w:r>
          </w:p>
          <w:p w14:paraId="4B7BA4A9" w14:textId="5F11ED7C" w:rsidR="00505978" w:rsidRPr="00A16AED" w:rsidRDefault="0048107E" w:rsidP="002661BF">
            <w:pPr>
              <w:rPr>
                <w:rFonts w:asciiTheme="majorBidi" w:hAnsiTheme="majorBidi" w:cstheme="majorBidi"/>
                <w:i/>
                <w:iCs/>
                <w:sz w:val="24"/>
                <w:szCs w:val="24"/>
                <w:lang w:val="en-CA"/>
              </w:rPr>
            </w:pPr>
            <w:r w:rsidRPr="000A5C55">
              <w:rPr>
                <w:rFonts w:asciiTheme="majorBidi" w:hAnsiTheme="majorBidi" w:cstheme="majorBidi"/>
                <w:sz w:val="24"/>
                <w:szCs w:val="24"/>
                <w:lang w:val="en-CA"/>
              </w:rPr>
              <w:t>https://cihr-irsc.gc.ca/e/45851.html</w:t>
            </w:r>
            <w:r w:rsidRPr="000A5C55">
              <w:rPr>
                <w:rFonts w:asciiTheme="majorBidi" w:hAnsiTheme="majorBidi" w:cstheme="majorBidi"/>
                <w:sz w:val="24"/>
                <w:szCs w:val="24"/>
                <w:lang w:val="en-GB"/>
              </w:rPr>
              <w:t xml:space="preserve"> https://training.cochrane.org/online-learning/consumer-involvement</w:t>
            </w:r>
            <w:r w:rsidRPr="000A5C55">
              <w:rPr>
                <w:rFonts w:asciiTheme="majorBidi" w:hAnsiTheme="majorBidi" w:cstheme="majorBidi"/>
                <w:sz w:val="24"/>
                <w:szCs w:val="24"/>
                <w:lang w:val="en-CA"/>
              </w:rPr>
              <w:t xml:space="preserve"> https://htai.org/interest-groups/pcig/values-and-standards/ </w:t>
            </w:r>
            <w:r w:rsidRPr="008556C8">
              <w:rPr>
                <w:rFonts w:asciiTheme="majorBidi" w:hAnsiTheme="majorBidi" w:cstheme="majorBidi"/>
                <w:sz w:val="24"/>
                <w:szCs w:val="24"/>
                <w:lang w:val="en-CA"/>
              </w:rPr>
              <w:t>input template</w:t>
            </w:r>
            <w:r w:rsidRPr="000A5C55">
              <w:rPr>
                <w:rFonts w:asciiTheme="majorBidi" w:hAnsiTheme="majorBidi" w:cstheme="majorBidi"/>
                <w:sz w:val="24"/>
                <w:szCs w:val="24"/>
                <w:lang w:val="en-CA"/>
              </w:rPr>
              <w:t xml:space="preserve"> https://www.jstor.org/stable/26661150?seq=1#metadata_info_tab_contents</w:t>
            </w:r>
            <w:r w:rsidRPr="006B7DC2">
              <w:rPr>
                <w:rFonts w:asciiTheme="majorBidi" w:hAnsiTheme="majorBidi" w:cstheme="majorBidi"/>
                <w:sz w:val="24"/>
                <w:szCs w:val="24"/>
                <w:lang w:val="en-US"/>
              </w:rPr>
              <w:t xml:space="preserve"> https://www.ourcommons.ca/Committees/en/HESA https://www.ontario.ca/laws/statute/s06004</w:t>
            </w:r>
            <w:r w:rsidRPr="008556C8">
              <w:rPr>
                <w:rFonts w:asciiTheme="majorBidi" w:hAnsiTheme="majorBidi" w:cstheme="majorBidi"/>
                <w:sz w:val="24"/>
                <w:szCs w:val="24"/>
                <w:lang w:val="en-US"/>
              </w:rPr>
              <w:br/>
            </w:r>
            <w:r w:rsidRPr="006B7DC2">
              <w:rPr>
                <w:rFonts w:asciiTheme="majorBidi" w:hAnsiTheme="majorBidi" w:cstheme="majorBidi"/>
                <w:sz w:val="24"/>
                <w:szCs w:val="24"/>
                <w:lang w:val="en-US"/>
              </w:rPr>
              <w:t>https://emanet.org/</w:t>
            </w:r>
          </w:p>
        </w:tc>
        <w:tc>
          <w:tcPr>
            <w:tcW w:w="4665" w:type="dxa"/>
            <w:shd w:val="clear" w:color="auto" w:fill="FFFFFF" w:themeFill="background1"/>
          </w:tcPr>
          <w:p w14:paraId="7D96517D" w14:textId="4EAD5CB3" w:rsidR="00505978" w:rsidRDefault="00505978" w:rsidP="002661BF">
            <w:pPr>
              <w:rPr>
                <w:rFonts w:asciiTheme="majorBidi" w:hAnsiTheme="majorBidi" w:cstheme="majorBidi"/>
                <w:i/>
                <w:iCs/>
                <w:sz w:val="24"/>
                <w:szCs w:val="24"/>
                <w:lang w:val="en-CA"/>
              </w:rPr>
            </w:pPr>
            <w:r w:rsidRPr="00A16AED">
              <w:rPr>
                <w:rFonts w:asciiTheme="majorBidi" w:hAnsiTheme="majorBidi" w:cstheme="majorBidi"/>
                <w:i/>
                <w:iCs/>
                <w:sz w:val="24"/>
                <w:szCs w:val="24"/>
                <w:lang w:val="en-CA"/>
              </w:rPr>
              <w:lastRenderedPageBreak/>
              <w:t>Informant extract</w:t>
            </w:r>
            <w:r>
              <w:rPr>
                <w:rFonts w:asciiTheme="majorBidi" w:hAnsiTheme="majorBidi" w:cstheme="majorBidi"/>
                <w:sz w:val="24"/>
                <w:szCs w:val="24"/>
                <w:lang w:val="en-CA"/>
              </w:rPr>
              <w:t xml:space="preserve"> </w:t>
            </w:r>
            <w:proofErr w:type="gramStart"/>
            <w:r>
              <w:rPr>
                <w:rFonts w:asciiTheme="majorBidi" w:hAnsiTheme="majorBidi" w:cstheme="majorBidi"/>
                <w:sz w:val="24"/>
                <w:szCs w:val="24"/>
                <w:lang w:val="en-CA"/>
              </w:rPr>
              <w:t>“</w:t>
            </w:r>
            <w:r>
              <w:rPr>
                <w:rFonts w:asciiTheme="majorBidi" w:hAnsiTheme="majorBidi" w:cstheme="majorBidi"/>
                <w:lang w:val="en-CA"/>
              </w:rPr>
              <w:t xml:space="preserve"> </w:t>
            </w:r>
            <w:r w:rsidRPr="0048107E">
              <w:rPr>
                <w:rFonts w:asciiTheme="majorBidi" w:hAnsiTheme="majorBidi" w:cstheme="majorBidi"/>
                <w:b/>
                <w:bCs/>
                <w:lang w:val="en-CA"/>
              </w:rPr>
              <w:t>The</w:t>
            </w:r>
            <w:proofErr w:type="gramEnd"/>
            <w:r w:rsidRPr="0048107E">
              <w:rPr>
                <w:rFonts w:asciiTheme="majorBidi" w:hAnsiTheme="majorBidi" w:cstheme="majorBidi"/>
                <w:b/>
                <w:bCs/>
                <w:lang w:val="en-CA"/>
              </w:rPr>
              <w:t xml:space="preserve"> Beryl Institute </w:t>
            </w:r>
            <w:r w:rsidRPr="00A16AED">
              <w:rPr>
                <w:rFonts w:asciiTheme="majorBidi" w:hAnsiTheme="majorBidi" w:cstheme="majorBidi"/>
                <w:lang w:val="en-CA"/>
              </w:rPr>
              <w:t>is a global community of patient experience professionals</w:t>
            </w:r>
            <w:r w:rsidRPr="00395493">
              <w:rPr>
                <w:rFonts w:asciiTheme="majorBidi" w:hAnsiTheme="majorBidi" w:cstheme="majorBidi"/>
                <w:i/>
                <w:iCs/>
                <w:sz w:val="24"/>
                <w:szCs w:val="24"/>
                <w:lang w:val="en-CA"/>
              </w:rPr>
              <w:t xml:space="preserve"> </w:t>
            </w:r>
          </w:p>
          <w:p w14:paraId="2D06BA64" w14:textId="77777777" w:rsidR="00505978" w:rsidRDefault="00505978" w:rsidP="002661BF">
            <w:pPr>
              <w:rPr>
                <w:rFonts w:asciiTheme="majorBidi" w:hAnsiTheme="majorBidi" w:cstheme="majorBidi"/>
                <w:i/>
                <w:iCs/>
                <w:sz w:val="24"/>
                <w:szCs w:val="24"/>
                <w:lang w:val="en-CA"/>
              </w:rPr>
            </w:pPr>
          </w:p>
          <w:p w14:paraId="7455DDCC" w14:textId="0AC119C8" w:rsidR="00505978" w:rsidRDefault="00505978" w:rsidP="002661BF">
            <w:pPr>
              <w:rPr>
                <w:rFonts w:asciiTheme="majorBidi" w:hAnsiTheme="majorBidi" w:cstheme="majorBidi"/>
                <w:sz w:val="24"/>
                <w:szCs w:val="24"/>
                <w:lang w:val="en-US"/>
              </w:rPr>
            </w:pPr>
            <w:r w:rsidRPr="00395493">
              <w:rPr>
                <w:rFonts w:asciiTheme="majorBidi" w:hAnsiTheme="majorBidi" w:cstheme="majorBidi"/>
                <w:i/>
                <w:iCs/>
                <w:sz w:val="24"/>
                <w:szCs w:val="24"/>
                <w:lang w:val="en-CA"/>
              </w:rPr>
              <w:t>Informant extract</w:t>
            </w:r>
            <w:r>
              <w:rPr>
                <w:rFonts w:asciiTheme="majorBidi" w:hAnsiTheme="majorBidi" w:cstheme="majorBidi"/>
                <w:sz w:val="24"/>
                <w:szCs w:val="24"/>
                <w:lang w:val="en-CA"/>
              </w:rPr>
              <w:t xml:space="preserve"> “</w:t>
            </w:r>
            <w:r w:rsidRPr="00395493">
              <w:rPr>
                <w:rFonts w:asciiTheme="majorBidi" w:hAnsiTheme="majorBidi" w:cstheme="majorBidi"/>
                <w:sz w:val="24"/>
                <w:szCs w:val="24"/>
                <w:lang w:val="en-US"/>
              </w:rPr>
              <w:t xml:space="preserve">we talk about CADTH as this independent body – it isn’t, it’s an arm of </w:t>
            </w:r>
            <w:r w:rsidRPr="00395493">
              <w:rPr>
                <w:rFonts w:asciiTheme="majorBidi" w:hAnsiTheme="majorBidi" w:cstheme="majorBidi"/>
                <w:b/>
                <w:bCs/>
                <w:sz w:val="24"/>
                <w:szCs w:val="24"/>
                <w:lang w:val="en-US"/>
              </w:rPr>
              <w:t>the government, it works on behalf of the government</w:t>
            </w:r>
            <w:r w:rsidRPr="00395493">
              <w:rPr>
                <w:rFonts w:asciiTheme="majorBidi" w:hAnsiTheme="majorBidi" w:cstheme="majorBidi"/>
                <w:sz w:val="24"/>
                <w:szCs w:val="24"/>
                <w:lang w:val="en-US"/>
              </w:rPr>
              <w:t xml:space="preserve">. The biggest mandate they’ve got is how do we ensure that we’re going to be able to not overly impact on </w:t>
            </w:r>
            <w:r w:rsidRPr="00395493">
              <w:rPr>
                <w:rFonts w:asciiTheme="majorBidi" w:hAnsiTheme="majorBidi" w:cstheme="majorBidi"/>
                <w:b/>
                <w:bCs/>
                <w:sz w:val="24"/>
                <w:szCs w:val="24"/>
                <w:lang w:val="en-US"/>
              </w:rPr>
              <w:t>the budgets</w:t>
            </w:r>
            <w:r w:rsidRPr="00395493">
              <w:rPr>
                <w:rFonts w:asciiTheme="majorBidi" w:hAnsiTheme="majorBidi" w:cstheme="majorBidi"/>
                <w:sz w:val="24"/>
                <w:szCs w:val="24"/>
                <w:lang w:val="en-US"/>
              </w:rPr>
              <w:t xml:space="preserve"> and that we’re going to be choosing drugs that give us the highest return of quality adjusted life here on the dollar.</w:t>
            </w:r>
            <w:r>
              <w:rPr>
                <w:rFonts w:asciiTheme="majorBidi" w:hAnsiTheme="majorBidi" w:cstheme="majorBidi"/>
                <w:sz w:val="24"/>
                <w:szCs w:val="24"/>
                <w:lang w:val="en-US"/>
              </w:rPr>
              <w:t>”</w:t>
            </w:r>
          </w:p>
          <w:p w14:paraId="1C259993" w14:textId="77777777" w:rsidR="00505978" w:rsidRDefault="00505978" w:rsidP="002661BF">
            <w:pPr>
              <w:rPr>
                <w:rFonts w:asciiTheme="majorBidi" w:hAnsiTheme="majorBidi" w:cstheme="majorBidi"/>
                <w:i/>
                <w:iCs/>
                <w:sz w:val="24"/>
                <w:szCs w:val="24"/>
                <w:lang w:val="en-GB"/>
              </w:rPr>
            </w:pPr>
          </w:p>
          <w:p w14:paraId="76A0C1EE" w14:textId="060F831D" w:rsidR="00505978" w:rsidRPr="004708C6" w:rsidRDefault="00505978" w:rsidP="002661BF">
            <w:pPr>
              <w:rPr>
                <w:rFonts w:asciiTheme="majorBidi" w:hAnsiTheme="majorBidi" w:cstheme="majorBidi"/>
                <w:sz w:val="24"/>
                <w:szCs w:val="24"/>
                <w:lang w:val="en-CA"/>
              </w:rPr>
            </w:pPr>
            <w:r>
              <w:rPr>
                <w:rFonts w:asciiTheme="majorBidi" w:hAnsiTheme="majorBidi" w:cstheme="majorBidi"/>
                <w:i/>
                <w:iCs/>
                <w:sz w:val="24"/>
                <w:szCs w:val="24"/>
                <w:lang w:val="en-GB"/>
              </w:rPr>
              <w:lastRenderedPageBreak/>
              <w:t xml:space="preserve">Informant </w:t>
            </w:r>
            <w:proofErr w:type="spellStart"/>
            <w:r>
              <w:rPr>
                <w:rFonts w:asciiTheme="majorBidi" w:hAnsiTheme="majorBidi" w:cstheme="majorBidi"/>
                <w:i/>
                <w:iCs/>
                <w:sz w:val="24"/>
                <w:szCs w:val="24"/>
                <w:lang w:val="en-GB"/>
              </w:rPr>
              <w:t>exctract</w:t>
            </w:r>
            <w:proofErr w:type="spellEnd"/>
            <w:r>
              <w:rPr>
                <w:rFonts w:asciiTheme="majorBidi" w:hAnsiTheme="majorBidi" w:cstheme="majorBidi"/>
                <w:i/>
                <w:iCs/>
                <w:sz w:val="24"/>
                <w:szCs w:val="24"/>
                <w:lang w:val="en-GB"/>
              </w:rPr>
              <w:t xml:space="preserve"> “</w:t>
            </w:r>
            <w:r w:rsidRPr="004708C6">
              <w:rPr>
                <w:rFonts w:asciiTheme="majorBidi" w:hAnsiTheme="majorBidi" w:cstheme="majorBidi"/>
                <w:sz w:val="24"/>
                <w:szCs w:val="24"/>
                <w:lang w:val="en-CA"/>
              </w:rPr>
              <w:t xml:space="preserve">Two weeks ago a committee of </w:t>
            </w:r>
            <w:r w:rsidRPr="004708C6">
              <w:rPr>
                <w:rFonts w:asciiTheme="majorBidi" w:hAnsiTheme="majorBidi" w:cstheme="majorBidi"/>
                <w:b/>
                <w:bCs/>
                <w:sz w:val="24"/>
                <w:szCs w:val="24"/>
                <w:lang w:val="en-CA"/>
              </w:rPr>
              <w:t>NICE</w:t>
            </w:r>
            <w:r w:rsidRPr="004708C6">
              <w:rPr>
                <w:rFonts w:asciiTheme="majorBidi" w:hAnsiTheme="majorBidi" w:cstheme="majorBidi"/>
                <w:sz w:val="24"/>
                <w:szCs w:val="24"/>
                <w:lang w:val="en-CA"/>
              </w:rPr>
              <w:t>, that deals with highly specialised technologies, had its regular monthly meeting</w:t>
            </w:r>
            <w:r>
              <w:rPr>
                <w:rFonts w:asciiTheme="majorBidi" w:hAnsiTheme="majorBidi" w:cstheme="majorBidi"/>
                <w:sz w:val="24"/>
                <w:szCs w:val="24"/>
                <w:lang w:val="en-CA"/>
              </w:rPr>
              <w:t>…</w:t>
            </w:r>
            <w:r w:rsidRPr="004708C6">
              <w:rPr>
                <w:rFonts w:asciiTheme="majorBidi" w:hAnsiTheme="majorBidi" w:cstheme="majorBidi"/>
                <w:sz w:val="24"/>
                <w:szCs w:val="24"/>
                <w:lang w:val="en-CA"/>
              </w:rPr>
              <w:t xml:space="preserve"> And I had the opportunity to register in advance for that meeting, and I had the opportunity to attend that meeting, and I had the opportunity to not to participate in the discussion, but to listen to the discussion of the advisory committee on highly specialised technologies. And then the part of the process, which cannot have, either at </w:t>
            </w:r>
            <w:proofErr w:type="spellStart"/>
            <w:r w:rsidRPr="004708C6">
              <w:rPr>
                <w:rFonts w:asciiTheme="majorBidi" w:hAnsiTheme="majorBidi" w:cstheme="majorBidi"/>
                <w:sz w:val="24"/>
                <w:szCs w:val="24"/>
                <w:lang w:val="en-CA"/>
              </w:rPr>
              <w:t>pCODR</w:t>
            </w:r>
            <w:proofErr w:type="spellEnd"/>
            <w:r w:rsidRPr="004708C6">
              <w:rPr>
                <w:rFonts w:asciiTheme="majorBidi" w:hAnsiTheme="majorBidi" w:cstheme="majorBidi"/>
                <w:sz w:val="24"/>
                <w:szCs w:val="24"/>
                <w:lang w:val="en-CA"/>
              </w:rPr>
              <w:t xml:space="preserve"> or at the common drug review under CADTH.</w:t>
            </w:r>
            <w:r>
              <w:rPr>
                <w:rFonts w:asciiTheme="majorBidi" w:hAnsiTheme="majorBidi" w:cstheme="majorBidi"/>
                <w:sz w:val="24"/>
                <w:szCs w:val="24"/>
                <w:lang w:val="en-CA"/>
              </w:rPr>
              <w:t>.</w:t>
            </w:r>
            <w:r w:rsidRPr="004708C6">
              <w:rPr>
                <w:rFonts w:asciiTheme="majorBidi" w:hAnsiTheme="majorBidi" w:cstheme="majorBidi"/>
                <w:sz w:val="24"/>
                <w:szCs w:val="24"/>
                <w:lang w:val="en-CA"/>
              </w:rPr>
              <w:t>.</w:t>
            </w:r>
            <w:r>
              <w:rPr>
                <w:rFonts w:asciiTheme="majorBidi" w:hAnsiTheme="majorBidi" w:cstheme="majorBidi"/>
                <w:sz w:val="24"/>
                <w:szCs w:val="24"/>
                <w:lang w:val="en-CA"/>
              </w:rPr>
              <w:t>”</w:t>
            </w:r>
          </w:p>
          <w:p w14:paraId="103CB8C1" w14:textId="77777777" w:rsidR="00505978" w:rsidRDefault="00505978" w:rsidP="002661BF">
            <w:pPr>
              <w:rPr>
                <w:rFonts w:asciiTheme="majorBidi" w:hAnsiTheme="majorBidi" w:cstheme="majorBidi"/>
                <w:sz w:val="24"/>
                <w:szCs w:val="24"/>
                <w:lang w:val="en-CA"/>
              </w:rPr>
            </w:pPr>
          </w:p>
          <w:p w14:paraId="0488902B" w14:textId="77777777" w:rsidR="00505978" w:rsidRDefault="00505978" w:rsidP="002661BF">
            <w:pPr>
              <w:rPr>
                <w:rFonts w:asciiTheme="majorBidi" w:hAnsiTheme="majorBidi" w:cstheme="majorBidi"/>
                <w:sz w:val="24"/>
                <w:szCs w:val="24"/>
                <w:lang w:val="en-CA"/>
              </w:rPr>
            </w:pPr>
            <w:r>
              <w:rPr>
                <w:rFonts w:asciiTheme="majorBidi" w:hAnsiTheme="majorBidi" w:cstheme="majorBidi"/>
                <w:i/>
                <w:iCs/>
                <w:color w:val="202124"/>
                <w:sz w:val="24"/>
                <w:szCs w:val="24"/>
                <w:shd w:val="clear" w:color="auto" w:fill="FFFFFF"/>
                <w:lang w:val="en-CA"/>
              </w:rPr>
              <w:t xml:space="preserve">Informant </w:t>
            </w:r>
            <w:proofErr w:type="spellStart"/>
            <w:proofErr w:type="gramStart"/>
            <w:r>
              <w:rPr>
                <w:rFonts w:asciiTheme="majorBidi" w:hAnsiTheme="majorBidi" w:cstheme="majorBidi"/>
                <w:i/>
                <w:iCs/>
                <w:color w:val="202124"/>
                <w:sz w:val="24"/>
                <w:szCs w:val="24"/>
                <w:shd w:val="clear" w:color="auto" w:fill="FFFFFF"/>
                <w:lang w:val="en-CA"/>
              </w:rPr>
              <w:t>exctract</w:t>
            </w:r>
            <w:proofErr w:type="spellEnd"/>
            <w:r>
              <w:rPr>
                <w:rFonts w:asciiTheme="majorBidi" w:hAnsiTheme="majorBidi" w:cstheme="majorBidi"/>
                <w:i/>
                <w:iCs/>
                <w:color w:val="202124"/>
                <w:sz w:val="24"/>
                <w:szCs w:val="24"/>
                <w:shd w:val="clear" w:color="auto" w:fill="FFFFFF"/>
                <w:lang w:val="en-CA"/>
              </w:rPr>
              <w:t xml:space="preserve">  </w:t>
            </w:r>
            <w:r>
              <w:rPr>
                <w:rFonts w:asciiTheme="majorBidi" w:hAnsiTheme="majorBidi" w:cstheme="majorBidi"/>
                <w:sz w:val="24"/>
                <w:szCs w:val="24"/>
                <w:lang w:val="en-CA"/>
              </w:rPr>
              <w:t>“</w:t>
            </w:r>
            <w:proofErr w:type="gramEnd"/>
            <w:r w:rsidRPr="004708C6">
              <w:rPr>
                <w:rFonts w:asciiTheme="majorBidi" w:hAnsiTheme="majorBidi" w:cstheme="majorBidi"/>
                <w:sz w:val="24"/>
                <w:szCs w:val="24"/>
                <w:lang w:val="en-CA"/>
              </w:rPr>
              <w:t xml:space="preserve">I mean it does do it, or it attempts to, as part of its broader assessment of – you know, its five-year evaluation for </w:t>
            </w:r>
            <w:r w:rsidRPr="004708C6">
              <w:rPr>
                <w:rFonts w:asciiTheme="majorBidi" w:hAnsiTheme="majorBidi" w:cstheme="majorBidi"/>
                <w:b/>
                <w:bCs/>
                <w:sz w:val="24"/>
                <w:szCs w:val="24"/>
                <w:lang w:val="en-CA"/>
              </w:rPr>
              <w:t>Health Canada</w:t>
            </w:r>
            <w:r w:rsidRPr="004708C6">
              <w:rPr>
                <w:rFonts w:asciiTheme="majorBidi" w:hAnsiTheme="majorBidi" w:cstheme="majorBidi"/>
                <w:sz w:val="24"/>
                <w:szCs w:val="24"/>
                <w:lang w:val="en-CA"/>
              </w:rPr>
              <w:t>.</w:t>
            </w:r>
            <w:r>
              <w:rPr>
                <w:rFonts w:asciiTheme="majorBidi" w:hAnsiTheme="majorBidi" w:cstheme="majorBidi"/>
                <w:sz w:val="24"/>
                <w:szCs w:val="24"/>
                <w:lang w:val="en-CA"/>
              </w:rPr>
              <w:t>”</w:t>
            </w:r>
            <w:r w:rsidRPr="004708C6">
              <w:rPr>
                <w:rFonts w:asciiTheme="majorBidi" w:hAnsiTheme="majorBidi" w:cstheme="majorBidi"/>
                <w:sz w:val="24"/>
                <w:szCs w:val="24"/>
                <w:lang w:val="en-CA"/>
              </w:rPr>
              <w:t xml:space="preserve"> </w:t>
            </w:r>
          </w:p>
          <w:p w14:paraId="529F5335" w14:textId="77777777" w:rsidR="00505978" w:rsidRDefault="00505978" w:rsidP="00A16AED">
            <w:pPr>
              <w:rPr>
                <w:rFonts w:asciiTheme="majorBidi" w:hAnsiTheme="majorBidi" w:cstheme="majorBidi"/>
                <w:i/>
                <w:iCs/>
                <w:sz w:val="24"/>
                <w:szCs w:val="24"/>
                <w:lang w:val="en-CA"/>
              </w:rPr>
            </w:pPr>
          </w:p>
          <w:p w14:paraId="5E270B69" w14:textId="23FEDF26" w:rsidR="00505978" w:rsidRDefault="00505978" w:rsidP="00AA3803">
            <w:pPr>
              <w:rPr>
                <w:rFonts w:asciiTheme="majorBidi" w:hAnsiTheme="majorBidi" w:cstheme="majorBidi"/>
                <w:i/>
                <w:iCs/>
                <w:sz w:val="24"/>
                <w:szCs w:val="24"/>
                <w:lang w:val="en-CA"/>
              </w:rPr>
            </w:pPr>
            <w:r>
              <w:rPr>
                <w:rFonts w:asciiTheme="majorBidi" w:hAnsiTheme="majorBidi" w:cstheme="majorBidi"/>
                <w:i/>
                <w:iCs/>
                <w:sz w:val="24"/>
                <w:szCs w:val="24"/>
                <w:lang w:val="en-CA"/>
              </w:rPr>
              <w:t xml:space="preserve">Informant extract </w:t>
            </w:r>
            <w:r w:rsidRPr="00AA3803">
              <w:rPr>
                <w:rFonts w:asciiTheme="majorBidi" w:hAnsiTheme="majorBidi" w:cstheme="majorBidi"/>
                <w:sz w:val="24"/>
                <w:szCs w:val="24"/>
                <w:lang w:val="en-CA"/>
              </w:rPr>
              <w:t xml:space="preserve">“the </w:t>
            </w:r>
            <w:r w:rsidRPr="00AA3803">
              <w:rPr>
                <w:rFonts w:asciiTheme="majorBidi" w:hAnsiTheme="majorBidi" w:cstheme="majorBidi"/>
                <w:b/>
                <w:bCs/>
                <w:sz w:val="24"/>
                <w:szCs w:val="24"/>
                <w:lang w:val="en-CA"/>
              </w:rPr>
              <w:t>CIHR, one of their standing committees</w:t>
            </w:r>
            <w:r w:rsidRPr="00AA3803">
              <w:rPr>
                <w:rFonts w:asciiTheme="majorBidi" w:hAnsiTheme="majorBidi" w:cstheme="majorBidi"/>
                <w:sz w:val="24"/>
                <w:szCs w:val="24"/>
                <w:lang w:val="en-CA"/>
              </w:rPr>
              <w:t xml:space="preserve"> … there’s the governing council, as you may know, and then there’s the standing committee on ethics. And I feel really quite fortunate to have been asked to join the standing committee on ethics as a patient member”</w:t>
            </w:r>
            <w:r>
              <w:rPr>
                <w:rFonts w:asciiTheme="majorBidi" w:hAnsiTheme="majorBidi" w:cstheme="majorBidi"/>
                <w:i/>
                <w:iCs/>
                <w:sz w:val="24"/>
                <w:szCs w:val="24"/>
                <w:lang w:val="en-CA"/>
              </w:rPr>
              <w:t xml:space="preserve"> </w:t>
            </w:r>
          </w:p>
        </w:tc>
      </w:tr>
      <w:tr w:rsidR="00505978" w:rsidRPr="001B1F3C" w14:paraId="6F770601" w14:textId="77777777" w:rsidTr="00E40302">
        <w:tc>
          <w:tcPr>
            <w:tcW w:w="4664" w:type="dxa"/>
            <w:shd w:val="clear" w:color="auto" w:fill="FFFFFF" w:themeFill="background1"/>
          </w:tcPr>
          <w:p w14:paraId="6B6EB1C8" w14:textId="77777777" w:rsidR="00505978" w:rsidRPr="002661BF" w:rsidRDefault="00505978" w:rsidP="002661BF">
            <w:pPr>
              <w:rPr>
                <w:rFonts w:asciiTheme="majorBidi" w:hAnsiTheme="majorBidi" w:cstheme="majorBidi"/>
                <w:b/>
                <w:bCs/>
                <w:sz w:val="24"/>
                <w:szCs w:val="24"/>
                <w:lang w:val="en-US"/>
              </w:rPr>
            </w:pPr>
            <w:r w:rsidRPr="002661BF">
              <w:rPr>
                <w:rFonts w:asciiTheme="majorBidi" w:hAnsiTheme="majorBidi" w:cstheme="majorBidi"/>
                <w:b/>
                <w:bCs/>
                <w:sz w:val="24"/>
                <w:szCs w:val="24"/>
                <w:lang w:val="en-US"/>
              </w:rPr>
              <w:lastRenderedPageBreak/>
              <w:t>Scientific Publications</w:t>
            </w:r>
          </w:p>
          <w:p w14:paraId="7470FAA1" w14:textId="77777777" w:rsidR="00505978" w:rsidRPr="002661BF" w:rsidRDefault="00505978" w:rsidP="002661BF">
            <w:pPr>
              <w:rPr>
                <w:rFonts w:asciiTheme="majorBidi" w:hAnsiTheme="majorBidi" w:cstheme="majorBidi"/>
                <w:sz w:val="24"/>
                <w:szCs w:val="24"/>
                <w:lang w:val="en-US"/>
              </w:rPr>
            </w:pPr>
            <w:r w:rsidRPr="002661BF">
              <w:rPr>
                <w:rFonts w:asciiTheme="majorBidi" w:hAnsiTheme="majorBidi" w:cstheme="majorBidi"/>
                <w:sz w:val="24"/>
                <w:szCs w:val="24"/>
                <w:lang w:val="en-US"/>
              </w:rPr>
              <w:t>Kleinman, Arthur. The Illness Narratives: Suffering, Healing, and the Human Condition. New York: Basic Books, 1988.</w:t>
            </w:r>
          </w:p>
          <w:p w14:paraId="2D4BFB16" w14:textId="77777777" w:rsidR="00505978" w:rsidRPr="002661BF" w:rsidRDefault="00505978" w:rsidP="002661BF">
            <w:pPr>
              <w:rPr>
                <w:rFonts w:asciiTheme="majorBidi" w:hAnsiTheme="majorBidi" w:cstheme="majorBidi"/>
                <w:sz w:val="24"/>
                <w:szCs w:val="24"/>
                <w:lang w:val="en-CA"/>
              </w:rPr>
            </w:pPr>
          </w:p>
          <w:p w14:paraId="56EC3390" w14:textId="3B1502CE" w:rsidR="00505978" w:rsidRPr="002661BF" w:rsidRDefault="00505978" w:rsidP="0048107E">
            <w:pPr>
              <w:rPr>
                <w:rFonts w:asciiTheme="majorBidi" w:hAnsiTheme="majorBidi" w:cstheme="majorBidi"/>
                <w:sz w:val="24"/>
                <w:szCs w:val="24"/>
                <w:lang w:val="en-CA"/>
              </w:rPr>
            </w:pPr>
            <w:r w:rsidRPr="002661BF">
              <w:rPr>
                <w:rFonts w:asciiTheme="majorBidi" w:hAnsiTheme="majorBidi" w:cstheme="majorBidi"/>
                <w:sz w:val="24"/>
                <w:szCs w:val="24"/>
                <w:lang w:val="en-CA"/>
              </w:rPr>
              <w:t xml:space="preserve">Forest PG and Martin D 2018, Fit for Purpose: Findings and Recommendations of the external review of the Pan-Canadian Health Organizations. </w:t>
            </w:r>
          </w:p>
          <w:p w14:paraId="3E82FA79" w14:textId="77777777" w:rsidR="00505978" w:rsidRPr="002661BF" w:rsidRDefault="00505978" w:rsidP="002661BF">
            <w:pPr>
              <w:rPr>
                <w:rFonts w:asciiTheme="majorBidi" w:hAnsiTheme="majorBidi" w:cstheme="majorBidi"/>
                <w:sz w:val="24"/>
                <w:szCs w:val="24"/>
                <w:lang w:val="en-US"/>
              </w:rPr>
            </w:pPr>
          </w:p>
          <w:p w14:paraId="5A4531BB" w14:textId="2864B0C9" w:rsidR="00505978" w:rsidRPr="006B7DC2" w:rsidRDefault="00505978" w:rsidP="002661BF">
            <w:pPr>
              <w:rPr>
                <w:rFonts w:asciiTheme="majorBidi" w:hAnsiTheme="majorBidi" w:cstheme="majorBidi"/>
                <w:sz w:val="36"/>
                <w:szCs w:val="36"/>
                <w:lang w:val="en-US"/>
              </w:rPr>
            </w:pPr>
            <w:proofErr w:type="spellStart"/>
            <w:r w:rsidRPr="006B7DC2">
              <w:rPr>
                <w:rFonts w:asciiTheme="majorBidi" w:hAnsiTheme="majorBidi" w:cstheme="majorBidi"/>
                <w:color w:val="333333"/>
                <w:sz w:val="24"/>
                <w:szCs w:val="24"/>
                <w:shd w:val="clear" w:color="auto" w:fill="FFFFFF"/>
                <w:lang w:val="en-US"/>
              </w:rPr>
              <w:t>Berglas</w:t>
            </w:r>
            <w:proofErr w:type="spellEnd"/>
            <w:r w:rsidRPr="006B7DC2">
              <w:rPr>
                <w:rFonts w:asciiTheme="majorBidi" w:hAnsiTheme="majorBidi" w:cstheme="majorBidi"/>
                <w:color w:val="333333"/>
                <w:sz w:val="24"/>
                <w:szCs w:val="24"/>
                <w:shd w:val="clear" w:color="auto" w:fill="FFFFFF"/>
                <w:lang w:val="en-US"/>
              </w:rPr>
              <w:t xml:space="preserve">, S., </w:t>
            </w:r>
            <w:proofErr w:type="spellStart"/>
            <w:r w:rsidRPr="006B7DC2">
              <w:rPr>
                <w:rFonts w:asciiTheme="majorBidi" w:hAnsiTheme="majorBidi" w:cstheme="majorBidi"/>
                <w:color w:val="333333"/>
                <w:sz w:val="24"/>
                <w:szCs w:val="24"/>
                <w:shd w:val="clear" w:color="auto" w:fill="FFFFFF"/>
                <w:lang w:val="en-US"/>
              </w:rPr>
              <w:t>Jutai</w:t>
            </w:r>
            <w:proofErr w:type="spellEnd"/>
            <w:r w:rsidRPr="006B7DC2">
              <w:rPr>
                <w:rFonts w:asciiTheme="majorBidi" w:hAnsiTheme="majorBidi" w:cstheme="majorBidi"/>
                <w:color w:val="333333"/>
                <w:sz w:val="24"/>
                <w:szCs w:val="24"/>
                <w:shd w:val="clear" w:color="auto" w:fill="FFFFFF"/>
                <w:lang w:val="en-US"/>
              </w:rPr>
              <w:t xml:space="preserve">, L., </w:t>
            </w:r>
            <w:proofErr w:type="spellStart"/>
            <w:r w:rsidRPr="006B7DC2">
              <w:rPr>
                <w:rFonts w:asciiTheme="majorBidi" w:hAnsiTheme="majorBidi" w:cstheme="majorBidi"/>
                <w:color w:val="333333"/>
                <w:sz w:val="24"/>
                <w:szCs w:val="24"/>
                <w:shd w:val="clear" w:color="auto" w:fill="FFFFFF"/>
                <w:lang w:val="en-US"/>
              </w:rPr>
              <w:t>MacKean</w:t>
            </w:r>
            <w:proofErr w:type="spellEnd"/>
            <w:r w:rsidRPr="006B7DC2">
              <w:rPr>
                <w:rFonts w:asciiTheme="majorBidi" w:hAnsiTheme="majorBidi" w:cstheme="majorBidi"/>
                <w:color w:val="333333"/>
                <w:sz w:val="24"/>
                <w:szCs w:val="24"/>
                <w:shd w:val="clear" w:color="auto" w:fill="FFFFFF"/>
                <w:lang w:val="en-US"/>
              </w:rPr>
              <w:t>, G. </w:t>
            </w:r>
            <w:r w:rsidRPr="006B7DC2">
              <w:rPr>
                <w:rFonts w:asciiTheme="majorBidi" w:hAnsiTheme="majorBidi" w:cstheme="majorBidi"/>
                <w:i/>
                <w:iCs/>
                <w:color w:val="333333"/>
                <w:sz w:val="24"/>
                <w:szCs w:val="24"/>
                <w:shd w:val="clear" w:color="auto" w:fill="FFFFFF"/>
                <w:lang w:val="en-US"/>
              </w:rPr>
              <w:t>et al.</w:t>
            </w:r>
            <w:r w:rsidRPr="006B7DC2">
              <w:rPr>
                <w:rFonts w:asciiTheme="majorBidi" w:hAnsiTheme="majorBidi" w:cstheme="majorBidi"/>
                <w:color w:val="333333"/>
                <w:sz w:val="24"/>
                <w:szCs w:val="24"/>
                <w:shd w:val="clear" w:color="auto" w:fill="FFFFFF"/>
                <w:lang w:val="en-US"/>
              </w:rPr>
              <w:t> Patients’ perspectives can be integrated in health technology assessments: an exploratory analysis of CADTH Common Drug Review. </w:t>
            </w:r>
            <w:r w:rsidRPr="00636FA1">
              <w:rPr>
                <w:rFonts w:asciiTheme="majorBidi" w:hAnsiTheme="majorBidi" w:cstheme="majorBidi"/>
                <w:i/>
                <w:iCs/>
                <w:color w:val="333333"/>
                <w:sz w:val="24"/>
                <w:szCs w:val="24"/>
                <w:shd w:val="clear" w:color="auto" w:fill="FFFFFF"/>
                <w:lang w:val="en-US"/>
              </w:rPr>
              <w:t xml:space="preserve">Res </w:t>
            </w:r>
            <w:proofErr w:type="spellStart"/>
            <w:r w:rsidRPr="00636FA1">
              <w:rPr>
                <w:rFonts w:asciiTheme="majorBidi" w:hAnsiTheme="majorBidi" w:cstheme="majorBidi"/>
                <w:i/>
                <w:iCs/>
                <w:color w:val="333333"/>
                <w:sz w:val="24"/>
                <w:szCs w:val="24"/>
                <w:shd w:val="clear" w:color="auto" w:fill="FFFFFF"/>
                <w:lang w:val="en-US"/>
              </w:rPr>
              <w:t>Involv</w:t>
            </w:r>
            <w:proofErr w:type="spellEnd"/>
            <w:r w:rsidRPr="00636FA1">
              <w:rPr>
                <w:rFonts w:asciiTheme="majorBidi" w:hAnsiTheme="majorBidi" w:cstheme="majorBidi"/>
                <w:i/>
                <w:iCs/>
                <w:color w:val="333333"/>
                <w:sz w:val="24"/>
                <w:szCs w:val="24"/>
                <w:shd w:val="clear" w:color="auto" w:fill="FFFFFF"/>
                <w:lang w:val="en-US"/>
              </w:rPr>
              <w:t xml:space="preserve"> </w:t>
            </w:r>
            <w:proofErr w:type="spellStart"/>
            <w:r w:rsidRPr="00636FA1">
              <w:rPr>
                <w:rFonts w:asciiTheme="majorBidi" w:hAnsiTheme="majorBidi" w:cstheme="majorBidi"/>
                <w:i/>
                <w:iCs/>
                <w:color w:val="333333"/>
                <w:sz w:val="24"/>
                <w:szCs w:val="24"/>
                <w:shd w:val="clear" w:color="auto" w:fill="FFFFFF"/>
                <w:lang w:val="en-US"/>
              </w:rPr>
              <w:t>Engagem</w:t>
            </w:r>
            <w:proofErr w:type="spellEnd"/>
            <w:r w:rsidRPr="00636FA1">
              <w:rPr>
                <w:rFonts w:asciiTheme="majorBidi" w:hAnsiTheme="majorBidi" w:cstheme="majorBidi"/>
                <w:color w:val="333333"/>
                <w:sz w:val="24"/>
                <w:szCs w:val="24"/>
                <w:shd w:val="clear" w:color="auto" w:fill="FFFFFF"/>
                <w:lang w:val="en-US"/>
              </w:rPr>
              <w:t> </w:t>
            </w:r>
            <w:r w:rsidRPr="00636FA1">
              <w:rPr>
                <w:rFonts w:asciiTheme="majorBidi" w:hAnsiTheme="majorBidi" w:cstheme="majorBidi"/>
                <w:b/>
                <w:bCs/>
                <w:color w:val="333333"/>
                <w:sz w:val="24"/>
                <w:szCs w:val="24"/>
                <w:shd w:val="clear" w:color="auto" w:fill="FFFFFF"/>
                <w:lang w:val="en-US"/>
              </w:rPr>
              <w:t>2, </w:t>
            </w:r>
            <w:r w:rsidRPr="00636FA1">
              <w:rPr>
                <w:rFonts w:asciiTheme="majorBidi" w:hAnsiTheme="majorBidi" w:cstheme="majorBidi"/>
                <w:color w:val="333333"/>
                <w:sz w:val="24"/>
                <w:szCs w:val="24"/>
                <w:shd w:val="clear" w:color="auto" w:fill="FFFFFF"/>
                <w:lang w:val="en-US"/>
              </w:rPr>
              <w:t>21 (2016). https://doi.org/10.1186/s40900-016-0036-9</w:t>
            </w:r>
            <w:r w:rsidRPr="006B7DC2">
              <w:rPr>
                <w:rFonts w:asciiTheme="majorBidi" w:hAnsiTheme="majorBidi" w:cstheme="majorBidi"/>
                <w:sz w:val="36"/>
                <w:szCs w:val="36"/>
                <w:lang w:val="en-US"/>
              </w:rPr>
              <w:t xml:space="preserve"> </w:t>
            </w:r>
          </w:p>
          <w:p w14:paraId="5B6638ED" w14:textId="77777777" w:rsidR="00505978" w:rsidRDefault="00505978" w:rsidP="002661BF">
            <w:pPr>
              <w:rPr>
                <w:rFonts w:asciiTheme="majorBidi" w:hAnsiTheme="majorBidi" w:cstheme="majorBidi"/>
                <w:sz w:val="24"/>
                <w:szCs w:val="24"/>
                <w:lang w:val="en-US"/>
              </w:rPr>
            </w:pPr>
          </w:p>
          <w:p w14:paraId="2E91AE2F" w14:textId="450B7602" w:rsidR="00505978" w:rsidRDefault="00505978" w:rsidP="006B7DC2">
            <w:pPr>
              <w:rPr>
                <w:rFonts w:asciiTheme="majorBidi" w:hAnsiTheme="majorBidi" w:cstheme="majorBidi"/>
                <w:sz w:val="24"/>
                <w:szCs w:val="24"/>
                <w:lang w:val="en-US"/>
              </w:rPr>
            </w:pPr>
            <w:r w:rsidRPr="006B7DC2">
              <w:rPr>
                <w:rFonts w:asciiTheme="majorBidi" w:hAnsiTheme="majorBidi" w:cstheme="majorBidi"/>
                <w:sz w:val="24"/>
                <w:szCs w:val="24"/>
                <w:lang w:val="en-US"/>
              </w:rPr>
              <w:t xml:space="preserve">Weeks L, </w:t>
            </w:r>
            <w:proofErr w:type="spellStart"/>
            <w:r w:rsidRPr="006B7DC2">
              <w:rPr>
                <w:rFonts w:asciiTheme="majorBidi" w:hAnsiTheme="majorBidi" w:cstheme="majorBidi"/>
                <w:sz w:val="24"/>
                <w:szCs w:val="24"/>
                <w:lang w:val="en-US"/>
              </w:rPr>
              <w:t>Polisena</w:t>
            </w:r>
            <w:proofErr w:type="spellEnd"/>
            <w:r w:rsidRPr="006B7DC2">
              <w:rPr>
                <w:rFonts w:asciiTheme="majorBidi" w:hAnsiTheme="majorBidi" w:cstheme="majorBidi"/>
                <w:sz w:val="24"/>
                <w:szCs w:val="24"/>
                <w:lang w:val="en-US"/>
              </w:rPr>
              <w:t xml:space="preserve"> J, Scott AM, </w:t>
            </w:r>
            <w:proofErr w:type="spellStart"/>
            <w:r w:rsidRPr="006B7DC2">
              <w:rPr>
                <w:rFonts w:asciiTheme="majorBidi" w:hAnsiTheme="majorBidi" w:cstheme="majorBidi"/>
                <w:sz w:val="24"/>
                <w:szCs w:val="24"/>
                <w:lang w:val="en-US"/>
              </w:rPr>
              <w:t>Holtorf</w:t>
            </w:r>
            <w:proofErr w:type="spellEnd"/>
            <w:r w:rsidRPr="006B7DC2">
              <w:rPr>
                <w:rFonts w:asciiTheme="majorBidi" w:hAnsiTheme="majorBidi" w:cstheme="majorBidi"/>
                <w:sz w:val="24"/>
                <w:szCs w:val="24"/>
                <w:lang w:val="en-US"/>
              </w:rPr>
              <w:t xml:space="preserve"> AP, Staniszewska S, Facey K. E</w:t>
            </w:r>
            <w:r>
              <w:rPr>
                <w:rFonts w:asciiTheme="majorBidi" w:hAnsiTheme="majorBidi" w:cstheme="majorBidi"/>
                <w:sz w:val="24"/>
                <w:szCs w:val="24"/>
                <w:lang w:val="en-US"/>
              </w:rPr>
              <w:t>valuation of patient and public involvement initiatives in health technology assessment: A survey of international agencies.</w:t>
            </w:r>
            <w:r w:rsidRPr="006B7DC2">
              <w:rPr>
                <w:rFonts w:asciiTheme="majorBidi" w:hAnsiTheme="majorBidi" w:cstheme="majorBidi"/>
                <w:sz w:val="24"/>
                <w:szCs w:val="24"/>
                <w:lang w:val="en-US"/>
              </w:rPr>
              <w:t xml:space="preserve"> Int J Technol Assess Health Care. 2017 Jan;33(6):715-723. </w:t>
            </w:r>
            <w:proofErr w:type="spellStart"/>
            <w:r w:rsidRPr="006B7DC2">
              <w:rPr>
                <w:rFonts w:asciiTheme="majorBidi" w:hAnsiTheme="majorBidi" w:cstheme="majorBidi"/>
                <w:sz w:val="24"/>
                <w:szCs w:val="24"/>
                <w:lang w:val="en-US"/>
              </w:rPr>
              <w:t>doi</w:t>
            </w:r>
            <w:proofErr w:type="spellEnd"/>
            <w:r w:rsidRPr="006B7DC2">
              <w:rPr>
                <w:rFonts w:asciiTheme="majorBidi" w:hAnsiTheme="majorBidi" w:cstheme="majorBidi"/>
                <w:sz w:val="24"/>
                <w:szCs w:val="24"/>
                <w:lang w:val="en-US"/>
              </w:rPr>
              <w:t xml:space="preserve">: 10.1017/S0266462317000976. </w:t>
            </w:r>
            <w:proofErr w:type="spellStart"/>
            <w:r w:rsidRPr="006B7DC2">
              <w:rPr>
                <w:rFonts w:asciiTheme="majorBidi" w:hAnsiTheme="majorBidi" w:cstheme="majorBidi"/>
                <w:sz w:val="24"/>
                <w:szCs w:val="24"/>
                <w:lang w:val="en-US"/>
              </w:rPr>
              <w:t>Epub</w:t>
            </w:r>
            <w:proofErr w:type="spellEnd"/>
            <w:r w:rsidRPr="006B7DC2">
              <w:rPr>
                <w:rFonts w:asciiTheme="majorBidi" w:hAnsiTheme="majorBidi" w:cstheme="majorBidi"/>
                <w:sz w:val="24"/>
                <w:szCs w:val="24"/>
                <w:lang w:val="en-US"/>
              </w:rPr>
              <w:t xml:space="preserve"> 2017 Nov 10. </w:t>
            </w:r>
            <w:r w:rsidRPr="006B7DC2">
              <w:rPr>
                <w:rFonts w:asciiTheme="majorBidi" w:hAnsiTheme="majorBidi" w:cstheme="majorBidi"/>
                <w:sz w:val="24"/>
                <w:szCs w:val="24"/>
              </w:rPr>
              <w:t>PMID: 29122048.</w:t>
            </w:r>
          </w:p>
          <w:p w14:paraId="26960711" w14:textId="77777777" w:rsidR="00505978" w:rsidRDefault="00505978" w:rsidP="002661BF">
            <w:pPr>
              <w:rPr>
                <w:rFonts w:asciiTheme="majorBidi" w:hAnsiTheme="majorBidi" w:cstheme="majorBidi"/>
                <w:sz w:val="24"/>
                <w:szCs w:val="24"/>
                <w:lang w:val="en-US"/>
              </w:rPr>
            </w:pPr>
          </w:p>
          <w:p w14:paraId="4A240703" w14:textId="1A1D1308" w:rsidR="00505978" w:rsidRPr="008556C8" w:rsidRDefault="00505978" w:rsidP="00636FA1">
            <w:pPr>
              <w:rPr>
                <w:rFonts w:asciiTheme="majorBidi" w:hAnsiTheme="majorBidi" w:cstheme="majorBidi"/>
                <w:b/>
                <w:bCs/>
                <w:sz w:val="24"/>
                <w:szCs w:val="24"/>
                <w:lang w:val="en-GB"/>
              </w:rPr>
            </w:pPr>
            <w:r w:rsidRPr="002661BF">
              <w:rPr>
                <w:rFonts w:asciiTheme="majorBidi" w:hAnsiTheme="majorBidi" w:cstheme="majorBidi"/>
                <w:sz w:val="24"/>
                <w:szCs w:val="24"/>
                <w:lang w:val="en-US"/>
              </w:rPr>
              <w:t>Bond K, Weeks L Using the I</w:t>
            </w:r>
            <w:r>
              <w:rPr>
                <w:rFonts w:asciiTheme="majorBidi" w:hAnsiTheme="majorBidi" w:cstheme="majorBidi"/>
                <w:sz w:val="24"/>
                <w:szCs w:val="24"/>
                <w:lang w:val="en-US"/>
              </w:rPr>
              <w:t>NTEGRATE</w:t>
            </w:r>
            <w:r w:rsidRPr="006B7DC2">
              <w:rPr>
                <w:rFonts w:asciiTheme="majorBidi" w:hAnsiTheme="majorBidi" w:cstheme="majorBidi"/>
                <w:sz w:val="24"/>
                <w:szCs w:val="24"/>
                <w:lang w:val="en-US"/>
              </w:rPr>
              <w:t>-</w:t>
            </w:r>
            <w:r w:rsidRPr="002661BF">
              <w:rPr>
                <w:rFonts w:asciiTheme="majorBidi" w:hAnsiTheme="majorBidi" w:cstheme="majorBidi"/>
                <w:sz w:val="24"/>
                <w:szCs w:val="24"/>
                <w:lang w:val="en-US"/>
              </w:rPr>
              <w:t xml:space="preserve">HTA guidance: experience from CADTH </w:t>
            </w:r>
            <w:proofErr w:type="gramStart"/>
            <w:r w:rsidRPr="002661BF">
              <w:rPr>
                <w:rFonts w:asciiTheme="majorBidi" w:hAnsiTheme="majorBidi" w:cstheme="majorBidi"/>
                <w:sz w:val="24"/>
                <w:szCs w:val="24"/>
                <w:lang w:val="en-US"/>
              </w:rPr>
              <w:t xml:space="preserve">- </w:t>
            </w:r>
            <w:r w:rsidRPr="006B7DC2">
              <w:rPr>
                <w:rFonts w:asciiTheme="majorBidi" w:hAnsiTheme="majorBidi" w:cstheme="majorBidi"/>
                <w:color w:val="212121"/>
                <w:sz w:val="24"/>
                <w:szCs w:val="24"/>
                <w:shd w:val="clear" w:color="auto" w:fill="FFFFFF"/>
                <w:lang w:val="en-US"/>
              </w:rPr>
              <w:t xml:space="preserve"> Int</w:t>
            </w:r>
            <w:proofErr w:type="gramEnd"/>
            <w:r w:rsidRPr="006B7DC2">
              <w:rPr>
                <w:rFonts w:asciiTheme="majorBidi" w:hAnsiTheme="majorBidi" w:cstheme="majorBidi"/>
                <w:color w:val="212121"/>
                <w:sz w:val="24"/>
                <w:szCs w:val="24"/>
                <w:shd w:val="clear" w:color="auto" w:fill="FFFFFF"/>
                <w:lang w:val="en-US"/>
              </w:rPr>
              <w:t xml:space="preserve"> J Technol Assess Health Care. 2017 Jan;33(5):591-596. </w:t>
            </w:r>
            <w:proofErr w:type="spellStart"/>
            <w:r w:rsidRPr="006B7DC2">
              <w:rPr>
                <w:rFonts w:asciiTheme="majorBidi" w:hAnsiTheme="majorBidi" w:cstheme="majorBidi"/>
                <w:color w:val="212121"/>
                <w:sz w:val="24"/>
                <w:szCs w:val="24"/>
                <w:shd w:val="clear" w:color="auto" w:fill="FFFFFF"/>
                <w:lang w:val="en-US"/>
              </w:rPr>
              <w:t>doi</w:t>
            </w:r>
            <w:proofErr w:type="spellEnd"/>
            <w:r w:rsidRPr="006B7DC2">
              <w:rPr>
                <w:rFonts w:asciiTheme="majorBidi" w:hAnsiTheme="majorBidi" w:cstheme="majorBidi"/>
                <w:color w:val="212121"/>
                <w:sz w:val="24"/>
                <w:szCs w:val="24"/>
                <w:shd w:val="clear" w:color="auto" w:fill="FFFFFF"/>
                <w:lang w:val="en-US"/>
              </w:rPr>
              <w:t xml:space="preserve">: 10.1017/S0266462317000940. </w:t>
            </w:r>
            <w:proofErr w:type="spellStart"/>
            <w:r w:rsidRPr="006B7DC2">
              <w:rPr>
                <w:rFonts w:asciiTheme="majorBidi" w:hAnsiTheme="majorBidi" w:cstheme="majorBidi"/>
                <w:color w:val="212121"/>
                <w:sz w:val="24"/>
                <w:szCs w:val="24"/>
                <w:shd w:val="clear" w:color="auto" w:fill="FFFFFF"/>
                <w:lang w:val="en-US"/>
              </w:rPr>
              <w:t>Epub</w:t>
            </w:r>
            <w:proofErr w:type="spellEnd"/>
            <w:r w:rsidRPr="006B7DC2">
              <w:rPr>
                <w:rFonts w:asciiTheme="majorBidi" w:hAnsiTheme="majorBidi" w:cstheme="majorBidi"/>
                <w:color w:val="212121"/>
                <w:sz w:val="24"/>
                <w:szCs w:val="24"/>
                <w:shd w:val="clear" w:color="auto" w:fill="FFFFFF"/>
                <w:lang w:val="en-US"/>
              </w:rPr>
              <w:t xml:space="preserve"> 2017 Nov 16. </w:t>
            </w:r>
            <w:r w:rsidRPr="006B7DC2">
              <w:rPr>
                <w:rFonts w:asciiTheme="majorBidi" w:hAnsiTheme="majorBidi" w:cstheme="majorBidi"/>
                <w:color w:val="212121"/>
                <w:sz w:val="24"/>
                <w:szCs w:val="24"/>
                <w:shd w:val="clear" w:color="auto" w:fill="FFFFFF"/>
              </w:rPr>
              <w:t>PMID: 29143698.</w:t>
            </w:r>
          </w:p>
        </w:tc>
        <w:tc>
          <w:tcPr>
            <w:tcW w:w="4665" w:type="dxa"/>
            <w:shd w:val="clear" w:color="auto" w:fill="FFFFFF" w:themeFill="background1"/>
          </w:tcPr>
          <w:p w14:paraId="588BCC80" w14:textId="77777777" w:rsidR="00505978" w:rsidRDefault="00505978" w:rsidP="002661BF">
            <w:pPr>
              <w:rPr>
                <w:rFonts w:asciiTheme="majorBidi" w:hAnsiTheme="majorBidi" w:cstheme="majorBidi"/>
                <w:i/>
                <w:iCs/>
                <w:sz w:val="24"/>
                <w:szCs w:val="24"/>
                <w:lang w:val="en-CA"/>
              </w:rPr>
            </w:pPr>
          </w:p>
          <w:p w14:paraId="7E920170" w14:textId="77777777" w:rsidR="0048107E" w:rsidRDefault="0048107E" w:rsidP="002661BF">
            <w:pPr>
              <w:rPr>
                <w:rFonts w:asciiTheme="majorBidi" w:hAnsiTheme="majorBidi" w:cstheme="majorBidi"/>
                <w:i/>
                <w:iCs/>
                <w:sz w:val="24"/>
                <w:szCs w:val="24"/>
                <w:lang w:val="en-CA"/>
              </w:rPr>
            </w:pPr>
            <w:r>
              <w:rPr>
                <w:rFonts w:asciiTheme="majorBidi" w:hAnsiTheme="majorBidi" w:cstheme="majorBidi"/>
                <w:i/>
                <w:iCs/>
                <w:sz w:val="24"/>
                <w:szCs w:val="24"/>
                <w:lang w:val="en-CA"/>
              </w:rPr>
              <w:t>Book</w:t>
            </w:r>
          </w:p>
          <w:p w14:paraId="4B6C6970" w14:textId="77777777" w:rsidR="0048107E" w:rsidRDefault="0048107E" w:rsidP="002661BF">
            <w:pPr>
              <w:rPr>
                <w:rFonts w:asciiTheme="majorBidi" w:hAnsiTheme="majorBidi" w:cstheme="majorBidi"/>
                <w:i/>
                <w:iCs/>
                <w:sz w:val="24"/>
                <w:szCs w:val="24"/>
                <w:lang w:val="en-CA"/>
              </w:rPr>
            </w:pPr>
          </w:p>
          <w:p w14:paraId="720A896E" w14:textId="77777777" w:rsidR="0048107E" w:rsidRDefault="0048107E" w:rsidP="002661BF">
            <w:pPr>
              <w:rPr>
                <w:rFonts w:asciiTheme="majorBidi" w:hAnsiTheme="majorBidi" w:cstheme="majorBidi"/>
                <w:i/>
                <w:iCs/>
                <w:sz w:val="24"/>
                <w:szCs w:val="24"/>
                <w:lang w:val="en-CA"/>
              </w:rPr>
            </w:pPr>
          </w:p>
          <w:p w14:paraId="5BE9AD75" w14:textId="77777777" w:rsidR="0048107E" w:rsidRDefault="0048107E" w:rsidP="002661BF">
            <w:pPr>
              <w:rPr>
                <w:rFonts w:asciiTheme="majorBidi" w:hAnsiTheme="majorBidi" w:cstheme="majorBidi"/>
                <w:i/>
                <w:iCs/>
                <w:sz w:val="24"/>
                <w:szCs w:val="24"/>
                <w:lang w:val="en-CA"/>
              </w:rPr>
            </w:pPr>
          </w:p>
          <w:p w14:paraId="2EB0435D" w14:textId="410E0584" w:rsidR="0048107E" w:rsidRPr="002661BF" w:rsidRDefault="0048107E" w:rsidP="0048107E">
            <w:pPr>
              <w:rPr>
                <w:rFonts w:asciiTheme="majorBidi" w:hAnsiTheme="majorBidi" w:cstheme="majorBidi"/>
                <w:sz w:val="24"/>
                <w:szCs w:val="24"/>
                <w:lang w:val="en-CA"/>
              </w:rPr>
            </w:pPr>
            <w:r>
              <w:rPr>
                <w:rFonts w:asciiTheme="majorBidi" w:hAnsiTheme="majorBidi" w:cstheme="majorBidi"/>
                <w:sz w:val="24"/>
                <w:szCs w:val="24"/>
                <w:lang w:val="en-CA"/>
              </w:rPr>
              <w:t>Report -</w:t>
            </w:r>
            <w:r w:rsidRPr="006B7DC2">
              <w:rPr>
                <w:rFonts w:asciiTheme="majorBidi" w:hAnsiTheme="majorBidi" w:cstheme="majorBidi"/>
                <w:sz w:val="24"/>
                <w:szCs w:val="24"/>
                <w:lang w:val="en-CA"/>
              </w:rPr>
              <w:t>https://www.canada.ca/en/health-canada/programs/external-advisory-body-pan-canadian-health-organizations.html</w:t>
            </w:r>
          </w:p>
          <w:p w14:paraId="73740BE3" w14:textId="60370231" w:rsidR="0048107E" w:rsidRDefault="0048107E" w:rsidP="002661BF">
            <w:pPr>
              <w:rPr>
                <w:rFonts w:asciiTheme="majorBidi" w:hAnsiTheme="majorBidi" w:cstheme="majorBidi"/>
                <w:i/>
                <w:iCs/>
                <w:sz w:val="24"/>
                <w:szCs w:val="24"/>
                <w:lang w:val="en-CA"/>
              </w:rPr>
            </w:pPr>
            <w:r>
              <w:rPr>
                <w:rFonts w:asciiTheme="majorBidi" w:hAnsiTheme="majorBidi" w:cstheme="majorBidi"/>
                <w:i/>
                <w:iCs/>
                <w:sz w:val="24"/>
                <w:szCs w:val="24"/>
                <w:lang w:val="en-CA"/>
              </w:rPr>
              <w:t xml:space="preserve"> </w:t>
            </w:r>
          </w:p>
          <w:p w14:paraId="395C0B7C" w14:textId="77777777" w:rsidR="007614C4" w:rsidRDefault="007614C4" w:rsidP="002661BF">
            <w:pPr>
              <w:rPr>
                <w:rFonts w:asciiTheme="majorBidi" w:hAnsiTheme="majorBidi" w:cstheme="majorBidi"/>
                <w:i/>
                <w:iCs/>
                <w:sz w:val="24"/>
                <w:szCs w:val="24"/>
                <w:lang w:val="en-CA"/>
              </w:rPr>
            </w:pPr>
          </w:p>
          <w:p w14:paraId="3A1A3ECD" w14:textId="77777777" w:rsidR="0048107E" w:rsidRDefault="0048107E" w:rsidP="002661BF">
            <w:pPr>
              <w:rPr>
                <w:rFonts w:asciiTheme="majorBidi" w:hAnsiTheme="majorBidi" w:cstheme="majorBidi"/>
                <w:i/>
                <w:iCs/>
                <w:sz w:val="24"/>
                <w:szCs w:val="24"/>
                <w:lang w:val="en-CA"/>
              </w:rPr>
            </w:pPr>
            <w:r>
              <w:rPr>
                <w:rFonts w:asciiTheme="majorBidi" w:hAnsiTheme="majorBidi" w:cstheme="majorBidi"/>
                <w:i/>
                <w:iCs/>
                <w:sz w:val="24"/>
                <w:szCs w:val="24"/>
                <w:lang w:val="en-CA"/>
              </w:rPr>
              <w:t>Journal article</w:t>
            </w:r>
          </w:p>
          <w:p w14:paraId="31588DFA" w14:textId="77777777" w:rsidR="0048107E" w:rsidRDefault="0048107E" w:rsidP="002661BF">
            <w:pPr>
              <w:rPr>
                <w:rFonts w:asciiTheme="majorBidi" w:hAnsiTheme="majorBidi" w:cstheme="majorBidi"/>
                <w:i/>
                <w:iCs/>
                <w:sz w:val="24"/>
                <w:szCs w:val="24"/>
                <w:lang w:val="en-CA"/>
              </w:rPr>
            </w:pPr>
          </w:p>
          <w:p w14:paraId="45F2A9CF" w14:textId="77777777" w:rsidR="0048107E" w:rsidRDefault="0048107E" w:rsidP="002661BF">
            <w:pPr>
              <w:rPr>
                <w:rFonts w:asciiTheme="majorBidi" w:hAnsiTheme="majorBidi" w:cstheme="majorBidi"/>
                <w:i/>
                <w:iCs/>
                <w:sz w:val="24"/>
                <w:szCs w:val="24"/>
                <w:lang w:val="en-CA"/>
              </w:rPr>
            </w:pPr>
          </w:p>
          <w:p w14:paraId="2516944F" w14:textId="1B316D4A" w:rsidR="0048107E" w:rsidRDefault="0048107E" w:rsidP="002661BF">
            <w:pPr>
              <w:rPr>
                <w:rFonts w:asciiTheme="majorBidi" w:hAnsiTheme="majorBidi" w:cstheme="majorBidi"/>
                <w:i/>
                <w:iCs/>
                <w:sz w:val="24"/>
                <w:szCs w:val="24"/>
                <w:lang w:val="en-CA"/>
              </w:rPr>
            </w:pPr>
          </w:p>
          <w:p w14:paraId="523A702C" w14:textId="26EE1BFB" w:rsidR="007614C4" w:rsidRDefault="007614C4" w:rsidP="002661BF">
            <w:pPr>
              <w:rPr>
                <w:rFonts w:asciiTheme="majorBidi" w:hAnsiTheme="majorBidi" w:cstheme="majorBidi"/>
                <w:i/>
                <w:iCs/>
                <w:sz w:val="24"/>
                <w:szCs w:val="24"/>
                <w:lang w:val="en-CA"/>
              </w:rPr>
            </w:pPr>
          </w:p>
          <w:p w14:paraId="17B4376A" w14:textId="77777777" w:rsidR="007614C4" w:rsidRDefault="007614C4" w:rsidP="002661BF">
            <w:pPr>
              <w:rPr>
                <w:rFonts w:asciiTheme="majorBidi" w:hAnsiTheme="majorBidi" w:cstheme="majorBidi"/>
                <w:i/>
                <w:iCs/>
                <w:sz w:val="24"/>
                <w:szCs w:val="24"/>
                <w:lang w:val="en-CA"/>
              </w:rPr>
            </w:pPr>
          </w:p>
          <w:p w14:paraId="500D0846" w14:textId="77777777" w:rsidR="0048107E" w:rsidRDefault="0048107E" w:rsidP="002661BF">
            <w:pPr>
              <w:rPr>
                <w:rFonts w:asciiTheme="majorBidi" w:hAnsiTheme="majorBidi" w:cstheme="majorBidi"/>
                <w:i/>
                <w:iCs/>
                <w:sz w:val="24"/>
                <w:szCs w:val="24"/>
                <w:lang w:val="en-CA"/>
              </w:rPr>
            </w:pPr>
          </w:p>
          <w:p w14:paraId="5C3CF91D" w14:textId="77777777" w:rsidR="0048107E" w:rsidRDefault="0048107E" w:rsidP="002661BF">
            <w:pPr>
              <w:rPr>
                <w:rFonts w:asciiTheme="majorBidi" w:hAnsiTheme="majorBidi" w:cstheme="majorBidi"/>
                <w:i/>
                <w:iCs/>
                <w:sz w:val="24"/>
                <w:szCs w:val="24"/>
                <w:lang w:val="en-CA"/>
              </w:rPr>
            </w:pPr>
          </w:p>
          <w:p w14:paraId="0BFA2BE3" w14:textId="77777777" w:rsidR="0048107E" w:rsidRDefault="0048107E" w:rsidP="002661BF">
            <w:pPr>
              <w:rPr>
                <w:rFonts w:asciiTheme="majorBidi" w:hAnsiTheme="majorBidi" w:cstheme="majorBidi"/>
                <w:i/>
                <w:iCs/>
                <w:sz w:val="24"/>
                <w:szCs w:val="24"/>
                <w:lang w:val="en-CA"/>
              </w:rPr>
            </w:pPr>
            <w:r>
              <w:rPr>
                <w:rFonts w:asciiTheme="majorBidi" w:hAnsiTheme="majorBidi" w:cstheme="majorBidi"/>
                <w:i/>
                <w:iCs/>
                <w:sz w:val="24"/>
                <w:szCs w:val="24"/>
                <w:lang w:val="en-CA"/>
              </w:rPr>
              <w:t>Journal article</w:t>
            </w:r>
          </w:p>
          <w:p w14:paraId="18A94B49" w14:textId="77777777" w:rsidR="0048107E" w:rsidRDefault="0048107E" w:rsidP="002661BF">
            <w:pPr>
              <w:rPr>
                <w:rFonts w:asciiTheme="majorBidi" w:hAnsiTheme="majorBidi" w:cstheme="majorBidi"/>
                <w:i/>
                <w:iCs/>
                <w:sz w:val="24"/>
                <w:szCs w:val="24"/>
                <w:lang w:val="en-CA"/>
              </w:rPr>
            </w:pPr>
          </w:p>
          <w:p w14:paraId="4570E959" w14:textId="77777777" w:rsidR="0048107E" w:rsidRDefault="0048107E" w:rsidP="002661BF">
            <w:pPr>
              <w:rPr>
                <w:rFonts w:asciiTheme="majorBidi" w:hAnsiTheme="majorBidi" w:cstheme="majorBidi"/>
                <w:i/>
                <w:iCs/>
                <w:sz w:val="24"/>
                <w:szCs w:val="24"/>
                <w:lang w:val="en-CA"/>
              </w:rPr>
            </w:pPr>
          </w:p>
          <w:p w14:paraId="10DB59B8" w14:textId="77777777" w:rsidR="0048107E" w:rsidRDefault="0048107E" w:rsidP="002661BF">
            <w:pPr>
              <w:rPr>
                <w:rFonts w:asciiTheme="majorBidi" w:hAnsiTheme="majorBidi" w:cstheme="majorBidi"/>
                <w:i/>
                <w:iCs/>
                <w:sz w:val="24"/>
                <w:szCs w:val="24"/>
                <w:lang w:val="en-CA"/>
              </w:rPr>
            </w:pPr>
          </w:p>
          <w:p w14:paraId="0690D007" w14:textId="77777777" w:rsidR="0048107E" w:rsidRDefault="0048107E" w:rsidP="002661BF">
            <w:pPr>
              <w:rPr>
                <w:rFonts w:asciiTheme="majorBidi" w:hAnsiTheme="majorBidi" w:cstheme="majorBidi"/>
                <w:i/>
                <w:iCs/>
                <w:sz w:val="24"/>
                <w:szCs w:val="24"/>
                <w:lang w:val="en-CA"/>
              </w:rPr>
            </w:pPr>
          </w:p>
          <w:p w14:paraId="388DDB7C" w14:textId="77777777" w:rsidR="0048107E" w:rsidRDefault="0048107E" w:rsidP="002661BF">
            <w:pPr>
              <w:rPr>
                <w:rFonts w:asciiTheme="majorBidi" w:hAnsiTheme="majorBidi" w:cstheme="majorBidi"/>
                <w:i/>
                <w:iCs/>
                <w:sz w:val="24"/>
                <w:szCs w:val="24"/>
                <w:lang w:val="en-CA"/>
              </w:rPr>
            </w:pPr>
          </w:p>
          <w:p w14:paraId="24969AD0" w14:textId="77BE9F11" w:rsidR="0048107E" w:rsidRDefault="0048107E" w:rsidP="002661BF">
            <w:pPr>
              <w:rPr>
                <w:rFonts w:asciiTheme="majorBidi" w:hAnsiTheme="majorBidi" w:cstheme="majorBidi"/>
                <w:i/>
                <w:iCs/>
                <w:sz w:val="24"/>
                <w:szCs w:val="24"/>
                <w:lang w:val="en-CA"/>
              </w:rPr>
            </w:pPr>
          </w:p>
          <w:p w14:paraId="66E94CE7" w14:textId="77777777" w:rsidR="007614C4" w:rsidRDefault="007614C4" w:rsidP="002661BF">
            <w:pPr>
              <w:rPr>
                <w:rFonts w:asciiTheme="majorBidi" w:hAnsiTheme="majorBidi" w:cstheme="majorBidi"/>
                <w:i/>
                <w:iCs/>
                <w:sz w:val="24"/>
                <w:szCs w:val="24"/>
                <w:lang w:val="en-CA"/>
              </w:rPr>
            </w:pPr>
          </w:p>
          <w:p w14:paraId="52A67DA4" w14:textId="77777777" w:rsidR="0048107E" w:rsidRDefault="0048107E" w:rsidP="002661BF">
            <w:pPr>
              <w:rPr>
                <w:rFonts w:asciiTheme="majorBidi" w:hAnsiTheme="majorBidi" w:cstheme="majorBidi"/>
                <w:i/>
                <w:iCs/>
                <w:sz w:val="24"/>
                <w:szCs w:val="24"/>
                <w:lang w:val="en-CA"/>
              </w:rPr>
            </w:pPr>
          </w:p>
          <w:p w14:paraId="0A1D743B" w14:textId="5822A3F8" w:rsidR="0048107E" w:rsidRPr="002661BF" w:rsidRDefault="0048107E" w:rsidP="002661BF">
            <w:pPr>
              <w:rPr>
                <w:rFonts w:asciiTheme="majorBidi" w:hAnsiTheme="majorBidi" w:cstheme="majorBidi"/>
                <w:i/>
                <w:iCs/>
                <w:sz w:val="24"/>
                <w:szCs w:val="24"/>
                <w:lang w:val="en-CA"/>
              </w:rPr>
            </w:pPr>
            <w:r>
              <w:rPr>
                <w:rFonts w:asciiTheme="majorBidi" w:hAnsiTheme="majorBidi" w:cstheme="majorBidi"/>
                <w:i/>
                <w:iCs/>
                <w:sz w:val="24"/>
                <w:szCs w:val="24"/>
                <w:lang w:val="en-CA"/>
              </w:rPr>
              <w:t>Journal article</w:t>
            </w:r>
          </w:p>
        </w:tc>
        <w:tc>
          <w:tcPr>
            <w:tcW w:w="4665" w:type="dxa"/>
            <w:shd w:val="clear" w:color="auto" w:fill="FFFFFF" w:themeFill="background1"/>
          </w:tcPr>
          <w:p w14:paraId="632DCF4F" w14:textId="294FC5A5" w:rsidR="00505978" w:rsidRDefault="00505978" w:rsidP="00CD48A5">
            <w:pPr>
              <w:rPr>
                <w:rFonts w:asciiTheme="majorBidi" w:hAnsiTheme="majorBidi" w:cstheme="majorBidi"/>
                <w:i/>
                <w:iCs/>
                <w:sz w:val="24"/>
                <w:szCs w:val="24"/>
                <w:lang w:val="en-CA"/>
              </w:rPr>
            </w:pPr>
            <w:r w:rsidRPr="002661BF">
              <w:rPr>
                <w:rFonts w:asciiTheme="majorBidi" w:hAnsiTheme="majorBidi" w:cstheme="majorBidi"/>
                <w:i/>
                <w:iCs/>
                <w:sz w:val="24"/>
                <w:szCs w:val="24"/>
                <w:lang w:val="en-CA"/>
              </w:rPr>
              <w:lastRenderedPageBreak/>
              <w:t xml:space="preserve">Informant extract </w:t>
            </w:r>
            <w:r w:rsidRPr="002661BF">
              <w:rPr>
                <w:rFonts w:asciiTheme="majorBidi" w:hAnsiTheme="majorBidi" w:cstheme="majorBidi"/>
                <w:sz w:val="24"/>
                <w:szCs w:val="24"/>
                <w:lang w:val="en-CA"/>
              </w:rPr>
              <w:t xml:space="preserve">“… I understand the goal to be adding a face to an illness... Almost like - and it’s a reflection on </w:t>
            </w:r>
            <w:r w:rsidRPr="002661BF">
              <w:rPr>
                <w:rFonts w:asciiTheme="majorBidi" w:hAnsiTheme="majorBidi" w:cstheme="majorBidi"/>
                <w:b/>
                <w:bCs/>
                <w:sz w:val="24"/>
                <w:szCs w:val="24"/>
                <w:lang w:val="en-CA"/>
              </w:rPr>
              <w:t xml:space="preserve">Arthur Kleinman's work from the '80s or whatever on illness </w:t>
            </w:r>
            <w:r w:rsidRPr="002661BF">
              <w:rPr>
                <w:rFonts w:asciiTheme="majorBidi" w:hAnsiTheme="majorBidi" w:cstheme="majorBidi"/>
                <w:b/>
                <w:bCs/>
                <w:sz w:val="24"/>
                <w:szCs w:val="24"/>
                <w:lang w:val="en-CA"/>
              </w:rPr>
              <w:lastRenderedPageBreak/>
              <w:t>narratives</w:t>
            </w:r>
            <w:r w:rsidRPr="002661BF">
              <w:rPr>
                <w:rFonts w:asciiTheme="majorBidi" w:hAnsiTheme="majorBidi" w:cstheme="majorBidi"/>
                <w:sz w:val="24"/>
                <w:szCs w:val="24"/>
                <w:lang w:val="en-CA"/>
              </w:rPr>
              <w:t xml:space="preserve"> where introducing this idea that we - unless it’s stories from people to know what it feels like to be a patient; but then that's where our engagement sort of stops, is we're eliciting a story and then engaging with what that story is trying to tell us.” </w:t>
            </w:r>
          </w:p>
        </w:tc>
      </w:tr>
    </w:tbl>
    <w:p w14:paraId="1B2E23C9" w14:textId="77777777" w:rsidR="00393EB7" w:rsidRPr="008001FB" w:rsidRDefault="00393EB7" w:rsidP="00393EB7">
      <w:pPr>
        <w:rPr>
          <w:rFonts w:asciiTheme="majorBidi" w:hAnsiTheme="majorBidi" w:cstheme="majorBidi"/>
          <w:sz w:val="24"/>
          <w:szCs w:val="24"/>
          <w:lang w:val="en-US"/>
        </w:rPr>
      </w:pPr>
    </w:p>
    <w:sectPr w:rsidR="00393EB7" w:rsidRPr="008001FB" w:rsidSect="00A16AED">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2657" w16cex:dateUtc="2021-01-06T17:06:00Z"/>
  <w16cex:commentExtensible w16cex:durableId="23A025E6" w16cex:dateUtc="2021-01-06T17: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6B2E"/>
    <w:multiLevelType w:val="hybridMultilevel"/>
    <w:tmpl w:val="BF2202AE"/>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F4E55DA"/>
    <w:multiLevelType w:val="hybridMultilevel"/>
    <w:tmpl w:val="AB7C5B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23BEA"/>
    <w:multiLevelType w:val="hybridMultilevel"/>
    <w:tmpl w:val="AB7C5B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46B1E"/>
    <w:multiLevelType w:val="hybridMultilevel"/>
    <w:tmpl w:val="2438F964"/>
    <w:lvl w:ilvl="0" w:tplc="2C96CAD8">
      <w:start w:val="1"/>
      <w:numFmt w:val="lowerLetter"/>
      <w:lvlText w:val="%1."/>
      <w:lvlJc w:val="left"/>
      <w:pPr>
        <w:ind w:left="360" w:hanging="360"/>
      </w:pPr>
      <w:rPr>
        <w:rFonts w:asciiTheme="minorHAnsi" w:eastAsiaTheme="minorHAnsi" w:hAnsiTheme="minorHAnsi" w:cstheme="minorBidi"/>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734443BB"/>
    <w:multiLevelType w:val="hybridMultilevel"/>
    <w:tmpl w:val="1F92AF2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90"/>
    <w:rsid w:val="000538C5"/>
    <w:rsid w:val="0008047C"/>
    <w:rsid w:val="000A5C55"/>
    <w:rsid w:val="000B22EB"/>
    <w:rsid w:val="000D12E4"/>
    <w:rsid w:val="00145A20"/>
    <w:rsid w:val="00153401"/>
    <w:rsid w:val="001B1F3C"/>
    <w:rsid w:val="001F5EE3"/>
    <w:rsid w:val="002218BE"/>
    <w:rsid w:val="0022744D"/>
    <w:rsid w:val="002414A2"/>
    <w:rsid w:val="002661BF"/>
    <w:rsid w:val="002F51DF"/>
    <w:rsid w:val="00322D60"/>
    <w:rsid w:val="00351C23"/>
    <w:rsid w:val="00366AF7"/>
    <w:rsid w:val="00385990"/>
    <w:rsid w:val="00393EB7"/>
    <w:rsid w:val="00395493"/>
    <w:rsid w:val="003D1860"/>
    <w:rsid w:val="0040048B"/>
    <w:rsid w:val="004708C6"/>
    <w:rsid w:val="00473952"/>
    <w:rsid w:val="0048107E"/>
    <w:rsid w:val="00494654"/>
    <w:rsid w:val="004B6527"/>
    <w:rsid w:val="00505978"/>
    <w:rsid w:val="0056006B"/>
    <w:rsid w:val="006113CD"/>
    <w:rsid w:val="00636FA1"/>
    <w:rsid w:val="00637B07"/>
    <w:rsid w:val="00696E86"/>
    <w:rsid w:val="006A19A8"/>
    <w:rsid w:val="006B7DC2"/>
    <w:rsid w:val="006E0A5F"/>
    <w:rsid w:val="007371EB"/>
    <w:rsid w:val="00757226"/>
    <w:rsid w:val="007614C4"/>
    <w:rsid w:val="00782C94"/>
    <w:rsid w:val="007A2090"/>
    <w:rsid w:val="008001FB"/>
    <w:rsid w:val="008556C8"/>
    <w:rsid w:val="00880960"/>
    <w:rsid w:val="008C5CC9"/>
    <w:rsid w:val="008F7EE6"/>
    <w:rsid w:val="00A16AED"/>
    <w:rsid w:val="00A574D5"/>
    <w:rsid w:val="00AA3803"/>
    <w:rsid w:val="00C35534"/>
    <w:rsid w:val="00CD48A5"/>
    <w:rsid w:val="00D04E5F"/>
    <w:rsid w:val="00D074F7"/>
    <w:rsid w:val="00D62B5C"/>
    <w:rsid w:val="00D67017"/>
    <w:rsid w:val="00D74060"/>
    <w:rsid w:val="00E40302"/>
    <w:rsid w:val="00E43C68"/>
    <w:rsid w:val="00E449C6"/>
    <w:rsid w:val="00E83111"/>
    <w:rsid w:val="00EB0F1F"/>
    <w:rsid w:val="00F44967"/>
    <w:rsid w:val="00FB4EF5"/>
    <w:rsid w:val="00FD7663"/>
    <w:rsid w:val="00FF246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74C3"/>
  <w15:chartTrackingRefBased/>
  <w15:docId w15:val="{B5A167B5-C258-4AD5-9CAB-9CE214E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93EB7"/>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0"/>
    <w:rPr>
      <w:rFonts w:ascii="Segoe UI" w:hAnsi="Segoe UI" w:cs="Segoe UI"/>
      <w:sz w:val="18"/>
      <w:szCs w:val="18"/>
    </w:rPr>
  </w:style>
  <w:style w:type="table" w:styleId="TableGrid">
    <w:name w:val="Table Grid"/>
    <w:basedOn w:val="TableNormal"/>
    <w:uiPriority w:val="59"/>
    <w:rsid w:val="007A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090"/>
    <w:pPr>
      <w:ind w:left="720"/>
      <w:contextualSpacing/>
    </w:pPr>
  </w:style>
  <w:style w:type="character" w:styleId="Hyperlink">
    <w:name w:val="Hyperlink"/>
    <w:basedOn w:val="DefaultParagraphFont"/>
    <w:uiPriority w:val="99"/>
    <w:unhideWhenUsed/>
    <w:rsid w:val="007A2090"/>
    <w:rPr>
      <w:color w:val="0563C1" w:themeColor="hyperlink"/>
      <w:u w:val="single"/>
    </w:rPr>
  </w:style>
  <w:style w:type="character" w:customStyle="1" w:styleId="Heading3Char">
    <w:name w:val="Heading 3 Char"/>
    <w:basedOn w:val="DefaultParagraphFont"/>
    <w:link w:val="Heading3"/>
    <w:uiPriority w:val="9"/>
    <w:rsid w:val="00393EB7"/>
    <w:rPr>
      <w:rFonts w:asciiTheme="majorHAnsi" w:eastAsiaTheme="majorEastAsia" w:hAnsiTheme="majorHAnsi" w:cstheme="majorBidi"/>
      <w:color w:val="1F3763" w:themeColor="accent1" w:themeShade="7F"/>
      <w:sz w:val="24"/>
      <w:szCs w:val="24"/>
      <w:lang w:val="en-GB"/>
    </w:rPr>
  </w:style>
  <w:style w:type="character" w:styleId="CommentReference">
    <w:name w:val="annotation reference"/>
    <w:basedOn w:val="DefaultParagraphFont"/>
    <w:uiPriority w:val="99"/>
    <w:semiHidden/>
    <w:unhideWhenUsed/>
    <w:rsid w:val="00366AF7"/>
    <w:rPr>
      <w:sz w:val="16"/>
      <w:szCs w:val="16"/>
    </w:rPr>
  </w:style>
  <w:style w:type="paragraph" w:styleId="CommentText">
    <w:name w:val="annotation text"/>
    <w:basedOn w:val="Normal"/>
    <w:link w:val="CommentTextChar"/>
    <w:uiPriority w:val="99"/>
    <w:semiHidden/>
    <w:unhideWhenUsed/>
    <w:rsid w:val="00366AF7"/>
    <w:pPr>
      <w:spacing w:line="240" w:lineRule="auto"/>
    </w:pPr>
    <w:rPr>
      <w:sz w:val="20"/>
      <w:szCs w:val="20"/>
    </w:rPr>
  </w:style>
  <w:style w:type="character" w:customStyle="1" w:styleId="CommentTextChar">
    <w:name w:val="Comment Text Char"/>
    <w:basedOn w:val="DefaultParagraphFont"/>
    <w:link w:val="CommentText"/>
    <w:uiPriority w:val="99"/>
    <w:semiHidden/>
    <w:rsid w:val="00366AF7"/>
    <w:rPr>
      <w:sz w:val="20"/>
      <w:szCs w:val="20"/>
    </w:rPr>
  </w:style>
  <w:style w:type="paragraph" w:styleId="CommentSubject">
    <w:name w:val="annotation subject"/>
    <w:basedOn w:val="CommentText"/>
    <w:next w:val="CommentText"/>
    <w:link w:val="CommentSubjectChar"/>
    <w:uiPriority w:val="99"/>
    <w:semiHidden/>
    <w:unhideWhenUsed/>
    <w:rsid w:val="00366AF7"/>
    <w:rPr>
      <w:b/>
      <w:bCs/>
    </w:rPr>
  </w:style>
  <w:style w:type="character" w:customStyle="1" w:styleId="CommentSubjectChar">
    <w:name w:val="Comment Subject Char"/>
    <w:basedOn w:val="CommentTextChar"/>
    <w:link w:val="CommentSubject"/>
    <w:uiPriority w:val="99"/>
    <w:semiHidden/>
    <w:rsid w:val="00366AF7"/>
    <w:rPr>
      <w:b/>
      <w:bCs/>
      <w:sz w:val="20"/>
      <w:szCs w:val="20"/>
    </w:rPr>
  </w:style>
  <w:style w:type="character" w:styleId="UnresolvedMention">
    <w:name w:val="Unresolved Mention"/>
    <w:basedOn w:val="DefaultParagraphFont"/>
    <w:uiPriority w:val="99"/>
    <w:semiHidden/>
    <w:unhideWhenUsed/>
    <w:rsid w:val="00221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C7F8-C577-474A-84B4-D705C2FF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Bidonde Torre, Maria Julia</dc:creator>
  <cp:keywords/>
  <dc:description/>
  <cp:lastModifiedBy>Bidonde Torre, Maria Julia</cp:lastModifiedBy>
  <cp:revision>10</cp:revision>
  <dcterms:created xsi:type="dcterms:W3CDTF">2021-01-06T17:53:00Z</dcterms:created>
  <dcterms:modified xsi:type="dcterms:W3CDTF">2021-01-12T09:09:00Z</dcterms:modified>
</cp:coreProperties>
</file>