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4C5C" w:rsidRPr="00CE0FE7" w:rsidRDefault="00974C5C" w:rsidP="00974C5C">
      <w:pPr>
        <w:spacing w:line="240" w:lineRule="auto"/>
        <w:contextualSpacing/>
        <w:jc w:val="both"/>
        <w:rPr>
          <w:rFonts w:ascii="Arial" w:hAnsi="Arial" w:cs="Arial"/>
          <w:b/>
          <w:bCs/>
        </w:rPr>
      </w:pPr>
      <w:r w:rsidRPr="00CE0FE7">
        <w:rPr>
          <w:rFonts w:ascii="Arial" w:hAnsi="Arial" w:cs="Arial"/>
          <w:b/>
          <w:bCs/>
        </w:rPr>
        <w:t xml:space="preserve">Appendix </w:t>
      </w:r>
    </w:p>
    <w:p w:rsidR="00974C5C" w:rsidRPr="00CE0FE7" w:rsidRDefault="00974C5C" w:rsidP="00974C5C">
      <w:pPr>
        <w:spacing w:line="240" w:lineRule="auto"/>
        <w:contextualSpacing/>
        <w:jc w:val="both"/>
        <w:rPr>
          <w:rFonts w:ascii="Arial" w:hAnsi="Arial" w:cs="Arial"/>
          <w:b/>
          <w:bCs/>
        </w:rPr>
      </w:pPr>
    </w:p>
    <w:p w:rsidR="00974C5C" w:rsidRPr="00CE0FE7" w:rsidRDefault="00974C5C" w:rsidP="00974C5C">
      <w:pPr>
        <w:spacing w:line="240" w:lineRule="auto"/>
        <w:contextualSpacing/>
        <w:jc w:val="both"/>
        <w:rPr>
          <w:rFonts w:ascii="Arial" w:hAnsi="Arial" w:cs="Arial"/>
          <w:b/>
          <w:bCs/>
        </w:rPr>
      </w:pPr>
      <w:r w:rsidRPr="00CE0FE7">
        <w:rPr>
          <w:rFonts w:ascii="Arial" w:hAnsi="Arial" w:cs="Arial"/>
          <w:b/>
          <w:bCs/>
        </w:rPr>
        <w:t xml:space="preserve">Table 1. </w:t>
      </w:r>
      <w:r w:rsidRPr="00CE0FE7">
        <w:rPr>
          <w:rFonts w:ascii="Arial" w:hAnsi="Arial" w:cs="Arial"/>
        </w:rPr>
        <w:t>Definitions of uncertainties and SVJs collected  from HTA reports</w:t>
      </w:r>
    </w:p>
    <w:p w:rsidR="00974C5C" w:rsidRPr="00CE0FE7" w:rsidRDefault="00974C5C" w:rsidP="00974C5C">
      <w:pPr>
        <w:spacing w:line="240" w:lineRule="auto"/>
        <w:contextualSpacing/>
        <w:jc w:val="both"/>
      </w:pPr>
    </w:p>
    <w:tbl>
      <w:tblPr>
        <w:tblW w:w="9016" w:type="dxa"/>
        <w:jc w:val="center"/>
        <w:tblLook w:val="04A0" w:firstRow="1" w:lastRow="0" w:firstColumn="1" w:lastColumn="0" w:noHBand="0" w:noVBand="1"/>
      </w:tblPr>
      <w:tblGrid>
        <w:gridCol w:w="1838"/>
        <w:gridCol w:w="7178"/>
      </w:tblGrid>
      <w:tr w:rsidR="00974C5C" w:rsidRPr="00CE0FE7" w:rsidTr="00974C5C">
        <w:trPr>
          <w:trHeight w:val="481"/>
          <w:jc w:val="center"/>
        </w:trPr>
        <w:tc>
          <w:tcPr>
            <w:tcW w:w="901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974C5C" w:rsidRPr="00CE0FE7" w:rsidRDefault="00974C5C" w:rsidP="002B5E20">
            <w:pPr>
              <w:spacing w:after="0" w:line="240" w:lineRule="auto"/>
              <w:rPr>
                <w:rFonts w:ascii="Arial" w:eastAsia="Times New Roman" w:hAnsi="Arial" w:cs="Arial"/>
                <w:b/>
                <w:bCs/>
                <w:color w:val="000000"/>
                <w:sz w:val="20"/>
                <w:szCs w:val="20"/>
                <w:lang w:eastAsia="en-GB"/>
              </w:rPr>
            </w:pPr>
            <w:r w:rsidRPr="00CE0FE7">
              <w:rPr>
                <w:rFonts w:ascii="Arial" w:eastAsia="Times New Roman" w:hAnsi="Arial" w:cs="Arial"/>
                <w:b/>
                <w:bCs/>
                <w:color w:val="000000"/>
                <w:sz w:val="20"/>
                <w:szCs w:val="20"/>
                <w:lang w:eastAsia="en-GB"/>
              </w:rPr>
              <w:t>CLINICAL UNCERTAINTIES</w:t>
            </w:r>
          </w:p>
        </w:tc>
      </w:tr>
      <w:tr w:rsidR="00974C5C" w:rsidRPr="00CE0FE7" w:rsidTr="002B5E20">
        <w:trPr>
          <w:trHeight w:val="13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74C5C" w:rsidRPr="00CE0FE7" w:rsidRDefault="00974C5C" w:rsidP="002B5E20">
            <w:pPr>
              <w:spacing w:after="0" w:line="240" w:lineRule="auto"/>
              <w:rPr>
                <w:rFonts w:ascii="Arial" w:eastAsia="Times New Roman" w:hAnsi="Arial" w:cs="Arial"/>
                <w:b/>
                <w:bCs/>
                <w:color w:val="000000" w:themeColor="text1"/>
                <w:sz w:val="20"/>
                <w:szCs w:val="20"/>
                <w:lang w:eastAsia="en-GB"/>
              </w:rPr>
            </w:pPr>
            <w:r w:rsidRPr="00CE0FE7">
              <w:rPr>
                <w:rFonts w:ascii="Arial" w:hAnsi="Arial" w:cs="Arial"/>
                <w:b/>
                <w:bCs/>
                <w:color w:val="000000" w:themeColor="text1"/>
                <w:kern w:val="24"/>
                <w:sz w:val="20"/>
                <w:szCs w:val="20"/>
              </w:rPr>
              <w:t>Clinical benefit</w:t>
            </w:r>
          </w:p>
        </w:tc>
        <w:tc>
          <w:tcPr>
            <w:tcW w:w="7178" w:type="dxa"/>
            <w:tcBorders>
              <w:top w:val="nil"/>
              <w:left w:val="nil"/>
              <w:bottom w:val="single" w:sz="4" w:space="0" w:color="auto"/>
              <w:right w:val="single" w:sz="4" w:space="0" w:color="auto"/>
            </w:tcBorders>
            <w:shd w:val="clear" w:color="auto" w:fill="auto"/>
            <w:vAlign w:val="center"/>
            <w:hideMark/>
          </w:tcPr>
          <w:p w:rsidR="00974C5C" w:rsidRPr="00CE0FE7" w:rsidRDefault="00974C5C" w:rsidP="0085184A">
            <w:pPr>
              <w:spacing w:after="0" w:line="240" w:lineRule="auto"/>
              <w:rPr>
                <w:rFonts w:ascii="Arial" w:hAnsi="Arial" w:cs="Arial"/>
                <w:color w:val="000000" w:themeColor="text1"/>
                <w:kern w:val="24"/>
                <w:sz w:val="20"/>
                <w:szCs w:val="20"/>
              </w:rPr>
            </w:pPr>
            <w:r w:rsidRPr="00CE0FE7">
              <w:rPr>
                <w:rFonts w:ascii="Arial" w:hAnsi="Arial" w:cs="Arial"/>
                <w:color w:val="000000" w:themeColor="text1"/>
                <w:kern w:val="24"/>
                <w:sz w:val="20"/>
                <w:szCs w:val="20"/>
              </w:rPr>
              <w:t xml:space="preserve">1) Clinical trial demonstrated a modest or low clinical benefit </w:t>
            </w:r>
          </w:p>
          <w:p w:rsidR="0085184A" w:rsidRPr="00CE0FE7" w:rsidRDefault="00974C5C" w:rsidP="0085184A">
            <w:pPr>
              <w:spacing w:after="0" w:line="240" w:lineRule="auto"/>
              <w:rPr>
                <w:rFonts w:ascii="Arial" w:hAnsi="Arial" w:cs="Arial"/>
                <w:color w:val="000000" w:themeColor="text1"/>
                <w:kern w:val="24"/>
                <w:sz w:val="20"/>
                <w:szCs w:val="20"/>
              </w:rPr>
            </w:pPr>
            <w:r w:rsidRPr="00CE0FE7">
              <w:rPr>
                <w:rFonts w:ascii="Arial" w:hAnsi="Arial" w:cs="Arial"/>
                <w:color w:val="000000" w:themeColor="text1"/>
                <w:kern w:val="24"/>
                <w:sz w:val="20"/>
                <w:szCs w:val="20"/>
              </w:rPr>
              <w:t xml:space="preserve">2) Different studies demonstrated different clinical benefit of the treatment </w:t>
            </w:r>
            <w:r w:rsidRPr="00CE0FE7">
              <w:rPr>
                <w:rFonts w:ascii="Arial" w:hAnsi="Arial" w:cs="Arial"/>
                <w:color w:val="000000" w:themeColor="text1"/>
                <w:kern w:val="24"/>
                <w:sz w:val="20"/>
                <w:szCs w:val="20"/>
              </w:rPr>
              <w:br/>
              <w:t>3) Clinical benefit achieved only in a subpopulation</w:t>
            </w:r>
            <w:r w:rsidRPr="00CE0FE7">
              <w:rPr>
                <w:rFonts w:ascii="Arial" w:hAnsi="Arial" w:cs="Arial"/>
                <w:color w:val="000000" w:themeColor="text1"/>
                <w:kern w:val="24"/>
                <w:sz w:val="20"/>
                <w:szCs w:val="20"/>
              </w:rPr>
              <w:br/>
              <w:t>4) Clinical benefit is not statistically significant compared to that of the comparator</w:t>
            </w:r>
          </w:p>
          <w:p w:rsidR="0085184A" w:rsidRPr="00CE0FE7" w:rsidRDefault="0085184A" w:rsidP="0085184A">
            <w:pPr>
              <w:spacing w:after="0" w:line="240" w:lineRule="auto"/>
              <w:rPr>
                <w:rFonts w:ascii="Arial" w:hAnsi="Arial" w:cs="Arial"/>
                <w:color w:val="000000" w:themeColor="text1"/>
                <w:kern w:val="24"/>
                <w:sz w:val="20"/>
                <w:szCs w:val="20"/>
              </w:rPr>
            </w:pPr>
            <w:r w:rsidRPr="00CE0FE7">
              <w:rPr>
                <w:rFonts w:ascii="Arial" w:eastAsia="Times New Roman" w:hAnsi="Arial" w:cs="Arial"/>
                <w:color w:val="000000" w:themeColor="text1"/>
                <w:sz w:val="20"/>
                <w:szCs w:val="20"/>
                <w:lang w:eastAsia="en-GB"/>
              </w:rPr>
              <w:t>5) Concerns around the real magnitude of the clinical benefit including;  long-term effect of the medicines, assumptions on retreatment rates or assumption on the discontinuation of treatment or on a return to a rate of progression equivalent to the natural history of the disease or on the choice of data.</w:t>
            </w:r>
          </w:p>
        </w:tc>
      </w:tr>
      <w:tr w:rsidR="00974C5C" w:rsidRPr="00CE0FE7" w:rsidTr="002B5E20">
        <w:trPr>
          <w:trHeight w:val="796"/>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974C5C" w:rsidRPr="00CE0FE7" w:rsidRDefault="00974C5C" w:rsidP="002B5E20">
            <w:pPr>
              <w:spacing w:after="0" w:line="240" w:lineRule="auto"/>
              <w:rPr>
                <w:rFonts w:ascii="Arial" w:eastAsia="Times New Roman" w:hAnsi="Arial" w:cs="Arial"/>
                <w:b/>
                <w:bCs/>
                <w:color w:val="000000" w:themeColor="text1"/>
                <w:sz w:val="20"/>
                <w:szCs w:val="20"/>
                <w:lang w:eastAsia="en-GB"/>
              </w:rPr>
            </w:pPr>
            <w:r w:rsidRPr="00CE0FE7">
              <w:rPr>
                <w:rFonts w:ascii="Arial" w:hAnsi="Arial" w:cs="Arial"/>
                <w:b/>
                <w:bCs/>
                <w:color w:val="000000" w:themeColor="text1"/>
                <w:kern w:val="24"/>
                <w:sz w:val="20"/>
                <w:szCs w:val="20"/>
              </w:rPr>
              <w:t>Clinical evidence</w:t>
            </w:r>
          </w:p>
        </w:tc>
        <w:tc>
          <w:tcPr>
            <w:tcW w:w="7178" w:type="dxa"/>
            <w:tcBorders>
              <w:top w:val="nil"/>
              <w:left w:val="nil"/>
              <w:bottom w:val="single" w:sz="4" w:space="0" w:color="auto"/>
              <w:right w:val="single" w:sz="4" w:space="0" w:color="auto"/>
            </w:tcBorders>
            <w:shd w:val="clear" w:color="auto" w:fill="auto"/>
            <w:vAlign w:val="center"/>
            <w:hideMark/>
          </w:tcPr>
          <w:p w:rsidR="00974C5C" w:rsidRPr="00CE0FE7" w:rsidRDefault="00974C5C" w:rsidP="0085184A">
            <w:pPr>
              <w:spacing w:after="0" w:line="240" w:lineRule="auto"/>
              <w:rPr>
                <w:rFonts w:ascii="Arial" w:eastAsia="Times New Roman" w:hAnsi="Arial" w:cs="Arial"/>
                <w:color w:val="000000" w:themeColor="text1"/>
                <w:sz w:val="20"/>
                <w:szCs w:val="20"/>
                <w:lang w:eastAsia="en-GB"/>
              </w:rPr>
            </w:pPr>
            <w:r w:rsidRPr="00CE0FE7">
              <w:rPr>
                <w:rFonts w:ascii="Arial" w:hAnsi="Arial" w:cs="Arial"/>
                <w:color w:val="000000" w:themeColor="text1"/>
                <w:kern w:val="24"/>
                <w:sz w:val="20"/>
                <w:szCs w:val="20"/>
              </w:rPr>
              <w:t>1) Lack of comparative clinical data</w:t>
            </w:r>
            <w:r w:rsidRPr="00CE0FE7">
              <w:rPr>
                <w:rFonts w:ascii="Arial" w:hAnsi="Arial" w:cs="Arial"/>
                <w:color w:val="000000" w:themeColor="text1"/>
                <w:kern w:val="24"/>
                <w:sz w:val="20"/>
                <w:szCs w:val="20"/>
              </w:rPr>
              <w:br/>
              <w:t>2) Lack of long-term evidence</w:t>
            </w:r>
            <w:r w:rsidRPr="00CE0FE7">
              <w:rPr>
                <w:rFonts w:ascii="Arial" w:hAnsi="Arial" w:cs="Arial"/>
                <w:color w:val="000000" w:themeColor="text1"/>
                <w:kern w:val="24"/>
                <w:sz w:val="20"/>
                <w:szCs w:val="20"/>
              </w:rPr>
              <w:br/>
              <w:t>3) Lack of safety data</w:t>
            </w:r>
          </w:p>
        </w:tc>
      </w:tr>
      <w:tr w:rsidR="00974C5C" w:rsidRPr="00CE0FE7" w:rsidTr="002B5E20">
        <w:trPr>
          <w:trHeight w:val="1275"/>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974C5C" w:rsidRPr="00CE0FE7" w:rsidRDefault="00974C5C" w:rsidP="002B5E20">
            <w:pPr>
              <w:spacing w:after="0" w:line="240" w:lineRule="auto"/>
              <w:rPr>
                <w:rFonts w:ascii="Arial" w:eastAsia="Times New Roman" w:hAnsi="Arial" w:cs="Arial"/>
                <w:b/>
                <w:bCs/>
                <w:color w:val="000000" w:themeColor="text1"/>
                <w:sz w:val="20"/>
                <w:szCs w:val="20"/>
                <w:lang w:eastAsia="en-GB"/>
              </w:rPr>
            </w:pPr>
            <w:r w:rsidRPr="00CE0FE7">
              <w:rPr>
                <w:rFonts w:ascii="Arial" w:hAnsi="Arial" w:cs="Arial"/>
                <w:b/>
                <w:bCs/>
                <w:color w:val="000000" w:themeColor="text1"/>
                <w:kern w:val="24"/>
                <w:sz w:val="20"/>
                <w:szCs w:val="20"/>
              </w:rPr>
              <w:t>Study design</w:t>
            </w:r>
          </w:p>
        </w:tc>
        <w:tc>
          <w:tcPr>
            <w:tcW w:w="7178" w:type="dxa"/>
            <w:tcBorders>
              <w:top w:val="nil"/>
              <w:left w:val="nil"/>
              <w:bottom w:val="single" w:sz="4" w:space="0" w:color="auto"/>
              <w:right w:val="single" w:sz="4" w:space="0" w:color="auto"/>
            </w:tcBorders>
            <w:shd w:val="clear" w:color="auto" w:fill="auto"/>
            <w:vAlign w:val="center"/>
            <w:hideMark/>
          </w:tcPr>
          <w:p w:rsidR="00974C5C" w:rsidRPr="00CE0FE7" w:rsidRDefault="00974C5C" w:rsidP="0085184A">
            <w:pPr>
              <w:pStyle w:val="NormalWeb"/>
              <w:spacing w:before="0" w:beforeAutospacing="0" w:after="0" w:afterAutospacing="0"/>
              <w:rPr>
                <w:rFonts w:ascii="Arial" w:hAnsi="Arial" w:cs="Arial"/>
                <w:color w:val="000000" w:themeColor="text1"/>
                <w:sz w:val="20"/>
                <w:szCs w:val="20"/>
              </w:rPr>
            </w:pPr>
            <w:r w:rsidRPr="00CE0FE7">
              <w:rPr>
                <w:rFonts w:ascii="Arial" w:hAnsi="Arial" w:cs="Arial"/>
                <w:color w:val="000000" w:themeColor="text1"/>
                <w:kern w:val="24"/>
                <w:sz w:val="20"/>
                <w:szCs w:val="20"/>
              </w:rPr>
              <w:t>1) Limitation(s) in the clinical trial design leading to confounding factors in the clinical benefit</w:t>
            </w:r>
          </w:p>
          <w:p w:rsidR="00974C5C" w:rsidRPr="00CE0FE7" w:rsidRDefault="00974C5C" w:rsidP="0085184A">
            <w:pPr>
              <w:spacing w:after="0" w:line="240" w:lineRule="auto"/>
              <w:rPr>
                <w:rFonts w:ascii="Arial" w:eastAsia="Times New Roman" w:hAnsi="Arial" w:cs="Arial"/>
                <w:color w:val="000000" w:themeColor="text1"/>
                <w:sz w:val="20"/>
                <w:szCs w:val="20"/>
                <w:lang w:eastAsia="en-GB"/>
              </w:rPr>
            </w:pPr>
            <w:r w:rsidRPr="00CE0FE7">
              <w:rPr>
                <w:rFonts w:ascii="Arial" w:hAnsi="Arial" w:cs="Arial"/>
                <w:color w:val="000000" w:themeColor="text1"/>
                <w:kern w:val="24"/>
                <w:sz w:val="20"/>
                <w:szCs w:val="20"/>
              </w:rPr>
              <w:t>2) Blinding used in the study is unsuitable</w:t>
            </w:r>
            <w:r w:rsidRPr="00CE0FE7">
              <w:rPr>
                <w:rFonts w:ascii="Arial" w:hAnsi="Arial" w:cs="Arial"/>
                <w:color w:val="000000" w:themeColor="text1"/>
                <w:kern w:val="24"/>
                <w:sz w:val="20"/>
                <w:szCs w:val="20"/>
              </w:rPr>
              <w:br/>
              <w:t xml:space="preserve">3) Small sample/study population size </w:t>
            </w:r>
            <w:r w:rsidRPr="00CE0FE7">
              <w:rPr>
                <w:rFonts w:ascii="Arial" w:hAnsi="Arial" w:cs="Arial"/>
                <w:color w:val="000000" w:themeColor="text1"/>
                <w:kern w:val="24"/>
                <w:sz w:val="20"/>
                <w:szCs w:val="20"/>
              </w:rPr>
              <w:br/>
              <w:t xml:space="preserve">4) Use of surrogate instead of clinical endpoints </w:t>
            </w:r>
          </w:p>
        </w:tc>
      </w:tr>
      <w:tr w:rsidR="00974C5C" w:rsidRPr="00CE0FE7" w:rsidTr="002B5E20">
        <w:trPr>
          <w:trHeight w:val="982"/>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974C5C" w:rsidRPr="00CE0FE7" w:rsidRDefault="00974C5C" w:rsidP="002B5E20">
            <w:pPr>
              <w:spacing w:after="0" w:line="240" w:lineRule="auto"/>
              <w:rPr>
                <w:rFonts w:ascii="Arial" w:eastAsia="Times New Roman" w:hAnsi="Arial" w:cs="Arial"/>
                <w:b/>
                <w:bCs/>
                <w:color w:val="000000" w:themeColor="text1"/>
                <w:sz w:val="20"/>
                <w:szCs w:val="20"/>
                <w:lang w:eastAsia="en-GB"/>
              </w:rPr>
            </w:pPr>
            <w:r w:rsidRPr="00CE0FE7">
              <w:rPr>
                <w:rFonts w:ascii="Arial" w:hAnsi="Arial" w:cs="Arial"/>
                <w:b/>
                <w:bCs/>
                <w:color w:val="000000" w:themeColor="text1"/>
                <w:kern w:val="24"/>
                <w:sz w:val="20"/>
                <w:szCs w:val="20"/>
              </w:rPr>
              <w:t>Clinical comparator</w:t>
            </w:r>
          </w:p>
        </w:tc>
        <w:tc>
          <w:tcPr>
            <w:tcW w:w="7178" w:type="dxa"/>
            <w:tcBorders>
              <w:top w:val="nil"/>
              <w:left w:val="nil"/>
              <w:bottom w:val="single" w:sz="4" w:space="0" w:color="auto"/>
              <w:right w:val="single" w:sz="4" w:space="0" w:color="auto"/>
            </w:tcBorders>
            <w:shd w:val="clear" w:color="auto" w:fill="auto"/>
            <w:vAlign w:val="center"/>
            <w:hideMark/>
          </w:tcPr>
          <w:p w:rsidR="00974C5C" w:rsidRPr="00CE0FE7" w:rsidRDefault="00974C5C" w:rsidP="0085184A">
            <w:pPr>
              <w:spacing w:after="0" w:line="240" w:lineRule="auto"/>
              <w:rPr>
                <w:rFonts w:ascii="Arial" w:eastAsia="Times New Roman" w:hAnsi="Arial" w:cs="Arial"/>
                <w:color w:val="000000" w:themeColor="text1"/>
                <w:sz w:val="20"/>
                <w:szCs w:val="20"/>
                <w:lang w:eastAsia="en-GB"/>
              </w:rPr>
            </w:pPr>
            <w:r w:rsidRPr="00CE0FE7">
              <w:rPr>
                <w:rFonts w:ascii="Arial" w:hAnsi="Arial" w:cs="Arial"/>
                <w:color w:val="000000" w:themeColor="text1"/>
                <w:kern w:val="24"/>
                <w:sz w:val="20"/>
                <w:szCs w:val="20"/>
              </w:rPr>
              <w:t xml:space="preserve">1) Clinical trial comparator not marketed or not used in routine clinical practice of the study country </w:t>
            </w:r>
            <w:r w:rsidRPr="00CE0FE7">
              <w:rPr>
                <w:rFonts w:ascii="Arial" w:hAnsi="Arial" w:cs="Arial"/>
                <w:color w:val="000000" w:themeColor="text1"/>
                <w:kern w:val="24"/>
                <w:sz w:val="20"/>
                <w:szCs w:val="20"/>
              </w:rPr>
              <w:br/>
              <w:t>2) Clinical trial comparator is not the standard of care in the study country</w:t>
            </w:r>
            <w:r w:rsidRPr="00CE0FE7">
              <w:rPr>
                <w:rFonts w:ascii="Arial" w:hAnsi="Arial" w:cs="Arial"/>
                <w:color w:val="000000" w:themeColor="text1"/>
                <w:kern w:val="24"/>
                <w:sz w:val="20"/>
                <w:szCs w:val="20"/>
              </w:rPr>
              <w:br/>
              <w:t>3) Clinical trial comparator is a placebo (placebo-controlled trial)</w:t>
            </w:r>
          </w:p>
        </w:tc>
      </w:tr>
      <w:tr w:rsidR="00974C5C" w:rsidRPr="00CE0FE7" w:rsidTr="002B5E20">
        <w:trPr>
          <w:trHeight w:val="1406"/>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974C5C" w:rsidRPr="00CE0FE7" w:rsidRDefault="00974C5C" w:rsidP="002B5E20">
            <w:pPr>
              <w:spacing w:after="0" w:line="240" w:lineRule="auto"/>
              <w:rPr>
                <w:rFonts w:ascii="Arial" w:eastAsia="Times New Roman" w:hAnsi="Arial" w:cs="Arial"/>
                <w:b/>
                <w:bCs/>
                <w:color w:val="000000" w:themeColor="text1"/>
                <w:sz w:val="20"/>
                <w:szCs w:val="20"/>
                <w:lang w:eastAsia="en-GB"/>
              </w:rPr>
            </w:pPr>
            <w:r w:rsidRPr="00CE0FE7">
              <w:rPr>
                <w:rFonts w:ascii="Arial" w:hAnsi="Arial" w:cs="Arial"/>
                <w:b/>
                <w:bCs/>
                <w:color w:val="000000" w:themeColor="text1"/>
                <w:kern w:val="24"/>
                <w:sz w:val="20"/>
                <w:szCs w:val="20"/>
              </w:rPr>
              <w:t>Generalizability of trial population</w:t>
            </w:r>
          </w:p>
        </w:tc>
        <w:tc>
          <w:tcPr>
            <w:tcW w:w="7178" w:type="dxa"/>
            <w:tcBorders>
              <w:top w:val="nil"/>
              <w:left w:val="nil"/>
              <w:bottom w:val="single" w:sz="4" w:space="0" w:color="auto"/>
              <w:right w:val="single" w:sz="4" w:space="0" w:color="auto"/>
            </w:tcBorders>
            <w:shd w:val="clear" w:color="auto" w:fill="auto"/>
            <w:vAlign w:val="center"/>
            <w:hideMark/>
          </w:tcPr>
          <w:p w:rsidR="00974C5C" w:rsidRPr="00CE0FE7" w:rsidRDefault="00974C5C" w:rsidP="0085184A">
            <w:pPr>
              <w:spacing w:after="0" w:line="240" w:lineRule="auto"/>
              <w:rPr>
                <w:rFonts w:ascii="Arial" w:eastAsia="Times New Roman" w:hAnsi="Arial" w:cs="Arial"/>
                <w:color w:val="000000" w:themeColor="text1"/>
                <w:sz w:val="20"/>
                <w:szCs w:val="20"/>
                <w:lang w:eastAsia="en-GB"/>
              </w:rPr>
            </w:pPr>
            <w:r w:rsidRPr="00CE0FE7">
              <w:rPr>
                <w:rFonts w:ascii="Arial" w:hAnsi="Arial" w:cs="Arial"/>
                <w:color w:val="000000" w:themeColor="text1"/>
                <w:kern w:val="24"/>
                <w:sz w:val="20"/>
                <w:szCs w:val="20"/>
              </w:rPr>
              <w:t>1) The trial population is not generalizable to the population of the study country due to ethnicity/ baseline characteristics and prevalence</w:t>
            </w:r>
            <w:r w:rsidRPr="00CE0FE7">
              <w:rPr>
                <w:rFonts w:ascii="Arial" w:hAnsi="Arial" w:cs="Arial"/>
                <w:color w:val="000000" w:themeColor="text1"/>
                <w:kern w:val="24"/>
                <w:sz w:val="20"/>
                <w:szCs w:val="20"/>
              </w:rPr>
              <w:br/>
              <w:t>2) The trial population is underrepresented in the population of the indication under review</w:t>
            </w:r>
            <w:r w:rsidRPr="00CE0FE7">
              <w:rPr>
                <w:rFonts w:ascii="Arial" w:hAnsi="Arial" w:cs="Arial"/>
                <w:color w:val="000000" w:themeColor="text1"/>
                <w:kern w:val="24"/>
                <w:sz w:val="20"/>
                <w:szCs w:val="20"/>
              </w:rPr>
              <w:br/>
              <w:t>3) Only a subgroup of the trial population is considered suitable for the indication under review</w:t>
            </w:r>
          </w:p>
        </w:tc>
      </w:tr>
      <w:tr w:rsidR="00974C5C" w:rsidRPr="00CE0FE7" w:rsidTr="002B5E20">
        <w:trPr>
          <w:trHeight w:val="1257"/>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974C5C" w:rsidRPr="00CE0FE7" w:rsidRDefault="00974C5C" w:rsidP="002B5E20">
            <w:pPr>
              <w:spacing w:after="0" w:line="240" w:lineRule="auto"/>
              <w:rPr>
                <w:rFonts w:ascii="Arial" w:eastAsia="Times New Roman" w:hAnsi="Arial" w:cs="Arial"/>
                <w:b/>
                <w:bCs/>
                <w:color w:val="000000" w:themeColor="text1"/>
                <w:sz w:val="20"/>
                <w:szCs w:val="20"/>
                <w:lang w:eastAsia="en-GB"/>
              </w:rPr>
            </w:pPr>
            <w:r w:rsidRPr="00CE0FE7">
              <w:rPr>
                <w:rFonts w:ascii="Arial" w:hAnsi="Arial" w:cs="Arial"/>
                <w:b/>
                <w:bCs/>
                <w:color w:val="000000" w:themeColor="text1"/>
                <w:kern w:val="24"/>
                <w:sz w:val="20"/>
                <w:szCs w:val="20"/>
              </w:rPr>
              <w:t>Relevance to clinical practice</w:t>
            </w:r>
          </w:p>
        </w:tc>
        <w:tc>
          <w:tcPr>
            <w:tcW w:w="7178" w:type="dxa"/>
            <w:tcBorders>
              <w:top w:val="nil"/>
              <w:left w:val="nil"/>
              <w:bottom w:val="single" w:sz="4" w:space="0" w:color="auto"/>
              <w:right w:val="single" w:sz="4" w:space="0" w:color="auto"/>
            </w:tcBorders>
            <w:shd w:val="clear" w:color="auto" w:fill="auto"/>
            <w:vAlign w:val="center"/>
            <w:hideMark/>
          </w:tcPr>
          <w:p w:rsidR="00974C5C" w:rsidRPr="00CE0FE7" w:rsidRDefault="00974C5C" w:rsidP="0085184A">
            <w:pPr>
              <w:spacing w:after="0" w:line="240" w:lineRule="auto"/>
              <w:rPr>
                <w:rFonts w:ascii="Arial" w:eastAsia="Times New Roman" w:hAnsi="Arial" w:cs="Arial"/>
                <w:color w:val="000000" w:themeColor="text1"/>
                <w:sz w:val="20"/>
                <w:szCs w:val="20"/>
                <w:lang w:eastAsia="en-GB"/>
              </w:rPr>
            </w:pPr>
            <w:r w:rsidRPr="00CE0FE7">
              <w:rPr>
                <w:rFonts w:ascii="Arial" w:hAnsi="Arial" w:cs="Arial"/>
                <w:color w:val="000000" w:themeColor="text1"/>
                <w:kern w:val="24"/>
                <w:sz w:val="20"/>
                <w:szCs w:val="20"/>
              </w:rPr>
              <w:t>1) Product not used in routine clinical practice of the study country</w:t>
            </w:r>
            <w:r w:rsidRPr="00CE0FE7">
              <w:rPr>
                <w:rFonts w:ascii="Arial" w:hAnsi="Arial" w:cs="Arial"/>
                <w:color w:val="000000" w:themeColor="text1"/>
                <w:kern w:val="24"/>
                <w:sz w:val="20"/>
                <w:szCs w:val="20"/>
              </w:rPr>
              <w:br/>
              <w:t>2) Differences in the administration/dose compared to standard of care</w:t>
            </w:r>
            <w:r w:rsidRPr="00CE0FE7">
              <w:rPr>
                <w:rFonts w:ascii="Arial" w:hAnsi="Arial" w:cs="Arial"/>
                <w:color w:val="000000" w:themeColor="text1"/>
                <w:kern w:val="24"/>
                <w:sz w:val="20"/>
                <w:szCs w:val="20"/>
              </w:rPr>
              <w:br/>
              <w:t>3) Treatment criteria (e.g. baseline of the patients for treatment initiation) differ between the study and clinical practice</w:t>
            </w:r>
            <w:r w:rsidRPr="00CE0FE7">
              <w:rPr>
                <w:rFonts w:ascii="Arial" w:hAnsi="Arial" w:cs="Arial"/>
                <w:color w:val="000000" w:themeColor="text1"/>
                <w:kern w:val="24"/>
                <w:sz w:val="20"/>
                <w:szCs w:val="20"/>
              </w:rPr>
              <w:br/>
              <w:t>4) Product has limited use in the study country</w:t>
            </w:r>
          </w:p>
        </w:tc>
      </w:tr>
      <w:tr w:rsidR="00974C5C" w:rsidRPr="00CE0FE7" w:rsidTr="00974C5C">
        <w:trPr>
          <w:trHeight w:val="523"/>
          <w:jc w:val="center"/>
        </w:trPr>
        <w:tc>
          <w:tcPr>
            <w:tcW w:w="901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74C5C" w:rsidRPr="00CE0FE7" w:rsidRDefault="00974C5C" w:rsidP="002B5E20">
            <w:pPr>
              <w:spacing w:after="0" w:line="240" w:lineRule="auto"/>
              <w:rPr>
                <w:rFonts w:ascii="Arial" w:eastAsia="Times New Roman" w:hAnsi="Arial" w:cs="Arial"/>
                <w:b/>
                <w:bCs/>
                <w:color w:val="000000"/>
                <w:sz w:val="20"/>
                <w:szCs w:val="20"/>
                <w:lang w:eastAsia="en-GB"/>
              </w:rPr>
            </w:pPr>
            <w:r w:rsidRPr="00CE0FE7">
              <w:rPr>
                <w:rFonts w:ascii="Arial" w:eastAsia="Times New Roman" w:hAnsi="Arial" w:cs="Arial"/>
                <w:b/>
                <w:bCs/>
                <w:color w:val="000000"/>
                <w:sz w:val="20"/>
                <w:szCs w:val="20"/>
                <w:lang w:eastAsia="en-GB"/>
              </w:rPr>
              <w:t>ECONOMIC UNCERTAINTIES</w:t>
            </w:r>
          </w:p>
        </w:tc>
      </w:tr>
      <w:tr w:rsidR="00974C5C" w:rsidRPr="00CE0FE7" w:rsidTr="002B5E20">
        <w:trPr>
          <w:trHeight w:val="1027"/>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74C5C" w:rsidRPr="00CE0FE7" w:rsidRDefault="00974C5C" w:rsidP="002B5E20">
            <w:pPr>
              <w:spacing w:after="0" w:line="240" w:lineRule="auto"/>
              <w:rPr>
                <w:rFonts w:ascii="Arial" w:eastAsia="Times New Roman" w:hAnsi="Arial" w:cs="Arial"/>
                <w:b/>
                <w:bCs/>
                <w:color w:val="000000" w:themeColor="text1"/>
                <w:sz w:val="20"/>
                <w:szCs w:val="20"/>
                <w:lang w:eastAsia="en-GB"/>
              </w:rPr>
            </w:pPr>
            <w:r w:rsidRPr="00CE0FE7">
              <w:rPr>
                <w:rFonts w:ascii="Arial" w:hAnsi="Arial" w:cs="Arial"/>
                <w:b/>
                <w:bCs/>
                <w:color w:val="000000" w:themeColor="text1"/>
                <w:kern w:val="24"/>
                <w:sz w:val="20"/>
                <w:szCs w:val="20"/>
              </w:rPr>
              <w:t>Modelling</w:t>
            </w:r>
          </w:p>
        </w:tc>
        <w:tc>
          <w:tcPr>
            <w:tcW w:w="7178" w:type="dxa"/>
            <w:tcBorders>
              <w:top w:val="nil"/>
              <w:left w:val="nil"/>
              <w:bottom w:val="single" w:sz="4" w:space="0" w:color="auto"/>
              <w:right w:val="single" w:sz="4" w:space="0" w:color="auto"/>
            </w:tcBorders>
            <w:shd w:val="clear" w:color="auto" w:fill="auto"/>
            <w:vAlign w:val="center"/>
            <w:hideMark/>
          </w:tcPr>
          <w:p w:rsidR="00974C5C" w:rsidRPr="00CE0FE7" w:rsidRDefault="00974C5C" w:rsidP="002B5E20">
            <w:pPr>
              <w:spacing w:after="0" w:line="240" w:lineRule="auto"/>
              <w:rPr>
                <w:rFonts w:ascii="Arial" w:eastAsia="Times New Roman" w:hAnsi="Arial" w:cs="Arial"/>
                <w:color w:val="000000" w:themeColor="text1"/>
                <w:sz w:val="20"/>
                <w:szCs w:val="20"/>
                <w:lang w:eastAsia="en-GB"/>
              </w:rPr>
            </w:pPr>
            <w:r w:rsidRPr="00CE0FE7">
              <w:rPr>
                <w:rFonts w:ascii="Arial" w:hAnsi="Arial" w:cs="Arial"/>
                <w:color w:val="000000" w:themeColor="text1"/>
                <w:kern w:val="24"/>
                <w:sz w:val="20"/>
                <w:szCs w:val="20"/>
              </w:rPr>
              <w:t xml:space="preserve">1) Inappropriate use of curves </w:t>
            </w:r>
            <w:r w:rsidRPr="00CE0FE7">
              <w:rPr>
                <w:rFonts w:ascii="Arial" w:hAnsi="Arial" w:cs="Arial"/>
                <w:color w:val="000000" w:themeColor="text1"/>
                <w:kern w:val="24"/>
                <w:sz w:val="20"/>
                <w:szCs w:val="20"/>
              </w:rPr>
              <w:br/>
              <w:t>2) Inappropriate extrapolation method used</w:t>
            </w:r>
            <w:r w:rsidRPr="00CE0FE7">
              <w:rPr>
                <w:rFonts w:ascii="Arial" w:hAnsi="Arial" w:cs="Arial"/>
                <w:color w:val="000000" w:themeColor="text1"/>
                <w:kern w:val="24"/>
                <w:sz w:val="20"/>
                <w:szCs w:val="20"/>
              </w:rPr>
              <w:br/>
              <w:t xml:space="preserve">3) Misrepresentation of the population or of a specific subgroup under review </w:t>
            </w:r>
            <w:r w:rsidRPr="00CE0FE7">
              <w:rPr>
                <w:rFonts w:ascii="Arial" w:hAnsi="Arial" w:cs="Arial"/>
                <w:color w:val="000000" w:themeColor="text1"/>
                <w:kern w:val="24"/>
                <w:sz w:val="20"/>
                <w:szCs w:val="20"/>
              </w:rPr>
              <w:br/>
              <w:t>4) Computational errors</w:t>
            </w:r>
          </w:p>
        </w:tc>
      </w:tr>
      <w:tr w:rsidR="00974C5C" w:rsidRPr="00CE0FE7" w:rsidTr="002B5E20">
        <w:trPr>
          <w:trHeight w:val="259"/>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74C5C" w:rsidRPr="00CE0FE7" w:rsidRDefault="00974C5C" w:rsidP="002B5E20">
            <w:pPr>
              <w:spacing w:after="0" w:line="240" w:lineRule="auto"/>
              <w:rPr>
                <w:rFonts w:ascii="Arial" w:eastAsia="Times New Roman" w:hAnsi="Arial" w:cs="Arial"/>
                <w:b/>
                <w:bCs/>
                <w:color w:val="000000" w:themeColor="text1"/>
                <w:sz w:val="20"/>
                <w:szCs w:val="20"/>
                <w:lang w:eastAsia="en-GB"/>
              </w:rPr>
            </w:pPr>
            <w:r w:rsidRPr="00CE0FE7">
              <w:rPr>
                <w:rFonts w:ascii="Arial" w:hAnsi="Arial" w:cs="Arial"/>
                <w:b/>
                <w:bCs/>
                <w:color w:val="000000" w:themeColor="text1"/>
                <w:kern w:val="24"/>
                <w:sz w:val="20"/>
                <w:szCs w:val="20"/>
              </w:rPr>
              <w:t>Model type</w:t>
            </w:r>
          </w:p>
        </w:tc>
        <w:tc>
          <w:tcPr>
            <w:tcW w:w="7178" w:type="dxa"/>
            <w:tcBorders>
              <w:top w:val="nil"/>
              <w:left w:val="nil"/>
              <w:bottom w:val="single" w:sz="4" w:space="0" w:color="auto"/>
              <w:right w:val="single" w:sz="4" w:space="0" w:color="auto"/>
            </w:tcBorders>
            <w:shd w:val="clear" w:color="auto" w:fill="auto"/>
            <w:vAlign w:val="center"/>
            <w:hideMark/>
          </w:tcPr>
          <w:p w:rsidR="00974C5C" w:rsidRPr="00CE0FE7" w:rsidRDefault="00974C5C" w:rsidP="002B5E20">
            <w:pPr>
              <w:spacing w:after="0" w:line="240" w:lineRule="auto"/>
              <w:rPr>
                <w:rFonts w:ascii="Arial" w:eastAsia="Times New Roman" w:hAnsi="Arial" w:cs="Arial"/>
                <w:color w:val="000000" w:themeColor="text1"/>
                <w:sz w:val="20"/>
                <w:szCs w:val="20"/>
                <w:lang w:eastAsia="en-GB"/>
              </w:rPr>
            </w:pPr>
            <w:r w:rsidRPr="00CE0FE7">
              <w:rPr>
                <w:rFonts w:ascii="Arial" w:hAnsi="Arial" w:cs="Arial"/>
                <w:color w:val="000000" w:themeColor="text1"/>
                <w:kern w:val="24"/>
                <w:sz w:val="20"/>
                <w:szCs w:val="20"/>
              </w:rPr>
              <w:t>1) The use of a certain model is not suitable for the analysis</w:t>
            </w:r>
          </w:p>
        </w:tc>
      </w:tr>
      <w:tr w:rsidR="00974C5C" w:rsidRPr="00CE0FE7" w:rsidTr="002B5E20">
        <w:trPr>
          <w:trHeight w:val="844"/>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74C5C" w:rsidRPr="00CE0FE7" w:rsidRDefault="00974C5C" w:rsidP="002B5E20">
            <w:pPr>
              <w:spacing w:after="0" w:line="240" w:lineRule="auto"/>
              <w:rPr>
                <w:rFonts w:ascii="Arial" w:eastAsia="Times New Roman" w:hAnsi="Arial" w:cs="Arial"/>
                <w:b/>
                <w:bCs/>
                <w:color w:val="000000" w:themeColor="text1"/>
                <w:sz w:val="20"/>
                <w:szCs w:val="20"/>
                <w:lang w:eastAsia="en-GB"/>
              </w:rPr>
            </w:pPr>
            <w:r w:rsidRPr="00CE0FE7">
              <w:rPr>
                <w:rFonts w:ascii="Arial" w:hAnsi="Arial" w:cs="Arial"/>
                <w:b/>
                <w:bCs/>
                <w:color w:val="000000" w:themeColor="text1"/>
                <w:kern w:val="24"/>
                <w:sz w:val="20"/>
                <w:szCs w:val="20"/>
              </w:rPr>
              <w:t>Economic comparator</w:t>
            </w:r>
          </w:p>
        </w:tc>
        <w:tc>
          <w:tcPr>
            <w:tcW w:w="7178" w:type="dxa"/>
            <w:tcBorders>
              <w:top w:val="nil"/>
              <w:left w:val="nil"/>
              <w:bottom w:val="single" w:sz="4" w:space="0" w:color="auto"/>
              <w:right w:val="single" w:sz="4" w:space="0" w:color="auto"/>
            </w:tcBorders>
            <w:shd w:val="clear" w:color="auto" w:fill="auto"/>
            <w:vAlign w:val="center"/>
            <w:hideMark/>
          </w:tcPr>
          <w:p w:rsidR="00974C5C" w:rsidRPr="00CE0FE7" w:rsidRDefault="00974C5C" w:rsidP="002B5E20">
            <w:pPr>
              <w:spacing w:after="0" w:line="240" w:lineRule="auto"/>
              <w:rPr>
                <w:rFonts w:ascii="Arial" w:eastAsia="Times New Roman" w:hAnsi="Arial" w:cs="Arial"/>
                <w:color w:val="000000" w:themeColor="text1"/>
                <w:sz w:val="20"/>
                <w:szCs w:val="20"/>
                <w:lang w:eastAsia="en-GB"/>
              </w:rPr>
            </w:pPr>
            <w:r w:rsidRPr="00CE0FE7">
              <w:rPr>
                <w:rFonts w:ascii="Arial" w:hAnsi="Arial" w:cs="Arial"/>
                <w:color w:val="000000" w:themeColor="text1"/>
                <w:kern w:val="24"/>
                <w:sz w:val="20"/>
                <w:szCs w:val="20"/>
              </w:rPr>
              <w:t>1) Comparator used in the model is not marketed, and/or is not the standard of care in the study country, and/or is not used in the clinical practice of the study country</w:t>
            </w:r>
          </w:p>
        </w:tc>
      </w:tr>
      <w:tr w:rsidR="00974C5C" w:rsidRPr="00CE0FE7" w:rsidTr="002B5E20">
        <w:trPr>
          <w:trHeight w:val="841"/>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74C5C" w:rsidRPr="00CE0FE7" w:rsidRDefault="00974C5C" w:rsidP="002B5E20">
            <w:pPr>
              <w:spacing w:after="0" w:line="240" w:lineRule="auto"/>
              <w:rPr>
                <w:rFonts w:ascii="Arial" w:eastAsia="Times New Roman" w:hAnsi="Arial" w:cs="Arial"/>
                <w:b/>
                <w:bCs/>
                <w:color w:val="000000" w:themeColor="text1"/>
                <w:sz w:val="20"/>
                <w:szCs w:val="20"/>
                <w:lang w:eastAsia="en-GB"/>
              </w:rPr>
            </w:pPr>
            <w:r w:rsidRPr="00CE0FE7">
              <w:rPr>
                <w:rFonts w:ascii="Arial" w:hAnsi="Arial" w:cs="Arial"/>
                <w:b/>
                <w:bCs/>
                <w:color w:val="000000" w:themeColor="text1"/>
                <w:kern w:val="24"/>
                <w:sz w:val="20"/>
                <w:szCs w:val="20"/>
              </w:rPr>
              <w:t>Cost</w:t>
            </w:r>
          </w:p>
        </w:tc>
        <w:tc>
          <w:tcPr>
            <w:tcW w:w="7178" w:type="dxa"/>
            <w:tcBorders>
              <w:top w:val="nil"/>
              <w:left w:val="nil"/>
              <w:bottom w:val="single" w:sz="4" w:space="0" w:color="auto"/>
              <w:right w:val="single" w:sz="4" w:space="0" w:color="auto"/>
            </w:tcBorders>
            <w:shd w:val="clear" w:color="auto" w:fill="auto"/>
            <w:vAlign w:val="center"/>
            <w:hideMark/>
          </w:tcPr>
          <w:p w:rsidR="00974C5C" w:rsidRPr="00CE0FE7" w:rsidRDefault="00974C5C" w:rsidP="002B5E20">
            <w:pPr>
              <w:spacing w:after="0" w:line="240" w:lineRule="auto"/>
              <w:rPr>
                <w:rFonts w:ascii="Arial" w:eastAsia="Times New Roman" w:hAnsi="Arial" w:cs="Arial"/>
                <w:color w:val="000000" w:themeColor="text1"/>
                <w:sz w:val="20"/>
                <w:szCs w:val="20"/>
                <w:lang w:eastAsia="en-GB"/>
              </w:rPr>
            </w:pPr>
            <w:r w:rsidRPr="00CE0FE7">
              <w:rPr>
                <w:rFonts w:ascii="Arial" w:hAnsi="Arial" w:cs="Arial"/>
                <w:color w:val="000000" w:themeColor="text1"/>
                <w:kern w:val="24"/>
                <w:sz w:val="20"/>
                <w:szCs w:val="20"/>
              </w:rPr>
              <w:t>1) All or some costs included in the model are too low or too high</w:t>
            </w:r>
            <w:r w:rsidRPr="00CE0FE7">
              <w:rPr>
                <w:rFonts w:ascii="Arial" w:hAnsi="Arial" w:cs="Arial"/>
                <w:color w:val="000000" w:themeColor="text1"/>
                <w:kern w:val="24"/>
                <w:sz w:val="20"/>
                <w:szCs w:val="20"/>
              </w:rPr>
              <w:br/>
              <w:t>2) Model does not include specific cost that would lead to over/under- estimation of the cost-effectiveness such as administration cost or wastage</w:t>
            </w:r>
          </w:p>
        </w:tc>
      </w:tr>
      <w:tr w:rsidR="00974C5C" w:rsidRPr="00CE0FE7" w:rsidTr="002B5E20">
        <w:trPr>
          <w:trHeight w:val="854"/>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74C5C" w:rsidRPr="00CE0FE7" w:rsidRDefault="00974C5C" w:rsidP="002B5E20">
            <w:pPr>
              <w:spacing w:after="0" w:line="240" w:lineRule="auto"/>
              <w:rPr>
                <w:rFonts w:ascii="Arial" w:eastAsia="Times New Roman" w:hAnsi="Arial" w:cs="Arial"/>
                <w:b/>
                <w:bCs/>
                <w:color w:val="000000" w:themeColor="text1"/>
                <w:sz w:val="20"/>
                <w:szCs w:val="20"/>
                <w:lang w:eastAsia="en-GB"/>
              </w:rPr>
            </w:pPr>
            <w:r w:rsidRPr="00CE0FE7">
              <w:rPr>
                <w:rFonts w:ascii="Arial" w:hAnsi="Arial" w:cs="Arial"/>
                <w:b/>
                <w:bCs/>
                <w:color w:val="000000" w:themeColor="text1"/>
                <w:kern w:val="24"/>
                <w:sz w:val="20"/>
                <w:szCs w:val="20"/>
              </w:rPr>
              <w:t>Utilities</w:t>
            </w:r>
          </w:p>
        </w:tc>
        <w:tc>
          <w:tcPr>
            <w:tcW w:w="7178" w:type="dxa"/>
            <w:tcBorders>
              <w:top w:val="nil"/>
              <w:left w:val="nil"/>
              <w:bottom w:val="single" w:sz="4" w:space="0" w:color="auto"/>
              <w:right w:val="single" w:sz="4" w:space="0" w:color="auto"/>
            </w:tcBorders>
            <w:shd w:val="clear" w:color="auto" w:fill="auto"/>
            <w:vAlign w:val="center"/>
            <w:hideMark/>
          </w:tcPr>
          <w:p w:rsidR="00974C5C" w:rsidRPr="00CE0FE7" w:rsidRDefault="00974C5C" w:rsidP="002B5E20">
            <w:pPr>
              <w:spacing w:after="0" w:line="240" w:lineRule="auto"/>
              <w:rPr>
                <w:rFonts w:ascii="Arial" w:eastAsia="Times New Roman" w:hAnsi="Arial" w:cs="Arial"/>
                <w:color w:val="000000" w:themeColor="text1"/>
                <w:sz w:val="20"/>
                <w:szCs w:val="20"/>
                <w:lang w:eastAsia="en-GB"/>
              </w:rPr>
            </w:pPr>
            <w:r w:rsidRPr="00CE0FE7">
              <w:rPr>
                <w:rFonts w:ascii="Arial" w:hAnsi="Arial" w:cs="Arial"/>
                <w:color w:val="000000" w:themeColor="text1"/>
                <w:kern w:val="24"/>
                <w:sz w:val="20"/>
                <w:szCs w:val="20"/>
              </w:rPr>
              <w:t>1) Utility values used in the model are not suitable leading to over-estimation or under-estimation of the ICER</w:t>
            </w:r>
            <w:r w:rsidRPr="00CE0FE7">
              <w:rPr>
                <w:rFonts w:ascii="Arial" w:hAnsi="Arial" w:cs="Arial"/>
                <w:color w:val="000000" w:themeColor="text1"/>
                <w:kern w:val="24"/>
                <w:sz w:val="20"/>
                <w:szCs w:val="20"/>
              </w:rPr>
              <w:br/>
              <w:t>2) Utility source is not suitable/ or the measured was not appropriate</w:t>
            </w:r>
          </w:p>
        </w:tc>
      </w:tr>
      <w:tr w:rsidR="00974C5C" w:rsidRPr="00CE0FE7" w:rsidTr="002B5E20">
        <w:trPr>
          <w:trHeight w:val="823"/>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74C5C" w:rsidRPr="00CE0FE7" w:rsidRDefault="00974C5C" w:rsidP="002B5E20">
            <w:pPr>
              <w:spacing w:after="0" w:line="240" w:lineRule="auto"/>
              <w:rPr>
                <w:rFonts w:ascii="Arial" w:eastAsia="Times New Roman" w:hAnsi="Arial" w:cs="Arial"/>
                <w:b/>
                <w:bCs/>
                <w:color w:val="000000" w:themeColor="text1"/>
                <w:sz w:val="20"/>
                <w:szCs w:val="20"/>
                <w:lang w:eastAsia="en-GB"/>
              </w:rPr>
            </w:pPr>
            <w:r w:rsidRPr="00CE0FE7">
              <w:rPr>
                <w:rFonts w:ascii="Arial" w:hAnsi="Arial" w:cs="Arial"/>
                <w:b/>
                <w:bCs/>
                <w:color w:val="000000" w:themeColor="text1"/>
                <w:kern w:val="24"/>
                <w:sz w:val="20"/>
                <w:szCs w:val="20"/>
              </w:rPr>
              <w:lastRenderedPageBreak/>
              <w:t>Cost-effectiveness</w:t>
            </w:r>
          </w:p>
        </w:tc>
        <w:tc>
          <w:tcPr>
            <w:tcW w:w="7178" w:type="dxa"/>
            <w:tcBorders>
              <w:top w:val="nil"/>
              <w:left w:val="nil"/>
              <w:bottom w:val="single" w:sz="4" w:space="0" w:color="auto"/>
              <w:right w:val="single" w:sz="4" w:space="0" w:color="auto"/>
            </w:tcBorders>
            <w:shd w:val="clear" w:color="auto" w:fill="auto"/>
            <w:vAlign w:val="center"/>
            <w:hideMark/>
          </w:tcPr>
          <w:p w:rsidR="00974C5C" w:rsidRPr="00CE0FE7" w:rsidRDefault="00974C5C" w:rsidP="002B5E20">
            <w:pPr>
              <w:spacing w:after="0" w:line="240" w:lineRule="auto"/>
              <w:rPr>
                <w:rFonts w:ascii="Arial" w:eastAsia="Times New Roman" w:hAnsi="Arial" w:cs="Arial"/>
                <w:color w:val="000000" w:themeColor="text1"/>
                <w:sz w:val="20"/>
                <w:szCs w:val="20"/>
                <w:lang w:eastAsia="en-GB"/>
              </w:rPr>
            </w:pPr>
            <w:r w:rsidRPr="00CE0FE7">
              <w:rPr>
                <w:rFonts w:ascii="Arial" w:hAnsi="Arial" w:cs="Arial"/>
                <w:color w:val="000000" w:themeColor="text1"/>
                <w:kern w:val="24"/>
                <w:sz w:val="20"/>
                <w:szCs w:val="20"/>
              </w:rPr>
              <w:t>1) ICER over threshold</w:t>
            </w:r>
            <w:r w:rsidRPr="00CE0FE7">
              <w:rPr>
                <w:rFonts w:ascii="Arial" w:hAnsi="Arial" w:cs="Arial"/>
                <w:color w:val="000000" w:themeColor="text1"/>
                <w:kern w:val="24"/>
                <w:sz w:val="20"/>
                <w:szCs w:val="20"/>
              </w:rPr>
              <w:br/>
              <w:t>2) ICER too high even after testing with sensitivity analysis or re-evaluation carried out by manufacturer/HTA body/ external reviewers</w:t>
            </w:r>
          </w:p>
        </w:tc>
      </w:tr>
      <w:tr w:rsidR="00974C5C" w:rsidRPr="00CE0FE7" w:rsidTr="00974C5C">
        <w:trPr>
          <w:trHeight w:val="550"/>
          <w:jc w:val="center"/>
        </w:trPr>
        <w:tc>
          <w:tcPr>
            <w:tcW w:w="901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74C5C" w:rsidRPr="00CE0FE7" w:rsidRDefault="00974C5C" w:rsidP="002B5E20">
            <w:pPr>
              <w:spacing w:after="0" w:line="276" w:lineRule="auto"/>
              <w:contextualSpacing/>
              <w:rPr>
                <w:rFonts w:ascii="Arial" w:eastAsia="Times New Roman" w:hAnsi="Arial" w:cs="Arial"/>
                <w:b/>
                <w:bCs/>
                <w:color w:val="000000"/>
                <w:sz w:val="20"/>
                <w:szCs w:val="20"/>
                <w:lang w:eastAsia="en-GB"/>
              </w:rPr>
            </w:pPr>
            <w:r w:rsidRPr="00CE0FE7">
              <w:rPr>
                <w:rFonts w:ascii="Arial" w:eastAsia="Times New Roman" w:hAnsi="Arial" w:cs="Arial"/>
                <w:b/>
                <w:bCs/>
                <w:color w:val="000000"/>
                <w:sz w:val="20"/>
                <w:szCs w:val="20"/>
                <w:lang w:eastAsia="en-GB"/>
              </w:rPr>
              <w:t>SOCIAL VALUE JUDGEMENTS</w:t>
            </w:r>
          </w:p>
        </w:tc>
      </w:tr>
      <w:tr w:rsidR="00974C5C" w:rsidRPr="00CE0FE7" w:rsidTr="002B5E20">
        <w:trPr>
          <w:trHeight w:val="201"/>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74C5C" w:rsidRPr="00CE0FE7" w:rsidRDefault="00974C5C" w:rsidP="002B5E20">
            <w:pPr>
              <w:spacing w:after="0" w:line="276" w:lineRule="auto"/>
              <w:contextualSpacing/>
              <w:rPr>
                <w:rFonts w:ascii="Arial" w:eastAsia="Times New Roman" w:hAnsi="Arial" w:cs="Arial"/>
                <w:b/>
                <w:bCs/>
                <w:color w:val="000000" w:themeColor="text1"/>
                <w:sz w:val="20"/>
                <w:szCs w:val="20"/>
                <w:lang w:eastAsia="en-GB"/>
              </w:rPr>
            </w:pPr>
            <w:r w:rsidRPr="00CE0FE7">
              <w:rPr>
                <w:rFonts w:ascii="Arial" w:hAnsi="Arial" w:cs="Arial"/>
                <w:b/>
                <w:bCs/>
                <w:color w:val="000000" w:themeColor="text1"/>
                <w:kern w:val="24"/>
                <w:sz w:val="20"/>
                <w:szCs w:val="20"/>
              </w:rPr>
              <w:t>Rarity</w:t>
            </w:r>
          </w:p>
        </w:tc>
        <w:tc>
          <w:tcPr>
            <w:tcW w:w="7178" w:type="dxa"/>
            <w:tcBorders>
              <w:top w:val="nil"/>
              <w:left w:val="nil"/>
              <w:bottom w:val="single" w:sz="4" w:space="0" w:color="auto"/>
              <w:right w:val="single" w:sz="4" w:space="0" w:color="auto"/>
            </w:tcBorders>
            <w:shd w:val="clear" w:color="auto" w:fill="auto"/>
            <w:noWrap/>
            <w:vAlign w:val="center"/>
            <w:hideMark/>
          </w:tcPr>
          <w:p w:rsidR="00974C5C" w:rsidRPr="00CE0FE7" w:rsidRDefault="00974C5C" w:rsidP="002B5E20">
            <w:pPr>
              <w:spacing w:after="0" w:line="276" w:lineRule="auto"/>
              <w:contextualSpacing/>
              <w:jc w:val="both"/>
              <w:rPr>
                <w:rFonts w:ascii="Arial" w:eastAsia="Times New Roman" w:hAnsi="Arial" w:cs="Arial"/>
                <w:color w:val="000000" w:themeColor="text1"/>
                <w:sz w:val="20"/>
                <w:szCs w:val="20"/>
                <w:lang w:eastAsia="en-GB"/>
              </w:rPr>
            </w:pPr>
            <w:r w:rsidRPr="00CE0FE7">
              <w:rPr>
                <w:rFonts w:ascii="Arial" w:hAnsi="Arial" w:cs="Arial"/>
                <w:color w:val="000000" w:themeColor="text1"/>
                <w:kern w:val="24"/>
                <w:sz w:val="20"/>
                <w:szCs w:val="20"/>
              </w:rPr>
              <w:t>Rarity of the disease and/or orphan status of the respective treatment</w:t>
            </w:r>
          </w:p>
        </w:tc>
      </w:tr>
      <w:tr w:rsidR="00974C5C" w:rsidRPr="00CE0FE7" w:rsidTr="002B5E20">
        <w:trPr>
          <w:trHeight w:val="201"/>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74C5C" w:rsidRPr="00CE0FE7" w:rsidRDefault="00974C5C" w:rsidP="002B5E20">
            <w:pPr>
              <w:spacing w:after="0" w:line="276" w:lineRule="auto"/>
              <w:contextualSpacing/>
              <w:rPr>
                <w:rFonts w:ascii="Arial" w:eastAsia="Times New Roman" w:hAnsi="Arial" w:cs="Arial"/>
                <w:b/>
                <w:bCs/>
                <w:color w:val="000000" w:themeColor="text1"/>
                <w:sz w:val="20"/>
                <w:szCs w:val="20"/>
                <w:lang w:eastAsia="en-GB"/>
              </w:rPr>
            </w:pPr>
            <w:r w:rsidRPr="00CE0FE7">
              <w:rPr>
                <w:rFonts w:ascii="Arial" w:hAnsi="Arial" w:cs="Arial"/>
                <w:b/>
                <w:bCs/>
                <w:color w:val="000000" w:themeColor="text1"/>
                <w:kern w:val="24"/>
                <w:sz w:val="20"/>
                <w:szCs w:val="20"/>
              </w:rPr>
              <w:t>Severity</w:t>
            </w:r>
          </w:p>
        </w:tc>
        <w:tc>
          <w:tcPr>
            <w:tcW w:w="7178" w:type="dxa"/>
            <w:tcBorders>
              <w:top w:val="nil"/>
              <w:left w:val="nil"/>
              <w:bottom w:val="single" w:sz="4" w:space="0" w:color="auto"/>
              <w:right w:val="single" w:sz="4" w:space="0" w:color="auto"/>
            </w:tcBorders>
            <w:shd w:val="clear" w:color="auto" w:fill="auto"/>
            <w:noWrap/>
            <w:vAlign w:val="center"/>
            <w:hideMark/>
          </w:tcPr>
          <w:p w:rsidR="00974C5C" w:rsidRPr="00CE0FE7" w:rsidRDefault="00974C5C" w:rsidP="002B5E20">
            <w:pPr>
              <w:spacing w:after="0" w:line="276" w:lineRule="auto"/>
              <w:contextualSpacing/>
              <w:jc w:val="both"/>
              <w:rPr>
                <w:rFonts w:ascii="Arial" w:eastAsia="Times New Roman" w:hAnsi="Arial" w:cs="Arial"/>
                <w:color w:val="000000" w:themeColor="text1"/>
                <w:sz w:val="20"/>
                <w:szCs w:val="20"/>
                <w:lang w:eastAsia="en-GB"/>
              </w:rPr>
            </w:pPr>
            <w:r w:rsidRPr="00CE0FE7">
              <w:rPr>
                <w:rFonts w:ascii="Arial" w:hAnsi="Arial" w:cs="Arial"/>
                <w:color w:val="000000" w:themeColor="text1"/>
                <w:kern w:val="24"/>
                <w:sz w:val="20"/>
                <w:szCs w:val="20"/>
              </w:rPr>
              <w:t>Disease severity and its impact on the patients and the caregivers</w:t>
            </w:r>
          </w:p>
        </w:tc>
      </w:tr>
      <w:tr w:rsidR="00974C5C" w:rsidRPr="00CE0FE7" w:rsidTr="002B5E20">
        <w:trPr>
          <w:trHeight w:val="201"/>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74C5C" w:rsidRPr="00CE0FE7" w:rsidRDefault="00974C5C" w:rsidP="002B5E20">
            <w:pPr>
              <w:spacing w:after="0" w:line="276" w:lineRule="auto"/>
              <w:contextualSpacing/>
              <w:rPr>
                <w:rFonts w:ascii="Arial" w:eastAsia="Times New Roman" w:hAnsi="Arial" w:cs="Arial"/>
                <w:b/>
                <w:bCs/>
                <w:color w:val="000000" w:themeColor="text1"/>
                <w:sz w:val="20"/>
                <w:szCs w:val="20"/>
                <w:lang w:eastAsia="en-GB"/>
              </w:rPr>
            </w:pPr>
            <w:r w:rsidRPr="00CE0FE7">
              <w:rPr>
                <w:rFonts w:ascii="Arial" w:hAnsi="Arial" w:cs="Arial"/>
                <w:b/>
                <w:bCs/>
                <w:color w:val="000000" w:themeColor="text1"/>
                <w:kern w:val="24"/>
                <w:sz w:val="20"/>
                <w:szCs w:val="20"/>
              </w:rPr>
              <w:t>Unmet need</w:t>
            </w:r>
          </w:p>
        </w:tc>
        <w:tc>
          <w:tcPr>
            <w:tcW w:w="7178" w:type="dxa"/>
            <w:tcBorders>
              <w:top w:val="nil"/>
              <w:left w:val="nil"/>
              <w:bottom w:val="single" w:sz="4" w:space="0" w:color="auto"/>
              <w:right w:val="single" w:sz="4" w:space="0" w:color="auto"/>
            </w:tcBorders>
            <w:shd w:val="clear" w:color="auto" w:fill="auto"/>
            <w:noWrap/>
            <w:vAlign w:val="center"/>
            <w:hideMark/>
          </w:tcPr>
          <w:p w:rsidR="00974C5C" w:rsidRPr="00CE0FE7" w:rsidRDefault="00974C5C" w:rsidP="002B5E20">
            <w:pPr>
              <w:spacing w:after="0" w:line="276" w:lineRule="auto"/>
              <w:contextualSpacing/>
              <w:jc w:val="both"/>
              <w:rPr>
                <w:rFonts w:ascii="Arial" w:eastAsia="Times New Roman" w:hAnsi="Arial" w:cs="Arial"/>
                <w:color w:val="000000" w:themeColor="text1"/>
                <w:sz w:val="20"/>
                <w:szCs w:val="20"/>
                <w:lang w:eastAsia="en-GB"/>
              </w:rPr>
            </w:pPr>
            <w:r w:rsidRPr="00CE0FE7">
              <w:rPr>
                <w:rFonts w:ascii="Arial" w:hAnsi="Arial" w:cs="Arial"/>
                <w:color w:val="000000" w:themeColor="text1"/>
                <w:kern w:val="24"/>
                <w:sz w:val="20"/>
                <w:szCs w:val="20"/>
              </w:rPr>
              <w:t>Unmet need for new treatments in the indication under review</w:t>
            </w:r>
          </w:p>
        </w:tc>
      </w:tr>
      <w:tr w:rsidR="00974C5C" w:rsidRPr="00CE0FE7" w:rsidTr="002B5E20">
        <w:trPr>
          <w:trHeight w:val="201"/>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74C5C" w:rsidRPr="00CE0FE7" w:rsidRDefault="00974C5C" w:rsidP="002B5E20">
            <w:pPr>
              <w:spacing w:after="0" w:line="276" w:lineRule="auto"/>
              <w:contextualSpacing/>
              <w:rPr>
                <w:rFonts w:ascii="Arial" w:eastAsia="Times New Roman" w:hAnsi="Arial" w:cs="Arial"/>
                <w:b/>
                <w:bCs/>
                <w:color w:val="000000" w:themeColor="text1"/>
                <w:sz w:val="20"/>
                <w:szCs w:val="20"/>
                <w:lang w:eastAsia="en-GB"/>
              </w:rPr>
            </w:pPr>
            <w:r w:rsidRPr="00CE0FE7">
              <w:rPr>
                <w:rFonts w:ascii="Arial" w:hAnsi="Arial" w:cs="Arial"/>
                <w:b/>
                <w:bCs/>
                <w:color w:val="000000" w:themeColor="text1"/>
                <w:kern w:val="24"/>
                <w:sz w:val="20"/>
                <w:szCs w:val="20"/>
              </w:rPr>
              <w:t>Short life expectancy</w:t>
            </w:r>
          </w:p>
        </w:tc>
        <w:tc>
          <w:tcPr>
            <w:tcW w:w="7178" w:type="dxa"/>
            <w:tcBorders>
              <w:top w:val="nil"/>
              <w:left w:val="nil"/>
              <w:bottom w:val="single" w:sz="4" w:space="0" w:color="auto"/>
              <w:right w:val="single" w:sz="4" w:space="0" w:color="auto"/>
            </w:tcBorders>
            <w:shd w:val="clear" w:color="auto" w:fill="auto"/>
            <w:noWrap/>
            <w:vAlign w:val="center"/>
            <w:hideMark/>
          </w:tcPr>
          <w:p w:rsidR="00974C5C" w:rsidRPr="00CE0FE7" w:rsidRDefault="00974C5C" w:rsidP="002B5E20">
            <w:pPr>
              <w:spacing w:after="0" w:line="276" w:lineRule="auto"/>
              <w:contextualSpacing/>
              <w:jc w:val="both"/>
              <w:rPr>
                <w:rFonts w:ascii="Arial" w:eastAsia="Times New Roman" w:hAnsi="Arial" w:cs="Arial"/>
                <w:color w:val="000000" w:themeColor="text1"/>
                <w:sz w:val="20"/>
                <w:szCs w:val="20"/>
                <w:lang w:eastAsia="en-GB"/>
              </w:rPr>
            </w:pPr>
            <w:r w:rsidRPr="00CE0FE7">
              <w:rPr>
                <w:rFonts w:ascii="Arial" w:hAnsi="Arial" w:cs="Arial"/>
                <w:color w:val="000000" w:themeColor="text1"/>
                <w:kern w:val="24"/>
                <w:sz w:val="20"/>
                <w:szCs w:val="20"/>
              </w:rPr>
              <w:t>Targeted disease has a poor prognosis with a  short life expectancy</w:t>
            </w:r>
          </w:p>
        </w:tc>
      </w:tr>
      <w:tr w:rsidR="00974C5C" w:rsidRPr="00CE0FE7" w:rsidTr="002B5E20">
        <w:trPr>
          <w:trHeight w:val="201"/>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74C5C" w:rsidRPr="00CE0FE7" w:rsidRDefault="00974C5C" w:rsidP="002B5E20">
            <w:pPr>
              <w:spacing w:after="0" w:line="276" w:lineRule="auto"/>
              <w:contextualSpacing/>
              <w:rPr>
                <w:rFonts w:ascii="Arial" w:eastAsia="Times New Roman" w:hAnsi="Arial" w:cs="Arial"/>
                <w:b/>
                <w:bCs/>
                <w:color w:val="000000" w:themeColor="text1"/>
                <w:sz w:val="20"/>
                <w:szCs w:val="20"/>
                <w:lang w:eastAsia="en-GB"/>
              </w:rPr>
            </w:pPr>
            <w:r w:rsidRPr="00CE0FE7">
              <w:rPr>
                <w:rFonts w:ascii="Arial" w:hAnsi="Arial" w:cs="Arial"/>
                <w:b/>
                <w:bCs/>
                <w:color w:val="000000" w:themeColor="text1"/>
                <w:kern w:val="24"/>
                <w:sz w:val="20"/>
                <w:szCs w:val="20"/>
              </w:rPr>
              <w:t>Innovation</w:t>
            </w:r>
          </w:p>
        </w:tc>
        <w:tc>
          <w:tcPr>
            <w:tcW w:w="7178" w:type="dxa"/>
            <w:tcBorders>
              <w:top w:val="nil"/>
              <w:left w:val="nil"/>
              <w:bottom w:val="single" w:sz="4" w:space="0" w:color="auto"/>
              <w:right w:val="single" w:sz="4" w:space="0" w:color="auto"/>
            </w:tcBorders>
            <w:shd w:val="clear" w:color="auto" w:fill="auto"/>
            <w:noWrap/>
            <w:vAlign w:val="center"/>
            <w:hideMark/>
          </w:tcPr>
          <w:p w:rsidR="00974C5C" w:rsidRPr="00CE0FE7" w:rsidRDefault="00974C5C" w:rsidP="002B5E20">
            <w:pPr>
              <w:spacing w:after="0" w:line="276" w:lineRule="auto"/>
              <w:contextualSpacing/>
              <w:jc w:val="both"/>
              <w:rPr>
                <w:rFonts w:ascii="Arial" w:eastAsia="Times New Roman" w:hAnsi="Arial" w:cs="Arial"/>
                <w:color w:val="000000" w:themeColor="text1"/>
                <w:sz w:val="20"/>
                <w:szCs w:val="20"/>
                <w:lang w:eastAsia="en-GB"/>
              </w:rPr>
            </w:pPr>
            <w:r w:rsidRPr="00CE0FE7">
              <w:rPr>
                <w:rFonts w:ascii="Arial" w:hAnsi="Arial" w:cs="Arial"/>
                <w:color w:val="000000" w:themeColor="text1"/>
                <w:kern w:val="24"/>
                <w:sz w:val="20"/>
                <w:szCs w:val="20"/>
              </w:rPr>
              <w:t>Treatment offers a therapeutic advancement or an innovative mechanism of action compared to currently available treatments for the therapeutic indication in question</w:t>
            </w:r>
          </w:p>
        </w:tc>
      </w:tr>
      <w:tr w:rsidR="00974C5C" w:rsidRPr="00CE0FE7" w:rsidTr="002B5E20">
        <w:trPr>
          <w:trHeight w:val="201"/>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74C5C" w:rsidRPr="00CE0FE7" w:rsidRDefault="00974C5C" w:rsidP="002B5E20">
            <w:pPr>
              <w:spacing w:after="0" w:line="276" w:lineRule="auto"/>
              <w:contextualSpacing/>
              <w:rPr>
                <w:rFonts w:ascii="Arial" w:eastAsia="Times New Roman" w:hAnsi="Arial" w:cs="Arial"/>
                <w:b/>
                <w:bCs/>
                <w:color w:val="000000" w:themeColor="text1"/>
                <w:sz w:val="20"/>
                <w:szCs w:val="20"/>
                <w:lang w:eastAsia="en-GB"/>
              </w:rPr>
            </w:pPr>
            <w:r w:rsidRPr="00CE0FE7">
              <w:rPr>
                <w:rFonts w:ascii="Arial" w:hAnsi="Arial" w:cs="Arial"/>
                <w:b/>
                <w:bCs/>
                <w:color w:val="000000" w:themeColor="text1"/>
                <w:kern w:val="24"/>
                <w:sz w:val="20"/>
                <w:szCs w:val="20"/>
              </w:rPr>
              <w:t>Administration advantage</w:t>
            </w:r>
          </w:p>
        </w:tc>
        <w:tc>
          <w:tcPr>
            <w:tcW w:w="7178" w:type="dxa"/>
            <w:tcBorders>
              <w:top w:val="nil"/>
              <w:left w:val="nil"/>
              <w:bottom w:val="single" w:sz="4" w:space="0" w:color="auto"/>
              <w:right w:val="single" w:sz="4" w:space="0" w:color="auto"/>
            </w:tcBorders>
            <w:shd w:val="clear" w:color="auto" w:fill="auto"/>
            <w:noWrap/>
            <w:vAlign w:val="center"/>
            <w:hideMark/>
          </w:tcPr>
          <w:p w:rsidR="00974C5C" w:rsidRPr="00CE0FE7" w:rsidRDefault="00974C5C" w:rsidP="002B5E20">
            <w:pPr>
              <w:spacing w:after="0" w:line="276" w:lineRule="auto"/>
              <w:contextualSpacing/>
              <w:jc w:val="both"/>
              <w:rPr>
                <w:rFonts w:ascii="Arial" w:eastAsia="Times New Roman" w:hAnsi="Arial" w:cs="Arial"/>
                <w:color w:val="000000" w:themeColor="text1"/>
                <w:sz w:val="20"/>
                <w:szCs w:val="20"/>
                <w:lang w:eastAsia="en-GB"/>
              </w:rPr>
            </w:pPr>
            <w:r w:rsidRPr="00CE0FE7">
              <w:rPr>
                <w:rFonts w:ascii="Arial" w:hAnsi="Arial" w:cs="Arial"/>
                <w:color w:val="000000" w:themeColor="text1"/>
                <w:kern w:val="24"/>
                <w:sz w:val="20"/>
                <w:szCs w:val="20"/>
              </w:rPr>
              <w:t>Treatment offers enhanced route and frequency of administration compared to currently available treatments for the therapeutic indication in question</w:t>
            </w:r>
          </w:p>
        </w:tc>
      </w:tr>
      <w:tr w:rsidR="00974C5C" w:rsidRPr="00CE0FE7" w:rsidTr="002B5E20">
        <w:trPr>
          <w:trHeight w:val="201"/>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74C5C" w:rsidRPr="00CE0FE7" w:rsidRDefault="00974C5C" w:rsidP="002B5E20">
            <w:pPr>
              <w:spacing w:after="0" w:line="276" w:lineRule="auto"/>
              <w:contextualSpacing/>
              <w:rPr>
                <w:rFonts w:ascii="Arial" w:eastAsia="Times New Roman" w:hAnsi="Arial" w:cs="Arial"/>
                <w:b/>
                <w:bCs/>
                <w:color w:val="000000" w:themeColor="text1"/>
                <w:sz w:val="20"/>
                <w:szCs w:val="20"/>
                <w:lang w:eastAsia="en-GB"/>
              </w:rPr>
            </w:pPr>
            <w:r w:rsidRPr="00CE0FE7">
              <w:rPr>
                <w:rFonts w:ascii="Arial" w:hAnsi="Arial" w:cs="Arial"/>
                <w:b/>
                <w:bCs/>
                <w:color w:val="000000" w:themeColor="text1"/>
                <w:kern w:val="24"/>
                <w:sz w:val="20"/>
                <w:szCs w:val="20"/>
              </w:rPr>
              <w:t>Impact on society</w:t>
            </w:r>
          </w:p>
        </w:tc>
        <w:tc>
          <w:tcPr>
            <w:tcW w:w="7178" w:type="dxa"/>
            <w:tcBorders>
              <w:top w:val="nil"/>
              <w:left w:val="nil"/>
              <w:bottom w:val="single" w:sz="4" w:space="0" w:color="auto"/>
              <w:right w:val="single" w:sz="4" w:space="0" w:color="auto"/>
            </w:tcBorders>
            <w:shd w:val="clear" w:color="auto" w:fill="auto"/>
            <w:noWrap/>
            <w:vAlign w:val="center"/>
            <w:hideMark/>
          </w:tcPr>
          <w:p w:rsidR="00974C5C" w:rsidRPr="00CE0FE7" w:rsidRDefault="00974C5C" w:rsidP="002B5E20">
            <w:pPr>
              <w:spacing w:after="0" w:line="276" w:lineRule="auto"/>
              <w:contextualSpacing/>
              <w:jc w:val="both"/>
              <w:rPr>
                <w:rFonts w:ascii="Arial" w:eastAsia="Times New Roman" w:hAnsi="Arial" w:cs="Arial"/>
                <w:color w:val="000000" w:themeColor="text1"/>
                <w:sz w:val="20"/>
                <w:szCs w:val="20"/>
                <w:lang w:eastAsia="en-GB"/>
              </w:rPr>
            </w:pPr>
            <w:r w:rsidRPr="00CE0FE7">
              <w:rPr>
                <w:rFonts w:ascii="Arial" w:hAnsi="Arial" w:cs="Arial"/>
                <w:color w:val="000000" w:themeColor="text1"/>
                <w:kern w:val="24"/>
                <w:sz w:val="20"/>
                <w:szCs w:val="20"/>
              </w:rPr>
              <w:t>Treatment offers significant improvement on the organization of care and subsequently on the wider society</w:t>
            </w:r>
          </w:p>
        </w:tc>
      </w:tr>
      <w:tr w:rsidR="00974C5C" w:rsidRPr="00CE0FE7" w:rsidTr="002B5E20">
        <w:trPr>
          <w:trHeight w:val="201"/>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74C5C" w:rsidRPr="00CE0FE7" w:rsidRDefault="00974C5C" w:rsidP="002B5E20">
            <w:pPr>
              <w:spacing w:after="0" w:line="276" w:lineRule="auto"/>
              <w:contextualSpacing/>
              <w:rPr>
                <w:rFonts w:ascii="Arial" w:eastAsia="Times New Roman" w:hAnsi="Arial" w:cs="Arial"/>
                <w:b/>
                <w:bCs/>
                <w:color w:val="000000" w:themeColor="text1"/>
                <w:sz w:val="20"/>
                <w:szCs w:val="20"/>
                <w:lang w:eastAsia="en-GB"/>
              </w:rPr>
            </w:pPr>
            <w:r w:rsidRPr="00CE0FE7">
              <w:rPr>
                <w:rFonts w:ascii="Arial" w:hAnsi="Arial" w:cs="Arial"/>
                <w:b/>
                <w:bCs/>
                <w:color w:val="000000" w:themeColor="text1"/>
                <w:kern w:val="24"/>
                <w:sz w:val="20"/>
                <w:szCs w:val="20"/>
              </w:rPr>
              <w:t>Impact on QoL</w:t>
            </w:r>
          </w:p>
        </w:tc>
        <w:tc>
          <w:tcPr>
            <w:tcW w:w="7178" w:type="dxa"/>
            <w:tcBorders>
              <w:top w:val="nil"/>
              <w:left w:val="nil"/>
              <w:bottom w:val="single" w:sz="4" w:space="0" w:color="auto"/>
              <w:right w:val="single" w:sz="4" w:space="0" w:color="auto"/>
            </w:tcBorders>
            <w:shd w:val="clear" w:color="auto" w:fill="auto"/>
            <w:noWrap/>
            <w:vAlign w:val="center"/>
            <w:hideMark/>
          </w:tcPr>
          <w:p w:rsidR="00974C5C" w:rsidRPr="00CE0FE7" w:rsidRDefault="00974C5C" w:rsidP="002B5E20">
            <w:pPr>
              <w:spacing w:after="0" w:line="276" w:lineRule="auto"/>
              <w:contextualSpacing/>
              <w:jc w:val="both"/>
              <w:rPr>
                <w:rFonts w:ascii="Arial" w:eastAsia="Times New Roman" w:hAnsi="Arial" w:cs="Arial"/>
                <w:color w:val="000000" w:themeColor="text1"/>
                <w:sz w:val="20"/>
                <w:szCs w:val="20"/>
                <w:lang w:eastAsia="en-GB"/>
              </w:rPr>
            </w:pPr>
            <w:r w:rsidRPr="00CE0FE7">
              <w:rPr>
                <w:rFonts w:ascii="Arial" w:hAnsi="Arial" w:cs="Arial"/>
                <w:color w:val="000000" w:themeColor="text1"/>
                <w:kern w:val="24"/>
                <w:sz w:val="20"/>
                <w:szCs w:val="20"/>
              </w:rPr>
              <w:t xml:space="preserve">Treatment offers significant improvement on </w:t>
            </w:r>
            <w:proofErr w:type="spellStart"/>
            <w:r w:rsidRPr="00CE0FE7">
              <w:rPr>
                <w:rFonts w:ascii="Arial" w:hAnsi="Arial" w:cs="Arial"/>
                <w:color w:val="000000" w:themeColor="text1"/>
                <w:kern w:val="24"/>
                <w:sz w:val="20"/>
                <w:szCs w:val="20"/>
              </w:rPr>
              <w:t>HRQoL</w:t>
            </w:r>
            <w:proofErr w:type="spellEnd"/>
          </w:p>
        </w:tc>
      </w:tr>
      <w:tr w:rsidR="00974C5C" w:rsidRPr="00CE0FE7" w:rsidTr="002B5E20">
        <w:trPr>
          <w:trHeight w:val="466"/>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74C5C" w:rsidRPr="00CE0FE7" w:rsidRDefault="00974C5C" w:rsidP="002B5E20">
            <w:pPr>
              <w:spacing w:after="0" w:line="276" w:lineRule="auto"/>
              <w:contextualSpacing/>
              <w:rPr>
                <w:rFonts w:ascii="Arial" w:eastAsia="Times New Roman" w:hAnsi="Arial" w:cs="Arial"/>
                <w:b/>
                <w:bCs/>
                <w:color w:val="000000" w:themeColor="text1"/>
                <w:sz w:val="20"/>
                <w:szCs w:val="20"/>
                <w:lang w:eastAsia="en-GB"/>
              </w:rPr>
            </w:pPr>
            <w:r w:rsidRPr="00CE0FE7">
              <w:rPr>
                <w:rFonts w:ascii="Arial" w:hAnsi="Arial" w:cs="Arial"/>
                <w:b/>
                <w:bCs/>
                <w:color w:val="000000" w:themeColor="text1"/>
                <w:kern w:val="24"/>
                <w:sz w:val="20"/>
                <w:szCs w:val="20"/>
              </w:rPr>
              <w:t>Emotional burden</w:t>
            </w:r>
          </w:p>
        </w:tc>
        <w:tc>
          <w:tcPr>
            <w:tcW w:w="7178" w:type="dxa"/>
            <w:tcBorders>
              <w:top w:val="nil"/>
              <w:left w:val="nil"/>
              <w:bottom w:val="single" w:sz="4" w:space="0" w:color="auto"/>
              <w:right w:val="single" w:sz="4" w:space="0" w:color="auto"/>
            </w:tcBorders>
            <w:shd w:val="clear" w:color="auto" w:fill="auto"/>
            <w:vAlign w:val="center"/>
            <w:hideMark/>
          </w:tcPr>
          <w:p w:rsidR="00974C5C" w:rsidRPr="00CE0FE7" w:rsidRDefault="00974C5C" w:rsidP="002B5E20">
            <w:pPr>
              <w:spacing w:after="0" w:line="276" w:lineRule="auto"/>
              <w:contextualSpacing/>
              <w:jc w:val="both"/>
              <w:rPr>
                <w:rFonts w:ascii="Arial" w:hAnsi="Arial" w:cs="Arial"/>
                <w:color w:val="000000" w:themeColor="text1"/>
                <w:kern w:val="24"/>
                <w:sz w:val="20"/>
                <w:szCs w:val="20"/>
              </w:rPr>
            </w:pPr>
            <w:r w:rsidRPr="00CE0FE7">
              <w:rPr>
                <w:rFonts w:ascii="Arial" w:hAnsi="Arial" w:cs="Arial"/>
                <w:color w:val="000000" w:themeColor="text1"/>
                <w:kern w:val="24"/>
                <w:sz w:val="20"/>
                <w:szCs w:val="20"/>
              </w:rPr>
              <w:t>Treatment offers significant improvement on the emotional burden created by the disease to patients or families</w:t>
            </w:r>
          </w:p>
        </w:tc>
      </w:tr>
      <w:tr w:rsidR="00974C5C" w:rsidRPr="00CE0FE7" w:rsidTr="002B5E20">
        <w:trPr>
          <w:trHeight w:val="416"/>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74C5C" w:rsidRPr="00CE0FE7" w:rsidRDefault="00974C5C" w:rsidP="002B5E20">
            <w:pPr>
              <w:spacing w:after="0" w:line="276" w:lineRule="auto"/>
              <w:contextualSpacing/>
              <w:rPr>
                <w:rFonts w:ascii="Arial" w:eastAsia="Times New Roman" w:hAnsi="Arial" w:cs="Arial"/>
                <w:b/>
                <w:bCs/>
                <w:color w:val="000000" w:themeColor="text1"/>
                <w:sz w:val="20"/>
                <w:szCs w:val="20"/>
                <w:lang w:eastAsia="en-GB"/>
              </w:rPr>
            </w:pPr>
            <w:r w:rsidRPr="00CE0FE7">
              <w:rPr>
                <w:rFonts w:ascii="Arial" w:hAnsi="Arial" w:cs="Arial"/>
                <w:b/>
                <w:bCs/>
                <w:color w:val="000000" w:themeColor="text1"/>
                <w:kern w:val="24"/>
                <w:sz w:val="20"/>
                <w:szCs w:val="20"/>
              </w:rPr>
              <w:t>Functional burden</w:t>
            </w:r>
          </w:p>
        </w:tc>
        <w:tc>
          <w:tcPr>
            <w:tcW w:w="7178" w:type="dxa"/>
            <w:tcBorders>
              <w:top w:val="nil"/>
              <w:left w:val="nil"/>
              <w:bottom w:val="single" w:sz="4" w:space="0" w:color="auto"/>
              <w:right w:val="single" w:sz="4" w:space="0" w:color="auto"/>
            </w:tcBorders>
            <w:shd w:val="clear" w:color="auto" w:fill="auto"/>
            <w:vAlign w:val="center"/>
            <w:hideMark/>
          </w:tcPr>
          <w:p w:rsidR="00974C5C" w:rsidRPr="00CE0FE7" w:rsidRDefault="00974C5C" w:rsidP="002B5E20">
            <w:pPr>
              <w:spacing w:after="0" w:line="276" w:lineRule="auto"/>
              <w:contextualSpacing/>
              <w:jc w:val="both"/>
              <w:rPr>
                <w:rFonts w:ascii="Arial" w:eastAsia="Times New Roman" w:hAnsi="Arial" w:cs="Arial"/>
                <w:color w:val="000000" w:themeColor="text1"/>
                <w:sz w:val="20"/>
                <w:szCs w:val="20"/>
                <w:lang w:eastAsia="en-GB"/>
              </w:rPr>
            </w:pPr>
            <w:r w:rsidRPr="00CE0FE7">
              <w:rPr>
                <w:rFonts w:ascii="Arial" w:hAnsi="Arial" w:cs="Arial"/>
                <w:color w:val="000000" w:themeColor="text1"/>
                <w:kern w:val="24"/>
                <w:sz w:val="20"/>
                <w:szCs w:val="20"/>
              </w:rPr>
              <w:t>Treatment offers significant impact on the ability of the patients and their families/caregivers to work and carry out daily activities</w:t>
            </w:r>
          </w:p>
        </w:tc>
      </w:tr>
      <w:tr w:rsidR="00974C5C" w:rsidRPr="00CE0FE7" w:rsidTr="002B5E20">
        <w:trPr>
          <w:trHeight w:val="477"/>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74C5C" w:rsidRPr="00CE0FE7" w:rsidRDefault="00974C5C" w:rsidP="002B5E20">
            <w:pPr>
              <w:spacing w:after="0" w:line="276" w:lineRule="auto"/>
              <w:contextualSpacing/>
              <w:rPr>
                <w:rFonts w:ascii="Arial" w:eastAsia="Times New Roman" w:hAnsi="Arial" w:cs="Arial"/>
                <w:b/>
                <w:bCs/>
                <w:color w:val="000000" w:themeColor="text1"/>
                <w:sz w:val="20"/>
                <w:szCs w:val="20"/>
                <w:lang w:eastAsia="en-GB"/>
              </w:rPr>
            </w:pPr>
            <w:r w:rsidRPr="00CE0FE7">
              <w:rPr>
                <w:rFonts w:ascii="Arial" w:hAnsi="Arial" w:cs="Arial"/>
                <w:b/>
                <w:bCs/>
                <w:color w:val="000000" w:themeColor="text1"/>
                <w:kern w:val="24"/>
                <w:sz w:val="20"/>
                <w:szCs w:val="20"/>
              </w:rPr>
              <w:t>Safety profile</w:t>
            </w:r>
          </w:p>
        </w:tc>
        <w:tc>
          <w:tcPr>
            <w:tcW w:w="7178" w:type="dxa"/>
            <w:tcBorders>
              <w:top w:val="nil"/>
              <w:left w:val="nil"/>
              <w:bottom w:val="single" w:sz="4" w:space="0" w:color="auto"/>
              <w:right w:val="single" w:sz="4" w:space="0" w:color="auto"/>
            </w:tcBorders>
            <w:shd w:val="clear" w:color="auto" w:fill="auto"/>
            <w:vAlign w:val="center"/>
          </w:tcPr>
          <w:p w:rsidR="00974C5C" w:rsidRPr="00CE0FE7" w:rsidRDefault="00974C5C" w:rsidP="002B5E20">
            <w:pPr>
              <w:spacing w:after="0" w:line="276" w:lineRule="auto"/>
              <w:contextualSpacing/>
              <w:jc w:val="both"/>
              <w:rPr>
                <w:rFonts w:ascii="Arial" w:eastAsia="Times New Roman" w:hAnsi="Arial" w:cs="Arial"/>
                <w:color w:val="000000" w:themeColor="text1"/>
                <w:sz w:val="20"/>
                <w:szCs w:val="20"/>
                <w:lang w:eastAsia="en-GB"/>
              </w:rPr>
            </w:pPr>
            <w:r w:rsidRPr="00CE0FE7">
              <w:rPr>
                <w:rFonts w:ascii="Arial" w:hAnsi="Arial" w:cs="Arial"/>
                <w:color w:val="000000" w:themeColor="text1"/>
                <w:kern w:val="24"/>
                <w:sz w:val="20"/>
                <w:szCs w:val="20"/>
              </w:rPr>
              <w:t xml:space="preserve">Treatment has a favourable safety profile compared to currently available treatments for the therapeutic indication in question and/or  the safety profile of current treatments is heavily affecting patients such that they would prefer to be able to have access to more treatment options with a different safety profile </w:t>
            </w:r>
          </w:p>
        </w:tc>
      </w:tr>
      <w:tr w:rsidR="00974C5C" w:rsidRPr="00B1766B" w:rsidTr="002B5E20">
        <w:trPr>
          <w:trHeight w:hRule="exact" w:val="866"/>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74C5C" w:rsidRPr="00CE0FE7" w:rsidRDefault="00974C5C" w:rsidP="002B5E20">
            <w:pPr>
              <w:spacing w:after="0" w:line="276" w:lineRule="auto"/>
              <w:contextualSpacing/>
              <w:rPr>
                <w:rFonts w:ascii="Arial" w:eastAsia="Times New Roman" w:hAnsi="Arial" w:cs="Arial"/>
                <w:b/>
                <w:bCs/>
                <w:color w:val="000000" w:themeColor="text1"/>
                <w:sz w:val="20"/>
                <w:szCs w:val="20"/>
                <w:lang w:eastAsia="en-GB"/>
              </w:rPr>
            </w:pPr>
            <w:r w:rsidRPr="00CE0FE7">
              <w:rPr>
                <w:rFonts w:ascii="Arial" w:hAnsi="Arial" w:cs="Arial"/>
                <w:b/>
                <w:bCs/>
                <w:color w:val="000000" w:themeColor="text1"/>
                <w:kern w:val="24"/>
                <w:sz w:val="20"/>
                <w:szCs w:val="20"/>
              </w:rPr>
              <w:t>Special considerations</w:t>
            </w:r>
          </w:p>
        </w:tc>
        <w:tc>
          <w:tcPr>
            <w:tcW w:w="7178" w:type="dxa"/>
            <w:tcBorders>
              <w:top w:val="nil"/>
              <w:left w:val="nil"/>
              <w:bottom w:val="single" w:sz="4" w:space="0" w:color="auto"/>
              <w:right w:val="single" w:sz="4" w:space="0" w:color="auto"/>
            </w:tcBorders>
            <w:shd w:val="clear" w:color="auto" w:fill="auto"/>
            <w:vAlign w:val="center"/>
            <w:hideMark/>
          </w:tcPr>
          <w:p w:rsidR="00974C5C" w:rsidRPr="00B1766B" w:rsidRDefault="00974C5C" w:rsidP="002B5E20">
            <w:pPr>
              <w:spacing w:after="0" w:line="276" w:lineRule="auto"/>
              <w:contextualSpacing/>
              <w:jc w:val="both"/>
              <w:rPr>
                <w:rFonts w:ascii="Arial" w:eastAsia="Times New Roman" w:hAnsi="Arial" w:cs="Arial"/>
                <w:color w:val="000000" w:themeColor="text1"/>
                <w:sz w:val="20"/>
                <w:szCs w:val="20"/>
                <w:lang w:eastAsia="en-GB"/>
              </w:rPr>
            </w:pPr>
            <w:r w:rsidRPr="00CE0FE7">
              <w:rPr>
                <w:rFonts w:ascii="Arial" w:hAnsi="Arial" w:cs="Arial"/>
                <w:color w:val="000000" w:themeColor="text1"/>
                <w:kern w:val="24"/>
                <w:sz w:val="20"/>
                <w:szCs w:val="20"/>
              </w:rPr>
              <w:t>Set of considerations explicitly considered in the HTA country that are consistently used to shape decisions (e.g. Human dignity principle in Sweden or the end of life criteria in England and Scotland)</w:t>
            </w:r>
          </w:p>
        </w:tc>
      </w:tr>
    </w:tbl>
    <w:p w:rsidR="0003708D" w:rsidRDefault="0003708D">
      <w:pPr>
        <w:rPr>
          <w:rFonts w:ascii="Arial" w:hAnsi="Arial" w:cs="Arial"/>
          <w:b/>
          <w:bCs/>
        </w:rPr>
      </w:pPr>
    </w:p>
    <w:p w:rsidR="0003708D" w:rsidRDefault="0003708D" w:rsidP="008F4485"/>
    <w:sectPr w:rsidR="0003708D" w:rsidSect="0097272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C5C"/>
    <w:rsid w:val="0003708D"/>
    <w:rsid w:val="004622E6"/>
    <w:rsid w:val="00510FF6"/>
    <w:rsid w:val="006F239F"/>
    <w:rsid w:val="0085184A"/>
    <w:rsid w:val="008F4485"/>
    <w:rsid w:val="00972721"/>
    <w:rsid w:val="00974C5C"/>
    <w:rsid w:val="00B17560"/>
    <w:rsid w:val="00CE0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17BF307-4423-4041-B960-6EEE60EC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C5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C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3708D"/>
    <w:rPr>
      <w:color w:val="0563C1" w:themeColor="hyperlink"/>
      <w:u w:val="single"/>
    </w:rPr>
  </w:style>
  <w:style w:type="table" w:styleId="TableGrid">
    <w:name w:val="Table Grid"/>
    <w:basedOn w:val="TableNormal"/>
    <w:uiPriority w:val="39"/>
    <w:rsid w:val="0003708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0F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2020-06-30T16:51:00Z</dcterms:created>
  <dcterms:modified xsi:type="dcterms:W3CDTF">2020-10-14T13:59:00Z</dcterms:modified>
</cp:coreProperties>
</file>