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1D" w:rsidRPr="00620AA8" w:rsidRDefault="00FF681D" w:rsidP="00FF681D">
      <w:pPr>
        <w:pStyle w:val="Heading1"/>
        <w:numPr>
          <w:ilvl w:val="0"/>
          <w:numId w:val="0"/>
        </w:numPr>
        <w:ind w:left="360"/>
        <w:rPr>
          <w:lang w:val="en-US"/>
        </w:rPr>
      </w:pPr>
      <w:r w:rsidRPr="00620AA8">
        <w:rPr>
          <w:lang w:val="en-US"/>
        </w:rPr>
        <w:t>Supplementary Material</w:t>
      </w:r>
    </w:p>
    <w:p w:rsidR="00FF681D" w:rsidRPr="00620AA8" w:rsidRDefault="00FF681D" w:rsidP="00FF681D">
      <w:pPr>
        <w:pStyle w:val="Heading2"/>
        <w:rPr>
          <w:lang w:val="en-US"/>
        </w:rPr>
      </w:pPr>
      <w:proofErr w:type="gramStart"/>
      <w:r w:rsidRPr="00620AA8">
        <w:rPr>
          <w:lang w:val="en-US"/>
        </w:rPr>
        <w:t>Framework  -</w:t>
      </w:r>
      <w:proofErr w:type="gramEnd"/>
      <w:r w:rsidRPr="00620AA8">
        <w:rPr>
          <w:lang w:val="en-US"/>
        </w:rPr>
        <w:t xml:space="preserve"> Merlin Framework (left) Adaptation for the Belgian Context (right)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7011"/>
        <w:gridCol w:w="6486"/>
      </w:tblGrid>
      <w:tr w:rsidR="00FF681D" w:rsidRPr="00620AA8" w:rsidTr="00CF3846">
        <w:trPr>
          <w:tblHeader/>
        </w:trPr>
        <w:tc>
          <w:tcPr>
            <w:tcW w:w="0" w:type="auto"/>
            <w:shd w:val="clear" w:color="auto" w:fill="7F7F7F" w:themeFill="text1" w:themeFillTint="80"/>
          </w:tcPr>
          <w:p w:rsidR="00FF681D" w:rsidRPr="00620AA8" w:rsidRDefault="00FF681D" w:rsidP="00CA62FC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  <w:proofErr w:type="spellStart"/>
            <w:r w:rsidRPr="00620AA8">
              <w:rPr>
                <w:b/>
                <w:i/>
                <w:color w:val="FFFFFF" w:themeColor="background1"/>
                <w:lang w:val="en-US"/>
              </w:rPr>
              <w:t>Nr</w:t>
            </w:r>
            <w:proofErr w:type="spellEnd"/>
            <w:r w:rsidRPr="00620AA8">
              <w:rPr>
                <w:b/>
                <w:i/>
                <w:color w:val="FFFFFF" w:themeColor="background1"/>
                <w:lang w:val="en-US"/>
              </w:rPr>
              <w:t>.</w:t>
            </w:r>
          </w:p>
        </w:tc>
        <w:tc>
          <w:tcPr>
            <w:tcW w:w="7011" w:type="dxa"/>
            <w:shd w:val="clear" w:color="auto" w:fill="7F7F7F" w:themeFill="text1" w:themeFillTint="80"/>
          </w:tcPr>
          <w:p w:rsidR="00FF681D" w:rsidRPr="00620AA8" w:rsidRDefault="00FF681D" w:rsidP="00CA62FC">
            <w:pPr>
              <w:rPr>
                <w:b/>
                <w:i/>
                <w:color w:val="FFFFFF" w:themeColor="background1"/>
                <w:lang w:val="en-US"/>
              </w:rPr>
            </w:pPr>
            <w:r w:rsidRPr="00620AA8">
              <w:rPr>
                <w:b/>
                <w:i/>
                <w:color w:val="FFFFFF" w:themeColor="background1"/>
                <w:lang w:val="en-US"/>
              </w:rPr>
              <w:t>Merlin et al. Criteria</w:t>
            </w:r>
          </w:p>
        </w:tc>
        <w:tc>
          <w:tcPr>
            <w:tcW w:w="6486" w:type="dxa"/>
            <w:shd w:val="clear" w:color="auto" w:fill="7F7F7F" w:themeFill="text1" w:themeFillTint="80"/>
          </w:tcPr>
          <w:p w:rsidR="00FF681D" w:rsidRPr="00620AA8" w:rsidRDefault="00FF681D" w:rsidP="00CA62FC">
            <w:pPr>
              <w:rPr>
                <w:b/>
                <w:i/>
                <w:color w:val="FFFFFF" w:themeColor="background1"/>
                <w:lang w:val="en-US"/>
              </w:rPr>
            </w:pPr>
            <w:r w:rsidRPr="00620AA8">
              <w:rPr>
                <w:b/>
                <w:i/>
                <w:color w:val="FFFFFF" w:themeColor="background1"/>
                <w:lang w:val="en-US"/>
              </w:rPr>
              <w:t>RIZIV-INAMI Criteria</w:t>
            </w:r>
          </w:p>
        </w:tc>
      </w:tr>
      <w:tr w:rsidR="00FF681D" w:rsidRPr="00FE31AD" w:rsidTr="00CA62FC">
        <w:tc>
          <w:tcPr>
            <w:tcW w:w="0" w:type="auto"/>
            <w:gridSpan w:val="3"/>
            <w:shd w:val="clear" w:color="auto" w:fill="DBDBDB" w:themeFill="accent3" w:themeFillTint="66"/>
          </w:tcPr>
          <w:p w:rsidR="00FF681D" w:rsidRPr="00620AA8" w:rsidRDefault="00FF681D" w:rsidP="00CA62FC">
            <w:pPr>
              <w:rPr>
                <w:b/>
                <w:lang w:val="en-US"/>
              </w:rPr>
            </w:pPr>
            <w:r w:rsidRPr="00620AA8">
              <w:rPr>
                <w:b/>
                <w:lang w:val="en-US"/>
              </w:rPr>
              <w:t>Context for the submission – Section A</w:t>
            </w:r>
          </w:p>
        </w:tc>
      </w:tr>
      <w:tr w:rsidR="00FF681D" w:rsidRPr="00620AA8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1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(T) Who is the test sponsor?</w:t>
            </w:r>
          </w:p>
        </w:tc>
        <w:tc>
          <w:tcPr>
            <w:tcW w:w="6486" w:type="dxa"/>
            <w:tcBorders>
              <w:tr2bl w:val="nil"/>
            </w:tcBorders>
          </w:tcPr>
          <w:p w:rsidR="00FF681D" w:rsidRPr="00620AA8" w:rsidRDefault="00FF681D" w:rsidP="00CA62FC">
            <w:pPr>
              <w:rPr>
                <w:i/>
                <w:lang w:val="en-US"/>
              </w:rPr>
            </w:pPr>
            <w:r w:rsidRPr="00620AA8">
              <w:rPr>
                <w:i/>
                <w:lang w:val="en-US"/>
              </w:rPr>
              <w:t xml:space="preserve">Removed from Analysis </w:t>
            </w:r>
          </w:p>
        </w:tc>
      </w:tr>
      <w:tr w:rsidR="00FF681D" w:rsidRPr="00620AA8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15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(T) How is it suggested that the test will be</w:t>
            </w:r>
          </w:p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offered</w:t>
            </w:r>
            <w:proofErr w:type="gramEnd"/>
            <w:r w:rsidRPr="00620AA8">
              <w:rPr>
                <w:lang w:val="en-US"/>
              </w:rPr>
              <w:t xml:space="preserve"> in Australia?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(T) How is it suggested that the test will be</w:t>
            </w:r>
          </w:p>
          <w:p w:rsidR="00FF681D" w:rsidRPr="00620AA8" w:rsidRDefault="00FF681D" w:rsidP="00CA62FC">
            <w:pPr>
              <w:rPr>
                <w:i/>
                <w:lang w:val="en-US"/>
              </w:rPr>
            </w:pPr>
            <w:proofErr w:type="gramStart"/>
            <w:r w:rsidRPr="00620AA8">
              <w:rPr>
                <w:lang w:val="en-US"/>
              </w:rPr>
              <w:t>offered</w:t>
            </w:r>
            <w:proofErr w:type="gramEnd"/>
            <w:r w:rsidRPr="00620AA8">
              <w:rPr>
                <w:lang w:val="en-US"/>
              </w:rPr>
              <w:t xml:space="preserve"> in Belgium?</w:t>
            </w:r>
          </w:p>
        </w:tc>
      </w:tr>
      <w:tr w:rsidR="00FF681D" w:rsidRPr="00FE31AD" w:rsidTr="00CA62FC">
        <w:tc>
          <w:tcPr>
            <w:tcW w:w="0" w:type="auto"/>
            <w:gridSpan w:val="3"/>
            <w:shd w:val="clear" w:color="auto" w:fill="D9D9D9" w:themeFill="background1" w:themeFillShade="D9"/>
          </w:tcPr>
          <w:p w:rsidR="00FF681D" w:rsidRPr="00620AA8" w:rsidRDefault="00FF681D" w:rsidP="00CA62FC">
            <w:pPr>
              <w:rPr>
                <w:b/>
                <w:lang w:val="en-US"/>
              </w:rPr>
            </w:pPr>
            <w:r w:rsidRPr="00620AA8">
              <w:rPr>
                <w:b/>
                <w:lang w:val="en-US"/>
              </w:rPr>
              <w:t>Clinical benefit of the pair of co‐dependent technologies in terms of patient health outcomes – SECTION B</w:t>
            </w:r>
          </w:p>
        </w:tc>
      </w:tr>
      <w:tr w:rsidR="00FF681D" w:rsidRPr="00FE31AD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24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(O) Is the direct evidence provided applicable</w:t>
            </w:r>
          </w:p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to</w:t>
            </w:r>
            <w:proofErr w:type="gramEnd"/>
            <w:r w:rsidRPr="00620AA8">
              <w:rPr>
                <w:lang w:val="en-US"/>
              </w:rPr>
              <w:t xml:space="preserve"> the requested MBS and PBS populations?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(O) Is the direct evidence provided</w:t>
            </w:r>
            <w:proofErr w:type="gramEnd"/>
            <w:r w:rsidRPr="00620AA8">
              <w:rPr>
                <w:lang w:val="en-US"/>
              </w:rPr>
              <w:t xml:space="preserve"> applicable to the Belgian subgroups?</w:t>
            </w:r>
          </w:p>
        </w:tc>
      </w:tr>
      <w:tr w:rsidR="00FF681D" w:rsidRPr="00FE31AD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30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(T) Is the evidence of test accuracy and safety applicable to the requested MBS and PBS populations?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i/>
                <w:lang w:val="en-US"/>
              </w:rPr>
            </w:pPr>
            <w:r w:rsidRPr="00620AA8">
              <w:rPr>
                <w:lang w:val="en-US"/>
              </w:rPr>
              <w:t>(T) Is the evidence of test accuracy and safety applicable to the requested Belgian population?</w:t>
            </w:r>
          </w:p>
        </w:tc>
      </w:tr>
      <w:tr w:rsidR="00FF681D" w:rsidRPr="00FE31AD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39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(O) Is the evidence supporting the pairing of the co-dependent technologies applicable to the intended MBS and PBS populations?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i/>
                <w:lang w:val="en-US"/>
              </w:rPr>
            </w:pPr>
            <w:r w:rsidRPr="00620AA8">
              <w:rPr>
                <w:lang w:val="en-US"/>
              </w:rPr>
              <w:t>(O) Is the evidence supporting the pairing of the co-dependent technologies applicable to the intended Belgian population?</w:t>
            </w:r>
          </w:p>
        </w:tc>
      </w:tr>
      <w:tr w:rsidR="00FF681D" w:rsidRPr="00FE31AD" w:rsidTr="00CA62FC">
        <w:tc>
          <w:tcPr>
            <w:tcW w:w="0" w:type="auto"/>
            <w:gridSpan w:val="3"/>
            <w:shd w:val="clear" w:color="auto" w:fill="D9D9D9" w:themeFill="background1" w:themeFillShade="D9"/>
          </w:tcPr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b/>
                <w:lang w:val="en-US"/>
              </w:rPr>
              <w:t>Can the test-drug evidence of effectiveness be translated</w:t>
            </w:r>
            <w:proofErr w:type="gramEnd"/>
            <w:r w:rsidRPr="00620AA8">
              <w:rPr>
                <w:b/>
                <w:lang w:val="en-US"/>
              </w:rPr>
              <w:t xml:space="preserve"> to an economic model for the Australian clinical setting? - Section C</w:t>
            </w:r>
          </w:p>
        </w:tc>
      </w:tr>
      <w:tr w:rsidR="00FF681D" w:rsidRPr="00620AA8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40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(T &amp; D) </w:t>
            </w:r>
            <w:proofErr w:type="gramStart"/>
            <w:r w:rsidRPr="00620AA8">
              <w:rPr>
                <w:lang w:val="en-US"/>
              </w:rPr>
              <w:t>Was translation of trial data to the Australian setting conducted</w:t>
            </w:r>
            <w:proofErr w:type="gramEnd"/>
            <w:r w:rsidRPr="00620AA8">
              <w:rPr>
                <w:lang w:val="en-US"/>
              </w:rPr>
              <w:t xml:space="preserve"> appropriately?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(T &amp; D) </w:t>
            </w:r>
            <w:proofErr w:type="gramStart"/>
            <w:r w:rsidRPr="00620AA8">
              <w:rPr>
                <w:lang w:val="en-US"/>
              </w:rPr>
              <w:t>Was translation of trial data to the Belgium setting conducted</w:t>
            </w:r>
            <w:proofErr w:type="gramEnd"/>
            <w:r w:rsidRPr="00620AA8">
              <w:rPr>
                <w:lang w:val="en-US"/>
              </w:rPr>
              <w:t xml:space="preserve"> appropriately?</w:t>
            </w:r>
          </w:p>
          <w:p w:rsidR="00FF681D" w:rsidRPr="00620AA8" w:rsidRDefault="00FF681D" w:rsidP="00CA62FC">
            <w:pPr>
              <w:rPr>
                <w:lang w:val="en-US"/>
              </w:rPr>
            </w:pPr>
            <w:r w:rsidRPr="00C40CA5">
              <w:t xml:space="preserve">According </w:t>
            </w:r>
            <w:proofErr w:type="spellStart"/>
            <w:r w:rsidRPr="00C40CA5">
              <w:t>to</w:t>
            </w:r>
            <w:proofErr w:type="spellEnd"/>
            <w:r w:rsidRPr="00C40CA5">
              <w:t>: “</w:t>
            </w:r>
            <w:proofErr w:type="spellStart"/>
            <w:r w:rsidRPr="00C40CA5">
              <w:t>Cleemput</w:t>
            </w:r>
            <w:proofErr w:type="spellEnd"/>
            <w:r w:rsidRPr="00C40CA5">
              <w:t xml:space="preserve"> I, </w:t>
            </w:r>
            <w:proofErr w:type="spellStart"/>
            <w:r w:rsidRPr="00C40CA5">
              <w:t>Neyt</w:t>
            </w:r>
            <w:proofErr w:type="spellEnd"/>
            <w:r w:rsidRPr="00C40CA5">
              <w:t xml:space="preserve"> M, Van De Sande S, Thiry N. Belgische richtlijnen voor economische evaluaties en budget impact analyses: tweede editie. Health </w:t>
            </w:r>
            <w:proofErr w:type="gramStart"/>
            <w:r w:rsidRPr="00C40CA5">
              <w:t>Technology Assessment</w:t>
            </w:r>
            <w:proofErr w:type="gramEnd"/>
            <w:r w:rsidRPr="00C40CA5">
              <w:t xml:space="preserve"> (HTA). Brussel: Federaal Kenniscentrum voor de Gezondheidszorg (KCE); 2012. </w:t>
            </w:r>
            <w:r w:rsidRPr="00620AA8">
              <w:rPr>
                <w:lang w:val="en-US"/>
              </w:rPr>
              <w:t>KCE Report 183A. D/2012/10.273/52”</w:t>
            </w:r>
          </w:p>
        </w:tc>
      </w:tr>
      <w:tr w:rsidR="00FF681D" w:rsidRPr="00620AA8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41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(T &amp; D) What are the proposed translation analyses?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Included, </w:t>
            </w:r>
            <w:proofErr w:type="spellStart"/>
            <w:r w:rsidRPr="00620AA8">
              <w:rPr>
                <w:lang w:val="en-US"/>
              </w:rPr>
              <w:t>Cleemput</w:t>
            </w:r>
            <w:proofErr w:type="spellEnd"/>
            <w:r w:rsidRPr="00620AA8">
              <w:rPr>
                <w:lang w:val="en-US"/>
              </w:rPr>
              <w:t xml:space="preserve"> et al.</w:t>
            </w:r>
          </w:p>
        </w:tc>
      </w:tr>
      <w:tr w:rsidR="00FF681D" w:rsidRPr="00620AA8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42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(If relevant) (D) How </w:t>
            </w:r>
            <w:proofErr w:type="gramStart"/>
            <w:r w:rsidRPr="00620AA8">
              <w:rPr>
                <w:lang w:val="en-US"/>
              </w:rPr>
              <w:t>are surrogate outcomes transformed</w:t>
            </w:r>
            <w:proofErr w:type="gramEnd"/>
            <w:r w:rsidRPr="00620AA8">
              <w:rPr>
                <w:lang w:val="en-US"/>
              </w:rPr>
              <w:t xml:space="preserve"> to final patient-relevant outcomes?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Included, </w:t>
            </w:r>
            <w:proofErr w:type="spellStart"/>
            <w:r w:rsidRPr="00620AA8">
              <w:rPr>
                <w:lang w:val="en-US"/>
              </w:rPr>
              <w:t>Cleemput</w:t>
            </w:r>
            <w:proofErr w:type="spellEnd"/>
            <w:r w:rsidRPr="00620AA8">
              <w:rPr>
                <w:lang w:val="en-US"/>
              </w:rPr>
              <w:t xml:space="preserve"> et al.</w:t>
            </w:r>
          </w:p>
        </w:tc>
      </w:tr>
      <w:tr w:rsidR="00FF681D" w:rsidRPr="00620AA8" w:rsidTr="00CA62FC">
        <w:tc>
          <w:tcPr>
            <w:tcW w:w="0" w:type="auto"/>
            <w:gridSpan w:val="3"/>
            <w:shd w:val="clear" w:color="auto" w:fill="D9D9D9" w:themeFill="background1" w:themeFillShade="D9"/>
          </w:tcPr>
          <w:p w:rsidR="00FF681D" w:rsidRPr="00620AA8" w:rsidRDefault="00FF681D" w:rsidP="00CA62FC">
            <w:pPr>
              <w:rPr>
                <w:b/>
                <w:lang w:val="en-US"/>
              </w:rPr>
            </w:pPr>
            <w:r w:rsidRPr="00620AA8">
              <w:rPr>
                <w:b/>
                <w:lang w:val="en-US"/>
              </w:rPr>
              <w:t>Is the proposed use of the pair of co-dependent technologies cost‐effective? SECTION D</w:t>
            </w:r>
          </w:p>
        </w:tc>
      </w:tr>
      <w:tr w:rsidR="00FF681D" w:rsidRPr="00FE31AD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71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(O) Was a scenario analysis provided</w:t>
            </w:r>
            <w:proofErr w:type="gramEnd"/>
            <w:r w:rsidRPr="00620AA8">
              <w:rPr>
                <w:lang w:val="en-US"/>
              </w:rPr>
              <w:t xml:space="preserve"> concerning the option of PBS listing the drug without the biomarker test pre-requisite?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(O) Was a scenario analysis provided</w:t>
            </w:r>
            <w:proofErr w:type="gramEnd"/>
            <w:r w:rsidRPr="00620AA8">
              <w:rPr>
                <w:lang w:val="en-US"/>
              </w:rPr>
              <w:t xml:space="preserve"> concerning the option of listing the drug without the biomarker test pre-requisite?</w:t>
            </w:r>
          </w:p>
        </w:tc>
      </w:tr>
      <w:tr w:rsidR="00FF681D" w:rsidRPr="00FE31AD" w:rsidTr="00CA62FC">
        <w:tc>
          <w:tcPr>
            <w:tcW w:w="0" w:type="auto"/>
            <w:gridSpan w:val="3"/>
            <w:shd w:val="clear" w:color="auto" w:fill="D9D9D9" w:themeFill="background1" w:themeFillShade="D9"/>
          </w:tcPr>
          <w:p w:rsidR="00FF681D" w:rsidRPr="00620AA8" w:rsidRDefault="00FF681D" w:rsidP="00CA62FC">
            <w:pPr>
              <w:rPr>
                <w:b/>
                <w:lang w:val="en-US"/>
              </w:rPr>
            </w:pPr>
            <w:r w:rsidRPr="00620AA8">
              <w:rPr>
                <w:b/>
                <w:lang w:val="en-US"/>
              </w:rPr>
              <w:t>What is the financial impact of the proposed listing of the pair of co-dependent technologies? - SECTION E</w:t>
            </w:r>
          </w:p>
        </w:tc>
      </w:tr>
      <w:tr w:rsidR="00FF681D" w:rsidRPr="00FE31AD" w:rsidTr="00CF3846">
        <w:tc>
          <w:tcPr>
            <w:tcW w:w="0" w:type="auto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>72</w:t>
            </w:r>
          </w:p>
        </w:tc>
        <w:tc>
          <w:tcPr>
            <w:tcW w:w="7011" w:type="dxa"/>
          </w:tcPr>
          <w:p w:rsidR="00FF681D" w:rsidRPr="00620AA8" w:rsidRDefault="00FF681D" w:rsidP="00CA62FC">
            <w:pPr>
              <w:rPr>
                <w:lang w:val="en-US"/>
              </w:rPr>
            </w:pPr>
            <w:proofErr w:type="gramStart"/>
            <w:r w:rsidRPr="00620AA8">
              <w:rPr>
                <w:lang w:val="en-US"/>
              </w:rPr>
              <w:t>(O) Is a financial impact analysis presented</w:t>
            </w:r>
            <w:proofErr w:type="gramEnd"/>
            <w:r w:rsidRPr="00620AA8">
              <w:rPr>
                <w:lang w:val="en-US"/>
              </w:rPr>
              <w:t xml:space="preserve"> incorporating both MBS and PBS components, with results split by sector (public, private, patient, other)?</w:t>
            </w:r>
          </w:p>
        </w:tc>
        <w:tc>
          <w:tcPr>
            <w:tcW w:w="6486" w:type="dxa"/>
          </w:tcPr>
          <w:p w:rsidR="00FF681D" w:rsidRPr="00620AA8" w:rsidRDefault="00FF681D" w:rsidP="00CA62FC">
            <w:pPr>
              <w:rPr>
                <w:lang w:val="en-US"/>
              </w:rPr>
            </w:pPr>
            <w:r w:rsidRPr="00620AA8">
              <w:rPr>
                <w:lang w:val="en-US"/>
              </w:rPr>
              <w:t xml:space="preserve">(O) Is a financial impact analysis presented incorporating both the test and drug </w:t>
            </w:r>
            <w:proofErr w:type="gramStart"/>
            <w:r w:rsidRPr="00620AA8">
              <w:rPr>
                <w:lang w:val="en-US"/>
              </w:rPr>
              <w:t>costs.</w:t>
            </w:r>
            <w:proofErr w:type="gramEnd"/>
          </w:p>
        </w:tc>
      </w:tr>
    </w:tbl>
    <w:p w:rsidR="00496A02" w:rsidRDefault="00496A02" w:rsidP="00CF3846">
      <w:bookmarkStart w:id="0" w:name="_GoBack"/>
      <w:bookmarkEnd w:id="0"/>
    </w:p>
    <w:sectPr w:rsidR="00496A02" w:rsidSect="00FF6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DFD"/>
    <w:multiLevelType w:val="hybridMultilevel"/>
    <w:tmpl w:val="656A3044"/>
    <w:lvl w:ilvl="0" w:tplc="9F921A7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D"/>
    <w:rsid w:val="00496A02"/>
    <w:rsid w:val="0091530A"/>
    <w:rsid w:val="00CF3846"/>
    <w:rsid w:val="00FE31AD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3AB"/>
  <w15:chartTrackingRefBased/>
  <w15:docId w15:val="{ED0A6F78-3BAD-4D41-AA94-F482C6F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1D"/>
  </w:style>
  <w:style w:type="paragraph" w:styleId="Heading1">
    <w:name w:val="heading 1"/>
    <w:basedOn w:val="Normal"/>
    <w:next w:val="Normal"/>
    <w:link w:val="Heading1Char"/>
    <w:uiPriority w:val="9"/>
    <w:qFormat/>
    <w:rsid w:val="00FF681D"/>
    <w:pPr>
      <w:keepNext/>
      <w:keepLines/>
      <w:numPr>
        <w:numId w:val="1"/>
      </w:numPr>
      <w:spacing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F681D"/>
    <w:pPr>
      <w:spacing w:line="360" w:lineRule="auto"/>
      <w:ind w:firstLine="708"/>
      <w:jc w:val="both"/>
      <w:outlineLvl w:val="1"/>
    </w:pPr>
    <w:rPr>
      <w:rFonts w:ascii="Times New Roman" w:hAnsi="Times New Roman" w:cstheme="min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81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81D"/>
    <w:rPr>
      <w:rFonts w:ascii="Times New Roman" w:hAnsi="Times New Roman" w:cstheme="minorHAnsi"/>
      <w:b/>
      <w:i/>
      <w:color w:val="000000"/>
      <w:sz w:val="24"/>
      <w:szCs w:val="24"/>
      <w:lang w:val="en-GB"/>
    </w:rPr>
  </w:style>
  <w:style w:type="paragraph" w:customStyle="1" w:styleId="Default">
    <w:name w:val="Default"/>
    <w:rsid w:val="00FF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F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Govaerts</dc:creator>
  <cp:keywords/>
  <dc:description/>
  <cp:lastModifiedBy>Laurenz Govaerts</cp:lastModifiedBy>
  <cp:revision>2</cp:revision>
  <dcterms:created xsi:type="dcterms:W3CDTF">2020-06-23T11:09:00Z</dcterms:created>
  <dcterms:modified xsi:type="dcterms:W3CDTF">2020-06-23T11:09:00Z</dcterms:modified>
</cp:coreProperties>
</file>