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630F" w14:textId="632485A8" w:rsidR="006002A7" w:rsidRPr="006002A7" w:rsidRDefault="006002A7" w:rsidP="006002A7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153A43">
        <w:rPr>
          <w:rFonts w:ascii="Times New Roman" w:hAnsi="Times New Roman" w:cs="Times New Roman"/>
          <w:color w:val="auto"/>
          <w:sz w:val="24"/>
          <w:szCs w:val="24"/>
        </w:rPr>
        <w:t xml:space="preserve">Supplementary Table </w:t>
      </w:r>
      <w:r w:rsidR="00794FE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53A43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794FE2" w:rsidRPr="00794FE2">
        <w:rPr>
          <w:rFonts w:ascii="Times New Roman" w:hAnsi="Times New Roman" w:cs="Times New Roman"/>
          <w:color w:val="auto"/>
          <w:sz w:val="24"/>
          <w:szCs w:val="24"/>
        </w:rPr>
        <w:t>Data requirements outlined as part of the commercial negotiation</w:t>
      </w:r>
    </w:p>
    <w:tbl>
      <w:tblPr>
        <w:tblW w:w="8903" w:type="dxa"/>
        <w:tblLook w:val="04A0" w:firstRow="1" w:lastRow="0" w:firstColumn="1" w:lastColumn="0" w:noHBand="0" w:noVBand="1"/>
      </w:tblPr>
      <w:tblGrid>
        <w:gridCol w:w="2046"/>
        <w:gridCol w:w="1404"/>
        <w:gridCol w:w="1677"/>
        <w:gridCol w:w="3776"/>
      </w:tblGrid>
      <w:tr w:rsidR="00794FE2" w:rsidRPr="006002A7" w14:paraId="619E21C6" w14:textId="77777777" w:rsidTr="00794FE2">
        <w:trPr>
          <w:trHeight w:val="41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E31DB" w14:textId="77777777" w:rsidR="00794FE2" w:rsidRPr="006002A7" w:rsidRDefault="00794FE2" w:rsidP="00794FE2">
            <w:pPr>
              <w:rPr>
                <w:rFonts w:ascii="Garamond" w:hAnsi="Garamond"/>
                <w:b/>
                <w:bCs/>
                <w:color w:val="000000"/>
                <w:sz w:val="25"/>
                <w:szCs w:val="25"/>
              </w:rPr>
            </w:pPr>
            <w:r w:rsidRPr="006002A7">
              <w:rPr>
                <w:rFonts w:ascii="Garamond" w:hAnsi="Garamond"/>
                <w:b/>
                <w:bCs/>
                <w:color w:val="000000"/>
                <w:sz w:val="25"/>
                <w:szCs w:val="25"/>
              </w:rPr>
              <w:t>Technology name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B7EB1" w14:textId="77777777" w:rsidR="00794FE2" w:rsidRPr="006002A7" w:rsidRDefault="00794FE2" w:rsidP="00794FE2">
            <w:pPr>
              <w:rPr>
                <w:rFonts w:ascii="Garamond" w:hAnsi="Garamond"/>
                <w:b/>
                <w:bCs/>
                <w:color w:val="000000"/>
                <w:sz w:val="25"/>
                <w:szCs w:val="25"/>
              </w:rPr>
            </w:pPr>
            <w:r w:rsidRPr="006002A7">
              <w:rPr>
                <w:rFonts w:ascii="Garamond" w:hAnsi="Garamond"/>
                <w:b/>
                <w:bCs/>
                <w:color w:val="000000"/>
                <w:sz w:val="25"/>
                <w:szCs w:val="25"/>
              </w:rPr>
              <w:t>NICE TA/HST number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8AE7C" w14:textId="1E27FF88" w:rsidR="00794FE2" w:rsidRPr="006002A7" w:rsidRDefault="00794FE2" w:rsidP="00794FE2">
            <w:pPr>
              <w:rPr>
                <w:rFonts w:ascii="Garamond" w:hAnsi="Garamond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color w:val="000000"/>
                <w:sz w:val="25"/>
                <w:szCs w:val="25"/>
              </w:rPr>
              <w:t>Type of commercial negotiation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27DE" w14:textId="650FCF9D" w:rsidR="00794FE2" w:rsidRPr="006002A7" w:rsidRDefault="00794FE2" w:rsidP="00794FE2">
            <w:pPr>
              <w:rPr>
                <w:rFonts w:ascii="Garamond" w:hAnsi="Garamond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color w:val="000000"/>
                <w:sz w:val="25"/>
                <w:szCs w:val="25"/>
              </w:rPr>
              <w:t>Data requirements</w:t>
            </w:r>
          </w:p>
        </w:tc>
      </w:tr>
      <w:tr w:rsidR="00794FE2" w:rsidRPr="006002A7" w14:paraId="6F41B72E" w14:textId="77777777" w:rsidTr="00794FE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96A1" w14:textId="5E3A6FCF" w:rsidR="00794FE2" w:rsidRPr="006002A7" w:rsidRDefault="00794FE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Pazopanib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4EF7" w14:textId="652F4735" w:rsidR="00794FE2" w:rsidRPr="006002A7" w:rsidRDefault="00794FE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 w:rsidRPr="006002A7">
              <w:rPr>
                <w:rFonts w:ascii="Garamond" w:hAnsi="Garamond"/>
                <w:color w:val="000000"/>
                <w:sz w:val="25"/>
                <w:szCs w:val="25"/>
              </w:rPr>
              <w:t>TA</w:t>
            </w:r>
            <w:r>
              <w:rPr>
                <w:rFonts w:ascii="Garamond" w:hAnsi="Garamond"/>
                <w:color w:val="000000"/>
                <w:sz w:val="25"/>
                <w:szCs w:val="25"/>
              </w:rPr>
              <w:t>215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06C25" w14:textId="1C90E10D" w:rsidR="00794FE2" w:rsidRPr="006002A7" w:rsidRDefault="009C729D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Patient access scheme</w:t>
            </w:r>
            <w:r w:rsidR="00794FE2">
              <w:rPr>
                <w:rFonts w:ascii="Garamond" w:hAnsi="Garamond"/>
                <w:color w:val="000000"/>
                <w:sz w:val="25"/>
                <w:szCs w:val="25"/>
              </w:rPr>
              <w:t>: Discount + possible rebate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4794" w14:textId="6A290DA9" w:rsidR="00794FE2" w:rsidRPr="006002A7" w:rsidRDefault="00794FE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>Details of the rebate scheme were commercial in confidence. The rebate was linked to the outcome of the head-to-head COMPARZ trial. The rebate was not activated, and guidance was re-issue</w:t>
            </w:r>
            <w:r>
              <w:rPr>
                <w:rFonts w:ascii="Garamond" w:hAnsi="Garamond"/>
                <w:color w:val="000000"/>
                <w:sz w:val="25"/>
                <w:szCs w:val="25"/>
              </w:rPr>
              <w:t>d</w:t>
            </w: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 xml:space="preserve"> after </w:t>
            </w:r>
            <w:r>
              <w:rPr>
                <w:rFonts w:ascii="Garamond" w:hAnsi="Garamond"/>
                <w:color w:val="000000"/>
                <w:sz w:val="25"/>
                <w:szCs w:val="25"/>
              </w:rPr>
              <w:t xml:space="preserve">a </w:t>
            </w: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 xml:space="preserve">change to the </w:t>
            </w:r>
            <w:r w:rsidR="009C729D">
              <w:rPr>
                <w:rFonts w:ascii="Garamond" w:hAnsi="Garamond"/>
                <w:color w:val="000000"/>
                <w:sz w:val="25"/>
                <w:szCs w:val="25"/>
              </w:rPr>
              <w:t>patient access scheme,</w:t>
            </w: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 xml:space="preserve"> which is now only based on a simple discount</w:t>
            </w:r>
          </w:p>
        </w:tc>
      </w:tr>
      <w:tr w:rsidR="00794FE2" w:rsidRPr="006002A7" w14:paraId="4C711983" w14:textId="77777777" w:rsidTr="00794FE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D4551" w14:textId="085B3AE4" w:rsidR="00794FE2" w:rsidRPr="006002A7" w:rsidRDefault="00794FE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Ataluren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0AAB" w14:textId="11E44597" w:rsidR="00794FE2" w:rsidRPr="006002A7" w:rsidRDefault="00794FE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HST3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666DB" w14:textId="233274F3" w:rsidR="00794FE2" w:rsidRPr="006002A7" w:rsidRDefault="00794FE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M</w:t>
            </w:r>
            <w:r w:rsidR="009C729D">
              <w:rPr>
                <w:rFonts w:ascii="Garamond" w:hAnsi="Garamond"/>
                <w:color w:val="000000"/>
                <w:sz w:val="25"/>
                <w:szCs w:val="25"/>
              </w:rPr>
              <w:t>anaged access agreement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1E96" w14:textId="0F1C68DA" w:rsidR="00794FE2" w:rsidRPr="006002A7" w:rsidRDefault="00794FE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>Committee required further data collection on clinical outcomes and health-related quality of life for patients and caregivers</w:t>
            </w:r>
          </w:p>
        </w:tc>
      </w:tr>
      <w:tr w:rsidR="00794FE2" w:rsidRPr="006002A7" w14:paraId="2D2CA5A0" w14:textId="77777777" w:rsidTr="00794FE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C9932" w14:textId="6B22C03C" w:rsidR="00794FE2" w:rsidRPr="006002A7" w:rsidRDefault="002B388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B</w:t>
            </w:r>
            <w:r w:rsidR="00794FE2" w:rsidRPr="006002A7">
              <w:rPr>
                <w:rFonts w:ascii="Garamond" w:hAnsi="Garamond"/>
                <w:color w:val="000000"/>
                <w:sz w:val="25"/>
                <w:szCs w:val="25"/>
              </w:rPr>
              <w:t>rentuximab vedotin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EE80" w14:textId="13CC79F0" w:rsidR="00794FE2" w:rsidRPr="006002A7" w:rsidRDefault="00794FE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 w:rsidRPr="006002A7">
              <w:rPr>
                <w:rFonts w:ascii="Garamond" w:hAnsi="Garamond"/>
                <w:color w:val="000000"/>
                <w:sz w:val="25"/>
                <w:szCs w:val="25"/>
              </w:rPr>
              <w:t>TA4</w:t>
            </w:r>
            <w:r>
              <w:rPr>
                <w:rFonts w:ascii="Garamond" w:hAnsi="Garamond"/>
                <w:color w:val="000000"/>
                <w:sz w:val="25"/>
                <w:szCs w:val="25"/>
              </w:rPr>
              <w:t>46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668B" w14:textId="5504A107" w:rsidR="00794FE2" w:rsidRPr="006002A7" w:rsidRDefault="00794FE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C</w:t>
            </w:r>
            <w:r w:rsidR="009C729D">
              <w:rPr>
                <w:rFonts w:ascii="Garamond" w:hAnsi="Garamond"/>
                <w:color w:val="000000"/>
                <w:sz w:val="25"/>
                <w:szCs w:val="25"/>
              </w:rPr>
              <w:t xml:space="preserve">ancer </w:t>
            </w:r>
            <w:r>
              <w:rPr>
                <w:rFonts w:ascii="Garamond" w:hAnsi="Garamond"/>
                <w:color w:val="000000"/>
                <w:sz w:val="25"/>
                <w:szCs w:val="25"/>
              </w:rPr>
              <w:t>D</w:t>
            </w:r>
            <w:r w:rsidR="009C729D">
              <w:rPr>
                <w:rFonts w:ascii="Garamond" w:hAnsi="Garamond"/>
                <w:color w:val="000000"/>
                <w:sz w:val="25"/>
                <w:szCs w:val="25"/>
              </w:rPr>
              <w:t xml:space="preserve">rugs </w:t>
            </w:r>
            <w:r>
              <w:rPr>
                <w:rFonts w:ascii="Garamond" w:hAnsi="Garamond"/>
                <w:color w:val="000000"/>
                <w:sz w:val="25"/>
                <w:szCs w:val="25"/>
              </w:rPr>
              <w:t>F</w:t>
            </w:r>
            <w:r w:rsidR="009C729D">
              <w:rPr>
                <w:rFonts w:ascii="Garamond" w:hAnsi="Garamond"/>
                <w:color w:val="000000"/>
                <w:sz w:val="25"/>
                <w:szCs w:val="25"/>
              </w:rPr>
              <w:t>und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8E73" w14:textId="74A94892" w:rsidR="00794FE2" w:rsidRPr="006002A7" w:rsidRDefault="00794FE2" w:rsidP="00794FE2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>Committee required further data collection on stem cell transplant rates after brentuximab vedotin treatment</w:t>
            </w:r>
          </w:p>
        </w:tc>
      </w:tr>
      <w:tr w:rsidR="009C729D" w:rsidRPr="006002A7" w14:paraId="7B55AF2B" w14:textId="77777777" w:rsidTr="00794FE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AA86B" w14:textId="7D365CDE" w:rsidR="009C729D" w:rsidRPr="006002A7" w:rsidRDefault="009C729D" w:rsidP="009C729D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Garamond" w:hAnsi="Garamond"/>
                <w:color w:val="000000"/>
                <w:sz w:val="25"/>
                <w:szCs w:val="25"/>
              </w:rPr>
              <w:t>A</w:t>
            </w: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>sfotase</w:t>
            </w:r>
            <w:proofErr w:type="spellEnd"/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 xml:space="preserve"> alfa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DAAC" w14:textId="6EA16F60" w:rsidR="009C729D" w:rsidRPr="006002A7" w:rsidRDefault="009C729D" w:rsidP="009C729D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HST6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8C8FE" w14:textId="5EDF902E" w:rsidR="009C729D" w:rsidRPr="006002A7" w:rsidRDefault="009C729D" w:rsidP="009C729D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Managed access agreement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F576" w14:textId="0E6B8DD4" w:rsidR="009C729D" w:rsidRPr="006002A7" w:rsidRDefault="009C729D" w:rsidP="009C729D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 xml:space="preserve">Committee required further data collection on measures of growth (length/height; weight); survival; ventilation support, health-related quality of life and clinical scales (BAMF; 6MWT; </w:t>
            </w:r>
            <w:proofErr w:type="spellStart"/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>Bleck</w:t>
            </w:r>
            <w:proofErr w:type="spellEnd"/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 xml:space="preserve"> score)</w:t>
            </w:r>
          </w:p>
        </w:tc>
      </w:tr>
      <w:tr w:rsidR="009C729D" w:rsidRPr="006002A7" w14:paraId="2868ED36" w14:textId="77777777" w:rsidTr="00794FE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DF5D7" w14:textId="39E10DAE" w:rsidR="009C729D" w:rsidRPr="006002A7" w:rsidRDefault="009C729D" w:rsidP="009C729D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bookmarkStart w:id="0" w:name="_GoBack" w:colFirst="2" w:colLast="2"/>
            <w:proofErr w:type="spellStart"/>
            <w:r>
              <w:rPr>
                <w:rFonts w:ascii="Garamond" w:hAnsi="Garamond"/>
                <w:color w:val="000000"/>
                <w:sz w:val="25"/>
                <w:szCs w:val="25"/>
              </w:rPr>
              <w:t>O</w:t>
            </w: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>simertinib</w:t>
            </w:r>
            <w:proofErr w:type="spellEnd"/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 xml:space="preserve"> mesylate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FE43" w14:textId="7C4F9A6C" w:rsidR="009C729D" w:rsidRPr="006002A7" w:rsidRDefault="009C729D" w:rsidP="009C729D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TA416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0ECA" w14:textId="33B024FB" w:rsidR="009C729D" w:rsidRPr="006002A7" w:rsidRDefault="009C729D" w:rsidP="009C729D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>
              <w:rPr>
                <w:rFonts w:ascii="Garamond" w:hAnsi="Garamond"/>
                <w:color w:val="000000"/>
                <w:sz w:val="25"/>
                <w:szCs w:val="25"/>
              </w:rPr>
              <w:t>Cancer Drugs Fund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4347" w14:textId="32120266" w:rsidR="009C729D" w:rsidRPr="006002A7" w:rsidRDefault="009C729D" w:rsidP="009C729D">
            <w:pPr>
              <w:rPr>
                <w:rFonts w:ascii="Garamond" w:hAnsi="Garamond"/>
                <w:color w:val="000000"/>
                <w:sz w:val="25"/>
                <w:szCs w:val="25"/>
              </w:rPr>
            </w:pP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>Committee required further data collectio</w:t>
            </w:r>
            <w:r>
              <w:rPr>
                <w:rFonts w:ascii="Garamond" w:hAnsi="Garamond"/>
                <w:color w:val="000000"/>
                <w:sz w:val="25"/>
                <w:szCs w:val="25"/>
              </w:rPr>
              <w:t>n</w:t>
            </w:r>
            <w:r w:rsidRPr="00794FE2">
              <w:rPr>
                <w:rFonts w:ascii="Garamond" w:hAnsi="Garamond"/>
                <w:color w:val="000000"/>
                <w:sz w:val="25"/>
                <w:szCs w:val="25"/>
              </w:rPr>
              <w:t xml:space="preserve"> on overall survival, duration of treatment and generalisability of the trial's results to UK clinical practice</w:t>
            </w:r>
          </w:p>
        </w:tc>
      </w:tr>
      <w:bookmarkEnd w:id="0"/>
    </w:tbl>
    <w:p w14:paraId="345257AA" w14:textId="77777777" w:rsidR="00443081" w:rsidRPr="00181A4A" w:rsidRDefault="00443081" w:rsidP="00181A4A">
      <w:pPr>
        <w:pStyle w:val="Title"/>
      </w:pPr>
    </w:p>
    <w:sectPr w:rsidR="00443081" w:rsidRPr="00181A4A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1DC5" w14:textId="77777777" w:rsidR="006002A7" w:rsidRDefault="006002A7" w:rsidP="00446BEE">
      <w:r>
        <w:separator/>
      </w:r>
    </w:p>
  </w:endnote>
  <w:endnote w:type="continuationSeparator" w:id="0">
    <w:p w14:paraId="578ECA77" w14:textId="77777777" w:rsidR="006002A7" w:rsidRDefault="006002A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9F9F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002A7">
      <w:rPr>
        <w:noProof/>
      </w:rPr>
      <w:t>1</w:t>
    </w:r>
    <w:r>
      <w:fldChar w:fldCharType="end"/>
    </w:r>
    <w:r>
      <w:t xml:space="preserve"> of </w:t>
    </w:r>
    <w:r w:rsidR="006002A7">
      <w:rPr>
        <w:noProof/>
      </w:rPr>
      <w:fldChar w:fldCharType="begin"/>
    </w:r>
    <w:r w:rsidR="006002A7">
      <w:rPr>
        <w:noProof/>
      </w:rPr>
      <w:instrText xml:space="preserve"> NUMPAGES  </w:instrText>
    </w:r>
    <w:r w:rsidR="006002A7">
      <w:rPr>
        <w:noProof/>
      </w:rPr>
      <w:fldChar w:fldCharType="separate"/>
    </w:r>
    <w:r w:rsidR="006002A7">
      <w:rPr>
        <w:noProof/>
      </w:rPr>
      <w:t>1</w:t>
    </w:r>
    <w:r w:rsidR="006002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9E1A2" w14:textId="77777777" w:rsidR="006002A7" w:rsidRDefault="006002A7" w:rsidP="00446BEE">
      <w:r>
        <w:separator/>
      </w:r>
    </w:p>
  </w:footnote>
  <w:footnote w:type="continuationSeparator" w:id="0">
    <w:p w14:paraId="57C948EB" w14:textId="77777777" w:rsidR="006002A7" w:rsidRDefault="006002A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A7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B3882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002A7"/>
    <w:rsid w:val="006921E1"/>
    <w:rsid w:val="006F4B25"/>
    <w:rsid w:val="006F6496"/>
    <w:rsid w:val="00736348"/>
    <w:rsid w:val="00760908"/>
    <w:rsid w:val="00794FE2"/>
    <w:rsid w:val="007F238D"/>
    <w:rsid w:val="00861B92"/>
    <w:rsid w:val="008814FB"/>
    <w:rsid w:val="008F5E30"/>
    <w:rsid w:val="00914D7F"/>
    <w:rsid w:val="009C729D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45C81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685F3"/>
  <w15:chartTrackingRefBased/>
  <w15:docId w15:val="{E210E78B-09D4-4E6A-8FF6-2E67B528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6002A7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E23C500F</Template>
  <TotalTime>8</TotalTime>
  <Pages>1</Pages>
  <Words>179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Pinilla-Dominguez</dc:creator>
  <cp:keywords/>
  <dc:description/>
  <cp:lastModifiedBy>Pilar Pinilla-Dominguez</cp:lastModifiedBy>
  <cp:revision>5</cp:revision>
  <dcterms:created xsi:type="dcterms:W3CDTF">2019-04-15T10:40:00Z</dcterms:created>
  <dcterms:modified xsi:type="dcterms:W3CDTF">2019-10-17T20:40:00Z</dcterms:modified>
</cp:coreProperties>
</file>