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contextualSpacing/>
        <w:rPr>
          <w:highlight w:val="none"/>
        </w:rPr>
      </w:pPr>
      <w:r>
        <w:rPr>
          <w:b/>
          <w:highlight w:val="none"/>
        </w:rPr>
        <w:t>S</w:t>
      </w:r>
      <w:r>
        <w:rPr>
          <w:rFonts w:hint="eastAsia"/>
          <w:b/>
          <w:highlight w:val="none"/>
        </w:rPr>
        <w:t>u</w:t>
      </w:r>
      <w:r>
        <w:rPr>
          <w:b/>
          <w:highlight w:val="none"/>
        </w:rPr>
        <w:t>pplementary Table 3.</w:t>
      </w:r>
      <w:r>
        <w:rPr>
          <w:highlight w:val="none"/>
        </w:rPr>
        <w:t xml:space="preserve"> Estimated difference in the scores for the level of HTA development between China</w:t>
      </w:r>
      <w:bookmarkStart w:id="0" w:name="_GoBack"/>
      <w:bookmarkEnd w:id="0"/>
      <w:r>
        <w:rPr>
          <w:highlight w:val="none"/>
        </w:rPr>
        <w:t xml:space="preserve"> and three high-income countries.</w:t>
      </w:r>
    </w:p>
    <w:p>
      <w:pPr>
        <w:spacing w:line="480" w:lineRule="auto"/>
        <w:contextualSpacing/>
        <w:rPr>
          <w:highlight w:val="none"/>
        </w:rPr>
      </w:pPr>
    </w:p>
    <w:tbl>
      <w:tblPr>
        <w:tblStyle w:val="10"/>
        <w:tblW w:w="941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1559"/>
        <w:gridCol w:w="1683"/>
        <w:gridCol w:w="992"/>
        <w:gridCol w:w="258"/>
        <w:gridCol w:w="168"/>
        <w:gridCol w:w="850"/>
        <w:gridCol w:w="1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4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Score</w:t>
            </w:r>
          </w:p>
        </w:tc>
        <w:tc>
          <w:tcPr>
            <w:tcW w:w="25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t score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China (SD)</w:t>
            </w:r>
          </w:p>
        </w:tc>
        <w:tc>
          <w:tcPr>
            <w:tcW w:w="16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High-Income Countries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Mean Difference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 Level of institutionalization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15.08 (5.58)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28.0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-12.92 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-34.48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 Identification of health technologies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3.39 (2.22)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12.3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-8.91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-59.69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 Priority setting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10.37 (4.10)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13.7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-3.33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-12.09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4. Assessment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25.3 (6.08)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28.3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-3.00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-7.35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5. Appraisal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4.59 (2.16)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7.3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-2.71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-18.72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6. Reporting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6.53 (2.11)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11.0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-4.53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-31.98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7. Dissemination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6.76 (2.45)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9.0 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-2.24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-13.62</w:t>
            </w:r>
          </w:p>
        </w:tc>
        <w:tc>
          <w:tcPr>
            <w:tcW w:w="123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8. Implementation</w:t>
            </w:r>
          </w:p>
        </w:tc>
        <w:tc>
          <w:tcPr>
            <w:tcW w:w="155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4.39 (1.68)</w:t>
            </w:r>
          </w:p>
        </w:tc>
        <w:tc>
          <w:tcPr>
            <w:tcW w:w="1683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7.3 </w:t>
            </w:r>
          </w:p>
        </w:tc>
        <w:tc>
          <w:tcPr>
            <w:tcW w:w="1418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-2.91 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-25.77</w:t>
            </w:r>
          </w:p>
        </w:tc>
        <w:tc>
          <w:tcPr>
            <w:tcW w:w="123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76.41 (18.84)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117.0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-40.64 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-32.12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</w:tbl>
    <w:p>
      <w:pPr>
        <w:adjustRightInd w:val="0"/>
        <w:snapToGrid w:val="0"/>
        <w:spacing w:line="480" w:lineRule="auto"/>
        <w:contextualSpacing/>
        <w:rPr>
          <w:b/>
          <w:highlight w:val="none"/>
        </w:rPr>
      </w:pPr>
      <w:r>
        <w:rPr>
          <w:rFonts w:eastAsia="楷体"/>
          <w:highlight w:val="none"/>
        </w:rPr>
        <w:t>Note: The p-values are all smaller than 0.001.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A"/>
    <w:rsid w:val="000421FA"/>
    <w:rsid w:val="001E7CB2"/>
    <w:rsid w:val="001F7CDF"/>
    <w:rsid w:val="00373D3E"/>
    <w:rsid w:val="00667CED"/>
    <w:rsid w:val="0077668F"/>
    <w:rsid w:val="007C0339"/>
    <w:rsid w:val="00B51CAF"/>
    <w:rsid w:val="00D31E57"/>
    <w:rsid w:val="00E964EF"/>
    <w:rsid w:val="00ED513A"/>
    <w:rsid w:val="00FA4916"/>
    <w:rsid w:val="673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</w:style>
  <w:style w:type="paragraph" w:styleId="4">
    <w:name w:val="Body Text Indent 2"/>
    <w:basedOn w:val="1"/>
    <w:link w:val="20"/>
    <w:qFormat/>
    <w:uiPriority w:val="0"/>
    <w:pPr>
      <w:autoSpaceDE w:val="0"/>
      <w:autoSpaceDN w:val="0"/>
      <w:adjustRightInd w:val="0"/>
      <w:ind w:firstLine="425"/>
    </w:pPr>
    <w:rPr>
      <w:rFonts w:ascii="宋体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2"/>
    <w:unhideWhenUsed/>
    <w:qFormat/>
    <w:uiPriority w:val="99"/>
    <w:pPr>
      <w:snapToGrid w:val="0"/>
    </w:pPr>
    <w:rPr>
      <w:sz w:val="18"/>
      <w:szCs w:val="18"/>
    </w:rPr>
  </w:style>
  <w:style w:type="paragraph" w:styleId="9">
    <w:name w:val="annotation subject"/>
    <w:basedOn w:val="3"/>
    <w:next w:val="3"/>
    <w:link w:val="19"/>
    <w:semiHidden/>
    <w:unhideWhenUsed/>
    <w:uiPriority w:val="99"/>
    <w:rPr>
      <w:b/>
      <w:bCs/>
      <w:sz w:val="20"/>
      <w:szCs w:val="20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3 字符"/>
    <w:basedOn w:val="11"/>
    <w:link w:val="2"/>
    <w:qFormat/>
    <w:uiPriority w:val="0"/>
    <w:rPr>
      <w:b/>
      <w:bCs/>
      <w:sz w:val="32"/>
      <w:szCs w:val="32"/>
    </w:rPr>
  </w:style>
  <w:style w:type="character" w:customStyle="1" w:styleId="18">
    <w:name w:val="批注文字 字符"/>
    <w:basedOn w:val="11"/>
    <w:link w:val="3"/>
    <w:qFormat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19">
    <w:name w:val="批注主题 字符"/>
    <w:basedOn w:val="18"/>
    <w:link w:val="9"/>
    <w:semiHidden/>
    <w:qFormat/>
    <w:uiPriority w:val="99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20">
    <w:name w:val="正文文本缩进 2 字符"/>
    <w:basedOn w:val="11"/>
    <w:link w:val="4"/>
    <w:uiPriority w:val="0"/>
    <w:rPr>
      <w:rFonts w:ascii="宋体" w:hAnsi="Times New Roman" w:cs="Times New Roman"/>
      <w:kern w:val="0"/>
      <w:sz w:val="24"/>
      <w:szCs w:val="24"/>
    </w:rPr>
  </w:style>
  <w:style w:type="character" w:customStyle="1" w:styleId="21">
    <w:name w:val="批注框文本 字符"/>
    <w:basedOn w:val="11"/>
    <w:link w:val="5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2">
    <w:name w:val="脚注文本 字符"/>
    <w:basedOn w:val="11"/>
    <w:link w:val="8"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Revisie1"/>
    <w:hidden/>
    <w:semiHidden/>
    <w:qFormat/>
    <w:uiPriority w:val="99"/>
    <w:pPr>
      <w:spacing w:after="200" w:line="276" w:lineRule="auto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25">
    <w:name w:val="EndNote Bibliography Title"/>
    <w:basedOn w:val="1"/>
    <w:link w:val="26"/>
    <w:uiPriority w:val="0"/>
    <w:pPr>
      <w:spacing w:after="0"/>
      <w:jc w:val="center"/>
    </w:pPr>
  </w:style>
  <w:style w:type="character" w:customStyle="1" w:styleId="26">
    <w:name w:val="EndNote Bibliography Title Char"/>
    <w:basedOn w:val="11"/>
    <w:link w:val="25"/>
    <w:uiPriority w:val="0"/>
    <w:rPr>
      <w:rFonts w:ascii="Times New Roman" w:hAnsi="Times New Roman" w:cs="Times New Roman"/>
      <w:kern w:val="0"/>
      <w:sz w:val="24"/>
      <w:szCs w:val="24"/>
    </w:rPr>
  </w:style>
  <w:style w:type="paragraph" w:customStyle="1" w:styleId="27">
    <w:name w:val="EndNote Bibliography"/>
    <w:basedOn w:val="1"/>
    <w:link w:val="28"/>
    <w:uiPriority w:val="0"/>
    <w:pPr>
      <w:spacing w:line="240" w:lineRule="auto"/>
    </w:pPr>
  </w:style>
  <w:style w:type="character" w:customStyle="1" w:styleId="28">
    <w:name w:val="EndNote Bibliography Char"/>
    <w:basedOn w:val="11"/>
    <w:link w:val="27"/>
    <w:uiPriority w:val="0"/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7</TotalTime>
  <ScaleCrop>false</ScaleCrop>
  <LinksUpToDate>false</LinksUpToDate>
  <CharactersWithSpaces>795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2018-11-14T05:50:00Z</dcterms:created>
  <dc:creator>weiyan</dc:creator>
  <cp:lastModifiedBy>Administrator</cp:lastModifiedBy>
  <dcterms:modified xsi:type="dcterms:W3CDTF">2019-08-25T14:19:02Z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