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56B6" w14:textId="77777777" w:rsidR="00A303CD" w:rsidRPr="001270E5" w:rsidRDefault="00A303CD" w:rsidP="00A303CD">
      <w:pPr>
        <w:rPr>
          <w:rFonts w:ascii="Times New Roman" w:eastAsia="Times New Roman" w:hAnsi="Times New Roman" w:cs="Times New Roman"/>
          <w:b/>
          <w:sz w:val="24"/>
          <w:szCs w:val="24"/>
          <w:lang w:val="en-CA" w:eastAsia="en-CA"/>
        </w:rPr>
      </w:pPr>
    </w:p>
    <w:p w14:paraId="209256B7" w14:textId="77777777" w:rsidR="00A303CD" w:rsidRPr="001270E5" w:rsidRDefault="00A303CD" w:rsidP="00A303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CA" w:eastAsia="en-CA"/>
        </w:rPr>
      </w:pPr>
    </w:p>
    <w:p w14:paraId="209256B8" w14:textId="2E01A168" w:rsidR="00A303CD" w:rsidRPr="001270E5" w:rsidRDefault="00272E80" w:rsidP="00A303C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CA" w:eastAsia="en-CA"/>
        </w:rPr>
      </w:pPr>
      <w:r w:rsidRPr="001270E5">
        <w:rPr>
          <w:rFonts w:ascii="Arial" w:eastAsia="Times New Roman" w:hAnsi="Arial" w:cs="Arial"/>
          <w:b/>
          <w:sz w:val="24"/>
          <w:szCs w:val="24"/>
          <w:lang w:val="en-CA" w:eastAsia="en-CA"/>
        </w:rPr>
        <w:t>Supplementary Table 1</w:t>
      </w:r>
      <w:r w:rsidR="00A303CD" w:rsidRPr="001270E5">
        <w:rPr>
          <w:rFonts w:ascii="Arial" w:eastAsia="Times New Roman" w:hAnsi="Arial" w:cs="Arial"/>
          <w:b/>
          <w:sz w:val="24"/>
          <w:szCs w:val="24"/>
          <w:lang w:val="en-CA" w:eastAsia="en-CA"/>
        </w:rPr>
        <w:t xml:space="preserve">:  Data Analysis </w:t>
      </w:r>
      <w:r w:rsidR="00B33F13" w:rsidRPr="001270E5">
        <w:rPr>
          <w:rFonts w:ascii="Arial" w:eastAsia="Times New Roman" w:hAnsi="Arial" w:cs="Arial"/>
          <w:sz w:val="24"/>
          <w:szCs w:val="24"/>
          <w:lang w:val="en-CA" w:eastAsia="en-CA"/>
        </w:rPr>
        <w:t>(21;22</w:t>
      </w:r>
      <w:r w:rsidR="00A303CD" w:rsidRPr="001270E5">
        <w:rPr>
          <w:rFonts w:ascii="Arial" w:eastAsia="Times New Roman" w:hAnsi="Arial" w:cs="Arial"/>
          <w:sz w:val="24"/>
          <w:szCs w:val="24"/>
          <w:lang w:val="en-CA" w:eastAsia="en-CA"/>
        </w:rPr>
        <w:t>)</w:t>
      </w:r>
    </w:p>
    <w:p w14:paraId="209256B9" w14:textId="77777777" w:rsidR="00A303CD" w:rsidRPr="001270E5" w:rsidRDefault="00A303CD" w:rsidP="00A303CD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n-CA" w:eastAsia="en-CA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2912"/>
        <w:gridCol w:w="6428"/>
      </w:tblGrid>
      <w:tr w:rsidR="00A303CD" w:rsidRPr="001270E5" w14:paraId="209256BC" w14:textId="77777777" w:rsidTr="00A304D4">
        <w:trPr>
          <w:tblHeader/>
        </w:trPr>
        <w:tc>
          <w:tcPr>
            <w:tcW w:w="2943" w:type="dxa"/>
            <w:shd w:val="clear" w:color="auto" w:fill="4BACC6"/>
          </w:tcPr>
          <w:p w14:paraId="209256BA" w14:textId="77777777" w:rsidR="00A303CD" w:rsidRPr="001270E5" w:rsidRDefault="00A303CD" w:rsidP="00A3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1270E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Analytic Strategy</w:t>
            </w:r>
          </w:p>
        </w:tc>
        <w:tc>
          <w:tcPr>
            <w:tcW w:w="6633" w:type="dxa"/>
            <w:shd w:val="clear" w:color="auto" w:fill="4BACC6"/>
          </w:tcPr>
          <w:p w14:paraId="209256BB" w14:textId="77777777" w:rsidR="00A303CD" w:rsidRPr="001270E5" w:rsidRDefault="00A303CD" w:rsidP="00A30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1270E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 xml:space="preserve">Details </w:t>
            </w:r>
          </w:p>
        </w:tc>
      </w:tr>
      <w:tr w:rsidR="00A303CD" w:rsidRPr="001270E5" w14:paraId="209256C0" w14:textId="77777777" w:rsidTr="00A304D4"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209256BD" w14:textId="54F0C962" w:rsidR="00A303CD" w:rsidRPr="001270E5" w:rsidRDefault="00A303CD" w:rsidP="00A303C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1270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Review of transcript and field notes (note this step has been added to t</w:t>
            </w:r>
            <w:r w:rsidR="00B33F13" w:rsidRPr="001270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he Miles and Huberman method) (22</w:t>
            </w:r>
            <w:r w:rsidRPr="001270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</w:tc>
        <w:tc>
          <w:tcPr>
            <w:tcW w:w="663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09256BE" w14:textId="77777777" w:rsidR="00A303CD" w:rsidRPr="001270E5" w:rsidRDefault="00A303CD" w:rsidP="00A30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1270E5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-Each participant’s data and any interviewer field notes reviewed shortly after one-on-one interview</w:t>
            </w:r>
          </w:p>
          <w:p w14:paraId="209256BF" w14:textId="77777777" w:rsidR="00A303CD" w:rsidRPr="001270E5" w:rsidRDefault="00A303CD" w:rsidP="00A303C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1270E5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Review will encompass reading each participant’s transcript to gain an overall flavor of the responses</w:t>
            </w:r>
          </w:p>
        </w:tc>
      </w:tr>
      <w:tr w:rsidR="00A303CD" w:rsidRPr="001270E5" w14:paraId="209256C6" w14:textId="77777777" w:rsidTr="00A304D4">
        <w:tc>
          <w:tcPr>
            <w:tcW w:w="2943" w:type="dxa"/>
            <w:shd w:val="clear" w:color="auto" w:fill="auto"/>
          </w:tcPr>
          <w:p w14:paraId="209256C1" w14:textId="77777777" w:rsidR="00A303CD" w:rsidRPr="001270E5" w:rsidRDefault="00A303CD" w:rsidP="00A303C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1270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Coding of data</w:t>
            </w:r>
          </w:p>
        </w:tc>
        <w:tc>
          <w:tcPr>
            <w:tcW w:w="6633" w:type="dxa"/>
            <w:shd w:val="clear" w:color="auto" w:fill="auto"/>
          </w:tcPr>
          <w:p w14:paraId="209256C2" w14:textId="77777777" w:rsidR="00A303CD" w:rsidRPr="001270E5" w:rsidRDefault="00A303CD" w:rsidP="00A30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1270E5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-Interview and field notes:</w:t>
            </w:r>
          </w:p>
          <w:p w14:paraId="209256C3" w14:textId="77777777" w:rsidR="00A303CD" w:rsidRPr="001270E5" w:rsidRDefault="00A303CD" w:rsidP="00A303C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1270E5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Reviewed and broken into smaller units</w:t>
            </w:r>
          </w:p>
          <w:p w14:paraId="209256C4" w14:textId="77777777" w:rsidR="00A303CD" w:rsidRPr="001270E5" w:rsidRDefault="00A303CD" w:rsidP="00A303C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1270E5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Units coded or named according to the main broad content or emphasis they represent</w:t>
            </w:r>
          </w:p>
          <w:p w14:paraId="209256C5" w14:textId="77777777" w:rsidR="00A303CD" w:rsidRPr="001270E5" w:rsidRDefault="00A303CD" w:rsidP="00A303C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1270E5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Peer review of a sample of the coded data</w:t>
            </w:r>
          </w:p>
        </w:tc>
      </w:tr>
      <w:tr w:rsidR="00A303CD" w:rsidRPr="001270E5" w14:paraId="209256C9" w14:textId="77777777" w:rsidTr="00A304D4"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209256C7" w14:textId="77777777" w:rsidR="00A303CD" w:rsidRPr="001270E5" w:rsidRDefault="00A303CD" w:rsidP="00A303C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1270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Recording insights and reflections on the data</w:t>
            </w:r>
          </w:p>
        </w:tc>
        <w:tc>
          <w:tcPr>
            <w:tcW w:w="663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09256C8" w14:textId="77777777" w:rsidR="00A303CD" w:rsidRPr="001270E5" w:rsidRDefault="00A303CD" w:rsidP="00A30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1270E5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-Interviewer insights and reflections on the data recorded</w:t>
            </w:r>
          </w:p>
        </w:tc>
      </w:tr>
      <w:tr w:rsidR="00A303CD" w:rsidRPr="001270E5" w14:paraId="209256CD" w14:textId="77777777" w:rsidTr="00A304D4">
        <w:tc>
          <w:tcPr>
            <w:tcW w:w="2943" w:type="dxa"/>
            <w:shd w:val="clear" w:color="auto" w:fill="auto"/>
          </w:tcPr>
          <w:p w14:paraId="209256CA" w14:textId="77777777" w:rsidR="00A303CD" w:rsidRPr="001270E5" w:rsidRDefault="00A303CD" w:rsidP="00A303C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1270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Sorting through the data to determine similar phrase, patterns, themes, sequences and important features</w:t>
            </w:r>
          </w:p>
        </w:tc>
        <w:tc>
          <w:tcPr>
            <w:tcW w:w="6633" w:type="dxa"/>
            <w:shd w:val="clear" w:color="auto" w:fill="auto"/>
          </w:tcPr>
          <w:p w14:paraId="209256CB" w14:textId="77777777" w:rsidR="00A303CD" w:rsidRPr="001270E5" w:rsidRDefault="00A303CD" w:rsidP="00A30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1270E5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-Develop themes by sorting initial codes into general categories and subcategories</w:t>
            </w:r>
          </w:p>
          <w:p w14:paraId="209256CC" w14:textId="77777777" w:rsidR="00A303CD" w:rsidRPr="001270E5" w:rsidRDefault="00A303CD" w:rsidP="00A303C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1270E5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Categorization reflects similarity in regards to process satisfaction</w:t>
            </w:r>
          </w:p>
        </w:tc>
      </w:tr>
      <w:tr w:rsidR="00A303CD" w:rsidRPr="001270E5" w14:paraId="209256D1" w14:textId="77777777" w:rsidTr="00A304D4"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209256CE" w14:textId="77777777" w:rsidR="00A303CD" w:rsidRPr="001270E5" w:rsidRDefault="00A303CD" w:rsidP="00A303C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1270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Looking for commonalities and differences and extracting for further consideration and analysis</w:t>
            </w:r>
          </w:p>
        </w:tc>
        <w:tc>
          <w:tcPr>
            <w:tcW w:w="663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09256CF" w14:textId="77777777" w:rsidR="00A303CD" w:rsidRPr="001270E5" w:rsidRDefault="00A303CD" w:rsidP="00A30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1270E5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-Themes reviewed for commonalities and differences</w:t>
            </w:r>
          </w:p>
          <w:p w14:paraId="209256D0" w14:textId="77777777" w:rsidR="00A303CD" w:rsidRPr="001270E5" w:rsidRDefault="00A303CD" w:rsidP="00A30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1270E5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-Peer review to confirm themes</w:t>
            </w:r>
          </w:p>
        </w:tc>
      </w:tr>
      <w:tr w:rsidR="00A303CD" w:rsidRPr="001270E5" w14:paraId="209256D4" w14:textId="77777777" w:rsidTr="00A304D4">
        <w:tc>
          <w:tcPr>
            <w:tcW w:w="294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09256D2" w14:textId="77777777" w:rsidR="00A303CD" w:rsidRPr="001270E5" w:rsidRDefault="00A303CD" w:rsidP="00A303C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1270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Member checking</w:t>
            </w:r>
          </w:p>
        </w:tc>
        <w:tc>
          <w:tcPr>
            <w:tcW w:w="663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09256D3" w14:textId="77777777" w:rsidR="00A303CD" w:rsidRPr="001270E5" w:rsidRDefault="00A303CD" w:rsidP="00A30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1270E5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-Participants asked to confirm coding and themes developed from their interview</w:t>
            </w:r>
          </w:p>
        </w:tc>
      </w:tr>
      <w:tr w:rsidR="00A303CD" w:rsidRPr="001270E5" w14:paraId="209256D8" w14:textId="77777777" w:rsidTr="00A304D4">
        <w:tc>
          <w:tcPr>
            <w:tcW w:w="2943" w:type="dxa"/>
            <w:tcBorders>
              <w:top w:val="single" w:sz="8" w:space="0" w:color="4BACC6"/>
            </w:tcBorders>
            <w:shd w:val="clear" w:color="auto" w:fill="auto"/>
          </w:tcPr>
          <w:p w14:paraId="209256D5" w14:textId="77777777" w:rsidR="00A303CD" w:rsidRPr="001270E5" w:rsidRDefault="00A303CD" w:rsidP="00A303C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1270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Deciding on small group or generalization that hold true for the data</w:t>
            </w:r>
          </w:p>
        </w:tc>
        <w:tc>
          <w:tcPr>
            <w:tcW w:w="6633" w:type="dxa"/>
            <w:tcBorders>
              <w:top w:val="single" w:sz="8" w:space="0" w:color="4BACC6"/>
            </w:tcBorders>
            <w:shd w:val="clear" w:color="auto" w:fill="auto"/>
          </w:tcPr>
          <w:p w14:paraId="209256D6" w14:textId="77777777" w:rsidR="00A303CD" w:rsidRPr="001270E5" w:rsidRDefault="00A303CD" w:rsidP="00A30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1270E5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-Themes assessed as a whole to determine which ones most strongly represent the experience of the participants</w:t>
            </w:r>
          </w:p>
          <w:p w14:paraId="209256D7" w14:textId="77777777" w:rsidR="00A303CD" w:rsidRPr="001270E5" w:rsidRDefault="00A303CD" w:rsidP="00A30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1270E5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-Peer review to confirm themes</w:t>
            </w:r>
          </w:p>
        </w:tc>
      </w:tr>
      <w:tr w:rsidR="00A303CD" w:rsidRPr="001270E5" w14:paraId="209256DC" w14:textId="77777777" w:rsidTr="00A304D4"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209256D9" w14:textId="77777777" w:rsidR="00A303CD" w:rsidRPr="001270E5" w:rsidRDefault="00A303CD" w:rsidP="00A303C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1270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Examining these generalizations in light of existing knowledge</w:t>
            </w:r>
          </w:p>
        </w:tc>
        <w:tc>
          <w:tcPr>
            <w:tcW w:w="663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09256DA" w14:textId="77777777" w:rsidR="00A303CD" w:rsidRPr="001270E5" w:rsidRDefault="00A303CD" w:rsidP="00A30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1270E5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-Participants responses reread and categorized into one of the themes to ensure goodness of fit</w:t>
            </w:r>
          </w:p>
          <w:p w14:paraId="209256DB" w14:textId="77777777" w:rsidR="00A303CD" w:rsidRPr="001270E5" w:rsidRDefault="00A303CD" w:rsidP="00A30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1270E5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-Peer review </w:t>
            </w:r>
          </w:p>
        </w:tc>
      </w:tr>
      <w:tr w:rsidR="00A303CD" w:rsidRPr="001270E5" w14:paraId="209256DF" w14:textId="77777777" w:rsidTr="00A304D4"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209256DD" w14:textId="77777777" w:rsidR="00A303CD" w:rsidRPr="001270E5" w:rsidRDefault="00A303CD" w:rsidP="00A303C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1270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lastRenderedPageBreak/>
              <w:t xml:space="preserve">Member checking </w:t>
            </w:r>
          </w:p>
        </w:tc>
        <w:tc>
          <w:tcPr>
            <w:tcW w:w="663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09256DE" w14:textId="77777777" w:rsidR="00A303CD" w:rsidRPr="001270E5" w:rsidRDefault="00A303CD" w:rsidP="00A30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1270E5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-Participants granted permission for any direct quotations to be used for publication</w:t>
            </w:r>
          </w:p>
        </w:tc>
      </w:tr>
    </w:tbl>
    <w:p w14:paraId="209256E0" w14:textId="6DE08F03" w:rsidR="008C3774" w:rsidRPr="001270E5" w:rsidRDefault="008C3774">
      <w:pPr>
        <w:rPr>
          <w:lang w:val="en-CA"/>
        </w:rPr>
      </w:pPr>
    </w:p>
    <w:p w14:paraId="5ADB4FF6" w14:textId="77777777" w:rsidR="008C3774" w:rsidRPr="001270E5" w:rsidRDefault="008C3774">
      <w:pPr>
        <w:rPr>
          <w:lang w:val="en-CA"/>
        </w:rPr>
      </w:pPr>
      <w:r w:rsidRPr="001270E5">
        <w:rPr>
          <w:lang w:val="en-CA"/>
        </w:rPr>
        <w:br w:type="page"/>
      </w:r>
    </w:p>
    <w:p w14:paraId="4B25C8E5" w14:textId="1B7E50CC" w:rsidR="008C3774" w:rsidRPr="001270E5" w:rsidRDefault="008C3774" w:rsidP="008C37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1270E5">
        <w:rPr>
          <w:rFonts w:ascii="Arial" w:hAnsi="Arial" w:cs="Arial"/>
          <w:b/>
          <w:sz w:val="24"/>
          <w:szCs w:val="24"/>
        </w:rPr>
        <w:lastRenderedPageBreak/>
        <w:t xml:space="preserve">Supplementary Table 2.  </w:t>
      </w:r>
      <w:r w:rsidRPr="001270E5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Expressions of </w:t>
      </w:r>
      <w:proofErr w:type="spellStart"/>
      <w:r w:rsidRPr="001270E5">
        <w:rPr>
          <w:rFonts w:ascii="Arial" w:eastAsia="Times New Roman" w:hAnsi="Arial" w:cs="Arial"/>
          <w:b/>
          <w:sz w:val="24"/>
          <w:szCs w:val="24"/>
          <w:lang w:eastAsia="en-CA"/>
        </w:rPr>
        <w:t>rigour</w:t>
      </w:r>
      <w:proofErr w:type="spellEnd"/>
      <w:r w:rsidRPr="001270E5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 and enhancement techniques for a qualitative description design </w:t>
      </w:r>
      <w:r w:rsidRPr="001270E5">
        <w:rPr>
          <w:rFonts w:ascii="Arial" w:eastAsia="Times New Roman" w:hAnsi="Arial" w:cs="Arial"/>
          <w:sz w:val="24"/>
          <w:szCs w:val="24"/>
          <w:lang w:eastAsia="en-CA"/>
        </w:rPr>
        <w:t>(1</w:t>
      </w:r>
      <w:r w:rsidR="00590F6E" w:rsidRPr="001270E5">
        <w:rPr>
          <w:rFonts w:ascii="Arial" w:eastAsia="Times New Roman" w:hAnsi="Arial" w:cs="Arial"/>
          <w:sz w:val="24"/>
          <w:szCs w:val="24"/>
          <w:lang w:eastAsia="en-CA"/>
        </w:rPr>
        <w:t>9</w:t>
      </w:r>
      <w:r w:rsidRPr="001270E5">
        <w:rPr>
          <w:rFonts w:ascii="Arial" w:eastAsia="Times New Roman" w:hAnsi="Arial" w:cs="Arial"/>
          <w:sz w:val="24"/>
          <w:szCs w:val="24"/>
          <w:lang w:eastAsia="en-CA"/>
        </w:rPr>
        <w:t>;</w:t>
      </w:r>
      <w:r w:rsidR="00590F6E" w:rsidRPr="001270E5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1270E5">
        <w:rPr>
          <w:rFonts w:ascii="Arial" w:eastAsia="Times New Roman" w:hAnsi="Arial" w:cs="Arial"/>
          <w:sz w:val="24"/>
          <w:szCs w:val="24"/>
          <w:lang w:eastAsia="en-CA"/>
        </w:rPr>
        <w:t>2</w:t>
      </w:r>
      <w:r w:rsidR="00590F6E" w:rsidRPr="001270E5">
        <w:rPr>
          <w:rFonts w:ascii="Arial" w:eastAsia="Times New Roman" w:hAnsi="Arial" w:cs="Arial"/>
          <w:sz w:val="24"/>
          <w:szCs w:val="24"/>
          <w:lang w:eastAsia="en-CA"/>
        </w:rPr>
        <w:t>7-28</w:t>
      </w:r>
      <w:r w:rsidRPr="001270E5">
        <w:rPr>
          <w:rFonts w:ascii="Arial" w:eastAsia="Times New Roman" w:hAnsi="Arial" w:cs="Arial"/>
          <w:sz w:val="24"/>
          <w:szCs w:val="24"/>
          <w:lang w:eastAsia="en-CA"/>
        </w:rPr>
        <w:t>)</w:t>
      </w:r>
    </w:p>
    <w:p w14:paraId="0398D3DC" w14:textId="77777777" w:rsidR="008C3774" w:rsidRPr="001270E5" w:rsidRDefault="008C3774" w:rsidP="008C37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2376"/>
        <w:gridCol w:w="5954"/>
      </w:tblGrid>
      <w:tr w:rsidR="008C3774" w:rsidRPr="001270E5" w14:paraId="40E70CFD" w14:textId="77777777" w:rsidTr="00496B40">
        <w:tc>
          <w:tcPr>
            <w:tcW w:w="2376" w:type="dxa"/>
            <w:shd w:val="clear" w:color="auto" w:fill="4BACC6"/>
          </w:tcPr>
          <w:p w14:paraId="19044A29" w14:textId="77777777" w:rsidR="008C3774" w:rsidRPr="001270E5" w:rsidRDefault="008C3774" w:rsidP="00496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CA"/>
              </w:rPr>
            </w:pPr>
            <w:r w:rsidRPr="001270E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CA"/>
              </w:rPr>
              <w:t xml:space="preserve">Expression of </w:t>
            </w:r>
            <w:proofErr w:type="spellStart"/>
            <w:r w:rsidRPr="001270E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CA"/>
              </w:rPr>
              <w:t>Rigour</w:t>
            </w:r>
            <w:proofErr w:type="spellEnd"/>
          </w:p>
        </w:tc>
        <w:tc>
          <w:tcPr>
            <w:tcW w:w="5954" w:type="dxa"/>
            <w:shd w:val="clear" w:color="auto" w:fill="4BACC6"/>
          </w:tcPr>
          <w:p w14:paraId="549DB2F4" w14:textId="77777777" w:rsidR="008C3774" w:rsidRPr="001270E5" w:rsidRDefault="008C3774" w:rsidP="00496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CA"/>
              </w:rPr>
            </w:pPr>
            <w:r w:rsidRPr="001270E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CA"/>
              </w:rPr>
              <w:t xml:space="preserve">Enhancement Technique </w:t>
            </w:r>
          </w:p>
        </w:tc>
      </w:tr>
      <w:tr w:rsidR="008C3774" w:rsidRPr="001270E5" w14:paraId="524EF8F2" w14:textId="77777777" w:rsidTr="00496B40">
        <w:tc>
          <w:tcPr>
            <w:tcW w:w="23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7AEA1149" w14:textId="77777777" w:rsidR="008C3774" w:rsidRPr="001270E5" w:rsidRDefault="008C3774" w:rsidP="00496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1270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Authenticity (Attention to the voice of participants)</w:t>
            </w:r>
          </w:p>
        </w:tc>
        <w:tc>
          <w:tcPr>
            <w:tcW w:w="595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0A61363" w14:textId="77777777" w:rsidR="008C3774" w:rsidRPr="001270E5" w:rsidRDefault="008C3774" w:rsidP="008C377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1270E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Participants able to speak freely</w:t>
            </w:r>
          </w:p>
          <w:p w14:paraId="7E4265CC" w14:textId="77777777" w:rsidR="008C3774" w:rsidRPr="001270E5" w:rsidRDefault="008C3774" w:rsidP="008C3774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1270E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Purposeful sampling</w:t>
            </w:r>
          </w:p>
          <w:p w14:paraId="54484316" w14:textId="77777777" w:rsidR="008C3774" w:rsidRPr="001270E5" w:rsidRDefault="008C3774" w:rsidP="008C3774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1270E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Gaining trust</w:t>
            </w:r>
          </w:p>
          <w:p w14:paraId="734291A9" w14:textId="77777777" w:rsidR="008C3774" w:rsidRPr="001270E5" w:rsidRDefault="008C3774" w:rsidP="008C3774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1270E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Interviews conducted in a neutral location</w:t>
            </w:r>
          </w:p>
          <w:p w14:paraId="5BDAE519" w14:textId="77777777" w:rsidR="008C3774" w:rsidRPr="001270E5" w:rsidRDefault="008C3774" w:rsidP="008C3774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1270E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Participant-driven data collection through implementation of a flexible interview guide and flexibility to allow participant to tell their story</w:t>
            </w:r>
          </w:p>
          <w:p w14:paraId="7793CEB7" w14:textId="77777777" w:rsidR="008C3774" w:rsidRPr="001270E5" w:rsidRDefault="008C3774" w:rsidP="008C377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1270E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Participants are heard</w:t>
            </w:r>
          </w:p>
          <w:p w14:paraId="7C6E2C20" w14:textId="77777777" w:rsidR="008C3774" w:rsidRPr="001270E5" w:rsidRDefault="008C3774" w:rsidP="008C3774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1270E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Promoting richness of data through probing for clarification and depth</w:t>
            </w:r>
          </w:p>
          <w:p w14:paraId="299FCC53" w14:textId="77777777" w:rsidR="008C3774" w:rsidRPr="001270E5" w:rsidRDefault="008C3774" w:rsidP="008C377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1270E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Participants perceptions represented accurately</w:t>
            </w:r>
          </w:p>
          <w:p w14:paraId="726E5A00" w14:textId="77777777" w:rsidR="008C3774" w:rsidRPr="001270E5" w:rsidRDefault="008C3774" w:rsidP="008C3774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1270E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Accurate transcription confirmed by rereading transcription while listening to tapes and member checking</w:t>
            </w:r>
          </w:p>
          <w:p w14:paraId="0E7FA7A4" w14:textId="77777777" w:rsidR="008C3774" w:rsidRPr="001270E5" w:rsidRDefault="008C3774" w:rsidP="008C3774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1270E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Content analysis (data-driven coding and categorizing themes)</w:t>
            </w:r>
          </w:p>
        </w:tc>
      </w:tr>
      <w:tr w:rsidR="008C3774" w:rsidRPr="001270E5" w14:paraId="77C9B886" w14:textId="77777777" w:rsidTr="00496B40">
        <w:tc>
          <w:tcPr>
            <w:tcW w:w="2376" w:type="dxa"/>
            <w:shd w:val="clear" w:color="auto" w:fill="auto"/>
          </w:tcPr>
          <w:p w14:paraId="3AB148DC" w14:textId="77777777" w:rsidR="008C3774" w:rsidRPr="001270E5" w:rsidRDefault="008C3774" w:rsidP="00496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1270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Credibility (How believable are results)</w:t>
            </w:r>
          </w:p>
        </w:tc>
        <w:tc>
          <w:tcPr>
            <w:tcW w:w="5954" w:type="dxa"/>
            <w:shd w:val="clear" w:color="auto" w:fill="auto"/>
          </w:tcPr>
          <w:p w14:paraId="3E44FDCF" w14:textId="77777777" w:rsidR="008C3774" w:rsidRPr="001270E5" w:rsidRDefault="008C3774" w:rsidP="008C3774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1270E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Capturing and portraying a participants perspective</w:t>
            </w:r>
          </w:p>
        </w:tc>
      </w:tr>
      <w:tr w:rsidR="008C3774" w:rsidRPr="001270E5" w14:paraId="7EF1F9B1" w14:textId="77777777" w:rsidTr="00496B40">
        <w:tc>
          <w:tcPr>
            <w:tcW w:w="23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14:paraId="10B8F414" w14:textId="77777777" w:rsidR="008C3774" w:rsidRPr="001270E5" w:rsidRDefault="008C3774" w:rsidP="00496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1270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Criticality (Critical appraisal of every decision made)</w:t>
            </w:r>
          </w:p>
        </w:tc>
        <w:tc>
          <w:tcPr>
            <w:tcW w:w="595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2785F6F" w14:textId="77777777" w:rsidR="008C3774" w:rsidRPr="001270E5" w:rsidRDefault="008C3774" w:rsidP="008C3774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1270E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Reflection on the critical appraisal applied to every research decision</w:t>
            </w:r>
          </w:p>
        </w:tc>
      </w:tr>
      <w:tr w:rsidR="008C3774" w:rsidRPr="00DE64C6" w14:paraId="117742EC" w14:textId="77777777" w:rsidTr="00496B40">
        <w:tc>
          <w:tcPr>
            <w:tcW w:w="2376" w:type="dxa"/>
            <w:shd w:val="clear" w:color="auto" w:fill="auto"/>
          </w:tcPr>
          <w:p w14:paraId="2404E95F" w14:textId="77777777" w:rsidR="008C3774" w:rsidRPr="001270E5" w:rsidRDefault="008C3774" w:rsidP="00496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1270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Integrity (Ongoing reflection of self-criticality of researcher)</w:t>
            </w:r>
          </w:p>
        </w:tc>
        <w:tc>
          <w:tcPr>
            <w:tcW w:w="5954" w:type="dxa"/>
            <w:shd w:val="clear" w:color="auto" w:fill="auto"/>
          </w:tcPr>
          <w:p w14:paraId="6B79B4E8" w14:textId="77777777" w:rsidR="008C3774" w:rsidRPr="001270E5" w:rsidRDefault="008C3774" w:rsidP="008C3774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1270E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Reflecting on researcher bias and preventing that bias from influencing participant data</w:t>
            </w:r>
          </w:p>
          <w:p w14:paraId="371E087D" w14:textId="77777777" w:rsidR="008C3774" w:rsidRPr="001270E5" w:rsidRDefault="008C3774" w:rsidP="008C3774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1270E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Participant’s validation/member checking</w:t>
            </w:r>
          </w:p>
          <w:p w14:paraId="163885F2" w14:textId="77777777" w:rsidR="008C3774" w:rsidRPr="001270E5" w:rsidRDefault="008C3774" w:rsidP="008C3774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1270E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Peer review</w:t>
            </w:r>
          </w:p>
        </w:tc>
        <w:bookmarkStart w:id="0" w:name="_GoBack"/>
        <w:bookmarkEnd w:id="0"/>
      </w:tr>
    </w:tbl>
    <w:p w14:paraId="659A5CA2" w14:textId="77777777" w:rsidR="002B759F" w:rsidRPr="00A303CD" w:rsidRDefault="002B759F">
      <w:pPr>
        <w:rPr>
          <w:lang w:val="en-CA"/>
        </w:rPr>
      </w:pPr>
    </w:p>
    <w:sectPr w:rsidR="002B759F" w:rsidRPr="00A303CD" w:rsidSect="008139F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0E00E" w14:textId="77777777" w:rsidR="00FB1EF7" w:rsidRDefault="00FB1EF7">
      <w:pPr>
        <w:spacing w:after="0" w:line="240" w:lineRule="auto"/>
      </w:pPr>
      <w:r>
        <w:separator/>
      </w:r>
    </w:p>
  </w:endnote>
  <w:endnote w:type="continuationSeparator" w:id="0">
    <w:p w14:paraId="0B015F0E" w14:textId="77777777" w:rsidR="00FB1EF7" w:rsidRDefault="00FB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256E5" w14:textId="6ECC87E8" w:rsidR="004C4414" w:rsidRDefault="00A303CD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171F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171F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209256E6" w14:textId="77777777" w:rsidR="004C4414" w:rsidRDefault="00FB1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473E0" w14:textId="77777777" w:rsidR="00FB1EF7" w:rsidRDefault="00FB1EF7">
      <w:pPr>
        <w:spacing w:after="0" w:line="240" w:lineRule="auto"/>
      </w:pPr>
      <w:r>
        <w:separator/>
      </w:r>
    </w:p>
  </w:footnote>
  <w:footnote w:type="continuationSeparator" w:id="0">
    <w:p w14:paraId="04872D2F" w14:textId="77777777" w:rsidR="00FB1EF7" w:rsidRDefault="00FB1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3145"/>
    <w:multiLevelType w:val="hybridMultilevel"/>
    <w:tmpl w:val="CE2E5C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22B1"/>
    <w:multiLevelType w:val="hybridMultilevel"/>
    <w:tmpl w:val="55CCC34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343B0675"/>
    <w:multiLevelType w:val="hybridMultilevel"/>
    <w:tmpl w:val="207C9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76404"/>
    <w:multiLevelType w:val="hybridMultilevel"/>
    <w:tmpl w:val="850CBD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21260"/>
    <w:multiLevelType w:val="hybridMultilevel"/>
    <w:tmpl w:val="3A5AD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74EC7"/>
    <w:multiLevelType w:val="hybridMultilevel"/>
    <w:tmpl w:val="F20C4A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E74DB"/>
    <w:multiLevelType w:val="hybridMultilevel"/>
    <w:tmpl w:val="E364062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8B6DA0"/>
    <w:multiLevelType w:val="hybridMultilevel"/>
    <w:tmpl w:val="E7F8D5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982479"/>
    <w:multiLevelType w:val="hybridMultilevel"/>
    <w:tmpl w:val="BFACC9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3CD"/>
    <w:rsid w:val="001270E5"/>
    <w:rsid w:val="00144A06"/>
    <w:rsid w:val="00272E80"/>
    <w:rsid w:val="002B759F"/>
    <w:rsid w:val="003B536F"/>
    <w:rsid w:val="004171FC"/>
    <w:rsid w:val="00590F6E"/>
    <w:rsid w:val="00711693"/>
    <w:rsid w:val="00713889"/>
    <w:rsid w:val="007C1BE9"/>
    <w:rsid w:val="008C3774"/>
    <w:rsid w:val="00965295"/>
    <w:rsid w:val="00A303CD"/>
    <w:rsid w:val="00A957C8"/>
    <w:rsid w:val="00B33F13"/>
    <w:rsid w:val="00E46F8D"/>
    <w:rsid w:val="00FB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256B6"/>
  <w15:docId w15:val="{95FB4B50-6851-4B8B-9309-79FF77B5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03CD"/>
    <w:pPr>
      <w:tabs>
        <w:tab w:val="center" w:pos="4680"/>
        <w:tab w:val="right" w:pos="9360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303C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Maloney</dc:creator>
  <cp:lastModifiedBy>Tracy Candelaria</cp:lastModifiedBy>
  <cp:revision>3</cp:revision>
  <dcterms:created xsi:type="dcterms:W3CDTF">2019-08-05T15:23:00Z</dcterms:created>
  <dcterms:modified xsi:type="dcterms:W3CDTF">2019-08-05T15:23:00Z</dcterms:modified>
</cp:coreProperties>
</file>