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39" w:rsidRPr="00747B68" w:rsidRDefault="00F82339" w:rsidP="00F82339">
      <w:r w:rsidRPr="003A63D2">
        <w:rPr>
          <w:b/>
        </w:rPr>
        <w:t xml:space="preserve">Figure </w:t>
      </w:r>
      <w:r w:rsidR="0004235A">
        <w:rPr>
          <w:b/>
        </w:rPr>
        <w:t>S</w:t>
      </w:r>
      <w:r w:rsidRPr="003A63D2">
        <w:rPr>
          <w:b/>
        </w:rPr>
        <w:t>3</w:t>
      </w:r>
      <w:r w:rsidR="0004235A">
        <w:rPr>
          <w:b/>
        </w:rPr>
        <w:t>.</w:t>
      </w:r>
      <w:r w:rsidRPr="003A63D2">
        <w:rPr>
          <w:b/>
        </w:rPr>
        <w:t xml:space="preserve"> </w:t>
      </w:r>
      <w:bookmarkStart w:id="0" w:name="_GoBack"/>
      <w:r w:rsidRPr="00747B68">
        <w:t>Network diagrams</w:t>
      </w:r>
    </w:p>
    <w:bookmarkEnd w:id="0"/>
    <w:p w:rsidR="00F82339" w:rsidRPr="005C3216" w:rsidRDefault="00095A1D" w:rsidP="00F82339">
      <w:pPr>
        <w:spacing w:after="0" w:line="360" w:lineRule="auto"/>
        <w:rPr>
          <w:rFonts w:cs="Arial"/>
          <w:sz w:val="20"/>
          <w:szCs w:val="20"/>
        </w:rPr>
      </w:pPr>
      <w:r w:rsidRPr="00095A1D">
        <w:rPr>
          <w:rFonts w:cs="Arial"/>
          <w:i/>
          <w:sz w:val="20"/>
          <w:szCs w:val="20"/>
        </w:rPr>
        <w:t>Figure 3</w:t>
      </w:r>
      <w:r w:rsidR="00F82339" w:rsidRPr="00095A1D">
        <w:rPr>
          <w:rFonts w:cs="Arial"/>
          <w:i/>
          <w:sz w:val="20"/>
          <w:szCs w:val="20"/>
        </w:rPr>
        <w:t>a</w:t>
      </w:r>
      <w:r w:rsidR="00F82339" w:rsidRPr="005C3216">
        <w:rPr>
          <w:rFonts w:cs="Arial"/>
          <w:sz w:val="20"/>
          <w:szCs w:val="20"/>
        </w:rPr>
        <w:t>: MTX-naïve population American College of Rheumatology Responses network of evidence</w:t>
      </w:r>
    </w:p>
    <w:p w:rsidR="00F82339" w:rsidRDefault="00F82339" w:rsidP="00F82339">
      <w:pPr>
        <w:sectPr w:rsidR="00F8233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fr-FR" w:eastAsia="fr-FR"/>
        </w:rPr>
        <w:drawing>
          <wp:inline distT="0" distB="0" distL="0" distR="0" wp14:anchorId="3DB19088" wp14:editId="60028AB8">
            <wp:extent cx="4572000" cy="4321834"/>
            <wp:effectExtent l="0" t="0" r="0" b="2540"/>
            <wp:docPr id="3" name="Picture 3" descr="X:\ScHARR\TAG_General\General\RA Update Nov 2016\Publication\Network\ACR Popn 1 Main_network diagra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cHARR\TAG_General\General\RA Update Nov 2016\Publication\Network\ACR Popn 1 Main_network diagram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39" w:rsidRPr="005C3216" w:rsidRDefault="00F82339" w:rsidP="00F82339">
      <w:pPr>
        <w:rPr>
          <w:sz w:val="20"/>
          <w:szCs w:val="20"/>
        </w:rPr>
      </w:pPr>
    </w:p>
    <w:p w:rsidR="00F82339" w:rsidRPr="005C3216" w:rsidRDefault="00F82339" w:rsidP="00F82339">
      <w:pPr>
        <w:spacing w:after="0" w:line="360" w:lineRule="auto"/>
        <w:rPr>
          <w:rFonts w:cs="Arial"/>
          <w:sz w:val="20"/>
          <w:szCs w:val="20"/>
        </w:rPr>
      </w:pPr>
      <w:r w:rsidRPr="00095A1D">
        <w:rPr>
          <w:rFonts w:cs="Arial"/>
          <w:i/>
          <w:sz w:val="20"/>
          <w:szCs w:val="20"/>
        </w:rPr>
        <w:t xml:space="preserve">Figure </w:t>
      </w:r>
      <w:r w:rsidR="00095A1D" w:rsidRPr="00095A1D">
        <w:rPr>
          <w:rFonts w:cs="Arial"/>
          <w:i/>
          <w:sz w:val="20"/>
          <w:szCs w:val="20"/>
        </w:rPr>
        <w:t>3</w:t>
      </w:r>
      <w:r w:rsidRPr="00095A1D">
        <w:rPr>
          <w:rFonts w:cs="Arial"/>
          <w:i/>
          <w:sz w:val="20"/>
          <w:szCs w:val="20"/>
        </w:rPr>
        <w:t>b</w:t>
      </w:r>
      <w:r w:rsidRPr="005C3216">
        <w:rPr>
          <w:rFonts w:cs="Arial"/>
          <w:sz w:val="20"/>
          <w:szCs w:val="20"/>
        </w:rPr>
        <w:t xml:space="preserve">: MTX-naïve population European League </w:t>
      </w:r>
      <w:proofErr w:type="gramStart"/>
      <w:r w:rsidRPr="005C3216">
        <w:rPr>
          <w:rFonts w:cs="Arial"/>
          <w:sz w:val="20"/>
          <w:szCs w:val="20"/>
        </w:rPr>
        <w:t>Against</w:t>
      </w:r>
      <w:proofErr w:type="gramEnd"/>
      <w:r w:rsidRPr="005C3216">
        <w:rPr>
          <w:rFonts w:cs="Arial"/>
          <w:sz w:val="20"/>
          <w:szCs w:val="20"/>
        </w:rPr>
        <w:t xml:space="preserve"> Rheumatism Responses network of evidence</w:t>
      </w:r>
    </w:p>
    <w:p w:rsidR="00F82339" w:rsidRDefault="00F82339" w:rsidP="00F82339">
      <w:pPr>
        <w:sectPr w:rsidR="00F8233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fr-FR" w:eastAsia="fr-FR"/>
        </w:rPr>
        <w:drawing>
          <wp:inline distT="0" distB="0" distL="0" distR="0" wp14:anchorId="5C90A276" wp14:editId="33B57F1B">
            <wp:extent cx="4572000" cy="4572000"/>
            <wp:effectExtent l="0" t="0" r="0" b="0"/>
            <wp:docPr id="4" name="Picture 4" descr="X:\ScHARR\TAG_General\General\RA Update Nov 2016\Publication\Network\EULAR Popn 1 Main_network diagra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cHARR\TAG_General\General\RA Update Nov 2016\Publication\Network\EULAR Popn 1 Main_network diagram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39" w:rsidRPr="005C3216" w:rsidRDefault="00F82339" w:rsidP="00F82339">
      <w:pPr>
        <w:rPr>
          <w:sz w:val="20"/>
          <w:szCs w:val="20"/>
        </w:rPr>
      </w:pPr>
    </w:p>
    <w:p w:rsidR="00F82339" w:rsidRPr="005C3216" w:rsidRDefault="00F82339" w:rsidP="00F82339">
      <w:pPr>
        <w:spacing w:after="0" w:line="360" w:lineRule="auto"/>
        <w:rPr>
          <w:rFonts w:cs="Arial"/>
          <w:sz w:val="20"/>
          <w:szCs w:val="20"/>
        </w:rPr>
      </w:pPr>
      <w:r w:rsidRPr="00095A1D">
        <w:rPr>
          <w:rFonts w:cs="Arial"/>
          <w:i/>
          <w:sz w:val="20"/>
          <w:szCs w:val="20"/>
        </w:rPr>
        <w:t xml:space="preserve">Figure </w:t>
      </w:r>
      <w:r w:rsidR="00095A1D" w:rsidRPr="00095A1D">
        <w:rPr>
          <w:rFonts w:cs="Arial"/>
          <w:i/>
          <w:sz w:val="20"/>
          <w:szCs w:val="20"/>
        </w:rPr>
        <w:t>3</w:t>
      </w:r>
      <w:r w:rsidRPr="00095A1D">
        <w:rPr>
          <w:rFonts w:cs="Arial"/>
          <w:i/>
          <w:sz w:val="20"/>
          <w:szCs w:val="20"/>
        </w:rPr>
        <w:t>c</w:t>
      </w:r>
      <w:r w:rsidRPr="005C3216">
        <w:rPr>
          <w:rFonts w:cs="Arial"/>
          <w:sz w:val="20"/>
          <w:szCs w:val="20"/>
        </w:rPr>
        <w:t>: csDMARD-experienced population American College of Rheumatology Responses network of evidence</w:t>
      </w:r>
    </w:p>
    <w:p w:rsidR="00F82339" w:rsidRPr="00711484" w:rsidRDefault="00F82339" w:rsidP="00F82339">
      <w:pPr>
        <w:spacing w:after="0" w:line="360" w:lineRule="auto"/>
        <w:rPr>
          <w:rFonts w:ascii="Arial" w:hAnsi="Arial" w:cs="Arial"/>
          <w:b/>
        </w:rPr>
      </w:pPr>
    </w:p>
    <w:p w:rsidR="00F82339" w:rsidRDefault="00F82339" w:rsidP="00F82339">
      <w:r>
        <w:rPr>
          <w:noProof/>
          <w:lang w:val="fr-FR" w:eastAsia="fr-FR"/>
        </w:rPr>
        <w:drawing>
          <wp:inline distT="0" distB="0" distL="0" distR="0" wp14:anchorId="54D9FA69" wp14:editId="4968728C">
            <wp:extent cx="4572000" cy="4572000"/>
            <wp:effectExtent l="0" t="0" r="0" b="0"/>
            <wp:docPr id="5" name="Picture 5" descr="X:\ScHARR\TAG_General\General\RA Update Nov 2016\Publication\Network\ACR Popn 23 Main Biosim_network diagra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cHARR\TAG_General\General\RA Update Nov 2016\Publication\Network\ACR Popn 23 Main Biosim_network diagram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39" w:rsidRDefault="00F82339" w:rsidP="00F82339"/>
    <w:p w:rsidR="00F82339" w:rsidRDefault="00F82339" w:rsidP="00F82339"/>
    <w:p w:rsidR="00F82339" w:rsidRDefault="00F82339" w:rsidP="00F82339">
      <w:pPr>
        <w:sectPr w:rsidR="00F8233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82339" w:rsidRPr="005C3216" w:rsidRDefault="00F82339" w:rsidP="00F82339">
      <w:pPr>
        <w:spacing w:after="0" w:line="360" w:lineRule="auto"/>
        <w:rPr>
          <w:rFonts w:cs="Arial"/>
          <w:sz w:val="20"/>
          <w:szCs w:val="20"/>
        </w:rPr>
      </w:pPr>
      <w:r w:rsidRPr="00095A1D">
        <w:rPr>
          <w:rFonts w:cs="Arial"/>
          <w:i/>
          <w:sz w:val="20"/>
          <w:szCs w:val="20"/>
        </w:rPr>
        <w:lastRenderedPageBreak/>
        <w:t xml:space="preserve">Figure </w:t>
      </w:r>
      <w:r w:rsidR="00095A1D" w:rsidRPr="00095A1D">
        <w:rPr>
          <w:rFonts w:cs="Arial"/>
          <w:i/>
          <w:sz w:val="20"/>
          <w:szCs w:val="20"/>
        </w:rPr>
        <w:t>3d</w:t>
      </w:r>
      <w:r w:rsidRPr="005C3216">
        <w:rPr>
          <w:rFonts w:cs="Arial"/>
          <w:sz w:val="20"/>
          <w:szCs w:val="20"/>
        </w:rPr>
        <w:t xml:space="preserve">: </w:t>
      </w:r>
      <w:proofErr w:type="spellStart"/>
      <w:r w:rsidRPr="005C3216">
        <w:rPr>
          <w:rFonts w:cs="Arial"/>
          <w:sz w:val="20"/>
          <w:szCs w:val="20"/>
        </w:rPr>
        <w:t>csDMARD</w:t>
      </w:r>
      <w:proofErr w:type="spellEnd"/>
      <w:r w:rsidRPr="005C3216">
        <w:rPr>
          <w:rFonts w:cs="Arial"/>
          <w:sz w:val="20"/>
          <w:szCs w:val="20"/>
        </w:rPr>
        <w:t xml:space="preserve">-experienced population European League </w:t>
      </w:r>
      <w:proofErr w:type="gramStart"/>
      <w:r w:rsidRPr="005C3216">
        <w:rPr>
          <w:rFonts w:cs="Arial"/>
          <w:sz w:val="20"/>
          <w:szCs w:val="20"/>
        </w:rPr>
        <w:t>Against</w:t>
      </w:r>
      <w:proofErr w:type="gramEnd"/>
      <w:r w:rsidRPr="005C3216">
        <w:rPr>
          <w:rFonts w:cs="Arial"/>
          <w:sz w:val="20"/>
          <w:szCs w:val="20"/>
        </w:rPr>
        <w:t xml:space="preserve"> Rheumatism responses network of evidence</w:t>
      </w:r>
    </w:p>
    <w:p w:rsidR="00F82339" w:rsidRPr="00711484" w:rsidRDefault="00F82339" w:rsidP="00F82339">
      <w:pPr>
        <w:spacing w:after="0" w:line="360" w:lineRule="auto"/>
        <w:rPr>
          <w:rFonts w:ascii="Arial" w:hAnsi="Arial" w:cs="Arial"/>
          <w:b/>
        </w:rPr>
      </w:pPr>
    </w:p>
    <w:p w:rsidR="00F82339" w:rsidRDefault="00F82339" w:rsidP="00F82339">
      <w:r>
        <w:rPr>
          <w:noProof/>
          <w:lang w:val="fr-FR" w:eastAsia="fr-FR"/>
        </w:rPr>
        <w:drawing>
          <wp:inline distT="0" distB="0" distL="0" distR="0" wp14:anchorId="46FF4DFC" wp14:editId="4B5F9051">
            <wp:extent cx="4572000" cy="4572000"/>
            <wp:effectExtent l="0" t="0" r="0" b="0"/>
            <wp:docPr id="6" name="Picture 6" descr="X:\ScHARR\TAG_General\General\RA Update Nov 2016\Publication\Network\EULAR Popn 23 Main Biosim_network diagra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ScHARR\TAG_General\General\RA Update Nov 2016\Publication\Network\EULAR Popn 23 Main Biosim_network diagram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39" w:rsidRDefault="00F82339" w:rsidP="00F82339"/>
    <w:p w:rsidR="00F82339" w:rsidRPr="00481E4A" w:rsidRDefault="00F82339" w:rsidP="00F82339">
      <w:pPr>
        <w:pStyle w:val="Corpsdetexte"/>
        <w:rPr>
          <w:rFonts w:cs="Arial"/>
          <w:lang w:eastAsia="zh-CN"/>
        </w:rPr>
      </w:pPr>
      <w:r w:rsidRPr="00481E4A">
        <w:rPr>
          <w:rFonts w:cs="Arial"/>
          <w:lang w:eastAsia="zh-CN"/>
        </w:rPr>
        <w:t>+ represents combination therapy; ACR=American College of Rheumatology; ABT=</w:t>
      </w:r>
      <w:proofErr w:type="spellStart"/>
      <w:r w:rsidRPr="00481E4A">
        <w:rPr>
          <w:rFonts w:cs="Arial"/>
          <w:lang w:eastAsia="zh-CN"/>
        </w:rPr>
        <w:t>abatacept</w:t>
      </w:r>
      <w:proofErr w:type="spellEnd"/>
      <w:r w:rsidRPr="00481E4A">
        <w:rPr>
          <w:rFonts w:cs="Arial"/>
          <w:lang w:eastAsia="zh-CN"/>
        </w:rPr>
        <w:t>; ADA=</w:t>
      </w:r>
      <w:proofErr w:type="spellStart"/>
      <w:r w:rsidRPr="00481E4A">
        <w:rPr>
          <w:rFonts w:cs="Arial"/>
          <w:lang w:eastAsia="zh-CN"/>
        </w:rPr>
        <w:t>adalimumab</w:t>
      </w:r>
      <w:proofErr w:type="spellEnd"/>
      <w:r w:rsidRPr="00481E4A">
        <w:rPr>
          <w:rFonts w:cs="Arial"/>
          <w:lang w:eastAsia="zh-CN"/>
        </w:rPr>
        <w:t>;</w:t>
      </w:r>
      <w:r>
        <w:rPr>
          <w:rFonts w:cs="Arial"/>
          <w:lang w:eastAsia="zh-CN"/>
        </w:rPr>
        <w:t xml:space="preserve"> </w:t>
      </w:r>
      <w:proofErr w:type="spellStart"/>
      <w:r>
        <w:rPr>
          <w:rFonts w:cs="Arial"/>
          <w:lang w:eastAsia="zh-CN"/>
        </w:rPr>
        <w:t>Biosim</w:t>
      </w:r>
      <w:proofErr w:type="spellEnd"/>
      <w:r>
        <w:rPr>
          <w:rFonts w:cs="Arial"/>
          <w:lang w:eastAsia="zh-CN"/>
        </w:rPr>
        <w:t>=</w:t>
      </w:r>
      <w:proofErr w:type="spellStart"/>
      <w:r>
        <w:rPr>
          <w:rFonts w:cs="Arial"/>
          <w:lang w:eastAsia="zh-CN"/>
        </w:rPr>
        <w:t>biosimilar</w:t>
      </w:r>
      <w:proofErr w:type="spellEnd"/>
      <w:r>
        <w:rPr>
          <w:rFonts w:cs="Arial"/>
          <w:lang w:eastAsia="zh-CN"/>
        </w:rPr>
        <w:t>;</w:t>
      </w:r>
      <w:r w:rsidRPr="00481E4A">
        <w:rPr>
          <w:rFonts w:cs="Arial"/>
          <w:lang w:eastAsia="zh-CN"/>
        </w:rPr>
        <w:t xml:space="preserve"> CTZ=</w:t>
      </w:r>
      <w:proofErr w:type="spellStart"/>
      <w:r w:rsidRPr="00481E4A">
        <w:rPr>
          <w:rFonts w:cs="Arial"/>
          <w:lang w:eastAsia="zh-CN"/>
        </w:rPr>
        <w:t>certolizumab</w:t>
      </w:r>
      <w:proofErr w:type="spellEnd"/>
      <w:r w:rsidRPr="00481E4A">
        <w:rPr>
          <w:rFonts w:cs="Arial"/>
          <w:lang w:eastAsia="zh-CN"/>
        </w:rPr>
        <w:t xml:space="preserve"> </w:t>
      </w:r>
      <w:proofErr w:type="spellStart"/>
      <w:r w:rsidRPr="00481E4A">
        <w:rPr>
          <w:rFonts w:cs="Arial"/>
          <w:lang w:eastAsia="zh-CN"/>
        </w:rPr>
        <w:t>pegol</w:t>
      </w:r>
      <w:proofErr w:type="spellEnd"/>
      <w:r w:rsidRPr="00481E4A">
        <w:rPr>
          <w:rFonts w:cs="Arial"/>
          <w:lang w:eastAsia="zh-CN"/>
        </w:rPr>
        <w:t>; ETN=</w:t>
      </w:r>
      <w:proofErr w:type="spellStart"/>
      <w:r w:rsidRPr="00481E4A">
        <w:rPr>
          <w:rFonts w:cs="Arial"/>
          <w:lang w:eastAsia="zh-CN"/>
        </w:rPr>
        <w:t>etanercept</w:t>
      </w:r>
      <w:proofErr w:type="spellEnd"/>
      <w:r w:rsidRPr="00481E4A">
        <w:rPr>
          <w:rFonts w:cs="Arial"/>
          <w:lang w:eastAsia="zh-CN"/>
        </w:rPr>
        <w:t xml:space="preserve">; </w:t>
      </w:r>
      <w:r w:rsidRPr="00481E4A">
        <w:t xml:space="preserve">EULAR=European League Against Rheumatism; </w:t>
      </w:r>
      <w:r w:rsidRPr="00481E4A">
        <w:rPr>
          <w:rFonts w:cs="Arial"/>
          <w:lang w:eastAsia="zh-CN"/>
        </w:rPr>
        <w:t>GOL=golimumab;</w:t>
      </w:r>
      <w:r>
        <w:rPr>
          <w:rFonts w:cs="Arial"/>
          <w:lang w:eastAsia="zh-CN"/>
        </w:rPr>
        <w:t xml:space="preserve"> Grouped biologics=one of ADA, ETN or </w:t>
      </w:r>
      <w:proofErr w:type="gramStart"/>
      <w:r>
        <w:rPr>
          <w:rFonts w:cs="Arial"/>
          <w:lang w:eastAsia="zh-CN"/>
        </w:rPr>
        <w:t>IFX ;</w:t>
      </w:r>
      <w:proofErr w:type="gramEnd"/>
      <w:r w:rsidRPr="00481E4A">
        <w:rPr>
          <w:rFonts w:cs="Arial"/>
          <w:lang w:eastAsia="zh-CN"/>
        </w:rPr>
        <w:t xml:space="preserve"> IFX=infliximab; </w:t>
      </w:r>
      <w:proofErr w:type="spellStart"/>
      <w:r w:rsidRPr="00481E4A">
        <w:rPr>
          <w:rFonts w:cs="Arial"/>
          <w:lang w:eastAsia="zh-CN"/>
        </w:rPr>
        <w:t>Int</w:t>
      </w:r>
      <w:proofErr w:type="spellEnd"/>
      <w:r w:rsidRPr="00481E4A">
        <w:rPr>
          <w:rFonts w:cs="Arial"/>
          <w:lang w:eastAsia="zh-CN"/>
        </w:rPr>
        <w:t xml:space="preserve"> </w:t>
      </w:r>
      <w:proofErr w:type="spellStart"/>
      <w:r w:rsidRPr="00481E4A">
        <w:rPr>
          <w:rFonts w:cs="Arial"/>
          <w:lang w:eastAsia="zh-CN"/>
        </w:rPr>
        <w:t>csDMARDs</w:t>
      </w:r>
      <w:proofErr w:type="spellEnd"/>
      <w:r w:rsidRPr="00481E4A">
        <w:rPr>
          <w:rFonts w:cs="Arial"/>
          <w:lang w:eastAsia="zh-CN"/>
        </w:rPr>
        <w:t xml:space="preserve">= intensive </w:t>
      </w:r>
      <w:proofErr w:type="spellStart"/>
      <w:r w:rsidRPr="00481E4A">
        <w:rPr>
          <w:rFonts w:cs="Arial"/>
          <w:lang w:eastAsia="zh-CN"/>
        </w:rPr>
        <w:t>csDMARDs</w:t>
      </w:r>
      <w:proofErr w:type="spellEnd"/>
      <w:r w:rsidRPr="00481E4A">
        <w:rPr>
          <w:rFonts w:cs="Arial"/>
          <w:lang w:eastAsia="zh-CN"/>
        </w:rPr>
        <w:t xml:space="preserve"> (</w:t>
      </w:r>
      <w:r>
        <w:rPr>
          <w:rFonts w:cs="Arial"/>
          <w:lang w:eastAsia="zh-CN"/>
        </w:rPr>
        <w:t>two or more csDMARDs</w:t>
      </w:r>
      <w:r w:rsidRPr="00481E4A">
        <w:rPr>
          <w:rFonts w:cs="Arial"/>
          <w:lang w:eastAsia="zh-CN"/>
        </w:rPr>
        <w:t>); MP=methylprednisolone; PBO=placebo; SU = step-up treatment</w:t>
      </w:r>
      <w:r>
        <w:rPr>
          <w:rFonts w:cs="Arial"/>
          <w:lang w:eastAsia="zh-CN"/>
        </w:rPr>
        <w:t xml:space="preserve">; </w:t>
      </w:r>
      <w:r w:rsidRPr="00481E4A">
        <w:rPr>
          <w:rFonts w:cs="Arial"/>
          <w:lang w:eastAsia="zh-CN"/>
        </w:rPr>
        <w:t>TCZ=tocilizumab</w:t>
      </w:r>
    </w:p>
    <w:p w:rsidR="00FA0437" w:rsidRDefault="00747B68" w:rsidP="00AF157E"/>
    <w:sectPr w:rsidR="00FA0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339"/>
    <w:rsid w:val="0004235A"/>
    <w:rsid w:val="00095A1D"/>
    <w:rsid w:val="00332358"/>
    <w:rsid w:val="00690342"/>
    <w:rsid w:val="00691748"/>
    <w:rsid w:val="00747B68"/>
    <w:rsid w:val="00AF157E"/>
    <w:rsid w:val="00B413D5"/>
    <w:rsid w:val="00F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nhideWhenUsed/>
    <w:qFormat/>
    <w:rsid w:val="00F8233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82339"/>
  </w:style>
  <w:style w:type="paragraph" w:styleId="Textedebulles">
    <w:name w:val="Balloon Text"/>
    <w:basedOn w:val="Normal"/>
    <w:link w:val="TextedebullesCar"/>
    <w:uiPriority w:val="99"/>
    <w:semiHidden/>
    <w:unhideWhenUsed/>
    <w:rsid w:val="00F8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nhideWhenUsed/>
    <w:qFormat/>
    <w:rsid w:val="00F8233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82339"/>
  </w:style>
  <w:style w:type="paragraph" w:styleId="Textedebulles">
    <w:name w:val="Balloon Text"/>
    <w:basedOn w:val="Normal"/>
    <w:link w:val="TextedebullesCar"/>
    <w:uiPriority w:val="99"/>
    <w:semiHidden/>
    <w:unhideWhenUsed/>
    <w:rsid w:val="00F8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GHABRI Salah</cp:lastModifiedBy>
  <cp:revision>3</cp:revision>
  <dcterms:created xsi:type="dcterms:W3CDTF">2018-10-17T11:24:00Z</dcterms:created>
  <dcterms:modified xsi:type="dcterms:W3CDTF">2018-10-17T11:25:00Z</dcterms:modified>
</cp:coreProperties>
</file>