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33B6" w14:textId="7C9DC323" w:rsidR="0013728F" w:rsidRPr="0013728F" w:rsidRDefault="00004BE4" w:rsidP="0013728F">
      <w:pPr>
        <w:spacing w:before="120" w:after="120" w:line="240" w:lineRule="auto"/>
        <w:ind w:right="1275"/>
        <w:rPr>
          <w:rFonts w:ascii="Calibri" w:eastAsia="Times New Roman" w:hAnsi="Calibri" w:cs="Times New Roman"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Supplementary Table 3</w:t>
      </w:r>
      <w:r w:rsidR="0013728F" w:rsidRPr="00BB14AC">
        <w:rPr>
          <w:rFonts w:ascii="Calibri" w:eastAsia="Times New Roman" w:hAnsi="Calibri" w:cs="Times New Roman"/>
          <w:b/>
          <w:sz w:val="18"/>
          <w:szCs w:val="18"/>
          <w:lang w:val="en-US"/>
        </w:rPr>
        <w:t>:</w:t>
      </w:r>
      <w:r w:rsidR="0013728F" w:rsidRPr="0013728F">
        <w:rPr>
          <w:rFonts w:ascii="Calibri" w:eastAsia="Times New Roman" w:hAnsi="Calibri" w:cs="Times New Roman"/>
          <w:sz w:val="18"/>
          <w:szCs w:val="18"/>
          <w:lang w:val="en-US"/>
        </w:rPr>
        <w:t xml:space="preserve"> </w:t>
      </w:r>
      <w:r w:rsidR="0013728F" w:rsidRPr="009529A0">
        <w:rPr>
          <w:rFonts w:ascii="Calibri" w:eastAsia="Times New Roman" w:hAnsi="Calibri" w:cs="Times New Roman"/>
          <w:sz w:val="18"/>
          <w:szCs w:val="18"/>
          <w:lang w:val="en-US"/>
        </w:rPr>
        <w:t>Overview of included institutions and information identified online about HTA report production and methodology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75"/>
        <w:gridCol w:w="793"/>
        <w:gridCol w:w="794"/>
        <w:gridCol w:w="794"/>
        <w:gridCol w:w="793"/>
        <w:gridCol w:w="794"/>
        <w:gridCol w:w="1078"/>
      </w:tblGrid>
      <w:tr w:rsidR="0013728F" w:rsidRPr="0013728F" w14:paraId="63BA10F9" w14:textId="77777777" w:rsidTr="00A43BEE">
        <w:trPr>
          <w:trHeight w:val="261"/>
          <w:tblHeader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14:paraId="79DEB85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475" w:type="dxa"/>
            <w:vMerge w:val="restart"/>
            <w:shd w:val="clear" w:color="auto" w:fill="FFFFFF"/>
            <w:vAlign w:val="center"/>
          </w:tcPr>
          <w:p w14:paraId="7052B8A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Institution</w:t>
            </w:r>
          </w:p>
        </w:tc>
        <w:tc>
          <w:tcPr>
            <w:tcW w:w="2381" w:type="dxa"/>
            <w:gridSpan w:val="3"/>
            <w:vAlign w:val="center"/>
          </w:tcPr>
          <w:p w14:paraId="30837B0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HTA report production</w:t>
            </w:r>
          </w:p>
        </w:tc>
        <w:tc>
          <w:tcPr>
            <w:tcW w:w="2665" w:type="dxa"/>
            <w:gridSpan w:val="3"/>
            <w:vAlign w:val="center"/>
          </w:tcPr>
          <w:p w14:paraId="3F13553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Methodology</w:t>
            </w:r>
          </w:p>
        </w:tc>
      </w:tr>
      <w:tr w:rsidR="0013728F" w:rsidRPr="00A14F0A" w14:paraId="0242490E" w14:textId="77777777" w:rsidTr="00A43BEE">
        <w:trPr>
          <w:trHeight w:val="1682"/>
          <w:tblHeader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742A1E69" w14:textId="77777777" w:rsidR="0013728F" w:rsidRPr="0013728F" w:rsidRDefault="0013728F" w:rsidP="0013728F">
            <w:pPr>
              <w:spacing w:after="0" w:line="240" w:lineRule="auto"/>
              <w:ind w:left="113" w:right="113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vMerge/>
            <w:shd w:val="clear" w:color="auto" w:fill="FFFFFF"/>
            <w:textDirection w:val="btLr"/>
            <w:vAlign w:val="center"/>
          </w:tcPr>
          <w:p w14:paraId="0EDD88F3" w14:textId="77777777" w:rsidR="0013728F" w:rsidRPr="0013728F" w:rsidRDefault="0013728F" w:rsidP="0013728F">
            <w:pPr>
              <w:spacing w:after="0" w:line="240" w:lineRule="auto"/>
              <w:ind w:left="113" w:right="113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63DB8DD8" w14:textId="77777777" w:rsidR="0013728F" w:rsidRPr="0013728F" w:rsidRDefault="0013728F" w:rsidP="0013728F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/>
                <w:i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Times New Roman" w:hAnsi="Calibri"/>
                <w:bCs/>
                <w:i/>
                <w:sz w:val="18"/>
                <w:szCs w:val="18"/>
                <w:lang w:eastAsia="en-GB"/>
              </w:rPr>
              <w:t>produces its own reports</w:t>
            </w:r>
          </w:p>
        </w:tc>
        <w:tc>
          <w:tcPr>
            <w:tcW w:w="794" w:type="dxa"/>
            <w:textDirection w:val="btLr"/>
            <w:vAlign w:val="center"/>
          </w:tcPr>
          <w:p w14:paraId="78DD80D1" w14:textId="77777777" w:rsidR="0013728F" w:rsidRPr="0013728F" w:rsidRDefault="0013728F" w:rsidP="001372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/>
                <w:bCs/>
                <w:i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Times New Roman" w:hAnsi="Calibri"/>
                <w:bCs/>
                <w:i/>
                <w:sz w:val="18"/>
                <w:szCs w:val="18"/>
                <w:lang w:eastAsia="en-GB"/>
              </w:rPr>
              <w:t>reports available to the public/online</w:t>
            </w:r>
          </w:p>
        </w:tc>
        <w:tc>
          <w:tcPr>
            <w:tcW w:w="794" w:type="dxa"/>
            <w:textDirection w:val="btLr"/>
            <w:vAlign w:val="center"/>
          </w:tcPr>
          <w:p w14:paraId="64A3BA99" w14:textId="77777777" w:rsidR="0013728F" w:rsidRPr="0013728F" w:rsidRDefault="0013728F" w:rsidP="0013728F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/>
                <w:i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Times New Roman" w:hAnsi="Calibri"/>
                <w:bCs/>
                <w:i/>
                <w:sz w:val="18"/>
                <w:szCs w:val="18"/>
                <w:lang w:eastAsia="en-GB"/>
              </w:rPr>
              <w:t>reports available for MDs</w:t>
            </w:r>
          </w:p>
        </w:tc>
        <w:tc>
          <w:tcPr>
            <w:tcW w:w="793" w:type="dxa"/>
            <w:textDirection w:val="btLr"/>
            <w:vAlign w:val="center"/>
          </w:tcPr>
          <w:p w14:paraId="783A7657" w14:textId="77777777" w:rsidR="0013728F" w:rsidRPr="0013728F" w:rsidRDefault="0013728F" w:rsidP="0013728F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/>
                <w:i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Times New Roman" w:hAnsi="Calibri"/>
                <w:bCs/>
                <w:i/>
                <w:sz w:val="18"/>
                <w:szCs w:val="18"/>
                <w:lang w:eastAsia="en-GB"/>
              </w:rPr>
              <w:t>methodological guide/other official document available</w:t>
            </w:r>
          </w:p>
        </w:tc>
        <w:tc>
          <w:tcPr>
            <w:tcW w:w="794" w:type="dxa"/>
            <w:textDirection w:val="btLr"/>
            <w:vAlign w:val="center"/>
          </w:tcPr>
          <w:p w14:paraId="75DAE3FC" w14:textId="77777777" w:rsidR="0013728F" w:rsidRPr="0013728F" w:rsidRDefault="0013728F" w:rsidP="001372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/>
                <w:bCs/>
                <w:i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Times New Roman" w:hAnsi="Calibri"/>
                <w:bCs/>
                <w:i/>
                <w:sz w:val="18"/>
                <w:szCs w:val="18"/>
                <w:lang w:eastAsia="en-GB"/>
              </w:rPr>
              <w:t>methodological guide/ other document for MD available</w:t>
            </w:r>
          </w:p>
        </w:tc>
        <w:tc>
          <w:tcPr>
            <w:tcW w:w="1078" w:type="dxa"/>
            <w:textDirection w:val="btLr"/>
          </w:tcPr>
          <w:p w14:paraId="69692877" w14:textId="77777777" w:rsidR="0013728F" w:rsidRPr="0013728F" w:rsidRDefault="0013728F" w:rsidP="001372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/>
                <w:bCs/>
                <w:i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Times New Roman" w:hAnsi="Calibri"/>
                <w:bCs/>
                <w:i/>
                <w:sz w:val="18"/>
                <w:szCs w:val="18"/>
                <w:lang w:eastAsia="en-GB"/>
              </w:rPr>
              <w:t>methodological guide/ document for economic evaluation</w:t>
            </w:r>
          </w:p>
        </w:tc>
      </w:tr>
      <w:tr w:rsidR="0013728F" w:rsidRPr="0013728F" w14:paraId="0EF1C8AB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43F9602C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AT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0EB59C4" w14:textId="69BACDCF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BIQG</w:t>
            </w:r>
            <w:r w:rsidR="009F34B4">
              <w:rPr>
                <w:rFonts w:ascii="Calibri" w:eastAsia="MS Mincho" w:hAnsi="Calibri"/>
                <w:sz w:val="18"/>
                <w:szCs w:val="18"/>
                <w:lang w:eastAsia="en-GB"/>
              </w:rPr>
              <w:t>/GÖG</w:t>
            </w:r>
          </w:p>
        </w:tc>
        <w:tc>
          <w:tcPr>
            <w:tcW w:w="793" w:type="dxa"/>
            <w:vAlign w:val="center"/>
          </w:tcPr>
          <w:p w14:paraId="6FDFA69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7207E33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3A5DEC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7D611C2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1181575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2A014CF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28A3F9BA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6CABF90C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C7E32A7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HVB</w:t>
            </w:r>
          </w:p>
        </w:tc>
        <w:tc>
          <w:tcPr>
            <w:tcW w:w="793" w:type="dxa"/>
            <w:vAlign w:val="center"/>
          </w:tcPr>
          <w:p w14:paraId="3069FCB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6D1106B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413AAB1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02C15AE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4EC944C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1A617A7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0B69BC2D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35B02DE3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2DD24B9" w14:textId="23C203C5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LBI</w:t>
            </w:r>
            <w:r w:rsidR="00957D0C">
              <w:rPr>
                <w:rFonts w:ascii="Calibri" w:eastAsia="MS Mincho" w:hAnsi="Calibri"/>
                <w:sz w:val="18"/>
                <w:szCs w:val="18"/>
                <w:lang w:eastAsia="en-GB"/>
              </w:rPr>
              <w:t>-HTA</w:t>
            </w:r>
          </w:p>
        </w:tc>
        <w:tc>
          <w:tcPr>
            <w:tcW w:w="793" w:type="dxa"/>
            <w:vAlign w:val="center"/>
          </w:tcPr>
          <w:p w14:paraId="38D69D1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1C54FA3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03108DD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2D1E33D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7AB89F6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78" w:type="dxa"/>
            <w:vAlign w:val="center"/>
          </w:tcPr>
          <w:p w14:paraId="17C8BF9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3D1F8B8A" w14:textId="77777777" w:rsidTr="00A43BEE">
        <w:tc>
          <w:tcPr>
            <w:tcW w:w="1271" w:type="dxa"/>
            <w:shd w:val="clear" w:color="auto" w:fill="FFFFFF"/>
            <w:vAlign w:val="center"/>
          </w:tcPr>
          <w:p w14:paraId="7264BB0C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D68BE1D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KCE</w:t>
            </w:r>
          </w:p>
        </w:tc>
        <w:tc>
          <w:tcPr>
            <w:tcW w:w="793" w:type="dxa"/>
            <w:vAlign w:val="center"/>
          </w:tcPr>
          <w:p w14:paraId="565210A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2556111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71DA763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64F54A0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12513A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766FE13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</w:tr>
      <w:tr w:rsidR="0013728F" w:rsidRPr="0013728F" w14:paraId="5B3FA635" w14:textId="77777777" w:rsidTr="00A43BEE">
        <w:tc>
          <w:tcPr>
            <w:tcW w:w="1271" w:type="dxa"/>
            <w:shd w:val="clear" w:color="auto" w:fill="FFFFFF"/>
            <w:vAlign w:val="center"/>
          </w:tcPr>
          <w:p w14:paraId="7E390C83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DA2068E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MTU/SFOPH</w:t>
            </w:r>
          </w:p>
        </w:tc>
        <w:tc>
          <w:tcPr>
            <w:tcW w:w="793" w:type="dxa"/>
            <w:vAlign w:val="center"/>
          </w:tcPr>
          <w:p w14:paraId="7BE2774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3A07158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3CD2503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3" w:type="dxa"/>
            <w:vAlign w:val="center"/>
          </w:tcPr>
          <w:p w14:paraId="6B5CE65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794" w:type="dxa"/>
            <w:vAlign w:val="center"/>
          </w:tcPr>
          <w:p w14:paraId="65FE4C1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67B9BAC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0BFB1F68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33D81C64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DE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C5F9B4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DAHTA@DIMDI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793" w:type="dxa"/>
            <w:vAlign w:val="center"/>
          </w:tcPr>
          <w:p w14:paraId="3A092BE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(C)</w:t>
            </w:r>
          </w:p>
        </w:tc>
        <w:tc>
          <w:tcPr>
            <w:tcW w:w="794" w:type="dxa"/>
            <w:vAlign w:val="center"/>
          </w:tcPr>
          <w:p w14:paraId="0CE641F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787E778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26BC501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15A028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15201CB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35A5E8EA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3BF09AB8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86C58B1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G-BA</w:t>
            </w:r>
          </w:p>
        </w:tc>
        <w:tc>
          <w:tcPr>
            <w:tcW w:w="793" w:type="dxa"/>
            <w:vAlign w:val="center"/>
          </w:tcPr>
          <w:p w14:paraId="0F933B9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(B)</w:t>
            </w:r>
          </w:p>
        </w:tc>
        <w:tc>
          <w:tcPr>
            <w:tcW w:w="794" w:type="dxa"/>
            <w:vAlign w:val="center"/>
          </w:tcPr>
          <w:p w14:paraId="1E62000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0A7BCC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2E02B70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935388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49C56AF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1C2DC265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38E528A8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A559218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IQWiG</w:t>
            </w:r>
          </w:p>
        </w:tc>
        <w:tc>
          <w:tcPr>
            <w:tcW w:w="793" w:type="dxa"/>
            <w:vAlign w:val="center"/>
          </w:tcPr>
          <w:p w14:paraId="4FD26D1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56B1264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6515B6A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0D0DD8A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794" w:type="dxa"/>
            <w:vAlign w:val="center"/>
          </w:tcPr>
          <w:p w14:paraId="673C3A6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0C9A72A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c</w:t>
            </w:r>
            <w:proofErr w:type="spellEnd"/>
          </w:p>
        </w:tc>
      </w:tr>
      <w:tr w:rsidR="0013728F" w:rsidRPr="0013728F" w14:paraId="794CDECE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22875FFB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DK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E79D801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CAST</w:t>
            </w:r>
          </w:p>
        </w:tc>
        <w:tc>
          <w:tcPr>
            <w:tcW w:w="793" w:type="dxa"/>
            <w:vAlign w:val="center"/>
          </w:tcPr>
          <w:p w14:paraId="6360849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08CA7F3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5B7F91A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4803E61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589E2D0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47328CB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4E94F2F0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150C89FD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D1659D9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DACEHTA</w:t>
            </w:r>
          </w:p>
        </w:tc>
        <w:tc>
          <w:tcPr>
            <w:tcW w:w="793" w:type="dxa"/>
            <w:vAlign w:val="center"/>
          </w:tcPr>
          <w:p w14:paraId="7D81906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(B)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d</w:t>
            </w:r>
          </w:p>
        </w:tc>
        <w:tc>
          <w:tcPr>
            <w:tcW w:w="794" w:type="dxa"/>
            <w:vAlign w:val="center"/>
          </w:tcPr>
          <w:p w14:paraId="6E8CBC1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817C87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33736E6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6E5F3D1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78" w:type="dxa"/>
            <w:vAlign w:val="center"/>
          </w:tcPr>
          <w:p w14:paraId="56B73C6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086F99FB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4338D1E1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5D885C4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HTA-HSR/DHTA (CFK)</w:t>
            </w:r>
          </w:p>
        </w:tc>
        <w:tc>
          <w:tcPr>
            <w:tcW w:w="793" w:type="dxa"/>
            <w:vAlign w:val="center"/>
          </w:tcPr>
          <w:p w14:paraId="0E90B90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6116E8B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46EB27B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465EC8B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3D478B7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7CBD624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50C434E4" w14:textId="77777777" w:rsidTr="00A43BEE">
        <w:tc>
          <w:tcPr>
            <w:tcW w:w="1271" w:type="dxa"/>
            <w:shd w:val="clear" w:color="auto" w:fill="FFFFFF"/>
            <w:vAlign w:val="center"/>
          </w:tcPr>
          <w:p w14:paraId="3C72EC8E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FE9CA2C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UTA</w:t>
            </w:r>
          </w:p>
        </w:tc>
        <w:tc>
          <w:tcPr>
            <w:tcW w:w="793" w:type="dxa"/>
            <w:vAlign w:val="center"/>
          </w:tcPr>
          <w:p w14:paraId="66FDB18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2D8F928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77F6329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3B00B9D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25E6D41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23640FF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5B755C22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122DEC57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ES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D09376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AETS</w:t>
            </w:r>
          </w:p>
        </w:tc>
        <w:tc>
          <w:tcPr>
            <w:tcW w:w="793" w:type="dxa"/>
            <w:vAlign w:val="center"/>
          </w:tcPr>
          <w:p w14:paraId="0AB5BEC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7964B8D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815486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5386BDB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7329788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190121A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0ACD889A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405C7B57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6F47D2A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AETSA</w:t>
            </w:r>
          </w:p>
        </w:tc>
        <w:tc>
          <w:tcPr>
            <w:tcW w:w="793" w:type="dxa"/>
            <w:vAlign w:val="center"/>
          </w:tcPr>
          <w:p w14:paraId="5C7295D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32EA396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5EAA2E3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41BCCEF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035D071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22E6C98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55ADE9A0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09FE1F8A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50CAF52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Avalia-t</w:t>
            </w:r>
          </w:p>
        </w:tc>
        <w:tc>
          <w:tcPr>
            <w:tcW w:w="793" w:type="dxa"/>
            <w:vAlign w:val="center"/>
          </w:tcPr>
          <w:p w14:paraId="02AED3D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08021DC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543DFF8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698044B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78D8B58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2CB9242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3EE3B552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0BE89511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4AB5CE7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AQuAS</w:t>
            </w:r>
            <w:proofErr w:type="spellEnd"/>
          </w:p>
        </w:tc>
        <w:tc>
          <w:tcPr>
            <w:tcW w:w="793" w:type="dxa"/>
            <w:vAlign w:val="center"/>
          </w:tcPr>
          <w:p w14:paraId="6D17FEC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4C970C7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59C5ECC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191A377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1DCE6C2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1318F10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03F4BDE4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40AFD678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4C37E9B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OSTEBA</w:t>
            </w:r>
          </w:p>
        </w:tc>
        <w:tc>
          <w:tcPr>
            <w:tcW w:w="793" w:type="dxa"/>
            <w:vAlign w:val="center"/>
          </w:tcPr>
          <w:p w14:paraId="4ADCBEF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1196446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4CCBBC6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3F0774B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1C164EC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1ED8F32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</w:tr>
      <w:tr w:rsidR="0013728F" w:rsidRPr="0013728F" w14:paraId="7FFF964A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5F25996F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07C2DB6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UETS</w:t>
            </w:r>
          </w:p>
        </w:tc>
        <w:tc>
          <w:tcPr>
            <w:tcW w:w="793" w:type="dxa"/>
            <w:vAlign w:val="center"/>
          </w:tcPr>
          <w:p w14:paraId="76F278A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4F0BA13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0C33BED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382C7F5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1E1D180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5D2F709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6749F1DD" w14:textId="77777777" w:rsidTr="00A43BEE">
        <w:tc>
          <w:tcPr>
            <w:tcW w:w="1271" w:type="dxa"/>
            <w:shd w:val="clear" w:color="auto" w:fill="FFFFFF"/>
            <w:vAlign w:val="center"/>
          </w:tcPr>
          <w:p w14:paraId="0B3586A1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FI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F7A77C7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FinOHTA</w:t>
            </w:r>
          </w:p>
        </w:tc>
        <w:tc>
          <w:tcPr>
            <w:tcW w:w="793" w:type="dxa"/>
            <w:vAlign w:val="center"/>
          </w:tcPr>
          <w:p w14:paraId="3851C3F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(B)</w:t>
            </w:r>
          </w:p>
        </w:tc>
        <w:tc>
          <w:tcPr>
            <w:tcW w:w="794" w:type="dxa"/>
            <w:vAlign w:val="center"/>
          </w:tcPr>
          <w:p w14:paraId="33D8B1A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1B2521D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7A90602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0FC61F6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3EAF548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40081B9E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1AD0A80B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FR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CB7208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CEDIT</w:t>
            </w:r>
          </w:p>
        </w:tc>
        <w:tc>
          <w:tcPr>
            <w:tcW w:w="793" w:type="dxa"/>
            <w:vAlign w:val="center"/>
          </w:tcPr>
          <w:p w14:paraId="04E2740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7E8AD3B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EE8E7C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38107E1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6BC2B03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26EF291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1CB4012D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12184216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7ABF69F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793" w:type="dxa"/>
            <w:vAlign w:val="center"/>
          </w:tcPr>
          <w:p w14:paraId="2B21072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2D1D4C4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5802F33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043A49A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4B281AA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78" w:type="dxa"/>
            <w:vAlign w:val="center"/>
          </w:tcPr>
          <w:p w14:paraId="5C935F1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</w:tr>
      <w:tr w:rsidR="0013728F" w:rsidRPr="0013728F" w14:paraId="0C5B3C96" w14:textId="77777777" w:rsidTr="00A43BEE">
        <w:tc>
          <w:tcPr>
            <w:tcW w:w="1271" w:type="dxa"/>
            <w:shd w:val="clear" w:color="auto" w:fill="FFFFFF"/>
            <w:vAlign w:val="center"/>
          </w:tcPr>
          <w:p w14:paraId="409DCC93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0BE0A35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AAZ</w:t>
            </w:r>
          </w:p>
        </w:tc>
        <w:tc>
          <w:tcPr>
            <w:tcW w:w="793" w:type="dxa"/>
            <w:vAlign w:val="center"/>
          </w:tcPr>
          <w:p w14:paraId="159A4ED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5BCEB7A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467DC6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3F7EC75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7DB2145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33C44A1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3DA8399D" w14:textId="77777777" w:rsidTr="00A43BEE">
        <w:tc>
          <w:tcPr>
            <w:tcW w:w="1271" w:type="dxa"/>
            <w:shd w:val="clear" w:color="auto" w:fill="FFFFFF"/>
            <w:vAlign w:val="center"/>
          </w:tcPr>
          <w:p w14:paraId="232FED02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HU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0A42725" w14:textId="4666A570" w:rsidR="0013728F" w:rsidRPr="005723A1" w:rsidRDefault="001042FB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5723A1">
              <w:rPr>
                <w:rFonts w:asciiTheme="minorHAnsi" w:hAnsiTheme="minorHAnsi"/>
                <w:color w:val="000000"/>
                <w:sz w:val="18"/>
                <w:szCs w:val="18"/>
                <w:lang w:val="de-DE"/>
              </w:rPr>
              <w:t>OGYÉI TEI</w:t>
            </w:r>
          </w:p>
        </w:tc>
        <w:tc>
          <w:tcPr>
            <w:tcW w:w="793" w:type="dxa"/>
            <w:vAlign w:val="center"/>
          </w:tcPr>
          <w:p w14:paraId="347E598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6E3CAA5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860AAD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1F8684F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06A804E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76D0A71F" w14:textId="0AB7533A" w:rsidR="0013728F" w:rsidRPr="0013728F" w:rsidRDefault="009F34B4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3CDC3898" w14:textId="77777777" w:rsidTr="00A43BEE">
        <w:tc>
          <w:tcPr>
            <w:tcW w:w="1271" w:type="dxa"/>
            <w:shd w:val="clear" w:color="auto" w:fill="FFFFFF"/>
            <w:vAlign w:val="center"/>
          </w:tcPr>
          <w:p w14:paraId="79B6FE7E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IE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4E2C65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HIQA</w:t>
            </w:r>
          </w:p>
        </w:tc>
        <w:tc>
          <w:tcPr>
            <w:tcW w:w="793" w:type="dxa"/>
            <w:vAlign w:val="center"/>
          </w:tcPr>
          <w:p w14:paraId="5E0A0C0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427BA98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1D23831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766934D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D1DF9D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4207B5F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</w:tr>
      <w:tr w:rsidR="0013728F" w:rsidRPr="0013728F" w14:paraId="003A5EEF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6773E8B9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IT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4B3E250" w14:textId="442D77A2" w:rsidR="0013728F" w:rsidRPr="0013728F" w:rsidRDefault="00957D0C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>
              <w:rPr>
                <w:rFonts w:ascii="Calibri" w:eastAsia="MS Mincho" w:hAnsi="Calibri"/>
                <w:color w:val="000000"/>
                <w:sz w:val="18"/>
                <w:szCs w:val="18"/>
                <w:lang w:eastAsia="en-GB"/>
              </w:rPr>
              <w:t>Agenas</w:t>
            </w:r>
          </w:p>
        </w:tc>
        <w:tc>
          <w:tcPr>
            <w:tcW w:w="793" w:type="dxa"/>
            <w:vAlign w:val="center"/>
          </w:tcPr>
          <w:p w14:paraId="63FE007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226584B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BA0468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3EBD924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09A1E90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2375FB6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07C461F3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5A58B95C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8CBE3A7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ASSR</w:t>
            </w:r>
          </w:p>
        </w:tc>
        <w:tc>
          <w:tcPr>
            <w:tcW w:w="793" w:type="dxa"/>
            <w:vAlign w:val="center"/>
          </w:tcPr>
          <w:p w14:paraId="60E94EB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717E970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074D6B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3D5ED96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7AC79FA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5744DC4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7C9B2667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13EE50F1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8A3E0BA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Regione</w:t>
            </w:r>
            <w:proofErr w:type="spellEnd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 Veneto</w:t>
            </w:r>
          </w:p>
        </w:tc>
        <w:tc>
          <w:tcPr>
            <w:tcW w:w="793" w:type="dxa"/>
            <w:vAlign w:val="center"/>
          </w:tcPr>
          <w:p w14:paraId="01F11BB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19C1BEC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Yes </w:t>
            </w:r>
          </w:p>
        </w:tc>
        <w:tc>
          <w:tcPr>
            <w:tcW w:w="794" w:type="dxa"/>
            <w:vAlign w:val="center"/>
          </w:tcPr>
          <w:p w14:paraId="38C1D7EE" w14:textId="69432206" w:rsidR="0013728F" w:rsidRPr="0013728F" w:rsidRDefault="00440731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7F858FF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41EFD92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296AADD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2BA156C3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671D4ACE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9CBB7BF" w14:textId="15E088F4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A. </w:t>
            </w: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Gemelli</w:t>
            </w:r>
            <w:proofErr w:type="spellEnd"/>
            <w:r w:rsidR="00957D0C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 UVT</w:t>
            </w:r>
          </w:p>
        </w:tc>
        <w:tc>
          <w:tcPr>
            <w:tcW w:w="793" w:type="dxa"/>
            <w:vAlign w:val="center"/>
          </w:tcPr>
          <w:p w14:paraId="4754FE5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22AE354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Yes </w:t>
            </w:r>
          </w:p>
        </w:tc>
        <w:tc>
          <w:tcPr>
            <w:tcW w:w="794" w:type="dxa"/>
            <w:vAlign w:val="center"/>
          </w:tcPr>
          <w:p w14:paraId="103EF7A8" w14:textId="4F7D3FC8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3" w:type="dxa"/>
            <w:vAlign w:val="center"/>
          </w:tcPr>
          <w:p w14:paraId="5AAF9C1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1E049AD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31B5EF1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6BB9A45D" w14:textId="77777777" w:rsidTr="00A43BEE">
        <w:tc>
          <w:tcPr>
            <w:tcW w:w="1271" w:type="dxa"/>
            <w:shd w:val="clear" w:color="auto" w:fill="FFFFFF"/>
            <w:vAlign w:val="center"/>
          </w:tcPr>
          <w:p w14:paraId="678A4CC8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LV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FB07B9C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NHS LV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7082D92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66D2747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32CA6F9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B26D6F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3C11413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7CFF5DA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32CB895D" w14:textId="77777777" w:rsidTr="00A43BEE">
        <w:tc>
          <w:tcPr>
            <w:tcW w:w="1271" w:type="dxa"/>
            <w:shd w:val="clear" w:color="auto" w:fill="FFFFFF"/>
            <w:vAlign w:val="center"/>
          </w:tcPr>
          <w:p w14:paraId="4BE380FD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LT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1D857D4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VASPVT</w:t>
            </w:r>
          </w:p>
        </w:tc>
        <w:tc>
          <w:tcPr>
            <w:tcW w:w="793" w:type="dxa"/>
            <w:vAlign w:val="center"/>
          </w:tcPr>
          <w:p w14:paraId="13AE4BC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f</w:t>
            </w:r>
          </w:p>
        </w:tc>
        <w:tc>
          <w:tcPr>
            <w:tcW w:w="794" w:type="dxa"/>
            <w:vAlign w:val="center"/>
          </w:tcPr>
          <w:p w14:paraId="209D597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4F7E446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3" w:type="dxa"/>
            <w:vAlign w:val="center"/>
          </w:tcPr>
          <w:p w14:paraId="3A14291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327A591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1AB87E2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5D312778" w14:textId="77777777" w:rsidTr="00A43BEE">
        <w:tc>
          <w:tcPr>
            <w:tcW w:w="1271" w:type="dxa"/>
            <w:shd w:val="clear" w:color="auto" w:fill="FFFFFF"/>
            <w:vAlign w:val="center"/>
          </w:tcPr>
          <w:p w14:paraId="4561724D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MT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66AD2AF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DPAMHEC</w:t>
            </w:r>
          </w:p>
        </w:tc>
        <w:tc>
          <w:tcPr>
            <w:tcW w:w="793" w:type="dxa"/>
            <w:vAlign w:val="center"/>
          </w:tcPr>
          <w:p w14:paraId="0B214DD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17B3981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FDE1DD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g</w:t>
            </w:r>
          </w:p>
        </w:tc>
        <w:tc>
          <w:tcPr>
            <w:tcW w:w="793" w:type="dxa"/>
            <w:vAlign w:val="center"/>
          </w:tcPr>
          <w:p w14:paraId="672BB47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12B83B7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40CEEB9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61848DA3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41C40D19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NL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9373E25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ZiN</w:t>
            </w:r>
          </w:p>
        </w:tc>
        <w:tc>
          <w:tcPr>
            <w:tcW w:w="793" w:type="dxa"/>
            <w:vAlign w:val="center"/>
          </w:tcPr>
          <w:p w14:paraId="7757BE8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7C35E80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B137FC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7618EAE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4F866F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78" w:type="dxa"/>
            <w:vAlign w:val="center"/>
          </w:tcPr>
          <w:p w14:paraId="3892599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</w:tr>
      <w:tr w:rsidR="0013728F" w:rsidRPr="0013728F" w14:paraId="787837C1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353A897F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1B99A77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iMTA</w:t>
            </w:r>
            <w:proofErr w:type="spellEnd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/</w:t>
            </w: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iBMG</w:t>
            </w:r>
            <w:proofErr w:type="spellEnd"/>
          </w:p>
        </w:tc>
        <w:tc>
          <w:tcPr>
            <w:tcW w:w="793" w:type="dxa"/>
            <w:vAlign w:val="center"/>
          </w:tcPr>
          <w:p w14:paraId="68678C1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  <w:r w:rsidRPr="0013728F" w:rsidDel="005576C9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 </w:t>
            </w: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(P)</w:t>
            </w:r>
          </w:p>
        </w:tc>
        <w:tc>
          <w:tcPr>
            <w:tcW w:w="794" w:type="dxa"/>
            <w:vAlign w:val="center"/>
          </w:tcPr>
          <w:p w14:paraId="6776256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A867C9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3" w:type="dxa"/>
            <w:vAlign w:val="center"/>
          </w:tcPr>
          <w:p w14:paraId="5467B82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2A117D13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7BF81CD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20413979" w14:textId="77777777" w:rsidTr="00A43BEE">
        <w:tc>
          <w:tcPr>
            <w:tcW w:w="1271" w:type="dxa"/>
            <w:shd w:val="clear" w:color="auto" w:fill="FFFFFF"/>
            <w:vAlign w:val="center"/>
          </w:tcPr>
          <w:p w14:paraId="36FFCF7D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EC7C94D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NOKC</w:t>
            </w:r>
          </w:p>
        </w:tc>
        <w:tc>
          <w:tcPr>
            <w:tcW w:w="793" w:type="dxa"/>
            <w:vAlign w:val="center"/>
          </w:tcPr>
          <w:p w14:paraId="21824F1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1F21D19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6F7287B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17CC521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Yes </w:t>
            </w:r>
          </w:p>
        </w:tc>
        <w:tc>
          <w:tcPr>
            <w:tcW w:w="794" w:type="dxa"/>
            <w:vAlign w:val="center"/>
          </w:tcPr>
          <w:p w14:paraId="1477010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346EF88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164368B8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0146960D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BF721F4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AOTMiT</w:t>
            </w:r>
          </w:p>
        </w:tc>
        <w:tc>
          <w:tcPr>
            <w:tcW w:w="793" w:type="dxa"/>
            <w:vAlign w:val="center"/>
          </w:tcPr>
          <w:p w14:paraId="22DE4E1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456642B3" w14:textId="174DC3AD" w:rsidR="0013728F" w:rsidRPr="0013728F" w:rsidRDefault="00440731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7F199EA8" w14:textId="65A1F094" w:rsidR="0013728F" w:rsidRPr="0013728F" w:rsidRDefault="00440731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14E8A27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BACBC5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6CC32A8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2E80FD9C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33150F12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9EFF02B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Polish </w:t>
            </w: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Soc</w:t>
            </w:r>
            <w:proofErr w:type="spellEnd"/>
          </w:p>
        </w:tc>
        <w:tc>
          <w:tcPr>
            <w:tcW w:w="793" w:type="dxa"/>
            <w:vAlign w:val="center"/>
          </w:tcPr>
          <w:p w14:paraId="14DD782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0F57B53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Yes </w:t>
            </w:r>
          </w:p>
        </w:tc>
        <w:tc>
          <w:tcPr>
            <w:tcW w:w="794" w:type="dxa"/>
            <w:vAlign w:val="center"/>
          </w:tcPr>
          <w:p w14:paraId="32D0675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00190BF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5BED8FC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43B2695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3BA001C6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258E27EF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99EC2A1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SBU</w:t>
            </w:r>
          </w:p>
        </w:tc>
        <w:tc>
          <w:tcPr>
            <w:tcW w:w="793" w:type="dxa"/>
            <w:vAlign w:val="center"/>
          </w:tcPr>
          <w:p w14:paraId="3A9D8D4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4941C11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7A9AA46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19A274C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0866393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54AE3E7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1DE6B1B2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0470E3E6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9E38F4C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TLV</w:t>
            </w:r>
          </w:p>
        </w:tc>
        <w:tc>
          <w:tcPr>
            <w:tcW w:w="793" w:type="dxa"/>
            <w:vAlign w:val="center"/>
          </w:tcPr>
          <w:p w14:paraId="29FD3EE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7363447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4247531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h</w:t>
            </w:r>
            <w:proofErr w:type="spellEnd"/>
          </w:p>
        </w:tc>
        <w:tc>
          <w:tcPr>
            <w:tcW w:w="793" w:type="dxa"/>
            <w:vAlign w:val="center"/>
          </w:tcPr>
          <w:p w14:paraId="454A7D2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55AF3F8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3F25883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02981E5D" w14:textId="77777777" w:rsidTr="00A43BEE">
        <w:tc>
          <w:tcPr>
            <w:tcW w:w="1271" w:type="dxa"/>
            <w:shd w:val="clear" w:color="auto" w:fill="FFFFFF"/>
            <w:vAlign w:val="center"/>
          </w:tcPr>
          <w:p w14:paraId="363BB0BD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SK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AF8098B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SLOVAHTA</w:t>
            </w:r>
          </w:p>
        </w:tc>
        <w:tc>
          <w:tcPr>
            <w:tcW w:w="793" w:type="dxa"/>
            <w:vAlign w:val="center"/>
          </w:tcPr>
          <w:p w14:paraId="0892ECE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0796C70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3E5E86C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3" w:type="dxa"/>
            <w:vAlign w:val="center"/>
          </w:tcPr>
          <w:p w14:paraId="4B663AD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2BEC382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2033E9A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12DD8E90" w14:textId="77777777" w:rsidTr="00A43BEE">
        <w:tc>
          <w:tcPr>
            <w:tcW w:w="1271" w:type="dxa"/>
            <w:vMerge w:val="restart"/>
            <w:shd w:val="clear" w:color="auto" w:fill="FFFFFF"/>
            <w:vAlign w:val="center"/>
          </w:tcPr>
          <w:p w14:paraId="20D19613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UK/ England &amp; Wales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772AE7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BAZIAN</w:t>
            </w:r>
          </w:p>
        </w:tc>
        <w:tc>
          <w:tcPr>
            <w:tcW w:w="793" w:type="dxa"/>
            <w:vAlign w:val="center"/>
          </w:tcPr>
          <w:p w14:paraId="2DB59BC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2B264CE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77602BE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3F821B4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7D5D807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0716DB0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59253544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58B2D6D2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FE80C15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CRD</w:t>
            </w:r>
          </w:p>
        </w:tc>
        <w:tc>
          <w:tcPr>
            <w:tcW w:w="793" w:type="dxa"/>
            <w:vAlign w:val="center"/>
          </w:tcPr>
          <w:p w14:paraId="64245AA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61B63DB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769694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11F952B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24E7029C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4D5BE32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2CB2444B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03794819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ECFAB1E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FE4750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(B)</w:t>
            </w:r>
          </w:p>
        </w:tc>
        <w:tc>
          <w:tcPr>
            <w:tcW w:w="794" w:type="dxa"/>
            <w:vAlign w:val="center"/>
          </w:tcPr>
          <w:p w14:paraId="5A6AE3F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i</w:t>
            </w:r>
            <w:proofErr w:type="spellEnd"/>
          </w:p>
        </w:tc>
        <w:tc>
          <w:tcPr>
            <w:tcW w:w="794" w:type="dxa"/>
            <w:vAlign w:val="center"/>
          </w:tcPr>
          <w:p w14:paraId="51B9353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493AF2F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7588D1B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78" w:type="dxa"/>
            <w:vAlign w:val="center"/>
          </w:tcPr>
          <w:p w14:paraId="1CE2325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4CED4157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4DF2C16B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4F30D58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NIHR_HSC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B53E34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4C41F8D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19F56F1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77B2697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94" w:type="dxa"/>
            <w:vAlign w:val="center"/>
          </w:tcPr>
          <w:p w14:paraId="1283E97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69A07D2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11CD6397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44F08517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A2E9F11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NIHR_NETSCC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999359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 Yes (C) </w:t>
            </w:r>
          </w:p>
        </w:tc>
        <w:tc>
          <w:tcPr>
            <w:tcW w:w="794" w:type="dxa"/>
            <w:vAlign w:val="center"/>
          </w:tcPr>
          <w:p w14:paraId="15AA3A6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j</w:t>
            </w:r>
            <w:proofErr w:type="spellEnd"/>
          </w:p>
        </w:tc>
        <w:tc>
          <w:tcPr>
            <w:tcW w:w="794" w:type="dxa"/>
            <w:vAlign w:val="center"/>
          </w:tcPr>
          <w:p w14:paraId="3E8F32A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1696CAB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k</w:t>
            </w:r>
            <w:proofErr w:type="spellEnd"/>
          </w:p>
        </w:tc>
        <w:tc>
          <w:tcPr>
            <w:tcW w:w="794" w:type="dxa"/>
            <w:vAlign w:val="center"/>
          </w:tcPr>
          <w:p w14:paraId="31ECBCF5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6219C5F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7291AB73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0F7241D2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D53BDFA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PenTag</w:t>
            </w:r>
            <w:proofErr w:type="spellEnd"/>
          </w:p>
        </w:tc>
        <w:tc>
          <w:tcPr>
            <w:tcW w:w="793" w:type="dxa"/>
            <w:vAlign w:val="center"/>
          </w:tcPr>
          <w:p w14:paraId="00ABEB81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5E765282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l</w:t>
            </w:r>
            <w:proofErr w:type="spellEnd"/>
          </w:p>
        </w:tc>
        <w:tc>
          <w:tcPr>
            <w:tcW w:w="794" w:type="dxa"/>
            <w:vAlign w:val="center"/>
          </w:tcPr>
          <w:p w14:paraId="7C482A3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7788F90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m</w:t>
            </w:r>
          </w:p>
        </w:tc>
        <w:tc>
          <w:tcPr>
            <w:tcW w:w="794" w:type="dxa"/>
            <w:vAlign w:val="center"/>
          </w:tcPr>
          <w:p w14:paraId="5CC6EC24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565E167D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1BC3E569" w14:textId="77777777" w:rsidTr="00A43BEE">
        <w:tc>
          <w:tcPr>
            <w:tcW w:w="1271" w:type="dxa"/>
            <w:vMerge/>
            <w:shd w:val="clear" w:color="auto" w:fill="FFFFFF"/>
            <w:vAlign w:val="center"/>
          </w:tcPr>
          <w:p w14:paraId="596B4626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36F04E3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Unif</w:t>
            </w:r>
            <w:proofErr w:type="spellEnd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Shef</w:t>
            </w:r>
            <w:proofErr w:type="spellEnd"/>
          </w:p>
        </w:tc>
        <w:tc>
          <w:tcPr>
            <w:tcW w:w="793" w:type="dxa"/>
            <w:vAlign w:val="center"/>
          </w:tcPr>
          <w:p w14:paraId="551B2D3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0EA26C07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l</w:t>
            </w:r>
            <w:proofErr w:type="spellEnd"/>
          </w:p>
        </w:tc>
        <w:tc>
          <w:tcPr>
            <w:tcW w:w="794" w:type="dxa"/>
            <w:vAlign w:val="center"/>
          </w:tcPr>
          <w:p w14:paraId="0817023E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75BDB2C0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  <w:r w:rsidRPr="0013728F">
              <w:rPr>
                <w:rFonts w:ascii="Calibri" w:eastAsia="MS Mincho" w:hAnsi="Calibri"/>
                <w:sz w:val="18"/>
                <w:szCs w:val="18"/>
                <w:vertAlign w:val="superscript"/>
                <w:lang w:eastAsia="en-GB"/>
              </w:rPr>
              <w:t>m</w:t>
            </w:r>
          </w:p>
        </w:tc>
        <w:tc>
          <w:tcPr>
            <w:tcW w:w="794" w:type="dxa"/>
            <w:vAlign w:val="center"/>
          </w:tcPr>
          <w:p w14:paraId="097F72BA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7961108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  <w:tr w:rsidR="0013728F" w:rsidRPr="0013728F" w14:paraId="5203ECDB" w14:textId="77777777" w:rsidTr="00A43BEE">
        <w:tc>
          <w:tcPr>
            <w:tcW w:w="1271" w:type="dxa"/>
            <w:shd w:val="clear" w:color="auto" w:fill="FFFFFF"/>
            <w:vAlign w:val="center"/>
          </w:tcPr>
          <w:p w14:paraId="4544A305" w14:textId="77777777" w:rsidR="0013728F" w:rsidRPr="0013728F" w:rsidRDefault="0013728F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b/>
                <w:sz w:val="18"/>
                <w:szCs w:val="18"/>
                <w:lang w:eastAsia="en-GB"/>
              </w:rPr>
              <w:t>UK/ Scotland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52EC14B" w14:textId="10B8E62A" w:rsidR="0013728F" w:rsidRPr="0013728F" w:rsidRDefault="00957D0C" w:rsidP="0013728F">
            <w:pPr>
              <w:spacing w:after="0" w:line="240" w:lineRule="auto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>
              <w:rPr>
                <w:rFonts w:ascii="Calibri" w:eastAsia="MS Mincho" w:hAnsi="Calibri"/>
                <w:sz w:val="18"/>
                <w:szCs w:val="18"/>
                <w:lang w:eastAsia="en-GB"/>
              </w:rPr>
              <w:t>SHTG/</w:t>
            </w:r>
            <w:r w:rsidR="0013728F"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HIS</w:t>
            </w:r>
          </w:p>
        </w:tc>
        <w:tc>
          <w:tcPr>
            <w:tcW w:w="793" w:type="dxa"/>
            <w:vAlign w:val="center"/>
          </w:tcPr>
          <w:p w14:paraId="1DBA4938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 (P)</w:t>
            </w:r>
          </w:p>
        </w:tc>
        <w:tc>
          <w:tcPr>
            <w:tcW w:w="794" w:type="dxa"/>
            <w:vAlign w:val="center"/>
          </w:tcPr>
          <w:p w14:paraId="0E979D46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6979352F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3" w:type="dxa"/>
            <w:vAlign w:val="center"/>
          </w:tcPr>
          <w:p w14:paraId="69FA3319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94" w:type="dxa"/>
            <w:vAlign w:val="center"/>
          </w:tcPr>
          <w:p w14:paraId="3E873CE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078" w:type="dxa"/>
            <w:vAlign w:val="center"/>
          </w:tcPr>
          <w:p w14:paraId="6538E05B" w14:textId="77777777" w:rsidR="0013728F" w:rsidRPr="0013728F" w:rsidRDefault="0013728F" w:rsidP="0013728F">
            <w:pPr>
              <w:spacing w:after="0" w:line="240" w:lineRule="auto"/>
              <w:jc w:val="center"/>
              <w:rPr>
                <w:rFonts w:ascii="Calibri" w:eastAsia="MS Mincho" w:hAnsi="Calibri"/>
                <w:sz w:val="18"/>
                <w:szCs w:val="18"/>
                <w:lang w:eastAsia="en-GB"/>
              </w:rPr>
            </w:pPr>
            <w:r w:rsidRPr="0013728F">
              <w:rPr>
                <w:rFonts w:ascii="Calibri" w:eastAsia="MS Mincho" w:hAnsi="Calibri"/>
                <w:sz w:val="18"/>
                <w:szCs w:val="18"/>
                <w:lang w:eastAsia="en-GB"/>
              </w:rPr>
              <w:t>No</w:t>
            </w:r>
          </w:p>
        </w:tc>
      </w:tr>
    </w:tbl>
    <w:p w14:paraId="3083F2E2" w14:textId="77777777" w:rsidR="00C04040" w:rsidRDefault="00C04040" w:rsidP="00C04040">
      <w:pPr>
        <w:widowControl w:val="0"/>
        <w:tabs>
          <w:tab w:val="left" w:pos="8080"/>
        </w:tabs>
        <w:adjustRightInd w:val="0"/>
        <w:spacing w:after="0" w:line="240" w:lineRule="auto"/>
        <w:ind w:right="1275"/>
        <w:jc w:val="both"/>
        <w:textAlignment w:val="baseline"/>
        <w:rPr>
          <w:rFonts w:ascii="Calibri" w:eastAsia="Times New Roman" w:hAnsi="Calibri" w:cs="Times New Roman"/>
          <w:b/>
          <w:sz w:val="16"/>
          <w:szCs w:val="16"/>
          <w:lang w:val="en-US"/>
        </w:rPr>
      </w:pPr>
    </w:p>
    <w:p w14:paraId="7696C3C3" w14:textId="4EF2240E" w:rsidR="00950235" w:rsidRPr="009F18FB" w:rsidRDefault="0013728F" w:rsidP="00C04040">
      <w:pPr>
        <w:widowControl w:val="0"/>
        <w:tabs>
          <w:tab w:val="left" w:pos="8080"/>
        </w:tabs>
        <w:adjustRightInd w:val="0"/>
        <w:spacing w:after="0" w:line="240" w:lineRule="auto"/>
        <w:ind w:right="1275"/>
        <w:jc w:val="both"/>
        <w:textAlignment w:val="baseline"/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</w:pPr>
      <w:r w:rsidRPr="0013728F">
        <w:rPr>
          <w:rFonts w:ascii="Calibri" w:eastAsia="Times New Roman" w:hAnsi="Calibri" w:cs="Times New Roman"/>
          <w:b/>
          <w:sz w:val="16"/>
          <w:szCs w:val="16"/>
          <w:lang w:val="en-US"/>
        </w:rPr>
        <w:t>Notes: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 Abbreviations of included institutions, see </w:t>
      </w:r>
      <w:r w:rsidR="00660948">
        <w:rPr>
          <w:rFonts w:ascii="Calibri" w:eastAsia="Times New Roman" w:hAnsi="Calibri" w:cs="Times New Roman"/>
          <w:sz w:val="16"/>
          <w:szCs w:val="16"/>
          <w:lang w:val="en-US"/>
        </w:rPr>
        <w:t>S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>u</w:t>
      </w:r>
      <w:r w:rsidR="00660948">
        <w:rPr>
          <w:rFonts w:ascii="Calibri" w:eastAsia="Times New Roman" w:hAnsi="Calibri" w:cs="Times New Roman"/>
          <w:sz w:val="16"/>
          <w:szCs w:val="16"/>
          <w:lang w:val="en-US"/>
        </w:rPr>
        <w:t>pplementary T</w:t>
      </w:r>
      <w:r w:rsidR="00A14F0A">
        <w:rPr>
          <w:rFonts w:ascii="Calibri" w:eastAsia="Times New Roman" w:hAnsi="Calibri" w:cs="Times New Roman"/>
          <w:sz w:val="16"/>
          <w:szCs w:val="16"/>
          <w:lang w:val="en-US"/>
        </w:rPr>
        <w:t>able 6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>; MDs= Medical Devices; Definition of MDs used in this table</w:t>
      </w:r>
      <w:r w:rsidR="00660948">
        <w:rPr>
          <w:rFonts w:ascii="Calibri" w:eastAsia="Times New Roman" w:hAnsi="Calibri" w:cs="Times New Roman"/>
          <w:sz w:val="16"/>
          <w:szCs w:val="16"/>
          <w:lang w:val="en-US"/>
        </w:rPr>
        <w:t xml:space="preserve"> according to </w:t>
      </w:r>
      <w:proofErr w:type="spellStart"/>
      <w:r w:rsidR="00660948">
        <w:rPr>
          <w:rFonts w:ascii="Calibri" w:eastAsia="Times New Roman" w:hAnsi="Calibri" w:cs="Times New Roman"/>
          <w:sz w:val="16"/>
          <w:szCs w:val="16"/>
          <w:lang w:val="en-US"/>
        </w:rPr>
        <w:t>Henschke</w:t>
      </w:r>
      <w:proofErr w:type="spellEnd"/>
      <w:r w:rsidR="00660948">
        <w:rPr>
          <w:rFonts w:ascii="Calibri" w:eastAsia="Times New Roman" w:hAnsi="Calibri" w:cs="Times New Roman"/>
          <w:sz w:val="16"/>
          <w:szCs w:val="16"/>
          <w:lang w:val="en-US"/>
        </w:rPr>
        <w:t xml:space="preserve"> et al. (4); </w:t>
      </w:r>
      <w:r w:rsidRPr="0013728F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Pr="00211E00">
        <w:rPr>
          <w:rFonts w:ascii="Calibri" w:eastAsia="Times New Roman" w:hAnsi="Calibri" w:cs="Times New Roman"/>
          <w:i/>
          <w:sz w:val="16"/>
          <w:szCs w:val="16"/>
          <w:lang w:val="en-US"/>
        </w:rPr>
        <w:t>HTA report production: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 P= Producing reports (including in collaboration with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lastRenderedPageBreak/>
        <w:t>othe</w:t>
      </w:r>
      <w:r w:rsidR="009F34B4">
        <w:rPr>
          <w:rFonts w:ascii="Calibri" w:eastAsia="Times New Roman" w:hAnsi="Calibri" w:cs="Times New Roman"/>
          <w:sz w:val="16"/>
          <w:szCs w:val="16"/>
          <w:lang w:val="en-US"/>
        </w:rPr>
        <w:t>r institutions/</w:t>
      </w:r>
      <w:r w:rsidR="00660948">
        <w:rPr>
          <w:rFonts w:ascii="Calibri" w:eastAsia="Times New Roman" w:hAnsi="Calibri" w:cs="Times New Roman"/>
          <w:sz w:val="16"/>
          <w:szCs w:val="16"/>
          <w:lang w:val="en-US"/>
        </w:rPr>
        <w:t xml:space="preserve">partnership), C=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Commissioning reports; B= Producing and Commissioning reports; </w:t>
      </w:r>
      <w:r w:rsidRPr="00211E00">
        <w:rPr>
          <w:rFonts w:ascii="Calibri" w:eastAsia="Times New Roman" w:hAnsi="Calibri" w:cs="Times New Roman"/>
          <w:i/>
          <w:sz w:val="16"/>
          <w:szCs w:val="16"/>
          <w:lang w:val="en-US"/>
        </w:rPr>
        <w:t>HTA report production: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Pr="004C4F35">
        <w:rPr>
          <w:rFonts w:ascii="Calibri" w:eastAsia="Times New Roman" w:hAnsi="Calibri" w:cs="Times New Roman"/>
          <w:sz w:val="16"/>
          <w:szCs w:val="16"/>
          <w:lang w:val="en-GB"/>
        </w:rPr>
        <w:t xml:space="preserve">Reports defined as available even if only abstract/summary of full reports are available (but </w:t>
      </w:r>
      <w:r w:rsidRPr="004C4F35">
        <w:rPr>
          <w:rFonts w:ascii="Calibri" w:eastAsia="Times New Roman" w:hAnsi="Calibri" w:cs="Times New Roman"/>
          <w:sz w:val="16"/>
          <w:szCs w:val="16"/>
          <w:u w:val="single"/>
          <w:lang w:val="en-GB"/>
        </w:rPr>
        <w:t>not</w:t>
      </w:r>
      <w:r w:rsidRPr="004C4F35">
        <w:rPr>
          <w:rFonts w:ascii="Calibri" w:eastAsia="Times New Roman" w:hAnsi="Calibri" w:cs="Times New Roman"/>
          <w:sz w:val="16"/>
          <w:szCs w:val="16"/>
          <w:lang w:val="en-GB"/>
        </w:rPr>
        <w:t xml:space="preserve"> only the title); </w:t>
      </w:r>
      <w:r w:rsidRPr="00211E00">
        <w:rPr>
          <w:rFonts w:ascii="Calibri" w:eastAsia="Times New Roman" w:hAnsi="Calibri" w:cs="Times New Roman"/>
          <w:i/>
          <w:sz w:val="16"/>
          <w:szCs w:val="16"/>
          <w:lang w:val="en-GB"/>
        </w:rPr>
        <w:t>Methodology:</w:t>
      </w:r>
      <w:r w:rsidRPr="004C4F35">
        <w:rPr>
          <w:rFonts w:ascii="Calibri" w:eastAsia="Times New Roman" w:hAnsi="Calibri" w:cs="Times New Roman"/>
          <w:sz w:val="16"/>
          <w:szCs w:val="16"/>
          <w:lang w:val="en-GB"/>
        </w:rPr>
        <w:t xml:space="preserve"> General </w:t>
      </w:r>
      <w:r w:rsidRPr="004C4F35">
        <w:rPr>
          <w:rFonts w:ascii="Calibri" w:eastAsia="Times New Roman" w:hAnsi="Calibri" w:cs="Times New Roman"/>
          <w:bCs/>
          <w:sz w:val="16"/>
          <w:szCs w:val="16"/>
          <w:lang w:val="en-US"/>
        </w:rPr>
        <w:t xml:space="preserve">information on methodological approach available on institutions website not considered in this table; Language of available documents not taken into account in this table; </w:t>
      </w:r>
      <w:r w:rsidRPr="004C4F35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a </w:t>
      </w:r>
      <w:r w:rsidRPr="004C4F35">
        <w:rPr>
          <w:rFonts w:ascii="Calibri" w:eastAsia="Times New Roman" w:hAnsi="Calibri" w:cs="Times New Roman"/>
          <w:sz w:val="16"/>
          <w:szCs w:val="16"/>
          <w:lang w:val="en-US"/>
        </w:rPr>
        <w:t xml:space="preserve">Working paper; </w:t>
      </w:r>
      <w:r w:rsidRPr="004C4F35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b </w:t>
      </w:r>
      <w:r w:rsidRPr="004C4F35">
        <w:rPr>
          <w:rFonts w:ascii="Calibri" w:eastAsia="Times New Roman" w:hAnsi="Calibri" w:cs="Times New Roman"/>
          <w:sz w:val="16"/>
          <w:szCs w:val="16"/>
          <w:lang w:val="en-US"/>
        </w:rPr>
        <w:t>Entails separate section for MDs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; </w:t>
      </w:r>
      <w:r w:rsidRPr="0013728F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c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Separate document now integrated in the general methodological document; </w:t>
      </w:r>
      <w:r w:rsidRPr="0013728F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d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Due to structural reforms in the organisation, management and governance of healthcare in Denmark the host institution DHMA does not do HTAs on a continuing basis, only ad hoc. HTA is done at the regional level (e.g. by CFK); </w:t>
      </w:r>
      <w:r w:rsidRPr="0013728F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e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Due to language barrier no estimation possible; </w:t>
      </w:r>
      <w:r w:rsidR="004A7F8C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f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Starting in 2013, two three-year projects financed from the EU Social Fund have been under implementation to develop a strategy for HTA in Lithuania; </w:t>
      </w:r>
      <w:r w:rsidRPr="0013728F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g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HTA has also been used to assess medical technology and services, though only informally; </w:t>
      </w:r>
      <w:r w:rsidRPr="0013728F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h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On a trial basis; </w:t>
      </w:r>
      <w:r w:rsidRPr="0013728F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I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>NICE is not pr</w:t>
      </w:r>
      <w:r w:rsidR="004534F2">
        <w:rPr>
          <w:rFonts w:ascii="Calibri" w:eastAsia="Times New Roman" w:hAnsi="Calibri" w:cs="Times New Roman"/>
          <w:sz w:val="16"/>
          <w:szCs w:val="16"/>
          <w:lang w:val="en-US"/>
        </w:rPr>
        <w:t>imarily an HTA producing organis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ation, within appraisals NICE produce a guidance document based on HTA reports produced by independent academic groups or provided by manufacturers with a critique from an independent academic group; only the interventional procedures </w:t>
      </w:r>
      <w:proofErr w:type="spellStart"/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>programme</w:t>
      </w:r>
      <w:proofErr w:type="spellEnd"/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 produces its own reports; </w:t>
      </w:r>
      <w:r w:rsidRPr="0013728F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j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HTA </w:t>
      </w:r>
      <w:proofErr w:type="spellStart"/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>programme</w:t>
      </w:r>
      <w:proofErr w:type="spellEnd"/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 produces the journal ‘Health Technology Assessment’ to dissemina</w:t>
      </w:r>
      <w:r w:rsidR="004A7F8C">
        <w:rPr>
          <w:rFonts w:ascii="Calibri" w:eastAsia="Times New Roman" w:hAnsi="Calibri" w:cs="Times New Roman"/>
          <w:sz w:val="16"/>
          <w:szCs w:val="16"/>
          <w:lang w:val="en-US"/>
        </w:rPr>
        <w:t xml:space="preserve">te the results of the research; </w:t>
      </w:r>
      <w:r w:rsidR="004A7F8C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k </w:t>
      </w:r>
      <w:r w:rsidRPr="0013728F">
        <w:rPr>
          <w:rFonts w:ascii="Calibri" w:eastAsia="Times New Roman" w:hAnsi="Calibri" w:cs="Times New Roman"/>
          <w:sz w:val="16"/>
          <w:szCs w:val="16"/>
          <w:lang w:val="en-US"/>
        </w:rPr>
        <w:t xml:space="preserve">Systematic reviews will be undertaken in accordance with the </w:t>
      </w:r>
      <w:r w:rsidRPr="004C4F35">
        <w:rPr>
          <w:rFonts w:ascii="Calibri" w:eastAsia="Times New Roman" w:hAnsi="Calibri" w:cs="Times New Roman"/>
          <w:sz w:val="16"/>
          <w:szCs w:val="16"/>
          <w:lang w:val="en-US"/>
        </w:rPr>
        <w:t xml:space="preserve">CRD guidelines, published guidelines on meta-analysis and criteria for appraising economic evaluations; </w:t>
      </w:r>
      <w:r w:rsidRPr="004C4F35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l </w:t>
      </w:r>
      <w:r w:rsidRPr="004C4F35">
        <w:rPr>
          <w:rFonts w:ascii="Calibri" w:eastAsia="Times New Roman" w:hAnsi="Calibri" w:cs="Times New Roman"/>
          <w:sz w:val="16"/>
          <w:szCs w:val="16"/>
          <w:lang w:val="en-US"/>
        </w:rPr>
        <w:t xml:space="preserve">Publications in NIHR journal, other journals and link to corresponding NICE </w:t>
      </w:r>
      <w:proofErr w:type="spellStart"/>
      <w:r w:rsidRPr="004C4F35">
        <w:rPr>
          <w:rFonts w:ascii="Calibri" w:eastAsia="Times New Roman" w:hAnsi="Calibri" w:cs="Times New Roman"/>
          <w:sz w:val="16"/>
          <w:szCs w:val="16"/>
          <w:lang w:val="en-US"/>
        </w:rPr>
        <w:t>guidances</w:t>
      </w:r>
      <w:proofErr w:type="spellEnd"/>
      <w:r w:rsidRPr="004C4F35">
        <w:rPr>
          <w:rFonts w:ascii="Calibri" w:eastAsia="Times New Roman" w:hAnsi="Calibri" w:cs="Times New Roman"/>
          <w:sz w:val="16"/>
          <w:szCs w:val="16"/>
          <w:lang w:val="en-US"/>
        </w:rPr>
        <w:t xml:space="preserve">; </w:t>
      </w:r>
      <w:r w:rsidRPr="004C4F35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 xml:space="preserve">m </w:t>
      </w:r>
      <w:r w:rsidRPr="004C4F35">
        <w:rPr>
          <w:rFonts w:ascii="Calibri" w:eastAsia="Times New Roman" w:hAnsi="Calibri" w:cs="Times New Roman"/>
          <w:sz w:val="16"/>
          <w:szCs w:val="16"/>
          <w:lang w:val="en-US"/>
        </w:rPr>
        <w:t>Methods used from commissioning institution</w:t>
      </w:r>
      <w:r w:rsidRPr="004C4F35">
        <w:rPr>
          <w:rFonts w:ascii="Calibri" w:eastAsia="Times New Roman" w:hAnsi="Calibri" w:cs="Times New Roman"/>
          <w:sz w:val="16"/>
          <w:szCs w:val="16"/>
          <w:lang w:val="en-GB"/>
        </w:rPr>
        <w:t>s</w:t>
      </w:r>
      <w:r w:rsidRPr="004C4F35">
        <w:rPr>
          <w:rFonts w:ascii="Calibri" w:eastAsia="Times New Roman" w:hAnsi="Calibri" w:cs="Times New Roman"/>
          <w:sz w:val="16"/>
          <w:szCs w:val="16"/>
          <w:lang w:val="en-US"/>
        </w:rPr>
        <w:t xml:space="preserve">; </w:t>
      </w:r>
      <w:r w:rsidRPr="004C4F35">
        <w:rPr>
          <w:rFonts w:ascii="Calibri" w:eastAsia="Times New Roman" w:hAnsi="Calibri" w:cs="Times New Roman"/>
          <w:sz w:val="16"/>
          <w:szCs w:val="16"/>
          <w:vertAlign w:val="superscript"/>
          <w:lang w:val="en-US"/>
        </w:rPr>
        <w:t>*</w:t>
      </w:r>
      <w:r w:rsidRPr="004C4F35">
        <w:rPr>
          <w:rFonts w:ascii="Calibri" w:eastAsia="Times New Roman" w:hAnsi="Calibri" w:cs="Times New Roman"/>
          <w:sz w:val="16"/>
          <w:szCs w:val="16"/>
          <w:lang w:val="en-US"/>
        </w:rPr>
        <w:t>no further research grants for HTA projects beyond 2015</w:t>
      </w:r>
      <w:bookmarkStart w:id="0" w:name="_GoBack"/>
      <w:bookmarkEnd w:id="0"/>
    </w:p>
    <w:sectPr w:rsidR="00950235" w:rsidRPr="009F18FB" w:rsidSect="00C04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6"/>
    <w:rsid w:val="00004BE4"/>
    <w:rsid w:val="00006FE0"/>
    <w:rsid w:val="00012D80"/>
    <w:rsid w:val="00025B88"/>
    <w:rsid w:val="0003678E"/>
    <w:rsid w:val="00036945"/>
    <w:rsid w:val="000400DF"/>
    <w:rsid w:val="000573A2"/>
    <w:rsid w:val="00062E97"/>
    <w:rsid w:val="000B77C7"/>
    <w:rsid w:val="000C009D"/>
    <w:rsid w:val="001031AA"/>
    <w:rsid w:val="001042FB"/>
    <w:rsid w:val="001055FD"/>
    <w:rsid w:val="00133522"/>
    <w:rsid w:val="0013728F"/>
    <w:rsid w:val="00146298"/>
    <w:rsid w:val="001B74D6"/>
    <w:rsid w:val="00211E00"/>
    <w:rsid w:val="00260F6B"/>
    <w:rsid w:val="0026685F"/>
    <w:rsid w:val="002815A9"/>
    <w:rsid w:val="00282E6B"/>
    <w:rsid w:val="002A2955"/>
    <w:rsid w:val="002C419A"/>
    <w:rsid w:val="002D2E38"/>
    <w:rsid w:val="002E437B"/>
    <w:rsid w:val="00405119"/>
    <w:rsid w:val="00411EBB"/>
    <w:rsid w:val="00440731"/>
    <w:rsid w:val="004534F2"/>
    <w:rsid w:val="0046126D"/>
    <w:rsid w:val="004646D2"/>
    <w:rsid w:val="004A77A3"/>
    <w:rsid w:val="004A7F8C"/>
    <w:rsid w:val="004C4F35"/>
    <w:rsid w:val="00504CF6"/>
    <w:rsid w:val="0051192A"/>
    <w:rsid w:val="005172AB"/>
    <w:rsid w:val="00526C9F"/>
    <w:rsid w:val="005723A1"/>
    <w:rsid w:val="005761E4"/>
    <w:rsid w:val="006063B9"/>
    <w:rsid w:val="00623ABC"/>
    <w:rsid w:val="006504FC"/>
    <w:rsid w:val="00660948"/>
    <w:rsid w:val="00677FE1"/>
    <w:rsid w:val="006A1A7C"/>
    <w:rsid w:val="00711700"/>
    <w:rsid w:val="00723B89"/>
    <w:rsid w:val="00725F07"/>
    <w:rsid w:val="00785838"/>
    <w:rsid w:val="007F362B"/>
    <w:rsid w:val="007F5346"/>
    <w:rsid w:val="00843D56"/>
    <w:rsid w:val="009529A0"/>
    <w:rsid w:val="00957D0C"/>
    <w:rsid w:val="009D30AD"/>
    <w:rsid w:val="009E6ABF"/>
    <w:rsid w:val="009F18FB"/>
    <w:rsid w:val="009F34B4"/>
    <w:rsid w:val="00A14F0A"/>
    <w:rsid w:val="00AD3A22"/>
    <w:rsid w:val="00AD44CC"/>
    <w:rsid w:val="00AD65BA"/>
    <w:rsid w:val="00B07FF8"/>
    <w:rsid w:val="00B82927"/>
    <w:rsid w:val="00BA3352"/>
    <w:rsid w:val="00BB14AC"/>
    <w:rsid w:val="00BB227C"/>
    <w:rsid w:val="00BC6117"/>
    <w:rsid w:val="00BD49AA"/>
    <w:rsid w:val="00BE2FE6"/>
    <w:rsid w:val="00C04040"/>
    <w:rsid w:val="00C336CD"/>
    <w:rsid w:val="00C47905"/>
    <w:rsid w:val="00C5654B"/>
    <w:rsid w:val="00C66740"/>
    <w:rsid w:val="00CE3DC3"/>
    <w:rsid w:val="00CF142C"/>
    <w:rsid w:val="00D614F2"/>
    <w:rsid w:val="00D616D0"/>
    <w:rsid w:val="00DD6150"/>
    <w:rsid w:val="00E028FC"/>
    <w:rsid w:val="00E11DC1"/>
    <w:rsid w:val="00E31BA8"/>
    <w:rsid w:val="00E75237"/>
    <w:rsid w:val="00EE0352"/>
    <w:rsid w:val="00F0051C"/>
    <w:rsid w:val="00F15750"/>
    <w:rsid w:val="00F4693A"/>
    <w:rsid w:val="00F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5B6"/>
  <w15:chartTrackingRefBased/>
  <w15:docId w15:val="{EADD4132-FAF8-4833-9B43-DF5AFB01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FE6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rsid w:val="00BE2F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2FE6"/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rsid w:val="00BE2FE6"/>
    <w:rPr>
      <w:rFonts w:cs="Times New Roman"/>
      <w:sz w:val="18"/>
      <w:szCs w:val="18"/>
    </w:rPr>
  </w:style>
  <w:style w:type="table" w:styleId="Tabellenraster">
    <w:name w:val="Table Grid"/>
    <w:basedOn w:val="NormaleTabelle"/>
    <w:uiPriority w:val="59"/>
    <w:rsid w:val="00BE2FE6"/>
    <w:pPr>
      <w:spacing w:after="0" w:line="240" w:lineRule="auto"/>
    </w:pPr>
    <w:rPr>
      <w:rFonts w:ascii="Calisto MT" w:eastAsia="MS Mincho" w:hAnsi="Calisto MT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FE6"/>
    <w:rPr>
      <w:rFonts w:ascii="Segoe UI" w:eastAsiaTheme="minorEastAsia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3728F"/>
    <w:pPr>
      <w:spacing w:after="0" w:line="240" w:lineRule="auto"/>
    </w:pPr>
    <w:rPr>
      <w:rFonts w:ascii="Calisto MT" w:eastAsia="MS Mincho" w:hAnsi="Calisto MT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E00"/>
    <w:pPr>
      <w:spacing w:after="200"/>
    </w:pPr>
    <w:rPr>
      <w:rFonts w:asciiTheme="minorHAnsi" w:eastAsiaTheme="minorEastAsia" w:hAnsiTheme="minorHAnsi" w:cstheme="minorBidi"/>
      <w:b/>
      <w:bCs/>
      <w:sz w:val="20"/>
      <w:szCs w:val="20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E00"/>
    <w:rPr>
      <w:rFonts w:ascii="Times New Roman" w:eastAsiaTheme="minorEastAsia" w:hAnsi="Times New Roman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3E96-ECD9-4473-8D21-B0CEB120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Fuchs</dc:creator>
  <cp:keywords/>
  <dc:description/>
  <cp:lastModifiedBy>Sabine Fuchs</cp:lastModifiedBy>
  <cp:revision>13</cp:revision>
  <cp:lastPrinted>2016-05-10T09:08:00Z</cp:lastPrinted>
  <dcterms:created xsi:type="dcterms:W3CDTF">2016-05-09T10:00:00Z</dcterms:created>
  <dcterms:modified xsi:type="dcterms:W3CDTF">2016-06-02T10:16:00Z</dcterms:modified>
</cp:coreProperties>
</file>