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6C" w:rsidRDefault="00EB1D6C" w:rsidP="00EB1D6C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4"/>
          <w:lang w:val="en-US" w:eastAsia="ar-SA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val="en-US" w:eastAsia="ar-SA"/>
        </w:rPr>
        <w:t xml:space="preserve">Supplementary </w:t>
      </w:r>
      <w:r w:rsidRPr="00022144">
        <w:rPr>
          <w:rFonts w:ascii="Times New Roman" w:eastAsia="Times New Roman" w:hAnsi="Times New Roman"/>
          <w:b/>
          <w:bCs/>
          <w:sz w:val="20"/>
          <w:szCs w:val="24"/>
          <w:lang w:val="en-US" w:eastAsia="ar-SA"/>
        </w:rPr>
        <w:t>Table 2. Scenario analysis with 65-79 and 70-79 age cohorts. Results per million people.</w:t>
      </w:r>
      <w:r>
        <w:rPr>
          <w:rFonts w:ascii="Times New Roman" w:eastAsia="Times New Roman" w:hAnsi="Times New Roman"/>
          <w:b/>
          <w:bCs/>
          <w:sz w:val="20"/>
          <w:szCs w:val="24"/>
          <w:lang w:val="en-US" w:eastAsia="ar-SA"/>
        </w:rPr>
        <w:t xml:space="preserve"> ICER=Incremental Cost-Effectiveness Ratio; I- HNS=Italian National Health Service; HZ=Herpes Zoster; PHN = Post Herpetic Neuralgia.</w:t>
      </w:r>
    </w:p>
    <w:p w:rsidR="00EB1D6C" w:rsidRPr="00022144" w:rsidRDefault="00EB1D6C" w:rsidP="00EB1D6C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4"/>
          <w:lang w:val="en-US" w:eastAsia="ar-SA"/>
        </w:rPr>
      </w:pPr>
      <w:bookmarkStart w:id="0" w:name="_GoBack"/>
      <w:bookmarkEnd w:id="0"/>
    </w:p>
    <w:tbl>
      <w:tblPr>
        <w:tblStyle w:val="Elencochiaro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384"/>
        <w:gridCol w:w="1708"/>
        <w:gridCol w:w="1537"/>
        <w:gridCol w:w="1574"/>
        <w:gridCol w:w="1463"/>
        <w:gridCol w:w="1023"/>
        <w:gridCol w:w="1023"/>
      </w:tblGrid>
      <w:tr w:rsidR="00EB1D6C" w:rsidRPr="00860821" w:rsidTr="004F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Vaccination policy</w:t>
            </w:r>
          </w:p>
        </w:tc>
        <w:tc>
          <w:tcPr>
            <w:tcW w:w="1574" w:type="dxa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Non-Vaccination policy</w:t>
            </w:r>
          </w:p>
        </w:tc>
        <w:tc>
          <w:tcPr>
            <w:tcW w:w="1463" w:type="dxa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Difference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ICER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I-NHS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ICER Societal</w:t>
            </w:r>
          </w:p>
        </w:tc>
      </w:tr>
      <w:tr w:rsidR="00EB1D6C" w:rsidRPr="00860821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8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it-IT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65-79</w:t>
            </w:r>
          </w:p>
        </w:tc>
      </w:tr>
      <w:tr w:rsidR="00EB1D6C" w:rsidRPr="00860821" w:rsidTr="004F0DA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Merge w:val="restart"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708" w:type="dxa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Costs – Societal perspective</w:t>
            </w:r>
          </w:p>
        </w:tc>
        <w:tc>
          <w:tcPr>
            <w:tcW w:w="1537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€95,451,359</w:t>
            </w:r>
          </w:p>
        </w:tc>
        <w:tc>
          <w:tcPr>
            <w:tcW w:w="1574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€85,892,387</w:t>
            </w:r>
          </w:p>
        </w:tc>
        <w:tc>
          <w:tcPr>
            <w:tcW w:w="1463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€9,558,973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1D6C" w:rsidRPr="00860821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Merge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Costs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I-NHS</w:t>
            </w: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perspective</w:t>
            </w:r>
          </w:p>
        </w:tc>
        <w:tc>
          <w:tcPr>
            <w:tcW w:w="1537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€94,991,843</w:t>
            </w:r>
          </w:p>
        </w:tc>
        <w:tc>
          <w:tcPr>
            <w:tcW w:w="1574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€85,373,545</w:t>
            </w:r>
          </w:p>
        </w:tc>
        <w:tc>
          <w:tcPr>
            <w:tcW w:w="1463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€9,618,298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1D6C" w:rsidRPr="00860821" w:rsidTr="004F0DA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Merge w:val="restart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Effectiveness</w:t>
            </w:r>
          </w:p>
        </w:tc>
        <w:tc>
          <w:tcPr>
            <w:tcW w:w="1708" w:type="dxa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QALY</w:t>
            </w:r>
          </w:p>
        </w:tc>
        <w:tc>
          <w:tcPr>
            <w:tcW w:w="1537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8,485,593</w:t>
            </w:r>
          </w:p>
        </w:tc>
        <w:tc>
          <w:tcPr>
            <w:tcW w:w="1574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8,484,610</w:t>
            </w:r>
          </w:p>
        </w:tc>
        <w:tc>
          <w:tcPr>
            <w:tcW w:w="1463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€9,779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€9,719</w:t>
            </w:r>
          </w:p>
        </w:tc>
      </w:tr>
      <w:tr w:rsidR="00EB1D6C" w:rsidRPr="00860821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Merge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HZ cases</w:t>
            </w:r>
          </w:p>
        </w:tc>
        <w:tc>
          <w:tcPr>
            <w:tcW w:w="1537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205,551</w:t>
            </w:r>
          </w:p>
        </w:tc>
        <w:tc>
          <w:tcPr>
            <w:tcW w:w="1574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213,757</w:t>
            </w:r>
          </w:p>
        </w:tc>
        <w:tc>
          <w:tcPr>
            <w:tcW w:w="1463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8,206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€1,172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€1,165</w:t>
            </w:r>
          </w:p>
        </w:tc>
      </w:tr>
      <w:tr w:rsidR="00EB1D6C" w:rsidRPr="00860821" w:rsidTr="004F0DA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Merge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noWrap/>
            <w:vAlign w:val="center"/>
            <w:hideMark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PHN cases (3 months)</w:t>
            </w:r>
          </w:p>
        </w:tc>
        <w:tc>
          <w:tcPr>
            <w:tcW w:w="1537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19.488</w:t>
            </w:r>
          </w:p>
        </w:tc>
        <w:tc>
          <w:tcPr>
            <w:tcW w:w="1574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21.376</w:t>
            </w:r>
          </w:p>
        </w:tc>
        <w:tc>
          <w:tcPr>
            <w:tcW w:w="1463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1.888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€5,094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€5,063</w:t>
            </w:r>
          </w:p>
        </w:tc>
      </w:tr>
      <w:tr w:rsidR="00EB1D6C" w:rsidRPr="00860821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8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70-79</w:t>
            </w:r>
          </w:p>
        </w:tc>
      </w:tr>
      <w:tr w:rsidR="00EB1D6C" w:rsidRPr="00860821" w:rsidTr="004F0DA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Merge w:val="restart"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708" w:type="dxa"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Costs – Societal perspective</w:t>
            </w:r>
          </w:p>
        </w:tc>
        <w:tc>
          <w:tcPr>
            <w:tcW w:w="1537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€90,649,904</w:t>
            </w:r>
          </w:p>
        </w:tc>
        <w:tc>
          <w:tcPr>
            <w:tcW w:w="1574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€81,658,583</w:t>
            </w:r>
          </w:p>
        </w:tc>
        <w:tc>
          <w:tcPr>
            <w:tcW w:w="1463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€8,991,321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1D6C" w:rsidRPr="00860821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Merge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Costs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I-NHS</w:t>
            </w: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perspective</w:t>
            </w:r>
          </w:p>
        </w:tc>
        <w:tc>
          <w:tcPr>
            <w:tcW w:w="1537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€90,649,904</w:t>
            </w:r>
          </w:p>
        </w:tc>
        <w:tc>
          <w:tcPr>
            <w:tcW w:w="1574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€81,658,583</w:t>
            </w:r>
          </w:p>
        </w:tc>
        <w:tc>
          <w:tcPr>
            <w:tcW w:w="1463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€8,991,321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1D6C" w:rsidRPr="00860821" w:rsidTr="004F0DA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Merge w:val="restart"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Effectiveness</w:t>
            </w:r>
          </w:p>
        </w:tc>
        <w:tc>
          <w:tcPr>
            <w:tcW w:w="1708" w:type="dxa"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QALY</w:t>
            </w:r>
          </w:p>
        </w:tc>
        <w:tc>
          <w:tcPr>
            <w:tcW w:w="1537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7,510,577</w:t>
            </w:r>
          </w:p>
        </w:tc>
        <w:tc>
          <w:tcPr>
            <w:tcW w:w="1574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7,509,548</w:t>
            </w:r>
          </w:p>
        </w:tc>
        <w:tc>
          <w:tcPr>
            <w:tcW w:w="1463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€8,729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€8,729</w:t>
            </w:r>
          </w:p>
        </w:tc>
      </w:tr>
      <w:tr w:rsidR="00EB1D6C" w:rsidRPr="00860821" w:rsidTr="004F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Merge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HZ cases</w:t>
            </w:r>
          </w:p>
        </w:tc>
        <w:tc>
          <w:tcPr>
            <w:tcW w:w="1537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180.329</w:t>
            </w:r>
          </w:p>
        </w:tc>
        <w:tc>
          <w:tcPr>
            <w:tcW w:w="1574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187.258</w:t>
            </w:r>
          </w:p>
        </w:tc>
        <w:tc>
          <w:tcPr>
            <w:tcW w:w="1463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6.930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€1,297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€1,297</w:t>
            </w:r>
          </w:p>
        </w:tc>
      </w:tr>
      <w:tr w:rsidR="00EB1D6C" w:rsidRPr="00860821" w:rsidTr="004F0DA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vMerge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noWrap/>
            <w:vAlign w:val="center"/>
          </w:tcPr>
          <w:p w:rsidR="00EB1D6C" w:rsidRPr="00860821" w:rsidRDefault="00EB1D6C" w:rsidP="004F0DAD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PHN cases (3 months)</w:t>
            </w:r>
          </w:p>
        </w:tc>
        <w:tc>
          <w:tcPr>
            <w:tcW w:w="1537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17,374</w:t>
            </w:r>
          </w:p>
        </w:tc>
        <w:tc>
          <w:tcPr>
            <w:tcW w:w="1574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19,332</w:t>
            </w:r>
          </w:p>
        </w:tc>
        <w:tc>
          <w:tcPr>
            <w:tcW w:w="1463" w:type="dxa"/>
            <w:noWrap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1,958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€4,592</w:t>
            </w:r>
          </w:p>
        </w:tc>
        <w:tc>
          <w:tcPr>
            <w:tcW w:w="1023" w:type="dxa"/>
            <w:vAlign w:val="center"/>
          </w:tcPr>
          <w:p w:rsidR="00EB1D6C" w:rsidRPr="00860821" w:rsidRDefault="00EB1D6C" w:rsidP="004F0DA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82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€4,592</w:t>
            </w:r>
          </w:p>
        </w:tc>
      </w:tr>
    </w:tbl>
    <w:p w:rsidR="00023284" w:rsidRDefault="00023284"/>
    <w:sectPr w:rsidR="0002328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6C"/>
    <w:rsid w:val="00023284"/>
    <w:rsid w:val="003F157F"/>
    <w:rsid w:val="00670260"/>
    <w:rsid w:val="00E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D6C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EB1D6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D6C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EB1D6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Coretti</dc:creator>
  <cp:lastModifiedBy>Silvia Coretti</cp:lastModifiedBy>
  <cp:revision>1</cp:revision>
  <dcterms:created xsi:type="dcterms:W3CDTF">2016-04-29T11:32:00Z</dcterms:created>
  <dcterms:modified xsi:type="dcterms:W3CDTF">2016-04-29T11:35:00Z</dcterms:modified>
</cp:coreProperties>
</file>