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35" w:rsidRPr="00CF7786" w:rsidRDefault="002D0635" w:rsidP="00AE1CB2">
      <w:pPr>
        <w:spacing w:after="0" w:line="480" w:lineRule="auto"/>
        <w:rPr>
          <w:rFonts w:ascii="Arial" w:eastAsiaTheme="minorEastAsia" w:hAnsi="Arial"/>
          <w:b/>
          <w:szCs w:val="24"/>
        </w:rPr>
      </w:pPr>
      <w:bookmarkStart w:id="0" w:name="_GoBack"/>
      <w:bookmarkEnd w:id="0"/>
      <w:r w:rsidRPr="00CF7786">
        <w:rPr>
          <w:rFonts w:ascii="Arial" w:eastAsiaTheme="minorEastAsia" w:hAnsi="Arial"/>
          <w:b/>
          <w:szCs w:val="24"/>
        </w:rPr>
        <w:t>Supplementary Tables</w:t>
      </w:r>
    </w:p>
    <w:p w:rsidR="001E0665" w:rsidRPr="00CF7786" w:rsidRDefault="00886107" w:rsidP="00AE1CB2">
      <w:pPr>
        <w:spacing w:after="0" w:line="480" w:lineRule="auto"/>
        <w:rPr>
          <w:rFonts w:ascii="Arial" w:eastAsiaTheme="minorEastAsia" w:hAnsi="Arial"/>
          <w:szCs w:val="24"/>
        </w:rPr>
      </w:pPr>
      <w:r w:rsidRPr="00CF7786">
        <w:rPr>
          <w:rFonts w:ascii="Arial" w:eastAsiaTheme="minorEastAsia" w:hAnsi="Arial"/>
          <w:szCs w:val="24"/>
        </w:rPr>
        <w:t>Supplementary Table 1</w:t>
      </w:r>
      <w:r w:rsidR="001E0665" w:rsidRPr="00CF7786">
        <w:rPr>
          <w:rFonts w:ascii="Arial" w:eastAsiaTheme="minorEastAsia" w:hAnsi="Arial"/>
          <w:szCs w:val="24"/>
        </w:rPr>
        <w:t xml:space="preserve">: Mean marginal willingness to wait for improvements in </w:t>
      </w:r>
      <w:r w:rsidR="006B0E7D" w:rsidRPr="00CF7786">
        <w:rPr>
          <w:rFonts w:ascii="Arial" w:eastAsiaTheme="minorEastAsia" w:hAnsi="Arial"/>
          <w:szCs w:val="24"/>
        </w:rPr>
        <w:t xml:space="preserve">imaging </w:t>
      </w:r>
      <w:r w:rsidR="001E0665" w:rsidRPr="00CF7786">
        <w:rPr>
          <w:rFonts w:ascii="Arial" w:eastAsiaTheme="minorEastAsia" w:hAnsi="Arial"/>
          <w:szCs w:val="24"/>
        </w:rPr>
        <w:t>characteristics</w:t>
      </w:r>
      <w:r w:rsidR="0041619D" w:rsidRPr="00CF7786">
        <w:rPr>
          <w:rFonts w:ascii="Arial" w:eastAsiaTheme="minorEastAsia" w:hAnsi="Arial"/>
          <w:szCs w:val="24"/>
        </w:rPr>
        <w:t xml:space="preserve"> </w:t>
      </w:r>
    </w:p>
    <w:p w:rsidR="001E0665" w:rsidRPr="00CF7786" w:rsidRDefault="001E0665" w:rsidP="00533D19">
      <w:pPr>
        <w:spacing w:after="0" w:line="480" w:lineRule="auto"/>
        <w:ind w:left="1418" w:hanging="1418"/>
        <w:rPr>
          <w:rFonts w:ascii="Arial" w:eastAsiaTheme="minorEastAsia" w:hAnsi="Arial"/>
          <w:szCs w:val="24"/>
        </w:rPr>
      </w:pPr>
    </w:p>
    <w:tbl>
      <w:tblPr>
        <w:tblW w:w="490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64"/>
        <w:gridCol w:w="4058"/>
        <w:gridCol w:w="3343"/>
      </w:tblGrid>
      <w:tr w:rsidR="001E0665" w:rsidRPr="00CF7786" w:rsidTr="00484CE8">
        <w:trPr>
          <w:trHeight w:val="264"/>
        </w:trPr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665" w:rsidRPr="00CF7786" w:rsidRDefault="001E0665" w:rsidP="00533D19">
            <w:pPr>
              <w:spacing w:after="0" w:line="480" w:lineRule="auto"/>
              <w:ind w:left="1418" w:hanging="1418"/>
              <w:rPr>
                <w:rFonts w:ascii="Arial" w:eastAsiaTheme="minorEastAsia" w:hAnsi="Arial"/>
                <w:b/>
                <w:sz w:val="20"/>
                <w:szCs w:val="24"/>
                <w:lang w:val="en-AU"/>
              </w:rPr>
            </w:pPr>
            <w:r w:rsidRPr="00CF7786">
              <w:rPr>
                <w:rFonts w:ascii="Arial" w:eastAsiaTheme="minorEastAsia" w:hAnsi="Arial"/>
                <w:b/>
                <w:sz w:val="20"/>
                <w:szCs w:val="24"/>
                <w:lang w:val="en-AU"/>
              </w:rPr>
              <w:t>Attribute</w:t>
            </w: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665" w:rsidRPr="00CF7786" w:rsidRDefault="001E0665" w:rsidP="00533D19">
            <w:pPr>
              <w:spacing w:after="0" w:line="480" w:lineRule="auto"/>
              <w:ind w:left="1418" w:hanging="1418"/>
              <w:rPr>
                <w:rFonts w:ascii="Arial" w:eastAsiaTheme="minorEastAsia" w:hAnsi="Arial"/>
                <w:b/>
                <w:sz w:val="20"/>
                <w:szCs w:val="24"/>
                <w:lang w:val="en-AU"/>
              </w:rPr>
            </w:pPr>
            <w:r w:rsidRPr="00CF7786">
              <w:rPr>
                <w:rFonts w:ascii="Arial" w:eastAsiaTheme="minorEastAsia" w:hAnsi="Arial"/>
                <w:b/>
                <w:sz w:val="20"/>
                <w:szCs w:val="24"/>
                <w:lang w:val="en-AU"/>
              </w:rPr>
              <w:t>Level</w:t>
            </w:r>
          </w:p>
        </w:tc>
        <w:tc>
          <w:tcPr>
            <w:tcW w:w="18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665" w:rsidRPr="00CF7786" w:rsidRDefault="001E0665" w:rsidP="00533D19">
            <w:pPr>
              <w:spacing w:after="0" w:line="480" w:lineRule="auto"/>
              <w:rPr>
                <w:rFonts w:ascii="Arial" w:eastAsiaTheme="minorEastAsia" w:hAnsi="Arial"/>
                <w:b/>
                <w:sz w:val="20"/>
                <w:szCs w:val="24"/>
                <w:lang w:val="en-AU"/>
              </w:rPr>
            </w:pPr>
            <w:r w:rsidRPr="00CF7786">
              <w:rPr>
                <w:rFonts w:ascii="Arial" w:eastAsiaTheme="minorEastAsia" w:hAnsi="Arial"/>
                <w:b/>
                <w:sz w:val="20"/>
                <w:szCs w:val="24"/>
                <w:lang w:val="en-AU"/>
              </w:rPr>
              <w:t>Mean willingness to wait (weeks)</w:t>
            </w:r>
          </w:p>
        </w:tc>
      </w:tr>
      <w:tr w:rsidR="001E0665" w:rsidRPr="00CF7786" w:rsidTr="00484CE8">
        <w:trPr>
          <w:trHeight w:val="264"/>
        </w:trPr>
        <w:tc>
          <w:tcPr>
            <w:tcW w:w="9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665" w:rsidRPr="00CF7786" w:rsidRDefault="001E0665" w:rsidP="00533D19">
            <w:pPr>
              <w:spacing w:after="0" w:line="480" w:lineRule="auto"/>
              <w:rPr>
                <w:rFonts w:ascii="Arial" w:eastAsiaTheme="minorEastAsia" w:hAnsi="Arial"/>
                <w:sz w:val="20"/>
                <w:szCs w:val="24"/>
                <w:lang w:val="en-AU"/>
              </w:rPr>
            </w:pPr>
            <w:r w:rsidRPr="00CF7786">
              <w:rPr>
                <w:rFonts w:ascii="Arial" w:eastAsiaTheme="minorEastAsia" w:hAnsi="Arial"/>
                <w:sz w:val="20"/>
                <w:szCs w:val="24"/>
                <w:lang w:val="en-AU"/>
              </w:rPr>
              <w:t>Waiting time for results</w:t>
            </w:r>
          </w:p>
        </w:tc>
        <w:tc>
          <w:tcPr>
            <w:tcW w:w="22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665" w:rsidRPr="00CF7786" w:rsidRDefault="001E0665" w:rsidP="00533D19">
            <w:pPr>
              <w:spacing w:after="0" w:line="480" w:lineRule="auto"/>
              <w:rPr>
                <w:rFonts w:ascii="Arial" w:eastAsiaTheme="minorEastAsia" w:hAnsi="Arial"/>
                <w:sz w:val="20"/>
                <w:szCs w:val="24"/>
                <w:lang w:val="en-AU"/>
              </w:rPr>
            </w:pPr>
            <w:r w:rsidRPr="00CF7786">
              <w:rPr>
                <w:rFonts w:ascii="Arial" w:eastAsiaTheme="minorEastAsia" w:hAnsi="Arial"/>
                <w:sz w:val="20"/>
                <w:szCs w:val="24"/>
                <w:lang w:val="en-AU"/>
              </w:rPr>
              <w:t>Immediat</w:t>
            </w:r>
            <w:r w:rsidR="001F196A" w:rsidRPr="00CF7786">
              <w:rPr>
                <w:rFonts w:ascii="Arial" w:eastAsiaTheme="minorEastAsia" w:hAnsi="Arial"/>
                <w:sz w:val="20"/>
                <w:szCs w:val="24"/>
                <w:lang w:val="en-AU"/>
              </w:rPr>
              <w:t>ely for 80% cases, instead of 2 </w:t>
            </w:r>
            <w:r w:rsidRPr="00CF7786">
              <w:rPr>
                <w:rFonts w:ascii="Arial" w:eastAsiaTheme="minorEastAsia" w:hAnsi="Arial"/>
                <w:sz w:val="20"/>
                <w:szCs w:val="24"/>
                <w:lang w:val="en-AU"/>
              </w:rPr>
              <w:t>weeks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665" w:rsidRPr="00CF7786" w:rsidRDefault="001E0665" w:rsidP="00533D19">
            <w:pPr>
              <w:spacing w:after="0" w:line="480" w:lineRule="auto"/>
              <w:rPr>
                <w:rFonts w:ascii="Arial" w:eastAsiaTheme="minorEastAsia" w:hAnsi="Arial"/>
                <w:sz w:val="20"/>
                <w:szCs w:val="24"/>
                <w:lang w:val="en-AU"/>
              </w:rPr>
            </w:pPr>
            <w:r w:rsidRPr="00CF7786">
              <w:rPr>
                <w:rFonts w:ascii="Arial" w:eastAsiaTheme="minorEastAsia" w:hAnsi="Arial"/>
                <w:sz w:val="20"/>
                <w:szCs w:val="24"/>
                <w:lang w:val="en-AU"/>
              </w:rPr>
              <w:t>1.535</w:t>
            </w:r>
          </w:p>
          <w:p w:rsidR="001E0665" w:rsidRPr="00CF7786" w:rsidRDefault="001E0665" w:rsidP="00533D19">
            <w:pPr>
              <w:spacing w:after="0" w:line="480" w:lineRule="auto"/>
              <w:rPr>
                <w:rFonts w:ascii="Arial" w:eastAsiaTheme="minorEastAsia" w:hAnsi="Arial"/>
                <w:sz w:val="20"/>
                <w:szCs w:val="24"/>
                <w:lang w:val="en-AU"/>
              </w:rPr>
            </w:pPr>
            <w:r w:rsidRPr="00CF7786">
              <w:rPr>
                <w:rFonts w:ascii="Arial" w:eastAsiaTheme="minorEastAsia" w:hAnsi="Arial"/>
                <w:sz w:val="20"/>
                <w:szCs w:val="24"/>
                <w:lang w:val="en-AU"/>
              </w:rPr>
              <w:t>(95%CI 1.117 to 1.952)</w:t>
            </w:r>
          </w:p>
        </w:tc>
      </w:tr>
      <w:tr w:rsidR="001E0665" w:rsidRPr="00CF7786" w:rsidTr="00484CE8">
        <w:trPr>
          <w:trHeight w:val="264"/>
        </w:trPr>
        <w:tc>
          <w:tcPr>
            <w:tcW w:w="917" w:type="pct"/>
            <w:shd w:val="clear" w:color="auto" w:fill="auto"/>
            <w:noWrap/>
            <w:vAlign w:val="center"/>
            <w:hideMark/>
          </w:tcPr>
          <w:p w:rsidR="001E0665" w:rsidRPr="00CF7786" w:rsidRDefault="001E0665" w:rsidP="00533D19">
            <w:pPr>
              <w:spacing w:after="0" w:line="480" w:lineRule="auto"/>
              <w:rPr>
                <w:rFonts w:ascii="Arial" w:eastAsiaTheme="minorEastAsia" w:hAnsi="Arial"/>
                <w:sz w:val="20"/>
                <w:szCs w:val="24"/>
                <w:lang w:val="en-AU"/>
              </w:rPr>
            </w:pPr>
            <w:r w:rsidRPr="00CF7786">
              <w:rPr>
                <w:rFonts w:ascii="Arial" w:eastAsiaTheme="minorEastAsia" w:hAnsi="Arial"/>
                <w:sz w:val="20"/>
                <w:szCs w:val="24"/>
                <w:lang w:val="en-AU"/>
              </w:rPr>
              <w:t>Procedure</w:t>
            </w:r>
          </w:p>
        </w:tc>
        <w:tc>
          <w:tcPr>
            <w:tcW w:w="2238" w:type="pct"/>
            <w:shd w:val="clear" w:color="auto" w:fill="auto"/>
            <w:noWrap/>
            <w:vAlign w:val="center"/>
            <w:hideMark/>
          </w:tcPr>
          <w:p w:rsidR="001E0665" w:rsidRPr="00CF7786" w:rsidRDefault="001E0665" w:rsidP="00533D19">
            <w:pPr>
              <w:spacing w:after="0" w:line="480" w:lineRule="auto"/>
              <w:rPr>
                <w:rFonts w:ascii="Arial" w:eastAsiaTheme="minorEastAsia" w:hAnsi="Arial"/>
                <w:sz w:val="20"/>
                <w:szCs w:val="24"/>
                <w:lang w:val="en-AU"/>
              </w:rPr>
            </w:pPr>
            <w:r w:rsidRPr="00CF7786">
              <w:rPr>
                <w:rFonts w:ascii="Arial" w:eastAsiaTheme="minorEastAsia" w:hAnsi="Arial"/>
                <w:sz w:val="20"/>
                <w:szCs w:val="24"/>
                <w:lang w:val="en-AU"/>
              </w:rPr>
              <w:t>Handheld scanner, instead of body scanner</w:t>
            </w:r>
          </w:p>
        </w:tc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1E0665" w:rsidRPr="00CF7786" w:rsidRDefault="001E0665" w:rsidP="00533D19">
            <w:pPr>
              <w:spacing w:after="0" w:line="480" w:lineRule="auto"/>
              <w:rPr>
                <w:rFonts w:ascii="Arial" w:eastAsiaTheme="minorEastAsia" w:hAnsi="Arial"/>
                <w:sz w:val="20"/>
                <w:szCs w:val="24"/>
                <w:lang w:val="en-AU"/>
              </w:rPr>
            </w:pPr>
            <w:r w:rsidRPr="00CF7786">
              <w:rPr>
                <w:rFonts w:ascii="Arial" w:eastAsiaTheme="minorEastAsia" w:hAnsi="Arial"/>
                <w:sz w:val="20"/>
                <w:szCs w:val="24"/>
                <w:lang w:val="en-AU"/>
              </w:rPr>
              <w:t>0.913</w:t>
            </w:r>
          </w:p>
          <w:p w:rsidR="001E0665" w:rsidRPr="00CF7786" w:rsidRDefault="001E0665" w:rsidP="00533D19">
            <w:pPr>
              <w:spacing w:after="0" w:line="480" w:lineRule="auto"/>
              <w:rPr>
                <w:rFonts w:ascii="Arial" w:eastAsiaTheme="minorEastAsia" w:hAnsi="Arial"/>
                <w:sz w:val="20"/>
                <w:szCs w:val="24"/>
                <w:lang w:val="en-AU"/>
              </w:rPr>
            </w:pPr>
            <w:r w:rsidRPr="00CF7786">
              <w:rPr>
                <w:rFonts w:ascii="Arial" w:eastAsiaTheme="minorEastAsia" w:hAnsi="Arial"/>
                <w:sz w:val="20"/>
                <w:szCs w:val="24"/>
                <w:lang w:val="en-AU"/>
              </w:rPr>
              <w:t>(95%CI 0.547 to 1.278)</w:t>
            </w:r>
          </w:p>
        </w:tc>
      </w:tr>
      <w:tr w:rsidR="001E0665" w:rsidRPr="00CF7786" w:rsidTr="00484CE8">
        <w:trPr>
          <w:trHeight w:val="264"/>
        </w:trPr>
        <w:tc>
          <w:tcPr>
            <w:tcW w:w="917" w:type="pct"/>
            <w:shd w:val="clear" w:color="auto" w:fill="auto"/>
            <w:noWrap/>
            <w:vAlign w:val="center"/>
            <w:hideMark/>
          </w:tcPr>
          <w:p w:rsidR="001E0665" w:rsidRPr="00CF7786" w:rsidRDefault="00E606BC" w:rsidP="00533D19">
            <w:pPr>
              <w:spacing w:after="0" w:line="480" w:lineRule="auto"/>
              <w:rPr>
                <w:rFonts w:ascii="Arial" w:eastAsiaTheme="minorEastAsia" w:hAnsi="Arial"/>
                <w:sz w:val="20"/>
                <w:szCs w:val="24"/>
                <w:lang w:val="en-AU"/>
              </w:rPr>
            </w:pPr>
            <w:r w:rsidRPr="00CF7786">
              <w:rPr>
                <w:rFonts w:ascii="Arial" w:eastAsiaTheme="minorEastAsia" w:hAnsi="Arial"/>
                <w:sz w:val="20"/>
                <w:szCs w:val="24"/>
                <w:lang w:val="en-AU"/>
              </w:rPr>
              <w:t xml:space="preserve">Side </w:t>
            </w:r>
            <w:r w:rsidR="001E0665" w:rsidRPr="00CF7786">
              <w:rPr>
                <w:rFonts w:ascii="Arial" w:eastAsiaTheme="minorEastAsia" w:hAnsi="Arial"/>
                <w:sz w:val="20"/>
                <w:szCs w:val="24"/>
                <w:lang w:val="en-AU"/>
              </w:rPr>
              <w:t>effects</w:t>
            </w:r>
          </w:p>
        </w:tc>
        <w:tc>
          <w:tcPr>
            <w:tcW w:w="2238" w:type="pct"/>
            <w:shd w:val="clear" w:color="auto" w:fill="auto"/>
            <w:noWrap/>
            <w:vAlign w:val="center"/>
            <w:hideMark/>
          </w:tcPr>
          <w:p w:rsidR="001E0665" w:rsidRPr="00CF7786" w:rsidRDefault="001E0665" w:rsidP="00533D19">
            <w:pPr>
              <w:spacing w:after="0" w:line="480" w:lineRule="auto"/>
              <w:rPr>
                <w:rFonts w:ascii="Arial" w:eastAsiaTheme="minorEastAsia" w:hAnsi="Arial"/>
                <w:sz w:val="20"/>
                <w:szCs w:val="24"/>
                <w:lang w:val="en-AU"/>
              </w:rPr>
            </w:pPr>
            <w:r w:rsidRPr="00CF7786">
              <w:rPr>
                <w:rFonts w:ascii="Arial" w:eastAsiaTheme="minorEastAsia" w:hAnsi="Arial"/>
                <w:sz w:val="20"/>
                <w:szCs w:val="24"/>
                <w:lang w:val="en-AU"/>
              </w:rPr>
              <w:t>No side effects, instead of minor side effects in 5% cases</w:t>
            </w:r>
          </w:p>
        </w:tc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1E0665" w:rsidRPr="00CF7786" w:rsidRDefault="001E0665" w:rsidP="00533D19">
            <w:pPr>
              <w:spacing w:after="0" w:line="480" w:lineRule="auto"/>
              <w:rPr>
                <w:rFonts w:ascii="Arial" w:eastAsiaTheme="minorEastAsia" w:hAnsi="Arial"/>
                <w:sz w:val="20"/>
                <w:szCs w:val="24"/>
                <w:lang w:val="en-AU"/>
              </w:rPr>
            </w:pPr>
            <w:r w:rsidRPr="00CF7786">
              <w:rPr>
                <w:rFonts w:ascii="Arial" w:eastAsiaTheme="minorEastAsia" w:hAnsi="Arial"/>
                <w:sz w:val="20"/>
                <w:szCs w:val="24"/>
                <w:lang w:val="en-AU"/>
              </w:rPr>
              <w:t>1.926</w:t>
            </w:r>
          </w:p>
          <w:p w:rsidR="001E0665" w:rsidRPr="00CF7786" w:rsidRDefault="001E0665" w:rsidP="00533D19">
            <w:pPr>
              <w:spacing w:after="0" w:line="480" w:lineRule="auto"/>
              <w:rPr>
                <w:rFonts w:ascii="Arial" w:eastAsiaTheme="minorEastAsia" w:hAnsi="Arial"/>
                <w:sz w:val="20"/>
                <w:szCs w:val="24"/>
                <w:lang w:val="en-AU"/>
              </w:rPr>
            </w:pPr>
            <w:r w:rsidRPr="00CF7786">
              <w:rPr>
                <w:rFonts w:ascii="Arial" w:eastAsiaTheme="minorEastAsia" w:hAnsi="Arial"/>
                <w:sz w:val="20"/>
                <w:szCs w:val="24"/>
                <w:lang w:val="en-AU"/>
              </w:rPr>
              <w:t>(95%CI 1.467 to 2.385)</w:t>
            </w:r>
          </w:p>
        </w:tc>
      </w:tr>
      <w:tr w:rsidR="001E0665" w:rsidRPr="00CF7786" w:rsidTr="00484CE8">
        <w:trPr>
          <w:trHeight w:val="264"/>
        </w:trPr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665" w:rsidRPr="00CF7786" w:rsidRDefault="001E0665" w:rsidP="00533D19">
            <w:pPr>
              <w:spacing w:after="0" w:line="480" w:lineRule="auto"/>
              <w:rPr>
                <w:rFonts w:ascii="Arial" w:eastAsiaTheme="minorEastAsia" w:hAnsi="Arial"/>
                <w:sz w:val="20"/>
                <w:szCs w:val="24"/>
                <w:lang w:val="en-AU"/>
              </w:rPr>
            </w:pPr>
            <w:r w:rsidRPr="00CF7786">
              <w:rPr>
                <w:rFonts w:ascii="Arial" w:eastAsiaTheme="minorEastAsia" w:hAnsi="Arial"/>
                <w:sz w:val="20"/>
                <w:szCs w:val="24"/>
                <w:lang w:val="en-AU"/>
              </w:rPr>
              <w:t>Further procedures</w:t>
            </w:r>
          </w:p>
        </w:tc>
        <w:tc>
          <w:tcPr>
            <w:tcW w:w="22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665" w:rsidRPr="00CF7786" w:rsidRDefault="001E0665" w:rsidP="00533D19">
            <w:pPr>
              <w:spacing w:after="0" w:line="480" w:lineRule="auto"/>
              <w:rPr>
                <w:rFonts w:ascii="Arial" w:eastAsiaTheme="minorEastAsia" w:hAnsi="Arial"/>
                <w:sz w:val="20"/>
                <w:szCs w:val="24"/>
                <w:lang w:val="en-AU"/>
              </w:rPr>
            </w:pPr>
            <w:r w:rsidRPr="00CF7786">
              <w:rPr>
                <w:rFonts w:ascii="Arial" w:eastAsiaTheme="minorEastAsia" w:hAnsi="Arial"/>
                <w:sz w:val="20"/>
                <w:szCs w:val="24"/>
                <w:lang w:val="en-AU"/>
              </w:rPr>
              <w:t>No further procedures, instead of possible further procedures for 20% cases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665" w:rsidRPr="00CF7786" w:rsidRDefault="001E0665" w:rsidP="00533D19">
            <w:pPr>
              <w:spacing w:after="0" w:line="480" w:lineRule="auto"/>
              <w:rPr>
                <w:rFonts w:ascii="Arial" w:eastAsiaTheme="minorEastAsia" w:hAnsi="Arial"/>
                <w:sz w:val="20"/>
                <w:szCs w:val="24"/>
                <w:lang w:val="en-AU"/>
              </w:rPr>
            </w:pPr>
            <w:r w:rsidRPr="00CF7786">
              <w:rPr>
                <w:rFonts w:ascii="Arial" w:eastAsiaTheme="minorEastAsia" w:hAnsi="Arial"/>
                <w:sz w:val="20"/>
                <w:szCs w:val="24"/>
                <w:lang w:val="en-AU"/>
              </w:rPr>
              <w:t>1.696</w:t>
            </w:r>
          </w:p>
          <w:p w:rsidR="001E0665" w:rsidRPr="00CF7786" w:rsidRDefault="001E0665" w:rsidP="00533D19">
            <w:pPr>
              <w:spacing w:after="0" w:line="480" w:lineRule="auto"/>
              <w:rPr>
                <w:rFonts w:ascii="Arial" w:eastAsiaTheme="minorEastAsia" w:hAnsi="Arial"/>
                <w:sz w:val="20"/>
                <w:szCs w:val="24"/>
                <w:lang w:val="en-AU"/>
              </w:rPr>
            </w:pPr>
            <w:r w:rsidRPr="00CF7786">
              <w:rPr>
                <w:rFonts w:ascii="Arial" w:eastAsiaTheme="minorEastAsia" w:hAnsi="Arial"/>
                <w:sz w:val="20"/>
                <w:szCs w:val="24"/>
                <w:lang w:val="en-AU"/>
              </w:rPr>
              <w:t>(95%CI 1.246 to 2.146)</w:t>
            </w:r>
          </w:p>
        </w:tc>
      </w:tr>
    </w:tbl>
    <w:p w:rsidR="002C182C" w:rsidRPr="00CF7786" w:rsidRDefault="002C182C" w:rsidP="00533D19">
      <w:pPr>
        <w:spacing w:line="480" w:lineRule="auto"/>
      </w:pPr>
    </w:p>
    <w:p w:rsidR="002C182C" w:rsidRPr="00CF7786" w:rsidRDefault="002C182C">
      <w:r w:rsidRPr="00CF7786">
        <w:br w:type="page"/>
      </w:r>
    </w:p>
    <w:p w:rsidR="00A218BB" w:rsidRPr="00CF7786" w:rsidRDefault="002C182C" w:rsidP="00E42486">
      <w:pPr>
        <w:rPr>
          <w:rFonts w:ascii="Arial" w:hAnsi="Arial" w:cs="Arial"/>
        </w:rPr>
      </w:pPr>
      <w:r w:rsidRPr="00CF7786">
        <w:rPr>
          <w:rFonts w:ascii="Arial" w:eastAsiaTheme="minorEastAsia" w:hAnsi="Arial" w:cs="Arial"/>
          <w:szCs w:val="24"/>
        </w:rPr>
        <w:lastRenderedPageBreak/>
        <w:t>Supplementary Table 2</w:t>
      </w:r>
      <w:r w:rsidR="00A218BB" w:rsidRPr="00CF7786">
        <w:rPr>
          <w:rFonts w:ascii="Arial" w:eastAsiaTheme="minorEastAsia" w:hAnsi="Arial" w:cs="Arial"/>
          <w:szCs w:val="24"/>
        </w:rPr>
        <w:t xml:space="preserve">: </w:t>
      </w:r>
      <w:r w:rsidR="00A218BB" w:rsidRPr="00CF7786">
        <w:rPr>
          <w:rFonts w:ascii="Arial" w:hAnsi="Arial" w:cs="Arial"/>
        </w:rPr>
        <w:t>MXL preference model of respondent choices (</w:t>
      </w:r>
      <w:r w:rsidR="00CA4BC0" w:rsidRPr="00CF7786">
        <w:rPr>
          <w:rFonts w:ascii="Arial" w:hAnsi="Arial" w:cs="Arial"/>
        </w:rPr>
        <w:t>all parameters</w:t>
      </w:r>
      <w:r w:rsidR="00E42486" w:rsidRPr="00CF7786">
        <w:rPr>
          <w:rFonts w:ascii="Arial" w:hAnsi="Arial" w:cs="Arial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44"/>
        <w:gridCol w:w="1277"/>
        <w:gridCol w:w="567"/>
        <w:gridCol w:w="850"/>
        <w:gridCol w:w="993"/>
        <w:gridCol w:w="993"/>
        <w:gridCol w:w="908"/>
      </w:tblGrid>
      <w:tr w:rsidR="00913AAE" w:rsidRPr="00CF7786" w:rsidTr="00424AA6">
        <w:trPr>
          <w:trHeight w:val="288"/>
        </w:trPr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GB"/>
              </w:rPr>
              <w:t>Attribute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GB"/>
              </w:rPr>
              <w:t>Level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 w:eastAsia="en-AU"/>
              </w:rPr>
              <w:t>Coeff</w:t>
            </w:r>
            <w:r w:rsidR="00913AAE" w:rsidRPr="00CF77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 w:eastAsia="en-AU"/>
              </w:rPr>
              <w:t>-</w:t>
            </w:r>
            <w:r w:rsidRPr="00CF77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 w:eastAsia="en-AU"/>
              </w:rPr>
              <w:t>icient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GB"/>
              </w:rPr>
              <w:t>P value</w:t>
            </w:r>
            <w:r w:rsidRPr="00CF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AU" w:eastAsia="en-GB"/>
              </w:rPr>
              <w:t xml:space="preserve"> </w:t>
            </w:r>
            <w:r w:rsidRPr="00CF77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 w:eastAsia="en-GB"/>
              </w:rPr>
              <w:t>†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GB"/>
              </w:rPr>
              <w:t>95% CI Lower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  <w:t>95% CI Upper</w:t>
            </w:r>
          </w:p>
        </w:tc>
      </w:tr>
      <w:tr w:rsidR="00913AAE" w:rsidRPr="00CF7786" w:rsidTr="00424AA6">
        <w:trPr>
          <w:trHeight w:val="288"/>
        </w:trPr>
        <w:tc>
          <w:tcPr>
            <w:tcW w:w="2668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Random parameters in utility functions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Waiting time for scan</w:t>
            </w:r>
          </w:p>
        </w:tc>
        <w:tc>
          <w:tcPr>
            <w:tcW w:w="1228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Weeks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BWSCANC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***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-0.639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&lt;0.001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-0.777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-0.500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Waiting time for results</w:t>
            </w:r>
          </w:p>
        </w:tc>
        <w:tc>
          <w:tcPr>
            <w:tcW w:w="1228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Immediately for 80% cases 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0.490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228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Within 2 weeks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BWRES1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***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-0.490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&lt;0.001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-0.686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-0.294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Procedure</w:t>
            </w:r>
          </w:p>
        </w:tc>
        <w:tc>
          <w:tcPr>
            <w:tcW w:w="1228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Handheld scanner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0.291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228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Body scanner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BPROC1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***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-0.291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0.004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-0.492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-0.091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Side-effects</w:t>
            </w:r>
          </w:p>
        </w:tc>
        <w:tc>
          <w:tcPr>
            <w:tcW w:w="1228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No side effects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0.615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228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Minor side-effects in 5% cases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BSE1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***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-0.615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&lt;0.001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-0.795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-0.435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Further procedures</w:t>
            </w:r>
          </w:p>
        </w:tc>
        <w:tc>
          <w:tcPr>
            <w:tcW w:w="1228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No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0.541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228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Possible for 20% cases 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BFPROC1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***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-0.541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&lt;0.001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-0.744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-0.339</w:t>
            </w:r>
          </w:p>
        </w:tc>
      </w:tr>
      <w:tr w:rsidR="00913AAE" w:rsidRPr="00CF7786" w:rsidTr="00424AA6">
        <w:trPr>
          <w:trHeight w:val="288"/>
        </w:trPr>
        <w:tc>
          <w:tcPr>
            <w:tcW w:w="2668" w:type="pct"/>
            <w:gridSpan w:val="4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Heterogeneity in mean, Parameter:Variable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BWSCANC:AGEY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***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0.176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0.005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0.052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0.300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BWSCANC:</w:t>
            </w: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 xml:space="preserve"> Age≥65yrs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-0.107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0.109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-0.239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0.024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BWSCANC:FEMALE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0.035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0.278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-0.028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0.099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BWSCANC:EDUH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-0.065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0.044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-0.129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-0.002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BWSCANC:SCANN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0.033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0.483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-0.059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0.124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BWSCANC:MRI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0.044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0.279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-0.036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0.124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BWSCANC:CT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0.995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-0.081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0.082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BWSCANC:US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-0.086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0.026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-0.161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-0.010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BWSCANC:HOSP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0.079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0.039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0.004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0.153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BWSCANC:LDIS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0.048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0.343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-0.052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0.148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BWSCANC:SF12H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***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-0.132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-0.194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-0.070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BWRES1:AGEY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-0.115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0.213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-0.295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0.066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BWRES1:</w:t>
            </w: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 xml:space="preserve"> Age≥65yrs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*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0.165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0.083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-0.021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0.351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BWRES1:FEMALE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*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0.086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0.067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-0.006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0.179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BWRES1:EDUH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-0.024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0.605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-0.115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0.067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BWRES1:SCANN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0.096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0.153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-0.036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0.228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BWRES1:MRI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0.111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0.059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-0.004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0.227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BWRES1:CT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-0.036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0.552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-0.154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0.082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BWRES1:US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-0.087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0.122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-0.197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0.023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BWRES1:HOSP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***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0.165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0.003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0.057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0.273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BWRES1:LDIS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0.143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0.054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-0.002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0.288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BWRES1:SF12H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-0.071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0.116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-0.159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0.017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BPROC1:AGEY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*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0.177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0.062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-0.009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0.364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BPROC1:</w:t>
            </w: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 xml:space="preserve"> Age≥65yrs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-0.110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0.257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-0.301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0.080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BPROC1:FEMALE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***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0.168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0.076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0.260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BPROC1:EDUH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-0.021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0.661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-0.112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0.071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BPROC1:SCANN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0.003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0.960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-0.130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0.137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BPROC1:MRI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0.052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0.373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-0.062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0.166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BPROC1:CT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-0.047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0.442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-0.166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0.072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BPROC1:US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-0.057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0.309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-0.167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0.053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BPROC1:HOSP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-0.027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0.632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-0.137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0.083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BPROC1:LDIS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0.073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0.338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-0.077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0.224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BPROC1:SF12H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***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-0.122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0.007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-0.210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-0.034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BSE1:AGEY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-0.083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0.322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-0.247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0.081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BSE1:</w:t>
            </w: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 xml:space="preserve"> Age≥65yrs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**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0.178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0.038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0.010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0.347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BSE1:FEMALE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0.006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0.892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-0.078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0.089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BSE1:EDUH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0.007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0.876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-0.076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0.090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BSE1:SCANN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*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0.103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0.096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-0.018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0.224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BSE1:MRI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0.013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0.810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-0.092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0.117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BSE1:CT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0.069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0.204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-0.038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0.176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BSE1:US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0.997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-0.099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0.099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BSE1:HOSP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0.076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0.130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-0.022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0.174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BSE1:LDIS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0.067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0.321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-0.065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0.199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BSE1:SF12H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***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-0.109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0.008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-0.190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-0.029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BFPROC1:AGEY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0.006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0.953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-0.180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0.191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BFPROC1:</w:t>
            </w: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 xml:space="preserve"> Age≥65yrs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0.077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0.439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-0.117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0.271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BFPROC1:FEMALE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0.042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0.384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-0.053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0.137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BFPROC1:EDUH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0.050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0.299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-0.045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0.145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BFPROC1:SCANN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0.004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0.950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-0.131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0.140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BFPROC1:MRI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0.022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0.707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-0.094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0.139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BFPROC1:CT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0.998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-0.120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0.120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BFPROC1:US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-0.048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0.405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-0.159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0.064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BFPROC1:HOSP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*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0.093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0.099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-0.018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0.204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BFPROC1:LDIS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0.037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0.627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-0.113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0.187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BFPROC1:SF12H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***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-0.126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0.007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-0.217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-0.035</w:t>
            </w:r>
          </w:p>
        </w:tc>
      </w:tr>
      <w:tr w:rsidR="00913AAE" w:rsidRPr="00CF7786" w:rsidTr="00424AA6">
        <w:trPr>
          <w:trHeight w:val="288"/>
        </w:trPr>
        <w:tc>
          <w:tcPr>
            <w:tcW w:w="189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Distns. of RPs. Std.Devs</w:t>
            </w: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NsBWSCAN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***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0.408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&lt;0.001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0.334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0.483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NsBWRES1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***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0.567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&lt;0.001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0.454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0.681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NsBPROC1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***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0.698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&lt;0.001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0.590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0.805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69" w:type="pct"/>
            <w:gridSpan w:val="2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NsBSE1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***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0.513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&lt;0.001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0.409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0.616</w:t>
            </w:r>
          </w:p>
        </w:tc>
      </w:tr>
      <w:tr w:rsidR="00913AAE" w:rsidRPr="00CF7786" w:rsidTr="00424AA6">
        <w:trPr>
          <w:trHeight w:val="288"/>
        </w:trPr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6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NsBFPROC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***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0.631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&lt;0.001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0.524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C0" w:rsidRPr="00CF7786" w:rsidRDefault="00CA4BC0" w:rsidP="00A27663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CF77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0.738</w:t>
            </w:r>
          </w:p>
        </w:tc>
      </w:tr>
    </w:tbl>
    <w:p w:rsidR="00CA4BC0" w:rsidRPr="00CF7786" w:rsidRDefault="00CA4BC0" w:rsidP="00CA4BC0">
      <w:pPr>
        <w:spacing w:after="0" w:line="480" w:lineRule="auto"/>
        <w:ind w:left="426" w:hanging="426"/>
        <w:rPr>
          <w:rFonts w:ascii="Arial" w:eastAsiaTheme="minorEastAsia" w:hAnsi="Arial"/>
          <w:sz w:val="20"/>
          <w:szCs w:val="24"/>
          <w:lang w:val="en-AU"/>
        </w:rPr>
      </w:pPr>
      <w:r w:rsidRPr="00CF7786">
        <w:rPr>
          <w:rFonts w:ascii="Arial" w:hAnsi="Arial" w:cs="Arial"/>
          <w:sz w:val="16"/>
          <w:szCs w:val="16"/>
        </w:rPr>
        <w:t>†</w:t>
      </w:r>
      <w:r w:rsidRPr="00CF7786">
        <w:rPr>
          <w:rFonts w:ascii="Arial" w:eastAsiaTheme="minorEastAsia" w:hAnsi="Arial"/>
          <w:sz w:val="20"/>
          <w:szCs w:val="24"/>
          <w:lang w:val="en-AU"/>
        </w:rPr>
        <w:t xml:space="preserve"> </w:t>
      </w:r>
      <w:r w:rsidRPr="00CF7786">
        <w:rPr>
          <w:rFonts w:ascii="Arial" w:eastAsiaTheme="minorEastAsia" w:hAnsi="Arial"/>
          <w:sz w:val="20"/>
          <w:szCs w:val="24"/>
          <w:lang w:val="en-AU"/>
        </w:rPr>
        <w:tab/>
        <w:t>P value: ***, **, * ==&gt; Significance at 1%, 5%, 10% level.</w:t>
      </w:r>
    </w:p>
    <w:p w:rsidR="00D51386" w:rsidRPr="00CF7786" w:rsidRDefault="00F018A2" w:rsidP="00533D19">
      <w:pPr>
        <w:spacing w:line="480" w:lineRule="auto"/>
      </w:pPr>
      <w:r w:rsidRPr="00CF7786">
        <w:br w:type="page"/>
      </w:r>
    </w:p>
    <w:p w:rsidR="0062517A" w:rsidRPr="00CF7786" w:rsidRDefault="0062517A" w:rsidP="00533D19">
      <w:pPr>
        <w:spacing w:line="480" w:lineRule="auto"/>
        <w:rPr>
          <w:rFonts w:ascii="Arial" w:hAnsi="Arial" w:cs="Arial"/>
          <w:b/>
        </w:rPr>
        <w:sectPr w:rsidR="0062517A" w:rsidRPr="00CF7786" w:rsidSect="00623D95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E362C" w:rsidRPr="00BE362C" w:rsidRDefault="00BE362C" w:rsidP="00BE362C">
      <w:pPr>
        <w:rPr>
          <w:rFonts w:ascii="Arial" w:hAnsi="Arial" w:cs="Arial"/>
        </w:rPr>
      </w:pPr>
      <w:r w:rsidRPr="00BE362C">
        <w:rPr>
          <w:rFonts w:ascii="Arial" w:hAnsi="Arial" w:cs="Arial"/>
        </w:rPr>
        <w:lastRenderedPageBreak/>
        <w:t>Supplementary Table 3: MXL preference model of respondent choices (statistically significant)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01"/>
        <w:gridCol w:w="3410"/>
        <w:gridCol w:w="1275"/>
        <w:gridCol w:w="993"/>
        <w:gridCol w:w="852"/>
        <w:gridCol w:w="911"/>
      </w:tblGrid>
      <w:tr w:rsidR="00BE362C" w:rsidRPr="00606796" w:rsidTr="00AB39F6">
        <w:trPr>
          <w:cantSplit/>
          <w:trHeight w:val="315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2C" w:rsidRPr="0060679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67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GB"/>
              </w:rPr>
              <w:t>Attribute</w:t>
            </w:r>
          </w:p>
        </w:tc>
        <w:tc>
          <w:tcPr>
            <w:tcW w:w="18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2C" w:rsidRPr="0060679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67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GB"/>
              </w:rPr>
              <w:t>Level</w:t>
            </w:r>
          </w:p>
        </w:tc>
        <w:tc>
          <w:tcPr>
            <w:tcW w:w="69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2C" w:rsidRPr="0060679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67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GB"/>
              </w:rPr>
              <w:t>Coefficient</w:t>
            </w:r>
          </w:p>
        </w:tc>
        <w:tc>
          <w:tcPr>
            <w:tcW w:w="53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2C" w:rsidRPr="0060679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67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GB"/>
              </w:rPr>
              <w:t>P value</w:t>
            </w:r>
            <w:r w:rsidRPr="006067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AU" w:eastAsia="en-GB"/>
              </w:rPr>
              <w:t xml:space="preserve"> </w:t>
            </w:r>
            <w:r w:rsidRPr="0060679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†</w:t>
            </w:r>
          </w:p>
        </w:tc>
        <w:tc>
          <w:tcPr>
            <w:tcW w:w="46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2C" w:rsidRPr="0060679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67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GB"/>
              </w:rPr>
              <w:t>95% CI Lower</w:t>
            </w:r>
          </w:p>
        </w:tc>
        <w:tc>
          <w:tcPr>
            <w:tcW w:w="49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2C" w:rsidRPr="0060679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67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  <w:t>95% CI Upper</w:t>
            </w:r>
          </w:p>
        </w:tc>
      </w:tr>
      <w:tr w:rsidR="00BE362C" w:rsidRPr="00606796" w:rsidTr="00AB39F6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E362C" w:rsidRPr="0060679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</w:pPr>
            <w:r w:rsidRPr="006067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GB"/>
              </w:rPr>
              <w:t>Random parameters in utility functions</w:t>
            </w:r>
          </w:p>
        </w:tc>
      </w:tr>
      <w:tr w:rsidR="00BE362C" w:rsidRPr="00606796" w:rsidTr="00AB39F6">
        <w:trPr>
          <w:trHeight w:val="315"/>
        </w:trPr>
        <w:tc>
          <w:tcPr>
            <w:tcW w:w="974" w:type="pct"/>
            <w:shd w:val="clear" w:color="auto" w:fill="auto"/>
            <w:noWrap/>
            <w:hideMark/>
          </w:tcPr>
          <w:p w:rsidR="00BE362C" w:rsidRPr="0060679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79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Waiting time for scan</w:t>
            </w:r>
          </w:p>
        </w:tc>
        <w:tc>
          <w:tcPr>
            <w:tcW w:w="1845" w:type="pct"/>
            <w:shd w:val="clear" w:color="auto" w:fill="auto"/>
            <w:noWrap/>
            <w:hideMark/>
          </w:tcPr>
          <w:p w:rsidR="00BE362C" w:rsidRPr="0060679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79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Weeks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E362C" w:rsidRPr="0060679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***</w:t>
            </w:r>
            <w:r w:rsidRPr="0060679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-0.639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BE362C" w:rsidRPr="0060679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79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≤0.001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E362C" w:rsidRPr="0060679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79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-0.777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E362C" w:rsidRPr="0060679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79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-0.5</w:t>
            </w:r>
          </w:p>
        </w:tc>
      </w:tr>
      <w:tr w:rsidR="00BE362C" w:rsidRPr="00606796" w:rsidTr="00AB39F6">
        <w:trPr>
          <w:trHeight w:val="315"/>
        </w:trPr>
        <w:tc>
          <w:tcPr>
            <w:tcW w:w="974" w:type="pct"/>
            <w:vMerge w:val="restart"/>
            <w:shd w:val="clear" w:color="auto" w:fill="auto"/>
            <w:noWrap/>
            <w:hideMark/>
          </w:tcPr>
          <w:p w:rsidR="00BE362C" w:rsidRPr="0060679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79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Waiting time for results</w:t>
            </w:r>
          </w:p>
        </w:tc>
        <w:tc>
          <w:tcPr>
            <w:tcW w:w="1845" w:type="pct"/>
            <w:shd w:val="clear" w:color="auto" w:fill="auto"/>
            <w:noWrap/>
            <w:hideMark/>
          </w:tcPr>
          <w:p w:rsidR="00BE362C" w:rsidRPr="0060679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79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Immediately for 80% cases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E362C" w:rsidRPr="0060679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79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0.49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BE362C" w:rsidRPr="00606796" w:rsidRDefault="00BE362C" w:rsidP="00AB3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79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E362C" w:rsidRPr="00606796" w:rsidRDefault="00BE362C" w:rsidP="00AB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79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E362C" w:rsidRPr="00606796" w:rsidRDefault="00BE362C" w:rsidP="00AB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79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E362C" w:rsidRPr="00606796" w:rsidTr="00AB39F6">
        <w:trPr>
          <w:trHeight w:val="315"/>
        </w:trPr>
        <w:tc>
          <w:tcPr>
            <w:tcW w:w="974" w:type="pct"/>
            <w:vMerge/>
            <w:hideMark/>
          </w:tcPr>
          <w:p w:rsidR="00BE362C" w:rsidRPr="0060679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5" w:type="pct"/>
            <w:shd w:val="clear" w:color="auto" w:fill="auto"/>
            <w:noWrap/>
            <w:hideMark/>
          </w:tcPr>
          <w:p w:rsidR="00BE362C" w:rsidRPr="0060679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79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Within 2 weeks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E362C" w:rsidRPr="0060679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***</w:t>
            </w:r>
            <w:r w:rsidRPr="0060679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-0.49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BE362C" w:rsidRPr="0060679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79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≤0.001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E362C" w:rsidRPr="0060679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79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-0.686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E362C" w:rsidRPr="0060679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79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-0.294</w:t>
            </w:r>
          </w:p>
        </w:tc>
      </w:tr>
      <w:tr w:rsidR="00BE362C" w:rsidRPr="00606796" w:rsidTr="00AB39F6">
        <w:trPr>
          <w:trHeight w:val="315"/>
        </w:trPr>
        <w:tc>
          <w:tcPr>
            <w:tcW w:w="974" w:type="pct"/>
            <w:vMerge w:val="restart"/>
            <w:shd w:val="clear" w:color="auto" w:fill="auto"/>
            <w:noWrap/>
            <w:hideMark/>
          </w:tcPr>
          <w:p w:rsidR="00BE362C" w:rsidRPr="0060679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79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Procedure</w:t>
            </w:r>
          </w:p>
        </w:tc>
        <w:tc>
          <w:tcPr>
            <w:tcW w:w="1845" w:type="pct"/>
            <w:shd w:val="clear" w:color="auto" w:fill="auto"/>
            <w:noWrap/>
            <w:hideMark/>
          </w:tcPr>
          <w:p w:rsidR="00BE362C" w:rsidRPr="0060679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79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Handheld scanner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E362C" w:rsidRPr="0060679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79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0.291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BE362C" w:rsidRPr="00606796" w:rsidRDefault="00BE362C" w:rsidP="00AB3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79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E362C" w:rsidRPr="00606796" w:rsidRDefault="00BE362C" w:rsidP="00AB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79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E362C" w:rsidRPr="00606796" w:rsidRDefault="00BE362C" w:rsidP="00AB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679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E362C" w:rsidRPr="00606796" w:rsidTr="00AB39F6">
        <w:trPr>
          <w:trHeight w:val="315"/>
        </w:trPr>
        <w:tc>
          <w:tcPr>
            <w:tcW w:w="974" w:type="pct"/>
            <w:vMerge/>
            <w:hideMark/>
          </w:tcPr>
          <w:p w:rsidR="00BE362C" w:rsidRPr="0060679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5" w:type="pct"/>
            <w:shd w:val="clear" w:color="auto" w:fill="auto"/>
            <w:noWrap/>
            <w:hideMark/>
          </w:tcPr>
          <w:p w:rsidR="00BE362C" w:rsidRPr="0060679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79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Body scanner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E362C" w:rsidRPr="0060679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***</w:t>
            </w:r>
            <w:r w:rsidRPr="0060679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-0.291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BE362C" w:rsidRPr="0060679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79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0.004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E362C" w:rsidRPr="0060679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79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-0.492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E362C" w:rsidRPr="0060679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79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-0.091</w:t>
            </w:r>
          </w:p>
        </w:tc>
      </w:tr>
      <w:tr w:rsidR="00BE362C" w:rsidRPr="000E4386" w:rsidTr="00AB39F6">
        <w:trPr>
          <w:trHeight w:val="315"/>
        </w:trPr>
        <w:tc>
          <w:tcPr>
            <w:tcW w:w="974" w:type="pct"/>
            <w:vMerge w:val="restart"/>
            <w:shd w:val="clear" w:color="auto" w:fill="auto"/>
            <w:noWrap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Side effects</w:t>
            </w:r>
          </w:p>
        </w:tc>
        <w:tc>
          <w:tcPr>
            <w:tcW w:w="1845" w:type="pct"/>
            <w:shd w:val="clear" w:color="auto" w:fill="auto"/>
            <w:noWrap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No side effects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0.615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3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3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3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E362C" w:rsidRPr="000E4386" w:rsidTr="00AB39F6">
        <w:trPr>
          <w:trHeight w:val="315"/>
        </w:trPr>
        <w:tc>
          <w:tcPr>
            <w:tcW w:w="974" w:type="pct"/>
            <w:vMerge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5" w:type="pct"/>
            <w:shd w:val="clear" w:color="auto" w:fill="auto"/>
            <w:noWrap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Minor side effects in 5% cases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***-0.615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≤0.001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-0.795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-0.435</w:t>
            </w:r>
          </w:p>
        </w:tc>
      </w:tr>
      <w:tr w:rsidR="00BE362C" w:rsidRPr="000E4386" w:rsidTr="00AB39F6">
        <w:trPr>
          <w:trHeight w:val="315"/>
        </w:trPr>
        <w:tc>
          <w:tcPr>
            <w:tcW w:w="974" w:type="pct"/>
            <w:vMerge w:val="restart"/>
            <w:shd w:val="clear" w:color="auto" w:fill="auto"/>
            <w:noWrap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Further procedures</w:t>
            </w:r>
          </w:p>
        </w:tc>
        <w:tc>
          <w:tcPr>
            <w:tcW w:w="1845" w:type="pct"/>
            <w:shd w:val="clear" w:color="auto" w:fill="auto"/>
            <w:noWrap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No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0.541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3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3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3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E362C" w:rsidRPr="000E4386" w:rsidTr="00AB39F6">
        <w:trPr>
          <w:trHeight w:val="315"/>
        </w:trPr>
        <w:tc>
          <w:tcPr>
            <w:tcW w:w="974" w:type="pct"/>
            <w:vMerge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5" w:type="pct"/>
            <w:shd w:val="clear" w:color="auto" w:fill="auto"/>
            <w:noWrap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Possible for 20% cases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***-0.541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≤0.001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-0.744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-0.339</w:t>
            </w:r>
          </w:p>
        </w:tc>
      </w:tr>
      <w:tr w:rsidR="00BE362C" w:rsidRPr="000E4386" w:rsidTr="00AB39F6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BE362C" w:rsidRPr="000E438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</w:pPr>
            <w:r w:rsidRPr="000E43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GB"/>
              </w:rPr>
              <w:t>Heterogeneity in mean, Parameter: Variable</w:t>
            </w:r>
            <w:r w:rsidRPr="000E43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AU" w:eastAsia="en-GB"/>
              </w:rPr>
              <w:t>*</w:t>
            </w:r>
          </w:p>
        </w:tc>
      </w:tr>
      <w:tr w:rsidR="00BE362C" w:rsidRPr="000E4386" w:rsidTr="00AB39F6">
        <w:trPr>
          <w:trHeight w:val="315"/>
        </w:trPr>
        <w:tc>
          <w:tcPr>
            <w:tcW w:w="2819" w:type="pct"/>
            <w:gridSpan w:val="2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Wait for scan:Age≤34yrs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*** 0.176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0.005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0.052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0.3</w:t>
            </w:r>
          </w:p>
        </w:tc>
      </w:tr>
      <w:tr w:rsidR="00BE362C" w:rsidRPr="000E4386" w:rsidTr="00AB39F6">
        <w:trPr>
          <w:trHeight w:val="315"/>
        </w:trPr>
        <w:tc>
          <w:tcPr>
            <w:tcW w:w="2819" w:type="pct"/>
            <w:gridSpan w:val="2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Wait for scan:Education after secondary school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**-0.065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0.044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-0.129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-0.002</w:t>
            </w:r>
          </w:p>
        </w:tc>
      </w:tr>
      <w:tr w:rsidR="00BE362C" w:rsidRPr="000E4386" w:rsidTr="00AB39F6">
        <w:trPr>
          <w:trHeight w:val="315"/>
        </w:trPr>
        <w:tc>
          <w:tcPr>
            <w:tcW w:w="2819" w:type="pct"/>
            <w:gridSpan w:val="2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Wait for scan:History of ultrasound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**-0.086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0.026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-0.161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-0.01</w:t>
            </w:r>
          </w:p>
        </w:tc>
      </w:tr>
      <w:tr w:rsidR="00BE362C" w:rsidRPr="000E4386" w:rsidTr="00AB39F6">
        <w:trPr>
          <w:trHeight w:val="315"/>
        </w:trPr>
        <w:tc>
          <w:tcPr>
            <w:tcW w:w="2819" w:type="pct"/>
            <w:gridSpan w:val="2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Wait for scan:Hospital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** 0.079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0.039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0.004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0.153</w:t>
            </w:r>
          </w:p>
        </w:tc>
      </w:tr>
      <w:tr w:rsidR="00BE362C" w:rsidRPr="000E4386" w:rsidTr="00AB39F6">
        <w:trPr>
          <w:trHeight w:val="315"/>
        </w:trPr>
        <w:tc>
          <w:tcPr>
            <w:tcW w:w="2819" w:type="pct"/>
            <w:gridSpan w:val="2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Wait for scan:SF-6D&gt;0.7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***-0.132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0.000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-0.194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-0.07</w:t>
            </w:r>
          </w:p>
        </w:tc>
      </w:tr>
      <w:tr w:rsidR="00BE362C" w:rsidRPr="000E4386" w:rsidTr="00AB39F6">
        <w:trPr>
          <w:trHeight w:val="315"/>
        </w:trPr>
        <w:tc>
          <w:tcPr>
            <w:tcW w:w="2819" w:type="pct"/>
            <w:gridSpan w:val="2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Wait for results within 2 weeks:Previous hospital admission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*** 0.165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0.003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0.057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0.273</w:t>
            </w:r>
          </w:p>
        </w:tc>
      </w:tr>
      <w:tr w:rsidR="00BE362C" w:rsidRPr="000E4386" w:rsidTr="00AB39F6">
        <w:trPr>
          <w:trHeight w:val="315"/>
        </w:trPr>
        <w:tc>
          <w:tcPr>
            <w:tcW w:w="2819" w:type="pct"/>
            <w:gridSpan w:val="2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Procedure body scanner:Male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*** 0.168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0.000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0.076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0.26</w:t>
            </w:r>
          </w:p>
        </w:tc>
      </w:tr>
      <w:tr w:rsidR="00BE362C" w:rsidRPr="000E4386" w:rsidTr="00AB39F6">
        <w:trPr>
          <w:trHeight w:val="315"/>
        </w:trPr>
        <w:tc>
          <w:tcPr>
            <w:tcW w:w="2819" w:type="pct"/>
            <w:gridSpan w:val="2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Procedure body scanner:SF-6D&gt;0.7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***-0.122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0.007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-0.21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-0.034</w:t>
            </w:r>
          </w:p>
        </w:tc>
      </w:tr>
      <w:tr w:rsidR="00BE362C" w:rsidRPr="000E4386" w:rsidTr="00AB39F6">
        <w:trPr>
          <w:trHeight w:val="315"/>
        </w:trPr>
        <w:tc>
          <w:tcPr>
            <w:tcW w:w="2819" w:type="pct"/>
            <w:gridSpan w:val="2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Side effects minor in 5% cases:Age≥65yrs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** 0.178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0.038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0.01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0.347</w:t>
            </w:r>
          </w:p>
        </w:tc>
      </w:tr>
      <w:tr w:rsidR="00BE362C" w:rsidRPr="000E4386" w:rsidTr="00AB39F6">
        <w:trPr>
          <w:trHeight w:val="315"/>
        </w:trPr>
        <w:tc>
          <w:tcPr>
            <w:tcW w:w="2819" w:type="pct"/>
            <w:gridSpan w:val="2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Side effects minor in 5% cases:SF-6D&gt;0.7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***-0.109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0.008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-0.19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-0.029</w:t>
            </w:r>
          </w:p>
        </w:tc>
      </w:tr>
      <w:tr w:rsidR="00BE362C" w:rsidRPr="000E4386" w:rsidTr="00AB39F6">
        <w:trPr>
          <w:trHeight w:val="315"/>
        </w:trPr>
        <w:tc>
          <w:tcPr>
            <w:tcW w:w="2819" w:type="pct"/>
            <w:gridSpan w:val="2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Further procedures possible for 20% cases:SF-6D&gt;0.7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***-0.126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0.007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-0.217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-0.035</w:t>
            </w:r>
          </w:p>
        </w:tc>
      </w:tr>
      <w:tr w:rsidR="00BE362C" w:rsidRPr="000E4386" w:rsidTr="00AB39F6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BE362C" w:rsidRPr="000E438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</w:pPr>
            <w:r w:rsidRPr="000E43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GB"/>
              </w:rPr>
              <w:t>Distribution of Random Parameters (Standard Deviations)</w:t>
            </w:r>
          </w:p>
        </w:tc>
      </w:tr>
      <w:tr w:rsidR="00BE362C" w:rsidRPr="000E4386" w:rsidTr="00AB39F6">
        <w:trPr>
          <w:trHeight w:val="315"/>
        </w:trPr>
        <w:tc>
          <w:tcPr>
            <w:tcW w:w="2819" w:type="pct"/>
            <w:gridSpan w:val="2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386">
              <w:rPr>
                <w:rFonts w:ascii="Calibri" w:eastAsia="Times New Roman" w:hAnsi="Calibri" w:cs="Times New Roman"/>
                <w:color w:val="000000"/>
                <w:lang w:eastAsia="en-GB"/>
              </w:rPr>
              <w:t>Waiting time for scan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*** 0.408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≤0.001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0.334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0.483</w:t>
            </w:r>
          </w:p>
        </w:tc>
      </w:tr>
      <w:tr w:rsidR="00BE362C" w:rsidRPr="000E4386" w:rsidTr="00AB39F6">
        <w:trPr>
          <w:trHeight w:val="315"/>
        </w:trPr>
        <w:tc>
          <w:tcPr>
            <w:tcW w:w="2819" w:type="pct"/>
            <w:gridSpan w:val="2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386">
              <w:rPr>
                <w:rFonts w:ascii="Calibri" w:eastAsia="Times New Roman" w:hAnsi="Calibri" w:cs="Times New Roman"/>
                <w:color w:val="000000"/>
                <w:lang w:eastAsia="en-GB"/>
              </w:rPr>
              <w:t>Waiting time for results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*** 0.567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≤0.001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0.454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0.681</w:t>
            </w:r>
          </w:p>
        </w:tc>
      </w:tr>
      <w:tr w:rsidR="00BE362C" w:rsidRPr="000E4386" w:rsidTr="00AB39F6">
        <w:trPr>
          <w:trHeight w:val="315"/>
        </w:trPr>
        <w:tc>
          <w:tcPr>
            <w:tcW w:w="2819" w:type="pct"/>
            <w:gridSpan w:val="2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386">
              <w:rPr>
                <w:rFonts w:ascii="Calibri" w:eastAsia="Times New Roman" w:hAnsi="Calibri" w:cs="Times New Roman"/>
                <w:color w:val="000000"/>
                <w:lang w:eastAsia="en-GB"/>
              </w:rPr>
              <w:t>Procedure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*** 0.698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≤0.001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0.59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0.805</w:t>
            </w:r>
          </w:p>
        </w:tc>
      </w:tr>
      <w:tr w:rsidR="00BE362C" w:rsidRPr="000E4386" w:rsidTr="00AB39F6">
        <w:trPr>
          <w:trHeight w:val="315"/>
        </w:trPr>
        <w:tc>
          <w:tcPr>
            <w:tcW w:w="2819" w:type="pct"/>
            <w:gridSpan w:val="2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386">
              <w:rPr>
                <w:rFonts w:ascii="Calibri" w:eastAsia="Times New Roman" w:hAnsi="Calibri" w:cs="Times New Roman"/>
                <w:color w:val="000000"/>
                <w:lang w:eastAsia="en-GB"/>
              </w:rPr>
              <w:t>Side effects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*** 0.513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≤0.001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0.409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0.616</w:t>
            </w:r>
          </w:p>
        </w:tc>
      </w:tr>
      <w:tr w:rsidR="00BE362C" w:rsidRPr="000E4386" w:rsidTr="00AB39F6">
        <w:trPr>
          <w:trHeight w:val="315"/>
        </w:trPr>
        <w:tc>
          <w:tcPr>
            <w:tcW w:w="2819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386">
              <w:rPr>
                <w:rFonts w:ascii="Calibri" w:eastAsia="Times New Roman" w:hAnsi="Calibri" w:cs="Times New Roman"/>
                <w:color w:val="000000"/>
                <w:lang w:eastAsia="en-GB"/>
              </w:rPr>
              <w:t> Further procedure</w:t>
            </w:r>
          </w:p>
        </w:tc>
        <w:tc>
          <w:tcPr>
            <w:tcW w:w="690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*** 0.631</w:t>
            </w:r>
          </w:p>
        </w:tc>
        <w:tc>
          <w:tcPr>
            <w:tcW w:w="53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≤0.001</w:t>
            </w:r>
          </w:p>
        </w:tc>
        <w:tc>
          <w:tcPr>
            <w:tcW w:w="46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0.524</w:t>
            </w:r>
          </w:p>
        </w:tc>
        <w:tc>
          <w:tcPr>
            <w:tcW w:w="49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62C" w:rsidRPr="000E4386" w:rsidRDefault="00BE362C" w:rsidP="00AB39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E4386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GB"/>
              </w:rPr>
              <w:t>0.738</w:t>
            </w:r>
          </w:p>
        </w:tc>
      </w:tr>
    </w:tbl>
    <w:p w:rsidR="00BE362C" w:rsidRPr="000E4386" w:rsidRDefault="00BE362C" w:rsidP="00BE362C">
      <w:pPr>
        <w:spacing w:after="0" w:line="480" w:lineRule="auto"/>
        <w:rPr>
          <w:rFonts w:ascii="Arial" w:eastAsiaTheme="minorEastAsia" w:hAnsi="Arial"/>
          <w:bCs/>
          <w:sz w:val="20"/>
          <w:szCs w:val="24"/>
          <w:lang w:val="en-AU"/>
        </w:rPr>
      </w:pPr>
      <w:r w:rsidRPr="000E4386">
        <w:rPr>
          <w:rFonts w:ascii="Arial" w:eastAsiaTheme="minorEastAsia" w:hAnsi="Arial"/>
          <w:sz w:val="20"/>
          <w:szCs w:val="24"/>
          <w:lang w:val="en-AU"/>
        </w:rPr>
        <w:t>CI Confidence Interval; SE Standard Error</w:t>
      </w:r>
      <w:r w:rsidRPr="000E4386">
        <w:rPr>
          <w:rFonts w:ascii="Arial" w:eastAsiaTheme="minorEastAsia" w:hAnsi="Arial"/>
          <w:bCs/>
          <w:sz w:val="20"/>
          <w:szCs w:val="24"/>
          <w:lang w:val="en-AU"/>
        </w:rPr>
        <w:t xml:space="preserve">; SF-6D utility index score </w:t>
      </w:r>
    </w:p>
    <w:p w:rsidR="00BE362C" w:rsidRPr="000E4386" w:rsidRDefault="00BE362C" w:rsidP="00BE362C">
      <w:pPr>
        <w:spacing w:after="0" w:line="480" w:lineRule="auto"/>
        <w:ind w:left="426" w:hanging="426"/>
        <w:rPr>
          <w:rFonts w:ascii="Arial" w:eastAsiaTheme="minorEastAsia" w:hAnsi="Arial"/>
          <w:bCs/>
          <w:sz w:val="20"/>
          <w:szCs w:val="24"/>
          <w:lang w:val="en-AU"/>
        </w:rPr>
      </w:pPr>
      <w:r w:rsidRPr="000E4386">
        <w:rPr>
          <w:rFonts w:ascii="Arial" w:eastAsiaTheme="minorEastAsia" w:hAnsi="Arial"/>
          <w:bCs/>
          <w:sz w:val="20"/>
          <w:szCs w:val="24"/>
          <w:vertAlign w:val="superscript"/>
          <w:lang w:val="en-AU"/>
        </w:rPr>
        <w:t>*</w:t>
      </w:r>
      <w:r w:rsidRPr="000E4386">
        <w:rPr>
          <w:rFonts w:ascii="Arial" w:eastAsiaTheme="minorEastAsia" w:hAnsi="Arial"/>
          <w:bCs/>
          <w:sz w:val="20"/>
          <w:szCs w:val="24"/>
          <w:lang w:val="en-AU"/>
        </w:rPr>
        <w:t xml:space="preserve"> </w:t>
      </w:r>
      <w:r w:rsidRPr="000E4386">
        <w:rPr>
          <w:rFonts w:ascii="Arial" w:eastAsiaTheme="minorEastAsia" w:hAnsi="Arial"/>
          <w:bCs/>
          <w:sz w:val="20"/>
          <w:szCs w:val="24"/>
          <w:lang w:val="en-AU"/>
        </w:rPr>
        <w:tab/>
        <w:t>Only 11 of 55 parameters related to heterogeneity around the mean were statistically significant and are shown in this table (remaining parameters not significant at 5% level; all parameters are shown in Supplementary Table 2)</w:t>
      </w:r>
    </w:p>
    <w:p w:rsidR="00BE362C" w:rsidRDefault="00BE362C" w:rsidP="00BE362C">
      <w:pPr>
        <w:spacing w:after="0" w:line="480" w:lineRule="auto"/>
        <w:ind w:left="426" w:hanging="426"/>
        <w:rPr>
          <w:rFonts w:ascii="Arial" w:eastAsiaTheme="minorEastAsia" w:hAnsi="Arial"/>
          <w:sz w:val="20"/>
          <w:szCs w:val="24"/>
          <w:lang w:val="en-AU"/>
        </w:rPr>
      </w:pPr>
      <w:r w:rsidRPr="000E4386">
        <w:rPr>
          <w:rFonts w:ascii="Arial" w:hAnsi="Arial" w:cs="Arial"/>
          <w:sz w:val="16"/>
          <w:szCs w:val="16"/>
        </w:rPr>
        <w:t>†</w:t>
      </w:r>
      <w:r w:rsidRPr="000E4386">
        <w:rPr>
          <w:rFonts w:ascii="Arial" w:eastAsiaTheme="minorEastAsia" w:hAnsi="Arial"/>
          <w:sz w:val="20"/>
          <w:szCs w:val="24"/>
          <w:lang w:val="en-AU"/>
        </w:rPr>
        <w:t xml:space="preserve"> </w:t>
      </w:r>
      <w:r w:rsidRPr="000E4386">
        <w:rPr>
          <w:rFonts w:ascii="Arial" w:eastAsiaTheme="minorEastAsia" w:hAnsi="Arial"/>
          <w:sz w:val="20"/>
          <w:szCs w:val="24"/>
          <w:lang w:val="en-AU"/>
        </w:rPr>
        <w:tab/>
        <w:t>P value: ***, ** ==&gt; Significance at 1%, 5% level.</w:t>
      </w:r>
    </w:p>
    <w:p w:rsidR="00BE362C" w:rsidRDefault="00BE362C" w:rsidP="00533D19">
      <w:pPr>
        <w:spacing w:line="480" w:lineRule="auto"/>
        <w:rPr>
          <w:rFonts w:ascii="Arial" w:hAnsi="Arial" w:cs="Arial"/>
          <w:b/>
        </w:rPr>
      </w:pPr>
    </w:p>
    <w:p w:rsidR="00F87184" w:rsidRDefault="00F87184" w:rsidP="00533D19">
      <w:pPr>
        <w:spacing w:line="480" w:lineRule="auto"/>
        <w:rPr>
          <w:rFonts w:ascii="Arial" w:hAnsi="Arial" w:cs="Arial"/>
          <w:b/>
        </w:rPr>
      </w:pPr>
    </w:p>
    <w:p w:rsidR="00550724" w:rsidRPr="00CF7786" w:rsidRDefault="002D0635" w:rsidP="00533D19">
      <w:pPr>
        <w:spacing w:line="480" w:lineRule="auto"/>
        <w:rPr>
          <w:rFonts w:ascii="Arial" w:hAnsi="Arial" w:cs="Arial"/>
          <w:b/>
        </w:rPr>
      </w:pPr>
      <w:r w:rsidRPr="00CF7786">
        <w:rPr>
          <w:rFonts w:ascii="Arial" w:hAnsi="Arial" w:cs="Arial"/>
          <w:b/>
        </w:rPr>
        <w:lastRenderedPageBreak/>
        <w:t>Supplementary Figures</w:t>
      </w:r>
    </w:p>
    <w:p w:rsidR="002D0635" w:rsidRPr="00CF7786" w:rsidRDefault="002D0635" w:rsidP="002D0635">
      <w:pPr>
        <w:spacing w:line="480" w:lineRule="auto"/>
        <w:rPr>
          <w:rFonts w:ascii="Arial" w:hAnsi="Arial" w:cs="Arial"/>
        </w:rPr>
      </w:pPr>
      <w:r w:rsidRPr="00CF7786">
        <w:rPr>
          <w:rFonts w:ascii="Arial" w:hAnsi="Arial" w:cs="Arial"/>
        </w:rPr>
        <w:t>Supplementary Figure 1: Example choice set</w:t>
      </w:r>
    </w:p>
    <w:p w:rsidR="002D0635" w:rsidRPr="00CF7786" w:rsidRDefault="002D0635" w:rsidP="002D0635">
      <w:pPr>
        <w:spacing w:line="480" w:lineRule="auto"/>
        <w:rPr>
          <w:rFonts w:ascii="Arial" w:hAnsi="Arial" w:cs="Arial"/>
        </w:rPr>
      </w:pPr>
      <w:r w:rsidRPr="00CF7786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765EAFB6" wp14:editId="2987D760">
            <wp:extent cx="5725160" cy="2623820"/>
            <wp:effectExtent l="19050" t="19050" r="27940" b="241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6238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D0635" w:rsidRPr="00CF7786" w:rsidRDefault="002D0635">
      <w:pPr>
        <w:rPr>
          <w:rFonts w:ascii="Arial" w:hAnsi="Arial" w:cs="Arial"/>
          <w:b/>
        </w:rPr>
      </w:pPr>
      <w:r w:rsidRPr="00CF7786">
        <w:rPr>
          <w:rFonts w:ascii="Arial" w:hAnsi="Arial" w:cs="Arial"/>
          <w:b/>
        </w:rPr>
        <w:br w:type="page"/>
      </w:r>
    </w:p>
    <w:p w:rsidR="00B45DD3" w:rsidRPr="00CF7786" w:rsidRDefault="002D0635" w:rsidP="00A9406C">
      <w:pPr>
        <w:tabs>
          <w:tab w:val="left" w:pos="851"/>
        </w:tabs>
        <w:spacing w:line="480" w:lineRule="auto"/>
        <w:rPr>
          <w:b/>
          <w:lang w:val="en-AU"/>
        </w:rPr>
      </w:pPr>
      <w:r w:rsidRPr="00CF7786">
        <w:rPr>
          <w:rFonts w:ascii="Arial" w:hAnsi="Arial" w:cs="Arial"/>
        </w:rPr>
        <w:lastRenderedPageBreak/>
        <w:t xml:space="preserve">Supplementary </w:t>
      </w:r>
      <w:r w:rsidR="00B45DD3" w:rsidRPr="00CF7786">
        <w:rPr>
          <w:rFonts w:ascii="Arial" w:hAnsi="Arial" w:cs="Arial"/>
        </w:rPr>
        <w:t xml:space="preserve">Figure </w:t>
      </w:r>
      <w:r w:rsidR="001161B1" w:rsidRPr="00CF7786">
        <w:rPr>
          <w:rFonts w:ascii="Arial" w:hAnsi="Arial" w:cs="Arial"/>
        </w:rPr>
        <w:t>2</w:t>
      </w:r>
      <w:r w:rsidR="00B45DD3" w:rsidRPr="00CF7786">
        <w:rPr>
          <w:rFonts w:ascii="Arial" w:hAnsi="Arial" w:cs="Arial"/>
        </w:rPr>
        <w:t xml:space="preserve">: </w:t>
      </w:r>
      <w:r w:rsidR="00B45DD3" w:rsidRPr="00CF7786">
        <w:rPr>
          <w:rFonts w:ascii="Arial" w:hAnsi="Arial" w:cs="Arial"/>
          <w:lang w:val="en-AU"/>
        </w:rPr>
        <w:t xml:space="preserve">Comparison of </w:t>
      </w:r>
      <w:r w:rsidR="00B45DD3" w:rsidRPr="00CF7786">
        <w:rPr>
          <w:rFonts w:ascii="Arial" w:hAnsi="Arial" w:cs="Arial"/>
          <w:bCs/>
        </w:rPr>
        <w:t xml:space="preserve">mean coefficients for attribute levels from MXL </w:t>
      </w:r>
      <w:r w:rsidR="001A0A0E" w:rsidRPr="00CF7786">
        <w:rPr>
          <w:rFonts w:ascii="Arial" w:hAnsi="Arial" w:cs="Arial"/>
          <w:bCs/>
        </w:rPr>
        <w:t xml:space="preserve">model </w:t>
      </w:r>
      <w:r w:rsidR="00EE01E5" w:rsidRPr="00CF7786">
        <w:rPr>
          <w:rFonts w:ascii="Arial" w:hAnsi="Arial" w:cs="Arial"/>
          <w:bCs/>
        </w:rPr>
        <w:t>(specified at 50 </w:t>
      </w:r>
      <w:r w:rsidR="00B45DD3" w:rsidRPr="00CF7786">
        <w:rPr>
          <w:rFonts w:ascii="Arial" w:hAnsi="Arial" w:cs="Arial"/>
          <w:bCs/>
        </w:rPr>
        <w:t>Halton draws)</w:t>
      </w:r>
      <w:r w:rsidR="001A0A0E" w:rsidRPr="00CF7786">
        <w:rPr>
          <w:rFonts w:ascii="Arial" w:hAnsi="Arial" w:cs="Arial"/>
          <w:bCs/>
        </w:rPr>
        <w:t xml:space="preserve"> based on (i) all responders and (ii) </w:t>
      </w:r>
      <w:r w:rsidR="001A0A0E" w:rsidRPr="00CF7786">
        <w:rPr>
          <w:rFonts w:ascii="Arial" w:hAnsi="Arial" w:cs="Arial"/>
          <w:lang w:val="en-AU"/>
        </w:rPr>
        <w:t>the sub</w:t>
      </w:r>
      <w:r w:rsidR="00EE01E5" w:rsidRPr="00CF7786">
        <w:rPr>
          <w:rFonts w:ascii="Arial" w:hAnsi="Arial" w:cs="Arial"/>
          <w:lang w:val="en-AU"/>
        </w:rPr>
        <w:noBreakHyphen/>
      </w:r>
      <w:r w:rsidR="001A0A0E" w:rsidRPr="00CF7786">
        <w:rPr>
          <w:rFonts w:ascii="Arial" w:hAnsi="Arial" w:cs="Arial"/>
          <w:lang w:val="en-AU"/>
        </w:rPr>
        <w:t>group of responders who provided a consistent response to the repeat choice task</w:t>
      </w:r>
    </w:p>
    <w:p w:rsidR="002D0635" w:rsidRDefault="00B45DD3" w:rsidP="00533D19">
      <w:pPr>
        <w:spacing w:line="480" w:lineRule="auto"/>
        <w:rPr>
          <w:rFonts w:ascii="Arial" w:hAnsi="Arial" w:cs="Arial"/>
        </w:rPr>
      </w:pPr>
      <w:r w:rsidRPr="00CF7786">
        <w:rPr>
          <w:noProof/>
          <w:lang w:val="en-US"/>
        </w:rPr>
        <w:drawing>
          <wp:inline distT="0" distB="0" distL="0" distR="0" wp14:anchorId="5B5E33E6" wp14:editId="47F9D6F8">
            <wp:extent cx="5320800" cy="3297600"/>
            <wp:effectExtent l="0" t="0" r="13335" b="171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0635" w:rsidRDefault="002D0635">
      <w:pPr>
        <w:rPr>
          <w:rFonts w:ascii="Arial" w:hAnsi="Arial" w:cs="Arial"/>
        </w:rPr>
      </w:pPr>
    </w:p>
    <w:sectPr w:rsidR="002D0635" w:rsidSect="00A94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A1" w:rsidRDefault="008E54A1" w:rsidP="000D6A11">
      <w:pPr>
        <w:spacing w:after="0" w:line="240" w:lineRule="auto"/>
      </w:pPr>
      <w:r>
        <w:separator/>
      </w:r>
    </w:p>
  </w:endnote>
  <w:endnote w:type="continuationSeparator" w:id="0">
    <w:p w:rsidR="008E54A1" w:rsidRDefault="008E54A1" w:rsidP="000D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5717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BC33CE" w:rsidRPr="00550724" w:rsidRDefault="00BC33CE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50724">
          <w:rPr>
            <w:rFonts w:ascii="Arial" w:hAnsi="Arial" w:cs="Arial"/>
            <w:sz w:val="20"/>
            <w:szCs w:val="20"/>
          </w:rPr>
          <w:fldChar w:fldCharType="begin"/>
        </w:r>
        <w:r w:rsidRPr="0055072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50724">
          <w:rPr>
            <w:rFonts w:ascii="Arial" w:hAnsi="Arial" w:cs="Arial"/>
            <w:sz w:val="20"/>
            <w:szCs w:val="20"/>
          </w:rPr>
          <w:fldChar w:fldCharType="separate"/>
        </w:r>
        <w:r w:rsidR="00E8461C">
          <w:rPr>
            <w:rFonts w:ascii="Arial" w:hAnsi="Arial" w:cs="Arial"/>
            <w:noProof/>
            <w:sz w:val="20"/>
            <w:szCs w:val="20"/>
          </w:rPr>
          <w:t>2</w:t>
        </w:r>
        <w:r w:rsidRPr="0055072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BC33CE" w:rsidRDefault="00BC3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A1" w:rsidRDefault="008E54A1" w:rsidP="000D6A11">
      <w:pPr>
        <w:spacing w:after="0" w:line="240" w:lineRule="auto"/>
      </w:pPr>
      <w:r>
        <w:separator/>
      </w:r>
    </w:p>
  </w:footnote>
  <w:footnote w:type="continuationSeparator" w:id="0">
    <w:p w:rsidR="008E54A1" w:rsidRDefault="008E54A1" w:rsidP="000D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598"/>
    <w:multiLevelType w:val="hybridMultilevel"/>
    <w:tmpl w:val="779884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0C3200"/>
    <w:multiLevelType w:val="hybridMultilevel"/>
    <w:tmpl w:val="DFBE1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521D3"/>
    <w:multiLevelType w:val="hybridMultilevel"/>
    <w:tmpl w:val="E6B0AC10"/>
    <w:lvl w:ilvl="0" w:tplc="D83022FC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A3F57"/>
    <w:multiLevelType w:val="hybridMultilevel"/>
    <w:tmpl w:val="50148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A3868"/>
    <w:multiLevelType w:val="hybridMultilevel"/>
    <w:tmpl w:val="41ACDA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9A1790"/>
    <w:multiLevelType w:val="hybridMultilevel"/>
    <w:tmpl w:val="982A3030"/>
    <w:lvl w:ilvl="0" w:tplc="1BCCE0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D6490"/>
    <w:multiLevelType w:val="hybridMultilevel"/>
    <w:tmpl w:val="52002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A679BF"/>
    <w:multiLevelType w:val="multilevel"/>
    <w:tmpl w:val="A238ECB8"/>
    <w:lvl w:ilvl="0">
      <w:start w:val="1"/>
      <w:numFmt w:val="decimal"/>
      <w:pStyle w:val="Heading1"/>
      <w:lvlText w:val="%1."/>
      <w:lvlJc w:val="left"/>
      <w:pPr>
        <w:tabs>
          <w:tab w:val="num" w:pos="2160"/>
        </w:tabs>
        <w:ind w:left="851" w:hanging="851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851" w:hanging="851"/>
      </w:pPr>
      <w:rPr>
        <w:rFonts w:hint="default"/>
      </w:rPr>
    </w:lvl>
  </w:abstractNum>
  <w:abstractNum w:abstractNumId="8">
    <w:nsid w:val="64DB6564"/>
    <w:multiLevelType w:val="multilevel"/>
    <w:tmpl w:val="E0A4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1748A"/>
    <w:multiLevelType w:val="hybridMultilevel"/>
    <w:tmpl w:val="556EF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5FD9"/>
    <w:multiLevelType w:val="hybridMultilevel"/>
    <w:tmpl w:val="935CD7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EE"/>
    <w:rsid w:val="000036A8"/>
    <w:rsid w:val="00007408"/>
    <w:rsid w:val="000179E3"/>
    <w:rsid w:val="00031164"/>
    <w:rsid w:val="00041A33"/>
    <w:rsid w:val="00051198"/>
    <w:rsid w:val="00051C41"/>
    <w:rsid w:val="000522C3"/>
    <w:rsid w:val="00052545"/>
    <w:rsid w:val="00060624"/>
    <w:rsid w:val="00061ED9"/>
    <w:rsid w:val="00064E2D"/>
    <w:rsid w:val="00073520"/>
    <w:rsid w:val="00085BE1"/>
    <w:rsid w:val="000937AD"/>
    <w:rsid w:val="00096E3D"/>
    <w:rsid w:val="000A2888"/>
    <w:rsid w:val="000B16CF"/>
    <w:rsid w:val="000B172C"/>
    <w:rsid w:val="000B25A1"/>
    <w:rsid w:val="000B48B2"/>
    <w:rsid w:val="000B5B4B"/>
    <w:rsid w:val="000B5CD0"/>
    <w:rsid w:val="000C04A8"/>
    <w:rsid w:val="000C2E18"/>
    <w:rsid w:val="000C358A"/>
    <w:rsid w:val="000C6FBE"/>
    <w:rsid w:val="000D6A11"/>
    <w:rsid w:val="000E1F27"/>
    <w:rsid w:val="000E24F3"/>
    <w:rsid w:val="000E3683"/>
    <w:rsid w:val="000F51C3"/>
    <w:rsid w:val="000F7FAD"/>
    <w:rsid w:val="00106895"/>
    <w:rsid w:val="00111AE6"/>
    <w:rsid w:val="0011295B"/>
    <w:rsid w:val="001161B1"/>
    <w:rsid w:val="0012560B"/>
    <w:rsid w:val="00131C2E"/>
    <w:rsid w:val="00132FA7"/>
    <w:rsid w:val="0013594D"/>
    <w:rsid w:val="00137523"/>
    <w:rsid w:val="0014055D"/>
    <w:rsid w:val="00141AAC"/>
    <w:rsid w:val="00141C35"/>
    <w:rsid w:val="00145241"/>
    <w:rsid w:val="00147502"/>
    <w:rsid w:val="001475CE"/>
    <w:rsid w:val="001567D4"/>
    <w:rsid w:val="00160F0E"/>
    <w:rsid w:val="001649B1"/>
    <w:rsid w:val="00165401"/>
    <w:rsid w:val="00171661"/>
    <w:rsid w:val="00172966"/>
    <w:rsid w:val="001752FE"/>
    <w:rsid w:val="001908D6"/>
    <w:rsid w:val="00190D2C"/>
    <w:rsid w:val="0019419C"/>
    <w:rsid w:val="00194A15"/>
    <w:rsid w:val="00196F4D"/>
    <w:rsid w:val="001971E6"/>
    <w:rsid w:val="001A0A0E"/>
    <w:rsid w:val="001A206B"/>
    <w:rsid w:val="001B07BF"/>
    <w:rsid w:val="001B368B"/>
    <w:rsid w:val="001B3BD0"/>
    <w:rsid w:val="001D06A3"/>
    <w:rsid w:val="001D1A5B"/>
    <w:rsid w:val="001D48EF"/>
    <w:rsid w:val="001D5960"/>
    <w:rsid w:val="001D694F"/>
    <w:rsid w:val="001E0665"/>
    <w:rsid w:val="001E26BE"/>
    <w:rsid w:val="001E44FE"/>
    <w:rsid w:val="001E7C78"/>
    <w:rsid w:val="001F196A"/>
    <w:rsid w:val="001F711C"/>
    <w:rsid w:val="002001EE"/>
    <w:rsid w:val="00200814"/>
    <w:rsid w:val="0020435C"/>
    <w:rsid w:val="00215A91"/>
    <w:rsid w:val="0022016F"/>
    <w:rsid w:val="0022640A"/>
    <w:rsid w:val="002268F3"/>
    <w:rsid w:val="00230F23"/>
    <w:rsid w:val="00235EF0"/>
    <w:rsid w:val="0023686B"/>
    <w:rsid w:val="0025488E"/>
    <w:rsid w:val="00256E80"/>
    <w:rsid w:val="0027341F"/>
    <w:rsid w:val="00274DA1"/>
    <w:rsid w:val="00276BE6"/>
    <w:rsid w:val="00277E7A"/>
    <w:rsid w:val="00281320"/>
    <w:rsid w:val="00282992"/>
    <w:rsid w:val="00286271"/>
    <w:rsid w:val="00287DE1"/>
    <w:rsid w:val="00292C53"/>
    <w:rsid w:val="00295F41"/>
    <w:rsid w:val="002A0070"/>
    <w:rsid w:val="002A1909"/>
    <w:rsid w:val="002A50A4"/>
    <w:rsid w:val="002A52C2"/>
    <w:rsid w:val="002A65F9"/>
    <w:rsid w:val="002A7EE7"/>
    <w:rsid w:val="002B3883"/>
    <w:rsid w:val="002C182C"/>
    <w:rsid w:val="002C623B"/>
    <w:rsid w:val="002D0635"/>
    <w:rsid w:val="002D10B1"/>
    <w:rsid w:val="002D1462"/>
    <w:rsid w:val="002D3745"/>
    <w:rsid w:val="002D66DC"/>
    <w:rsid w:val="002E5F91"/>
    <w:rsid w:val="002F2046"/>
    <w:rsid w:val="002F737B"/>
    <w:rsid w:val="003042EC"/>
    <w:rsid w:val="00310DAF"/>
    <w:rsid w:val="00322F78"/>
    <w:rsid w:val="00325582"/>
    <w:rsid w:val="00326CF9"/>
    <w:rsid w:val="003309F7"/>
    <w:rsid w:val="00336167"/>
    <w:rsid w:val="0034110D"/>
    <w:rsid w:val="00345D86"/>
    <w:rsid w:val="00354BE3"/>
    <w:rsid w:val="00360A91"/>
    <w:rsid w:val="003714D5"/>
    <w:rsid w:val="003837DF"/>
    <w:rsid w:val="003849F8"/>
    <w:rsid w:val="00390F3B"/>
    <w:rsid w:val="003941A0"/>
    <w:rsid w:val="0039478C"/>
    <w:rsid w:val="003B09F8"/>
    <w:rsid w:val="003B655E"/>
    <w:rsid w:val="003D121F"/>
    <w:rsid w:val="003D44C4"/>
    <w:rsid w:val="003E1E76"/>
    <w:rsid w:val="003E5C2B"/>
    <w:rsid w:val="003F2834"/>
    <w:rsid w:val="003F3301"/>
    <w:rsid w:val="003F697B"/>
    <w:rsid w:val="0040552F"/>
    <w:rsid w:val="0041619D"/>
    <w:rsid w:val="00417E4E"/>
    <w:rsid w:val="00424AA6"/>
    <w:rsid w:val="00437A73"/>
    <w:rsid w:val="00441A24"/>
    <w:rsid w:val="00442BF2"/>
    <w:rsid w:val="00443F8F"/>
    <w:rsid w:val="00444F18"/>
    <w:rsid w:val="00450752"/>
    <w:rsid w:val="004518EF"/>
    <w:rsid w:val="00457F0B"/>
    <w:rsid w:val="00461FD8"/>
    <w:rsid w:val="00465632"/>
    <w:rsid w:val="00465F66"/>
    <w:rsid w:val="004708DF"/>
    <w:rsid w:val="0047633A"/>
    <w:rsid w:val="00482E5C"/>
    <w:rsid w:val="004836B9"/>
    <w:rsid w:val="00484CE8"/>
    <w:rsid w:val="00485478"/>
    <w:rsid w:val="004869C6"/>
    <w:rsid w:val="00490FA1"/>
    <w:rsid w:val="004948F4"/>
    <w:rsid w:val="004C0B93"/>
    <w:rsid w:val="004C1290"/>
    <w:rsid w:val="004C2C52"/>
    <w:rsid w:val="004D1E9D"/>
    <w:rsid w:val="004E07FF"/>
    <w:rsid w:val="004E2ED2"/>
    <w:rsid w:val="004E4262"/>
    <w:rsid w:val="004F0CB8"/>
    <w:rsid w:val="004F535A"/>
    <w:rsid w:val="005047A0"/>
    <w:rsid w:val="00512522"/>
    <w:rsid w:val="00520288"/>
    <w:rsid w:val="0052241A"/>
    <w:rsid w:val="00523FC3"/>
    <w:rsid w:val="00527B58"/>
    <w:rsid w:val="00533D19"/>
    <w:rsid w:val="00534929"/>
    <w:rsid w:val="0053597B"/>
    <w:rsid w:val="0053688B"/>
    <w:rsid w:val="00542C3E"/>
    <w:rsid w:val="00542C85"/>
    <w:rsid w:val="00543004"/>
    <w:rsid w:val="00550724"/>
    <w:rsid w:val="00552CA6"/>
    <w:rsid w:val="00553792"/>
    <w:rsid w:val="00554683"/>
    <w:rsid w:val="005566E9"/>
    <w:rsid w:val="00556D38"/>
    <w:rsid w:val="00565957"/>
    <w:rsid w:val="00567074"/>
    <w:rsid w:val="00581312"/>
    <w:rsid w:val="005816EF"/>
    <w:rsid w:val="00593D3A"/>
    <w:rsid w:val="00593F1B"/>
    <w:rsid w:val="00597CF9"/>
    <w:rsid w:val="005A0394"/>
    <w:rsid w:val="005A1367"/>
    <w:rsid w:val="005A1BBD"/>
    <w:rsid w:val="005A23E6"/>
    <w:rsid w:val="005B0AEA"/>
    <w:rsid w:val="005B2C5A"/>
    <w:rsid w:val="005C72CB"/>
    <w:rsid w:val="005D2AD8"/>
    <w:rsid w:val="005D2C83"/>
    <w:rsid w:val="005D33C4"/>
    <w:rsid w:val="005F0E69"/>
    <w:rsid w:val="005F6C09"/>
    <w:rsid w:val="00606168"/>
    <w:rsid w:val="006069D6"/>
    <w:rsid w:val="006109FB"/>
    <w:rsid w:val="0062014F"/>
    <w:rsid w:val="0062045E"/>
    <w:rsid w:val="0062187C"/>
    <w:rsid w:val="00622C44"/>
    <w:rsid w:val="00623D95"/>
    <w:rsid w:val="0062517A"/>
    <w:rsid w:val="00630F16"/>
    <w:rsid w:val="0064681D"/>
    <w:rsid w:val="006532D4"/>
    <w:rsid w:val="00654BB3"/>
    <w:rsid w:val="00673094"/>
    <w:rsid w:val="00674B18"/>
    <w:rsid w:val="00681233"/>
    <w:rsid w:val="00682331"/>
    <w:rsid w:val="00684BB0"/>
    <w:rsid w:val="00686D76"/>
    <w:rsid w:val="006875B6"/>
    <w:rsid w:val="006B0E7D"/>
    <w:rsid w:val="006B2A2B"/>
    <w:rsid w:val="006B2C74"/>
    <w:rsid w:val="006B59F2"/>
    <w:rsid w:val="006B5A6B"/>
    <w:rsid w:val="006B645B"/>
    <w:rsid w:val="006C46D8"/>
    <w:rsid w:val="006C6462"/>
    <w:rsid w:val="006D54EF"/>
    <w:rsid w:val="006E250D"/>
    <w:rsid w:val="006F367B"/>
    <w:rsid w:val="00706291"/>
    <w:rsid w:val="00721A73"/>
    <w:rsid w:val="007258B1"/>
    <w:rsid w:val="00726398"/>
    <w:rsid w:val="007272FA"/>
    <w:rsid w:val="0074219C"/>
    <w:rsid w:val="00742506"/>
    <w:rsid w:val="00742510"/>
    <w:rsid w:val="00744509"/>
    <w:rsid w:val="00747551"/>
    <w:rsid w:val="007507FE"/>
    <w:rsid w:val="007649B8"/>
    <w:rsid w:val="00765C05"/>
    <w:rsid w:val="00766451"/>
    <w:rsid w:val="00767DDF"/>
    <w:rsid w:val="00770B29"/>
    <w:rsid w:val="00771C45"/>
    <w:rsid w:val="00775A29"/>
    <w:rsid w:val="00781B60"/>
    <w:rsid w:val="007824DD"/>
    <w:rsid w:val="0078442F"/>
    <w:rsid w:val="007850D2"/>
    <w:rsid w:val="00791197"/>
    <w:rsid w:val="0079125E"/>
    <w:rsid w:val="007922AA"/>
    <w:rsid w:val="00793551"/>
    <w:rsid w:val="00793932"/>
    <w:rsid w:val="007A0196"/>
    <w:rsid w:val="007B0F4C"/>
    <w:rsid w:val="007B23FC"/>
    <w:rsid w:val="007B4682"/>
    <w:rsid w:val="007C4506"/>
    <w:rsid w:val="007C66A6"/>
    <w:rsid w:val="007C71D0"/>
    <w:rsid w:val="007D1364"/>
    <w:rsid w:val="007D44FC"/>
    <w:rsid w:val="007E0022"/>
    <w:rsid w:val="007E2B16"/>
    <w:rsid w:val="007E392F"/>
    <w:rsid w:val="007F4D08"/>
    <w:rsid w:val="007F6ADE"/>
    <w:rsid w:val="008117C9"/>
    <w:rsid w:val="008308F8"/>
    <w:rsid w:val="008346BD"/>
    <w:rsid w:val="0084719E"/>
    <w:rsid w:val="00850CCA"/>
    <w:rsid w:val="00851A82"/>
    <w:rsid w:val="00851BE4"/>
    <w:rsid w:val="00862D9F"/>
    <w:rsid w:val="008679DA"/>
    <w:rsid w:val="00871F16"/>
    <w:rsid w:val="00876980"/>
    <w:rsid w:val="008774DC"/>
    <w:rsid w:val="008813DE"/>
    <w:rsid w:val="00884703"/>
    <w:rsid w:val="00886107"/>
    <w:rsid w:val="00895893"/>
    <w:rsid w:val="0089782C"/>
    <w:rsid w:val="008A0AA1"/>
    <w:rsid w:val="008A1B70"/>
    <w:rsid w:val="008A2B86"/>
    <w:rsid w:val="008A3386"/>
    <w:rsid w:val="008A75F7"/>
    <w:rsid w:val="008B1B13"/>
    <w:rsid w:val="008B602F"/>
    <w:rsid w:val="008C3A37"/>
    <w:rsid w:val="008E376A"/>
    <w:rsid w:val="008E54A1"/>
    <w:rsid w:val="008E77EB"/>
    <w:rsid w:val="008F7350"/>
    <w:rsid w:val="009005C7"/>
    <w:rsid w:val="00901160"/>
    <w:rsid w:val="009030C1"/>
    <w:rsid w:val="00903A77"/>
    <w:rsid w:val="00912AD9"/>
    <w:rsid w:val="00913AAE"/>
    <w:rsid w:val="009145E2"/>
    <w:rsid w:val="00916235"/>
    <w:rsid w:val="00917AD9"/>
    <w:rsid w:val="00917F5A"/>
    <w:rsid w:val="0093194B"/>
    <w:rsid w:val="00931A08"/>
    <w:rsid w:val="009333DC"/>
    <w:rsid w:val="00934B7D"/>
    <w:rsid w:val="009440E4"/>
    <w:rsid w:val="00945740"/>
    <w:rsid w:val="00950451"/>
    <w:rsid w:val="00950E90"/>
    <w:rsid w:val="00966AFD"/>
    <w:rsid w:val="00971517"/>
    <w:rsid w:val="00992E93"/>
    <w:rsid w:val="00996591"/>
    <w:rsid w:val="009A0E11"/>
    <w:rsid w:val="009B05D8"/>
    <w:rsid w:val="009B7D19"/>
    <w:rsid w:val="009F1136"/>
    <w:rsid w:val="009F232D"/>
    <w:rsid w:val="009F3AD4"/>
    <w:rsid w:val="009F3FEC"/>
    <w:rsid w:val="009F5741"/>
    <w:rsid w:val="009F657C"/>
    <w:rsid w:val="00A023BE"/>
    <w:rsid w:val="00A07CD3"/>
    <w:rsid w:val="00A14239"/>
    <w:rsid w:val="00A20183"/>
    <w:rsid w:val="00A218BB"/>
    <w:rsid w:val="00A23213"/>
    <w:rsid w:val="00A236FF"/>
    <w:rsid w:val="00A27663"/>
    <w:rsid w:val="00A40773"/>
    <w:rsid w:val="00A41544"/>
    <w:rsid w:val="00A6705B"/>
    <w:rsid w:val="00A70CC6"/>
    <w:rsid w:val="00A82CA6"/>
    <w:rsid w:val="00A8393E"/>
    <w:rsid w:val="00A91198"/>
    <w:rsid w:val="00A92268"/>
    <w:rsid w:val="00A9406C"/>
    <w:rsid w:val="00A95676"/>
    <w:rsid w:val="00A9576F"/>
    <w:rsid w:val="00AA1238"/>
    <w:rsid w:val="00AA31B5"/>
    <w:rsid w:val="00AA44EA"/>
    <w:rsid w:val="00AA51DC"/>
    <w:rsid w:val="00AB0B20"/>
    <w:rsid w:val="00AB364B"/>
    <w:rsid w:val="00AB3A30"/>
    <w:rsid w:val="00AB5B7E"/>
    <w:rsid w:val="00AD28D5"/>
    <w:rsid w:val="00AD2D30"/>
    <w:rsid w:val="00AE0587"/>
    <w:rsid w:val="00AE1422"/>
    <w:rsid w:val="00AE1CB2"/>
    <w:rsid w:val="00AE65F8"/>
    <w:rsid w:val="00AF6A8E"/>
    <w:rsid w:val="00B14ECE"/>
    <w:rsid w:val="00B16626"/>
    <w:rsid w:val="00B22706"/>
    <w:rsid w:val="00B34C9F"/>
    <w:rsid w:val="00B45DD3"/>
    <w:rsid w:val="00B54425"/>
    <w:rsid w:val="00B83F02"/>
    <w:rsid w:val="00B840FF"/>
    <w:rsid w:val="00B8542F"/>
    <w:rsid w:val="00B87C38"/>
    <w:rsid w:val="00B94995"/>
    <w:rsid w:val="00B97C0F"/>
    <w:rsid w:val="00BA5099"/>
    <w:rsid w:val="00BA6C14"/>
    <w:rsid w:val="00BB161D"/>
    <w:rsid w:val="00BB1B4E"/>
    <w:rsid w:val="00BC04A5"/>
    <w:rsid w:val="00BC2B68"/>
    <w:rsid w:val="00BC33CE"/>
    <w:rsid w:val="00BC7245"/>
    <w:rsid w:val="00BD5339"/>
    <w:rsid w:val="00BD7EC4"/>
    <w:rsid w:val="00BE073D"/>
    <w:rsid w:val="00BE21EF"/>
    <w:rsid w:val="00BE2353"/>
    <w:rsid w:val="00BE362C"/>
    <w:rsid w:val="00BF1CFA"/>
    <w:rsid w:val="00BF4AAE"/>
    <w:rsid w:val="00C07C92"/>
    <w:rsid w:val="00C12787"/>
    <w:rsid w:val="00C1457E"/>
    <w:rsid w:val="00C14F76"/>
    <w:rsid w:val="00C20129"/>
    <w:rsid w:val="00C274ED"/>
    <w:rsid w:val="00C33D0C"/>
    <w:rsid w:val="00C358BF"/>
    <w:rsid w:val="00C44300"/>
    <w:rsid w:val="00C443C0"/>
    <w:rsid w:val="00C450C9"/>
    <w:rsid w:val="00C53A63"/>
    <w:rsid w:val="00C5568F"/>
    <w:rsid w:val="00C65C4E"/>
    <w:rsid w:val="00C727B9"/>
    <w:rsid w:val="00C778E3"/>
    <w:rsid w:val="00C836C4"/>
    <w:rsid w:val="00C849A0"/>
    <w:rsid w:val="00C978CA"/>
    <w:rsid w:val="00CA1A11"/>
    <w:rsid w:val="00CA256B"/>
    <w:rsid w:val="00CA4BC0"/>
    <w:rsid w:val="00CA6322"/>
    <w:rsid w:val="00CB2369"/>
    <w:rsid w:val="00CB5B63"/>
    <w:rsid w:val="00CD6CAB"/>
    <w:rsid w:val="00CF7786"/>
    <w:rsid w:val="00D03F05"/>
    <w:rsid w:val="00D06364"/>
    <w:rsid w:val="00D0756A"/>
    <w:rsid w:val="00D120F5"/>
    <w:rsid w:val="00D141C5"/>
    <w:rsid w:val="00D169D2"/>
    <w:rsid w:val="00D25E9A"/>
    <w:rsid w:val="00D44E9E"/>
    <w:rsid w:val="00D51386"/>
    <w:rsid w:val="00D51903"/>
    <w:rsid w:val="00D53F43"/>
    <w:rsid w:val="00D620A6"/>
    <w:rsid w:val="00D63744"/>
    <w:rsid w:val="00D653F1"/>
    <w:rsid w:val="00D663C8"/>
    <w:rsid w:val="00D66E75"/>
    <w:rsid w:val="00D709A8"/>
    <w:rsid w:val="00D72BB9"/>
    <w:rsid w:val="00D75261"/>
    <w:rsid w:val="00D857ED"/>
    <w:rsid w:val="00D85E21"/>
    <w:rsid w:val="00D87E97"/>
    <w:rsid w:val="00DA2EF8"/>
    <w:rsid w:val="00DA3B21"/>
    <w:rsid w:val="00DA430E"/>
    <w:rsid w:val="00DA4FCA"/>
    <w:rsid w:val="00DA71B6"/>
    <w:rsid w:val="00DA7FE3"/>
    <w:rsid w:val="00DB11E7"/>
    <w:rsid w:val="00DB3A93"/>
    <w:rsid w:val="00DB53B9"/>
    <w:rsid w:val="00DB676D"/>
    <w:rsid w:val="00DC1044"/>
    <w:rsid w:val="00DC59BF"/>
    <w:rsid w:val="00DC5B28"/>
    <w:rsid w:val="00DC609C"/>
    <w:rsid w:val="00DC7257"/>
    <w:rsid w:val="00DD5913"/>
    <w:rsid w:val="00DE0344"/>
    <w:rsid w:val="00DE72BB"/>
    <w:rsid w:val="00DF0F2A"/>
    <w:rsid w:val="00E105E8"/>
    <w:rsid w:val="00E129BC"/>
    <w:rsid w:val="00E15B53"/>
    <w:rsid w:val="00E2374C"/>
    <w:rsid w:val="00E3370A"/>
    <w:rsid w:val="00E42486"/>
    <w:rsid w:val="00E45568"/>
    <w:rsid w:val="00E53635"/>
    <w:rsid w:val="00E57A52"/>
    <w:rsid w:val="00E606BC"/>
    <w:rsid w:val="00E7034F"/>
    <w:rsid w:val="00E74FED"/>
    <w:rsid w:val="00E75135"/>
    <w:rsid w:val="00E76010"/>
    <w:rsid w:val="00E82FC7"/>
    <w:rsid w:val="00E83A63"/>
    <w:rsid w:val="00E8461C"/>
    <w:rsid w:val="00E9175D"/>
    <w:rsid w:val="00E92752"/>
    <w:rsid w:val="00EA16D4"/>
    <w:rsid w:val="00EA75EE"/>
    <w:rsid w:val="00EA7F6F"/>
    <w:rsid w:val="00EB111D"/>
    <w:rsid w:val="00EB279E"/>
    <w:rsid w:val="00EB7BC1"/>
    <w:rsid w:val="00EC2518"/>
    <w:rsid w:val="00EC30BA"/>
    <w:rsid w:val="00EC4DCE"/>
    <w:rsid w:val="00EC5C52"/>
    <w:rsid w:val="00EC6221"/>
    <w:rsid w:val="00EC70D2"/>
    <w:rsid w:val="00EC7BC9"/>
    <w:rsid w:val="00ED1636"/>
    <w:rsid w:val="00EE01E5"/>
    <w:rsid w:val="00EE6A5C"/>
    <w:rsid w:val="00EE7C89"/>
    <w:rsid w:val="00F018A2"/>
    <w:rsid w:val="00F102B9"/>
    <w:rsid w:val="00F1377A"/>
    <w:rsid w:val="00F1429E"/>
    <w:rsid w:val="00F24E57"/>
    <w:rsid w:val="00F2643B"/>
    <w:rsid w:val="00F346A9"/>
    <w:rsid w:val="00F355A9"/>
    <w:rsid w:val="00F35E55"/>
    <w:rsid w:val="00F442AF"/>
    <w:rsid w:val="00F442DF"/>
    <w:rsid w:val="00F44F27"/>
    <w:rsid w:val="00F456EE"/>
    <w:rsid w:val="00F510F3"/>
    <w:rsid w:val="00F55B34"/>
    <w:rsid w:val="00F64C76"/>
    <w:rsid w:val="00F66727"/>
    <w:rsid w:val="00F675E7"/>
    <w:rsid w:val="00F747C8"/>
    <w:rsid w:val="00F87184"/>
    <w:rsid w:val="00F90401"/>
    <w:rsid w:val="00F95DE6"/>
    <w:rsid w:val="00FA314E"/>
    <w:rsid w:val="00FA4A25"/>
    <w:rsid w:val="00FA7491"/>
    <w:rsid w:val="00FB179E"/>
    <w:rsid w:val="00FB18EE"/>
    <w:rsid w:val="00FC1018"/>
    <w:rsid w:val="00FC1D5D"/>
    <w:rsid w:val="00FC1FA8"/>
    <w:rsid w:val="00FC44B1"/>
    <w:rsid w:val="00FC665B"/>
    <w:rsid w:val="00FD10C1"/>
    <w:rsid w:val="00FE3FD1"/>
    <w:rsid w:val="00FE49FD"/>
    <w:rsid w:val="00FF17A2"/>
    <w:rsid w:val="00FF29F7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3AD4"/>
    <w:pPr>
      <w:keepNext/>
      <w:numPr>
        <w:numId w:val="8"/>
      </w:numPr>
      <w:tabs>
        <w:tab w:val="left" w:pos="851"/>
      </w:tabs>
      <w:spacing w:after="0" w:line="288" w:lineRule="auto"/>
      <w:jc w:val="both"/>
      <w:outlineLvl w:val="0"/>
    </w:pPr>
    <w:rPr>
      <w:rFonts w:ascii="Arial" w:eastAsia="Times New Roman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F3AD4"/>
    <w:pPr>
      <w:keepNext/>
      <w:numPr>
        <w:ilvl w:val="1"/>
        <w:numId w:val="8"/>
      </w:numPr>
      <w:spacing w:after="0" w:line="288" w:lineRule="auto"/>
      <w:jc w:val="both"/>
      <w:outlineLvl w:val="1"/>
    </w:pPr>
    <w:rPr>
      <w:rFonts w:ascii="Arial" w:eastAsia="Times New Roman" w:hAnsi="Arial"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9F3AD4"/>
    <w:pPr>
      <w:keepNext/>
      <w:numPr>
        <w:ilvl w:val="2"/>
        <w:numId w:val="8"/>
      </w:numPr>
      <w:spacing w:after="0" w:line="288" w:lineRule="auto"/>
      <w:jc w:val="both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F3AD4"/>
    <w:pPr>
      <w:keepNext/>
      <w:numPr>
        <w:ilvl w:val="3"/>
        <w:numId w:val="8"/>
      </w:numPr>
      <w:spacing w:after="0" w:line="288" w:lineRule="auto"/>
      <w:jc w:val="both"/>
      <w:outlineLvl w:val="3"/>
    </w:pPr>
    <w:rPr>
      <w:rFonts w:ascii="Arial" w:eastAsia="Times New Roman" w:hAnsi="Arial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9F3AD4"/>
    <w:pPr>
      <w:numPr>
        <w:ilvl w:val="4"/>
        <w:numId w:val="8"/>
      </w:numPr>
      <w:spacing w:after="0" w:line="288" w:lineRule="auto"/>
      <w:jc w:val="both"/>
      <w:outlineLvl w:val="4"/>
    </w:pPr>
    <w:rPr>
      <w:rFonts w:ascii="Arial" w:eastAsia="Times New Roman" w:hAnsi="Arial"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9F3AD4"/>
    <w:pPr>
      <w:numPr>
        <w:ilvl w:val="5"/>
        <w:numId w:val="8"/>
      </w:numPr>
      <w:spacing w:after="0" w:line="288" w:lineRule="auto"/>
      <w:jc w:val="both"/>
      <w:outlineLvl w:val="5"/>
    </w:pPr>
    <w:rPr>
      <w:rFonts w:ascii="Arial" w:eastAsia="Times New Roman" w:hAnsi="Arial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9F3AD4"/>
    <w:pPr>
      <w:numPr>
        <w:ilvl w:val="6"/>
        <w:numId w:val="8"/>
      </w:numPr>
      <w:spacing w:after="0" w:line="288" w:lineRule="auto"/>
      <w:jc w:val="both"/>
      <w:outlineLvl w:val="6"/>
    </w:pPr>
    <w:rPr>
      <w:rFonts w:ascii="Arial" w:eastAsia="Times New Roman" w:hAnsi="Arial" w:cs="Times New Roman"/>
      <w:b/>
      <w:szCs w:val="24"/>
    </w:rPr>
  </w:style>
  <w:style w:type="paragraph" w:styleId="Heading8">
    <w:name w:val="heading 8"/>
    <w:basedOn w:val="Normal"/>
    <w:next w:val="Normal"/>
    <w:link w:val="Heading8Char"/>
    <w:qFormat/>
    <w:rsid w:val="009F3AD4"/>
    <w:pPr>
      <w:numPr>
        <w:ilvl w:val="7"/>
        <w:numId w:val="8"/>
      </w:numPr>
      <w:spacing w:after="0" w:line="288" w:lineRule="auto"/>
      <w:jc w:val="both"/>
      <w:outlineLvl w:val="7"/>
    </w:pPr>
    <w:rPr>
      <w:rFonts w:ascii="Arial" w:eastAsia="Times New Roman" w:hAnsi="Arial" w:cs="Times New Roman"/>
      <w:b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001EE"/>
    <w:pPr>
      <w:spacing w:after="0" w:line="240" w:lineRule="auto"/>
    </w:pPr>
    <w:rPr>
      <w:rFonts w:ascii="Consolas" w:hAnsi="Consolas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001EE"/>
    <w:rPr>
      <w:rFonts w:ascii="Consolas" w:hAnsi="Consolas"/>
      <w:sz w:val="21"/>
      <w:szCs w:val="21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A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A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6A1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5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24"/>
  </w:style>
  <w:style w:type="paragraph" w:styleId="Footer">
    <w:name w:val="footer"/>
    <w:basedOn w:val="Normal"/>
    <w:link w:val="FooterChar"/>
    <w:uiPriority w:val="99"/>
    <w:unhideWhenUsed/>
    <w:rsid w:val="0055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24"/>
  </w:style>
  <w:style w:type="paragraph" w:styleId="NormalWeb">
    <w:name w:val="Normal (Web)"/>
    <w:basedOn w:val="Normal"/>
    <w:uiPriority w:val="99"/>
    <w:semiHidden/>
    <w:unhideWhenUsed/>
    <w:rsid w:val="00DA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portText">
    <w:name w:val="Report Text"/>
    <w:rsid w:val="004C1290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highlight2">
    <w:name w:val="highlight2"/>
    <w:basedOn w:val="DefaultParagraphFont"/>
    <w:rsid w:val="004D1E9D"/>
  </w:style>
  <w:style w:type="paragraph" w:styleId="ListParagraph">
    <w:name w:val="List Paragraph"/>
    <w:basedOn w:val="Normal"/>
    <w:uiPriority w:val="34"/>
    <w:qFormat/>
    <w:rsid w:val="00DB11E7"/>
    <w:pPr>
      <w:spacing w:after="0" w:line="288" w:lineRule="auto"/>
      <w:ind w:left="720"/>
      <w:contextualSpacing/>
      <w:jc w:val="both"/>
    </w:pPr>
    <w:rPr>
      <w:rFonts w:ascii="Arial" w:eastAsiaTheme="minorEastAsia" w:hAnsi="Arial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F33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3AD4"/>
    <w:rPr>
      <w:rFonts w:ascii="Arial" w:eastAsia="Times New Roman" w:hAnsi="Arial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9F3AD4"/>
    <w:rPr>
      <w:rFonts w:ascii="Arial" w:eastAsia="Times New Roman" w:hAnsi="Arial" w:cs="Arial"/>
      <w:b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rsid w:val="009F3AD4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9F3AD4"/>
    <w:rPr>
      <w:rFonts w:ascii="Arial" w:eastAsia="Times New Roman" w:hAnsi="Arial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9F3AD4"/>
    <w:rPr>
      <w:rFonts w:ascii="Arial" w:eastAsia="Times New Roman" w:hAnsi="Arial" w:cs="Times New Roman"/>
      <w:b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9F3AD4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F3AD4"/>
    <w:rPr>
      <w:rFonts w:ascii="Arial" w:eastAsia="Times New Roman" w:hAnsi="Arial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9F3AD4"/>
    <w:rPr>
      <w:rFonts w:ascii="Arial" w:eastAsia="Times New Roman" w:hAnsi="Arial" w:cs="Times New Roman"/>
      <w:b/>
      <w:i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0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04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04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4A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007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E65F8"/>
    <w:pPr>
      <w:spacing w:after="0" w:line="240" w:lineRule="auto"/>
    </w:pPr>
  </w:style>
  <w:style w:type="paragraph" w:customStyle="1" w:styleId="authors">
    <w:name w:val="authors"/>
    <w:basedOn w:val="Normal"/>
    <w:rsid w:val="00EA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A16D4"/>
    <w:rPr>
      <w:b/>
      <w:bCs/>
    </w:rPr>
  </w:style>
  <w:style w:type="character" w:styleId="Emphasis">
    <w:name w:val="Emphasis"/>
    <w:basedOn w:val="DefaultParagraphFont"/>
    <w:uiPriority w:val="20"/>
    <w:qFormat/>
    <w:rsid w:val="00EA16D4"/>
    <w:rPr>
      <w:i/>
      <w:iCs/>
    </w:rPr>
  </w:style>
  <w:style w:type="character" w:customStyle="1" w:styleId="citation-abbreviation">
    <w:name w:val="citation-abbreviation"/>
    <w:basedOn w:val="DefaultParagraphFont"/>
    <w:rsid w:val="00EA16D4"/>
  </w:style>
  <w:style w:type="character" w:customStyle="1" w:styleId="citation-publication-date">
    <w:name w:val="citation-publication-date"/>
    <w:basedOn w:val="DefaultParagraphFont"/>
    <w:rsid w:val="00EA16D4"/>
  </w:style>
  <w:style w:type="character" w:customStyle="1" w:styleId="citation-volume">
    <w:name w:val="citation-volume"/>
    <w:basedOn w:val="DefaultParagraphFont"/>
    <w:rsid w:val="00EA16D4"/>
  </w:style>
  <w:style w:type="character" w:customStyle="1" w:styleId="citation-issue">
    <w:name w:val="citation-issue"/>
    <w:basedOn w:val="DefaultParagraphFont"/>
    <w:rsid w:val="00EA16D4"/>
  </w:style>
  <w:style w:type="character" w:customStyle="1" w:styleId="citation-flpages">
    <w:name w:val="citation-flpages"/>
    <w:basedOn w:val="DefaultParagraphFont"/>
    <w:rsid w:val="00EA16D4"/>
  </w:style>
  <w:style w:type="character" w:customStyle="1" w:styleId="highlight">
    <w:name w:val="highlight"/>
    <w:basedOn w:val="DefaultParagraphFont"/>
    <w:rsid w:val="009145E2"/>
  </w:style>
  <w:style w:type="character" w:customStyle="1" w:styleId="apple-converted-space">
    <w:name w:val="apple-converted-space"/>
    <w:basedOn w:val="DefaultParagraphFont"/>
    <w:rsid w:val="00FC1FA8"/>
  </w:style>
  <w:style w:type="character" w:customStyle="1" w:styleId="il">
    <w:name w:val="il"/>
    <w:basedOn w:val="DefaultParagraphFont"/>
    <w:rsid w:val="008A7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3AD4"/>
    <w:pPr>
      <w:keepNext/>
      <w:numPr>
        <w:numId w:val="8"/>
      </w:numPr>
      <w:tabs>
        <w:tab w:val="left" w:pos="851"/>
      </w:tabs>
      <w:spacing w:after="0" w:line="288" w:lineRule="auto"/>
      <w:jc w:val="both"/>
      <w:outlineLvl w:val="0"/>
    </w:pPr>
    <w:rPr>
      <w:rFonts w:ascii="Arial" w:eastAsia="Times New Roman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F3AD4"/>
    <w:pPr>
      <w:keepNext/>
      <w:numPr>
        <w:ilvl w:val="1"/>
        <w:numId w:val="8"/>
      </w:numPr>
      <w:spacing w:after="0" w:line="288" w:lineRule="auto"/>
      <w:jc w:val="both"/>
      <w:outlineLvl w:val="1"/>
    </w:pPr>
    <w:rPr>
      <w:rFonts w:ascii="Arial" w:eastAsia="Times New Roman" w:hAnsi="Arial"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9F3AD4"/>
    <w:pPr>
      <w:keepNext/>
      <w:numPr>
        <w:ilvl w:val="2"/>
        <w:numId w:val="8"/>
      </w:numPr>
      <w:spacing w:after="0" w:line="288" w:lineRule="auto"/>
      <w:jc w:val="both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F3AD4"/>
    <w:pPr>
      <w:keepNext/>
      <w:numPr>
        <w:ilvl w:val="3"/>
        <w:numId w:val="8"/>
      </w:numPr>
      <w:spacing w:after="0" w:line="288" w:lineRule="auto"/>
      <w:jc w:val="both"/>
      <w:outlineLvl w:val="3"/>
    </w:pPr>
    <w:rPr>
      <w:rFonts w:ascii="Arial" w:eastAsia="Times New Roman" w:hAnsi="Arial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9F3AD4"/>
    <w:pPr>
      <w:numPr>
        <w:ilvl w:val="4"/>
        <w:numId w:val="8"/>
      </w:numPr>
      <w:spacing w:after="0" w:line="288" w:lineRule="auto"/>
      <w:jc w:val="both"/>
      <w:outlineLvl w:val="4"/>
    </w:pPr>
    <w:rPr>
      <w:rFonts w:ascii="Arial" w:eastAsia="Times New Roman" w:hAnsi="Arial"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9F3AD4"/>
    <w:pPr>
      <w:numPr>
        <w:ilvl w:val="5"/>
        <w:numId w:val="8"/>
      </w:numPr>
      <w:spacing w:after="0" w:line="288" w:lineRule="auto"/>
      <w:jc w:val="both"/>
      <w:outlineLvl w:val="5"/>
    </w:pPr>
    <w:rPr>
      <w:rFonts w:ascii="Arial" w:eastAsia="Times New Roman" w:hAnsi="Arial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9F3AD4"/>
    <w:pPr>
      <w:numPr>
        <w:ilvl w:val="6"/>
        <w:numId w:val="8"/>
      </w:numPr>
      <w:spacing w:after="0" w:line="288" w:lineRule="auto"/>
      <w:jc w:val="both"/>
      <w:outlineLvl w:val="6"/>
    </w:pPr>
    <w:rPr>
      <w:rFonts w:ascii="Arial" w:eastAsia="Times New Roman" w:hAnsi="Arial" w:cs="Times New Roman"/>
      <w:b/>
      <w:szCs w:val="24"/>
    </w:rPr>
  </w:style>
  <w:style w:type="paragraph" w:styleId="Heading8">
    <w:name w:val="heading 8"/>
    <w:basedOn w:val="Normal"/>
    <w:next w:val="Normal"/>
    <w:link w:val="Heading8Char"/>
    <w:qFormat/>
    <w:rsid w:val="009F3AD4"/>
    <w:pPr>
      <w:numPr>
        <w:ilvl w:val="7"/>
        <w:numId w:val="8"/>
      </w:numPr>
      <w:spacing w:after="0" w:line="288" w:lineRule="auto"/>
      <w:jc w:val="both"/>
      <w:outlineLvl w:val="7"/>
    </w:pPr>
    <w:rPr>
      <w:rFonts w:ascii="Arial" w:eastAsia="Times New Roman" w:hAnsi="Arial" w:cs="Times New Roman"/>
      <w:b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001EE"/>
    <w:pPr>
      <w:spacing w:after="0" w:line="240" w:lineRule="auto"/>
    </w:pPr>
    <w:rPr>
      <w:rFonts w:ascii="Consolas" w:hAnsi="Consolas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001EE"/>
    <w:rPr>
      <w:rFonts w:ascii="Consolas" w:hAnsi="Consolas"/>
      <w:sz w:val="21"/>
      <w:szCs w:val="21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A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A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6A1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5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24"/>
  </w:style>
  <w:style w:type="paragraph" w:styleId="Footer">
    <w:name w:val="footer"/>
    <w:basedOn w:val="Normal"/>
    <w:link w:val="FooterChar"/>
    <w:uiPriority w:val="99"/>
    <w:unhideWhenUsed/>
    <w:rsid w:val="0055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24"/>
  </w:style>
  <w:style w:type="paragraph" w:styleId="NormalWeb">
    <w:name w:val="Normal (Web)"/>
    <w:basedOn w:val="Normal"/>
    <w:uiPriority w:val="99"/>
    <w:semiHidden/>
    <w:unhideWhenUsed/>
    <w:rsid w:val="00DA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portText">
    <w:name w:val="Report Text"/>
    <w:rsid w:val="004C1290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highlight2">
    <w:name w:val="highlight2"/>
    <w:basedOn w:val="DefaultParagraphFont"/>
    <w:rsid w:val="004D1E9D"/>
  </w:style>
  <w:style w:type="paragraph" w:styleId="ListParagraph">
    <w:name w:val="List Paragraph"/>
    <w:basedOn w:val="Normal"/>
    <w:uiPriority w:val="34"/>
    <w:qFormat/>
    <w:rsid w:val="00DB11E7"/>
    <w:pPr>
      <w:spacing w:after="0" w:line="288" w:lineRule="auto"/>
      <w:ind w:left="720"/>
      <w:contextualSpacing/>
      <w:jc w:val="both"/>
    </w:pPr>
    <w:rPr>
      <w:rFonts w:ascii="Arial" w:eastAsiaTheme="minorEastAsia" w:hAnsi="Arial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F33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3AD4"/>
    <w:rPr>
      <w:rFonts w:ascii="Arial" w:eastAsia="Times New Roman" w:hAnsi="Arial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9F3AD4"/>
    <w:rPr>
      <w:rFonts w:ascii="Arial" w:eastAsia="Times New Roman" w:hAnsi="Arial" w:cs="Arial"/>
      <w:b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rsid w:val="009F3AD4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9F3AD4"/>
    <w:rPr>
      <w:rFonts w:ascii="Arial" w:eastAsia="Times New Roman" w:hAnsi="Arial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9F3AD4"/>
    <w:rPr>
      <w:rFonts w:ascii="Arial" w:eastAsia="Times New Roman" w:hAnsi="Arial" w:cs="Times New Roman"/>
      <w:b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9F3AD4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F3AD4"/>
    <w:rPr>
      <w:rFonts w:ascii="Arial" w:eastAsia="Times New Roman" w:hAnsi="Arial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9F3AD4"/>
    <w:rPr>
      <w:rFonts w:ascii="Arial" w:eastAsia="Times New Roman" w:hAnsi="Arial" w:cs="Times New Roman"/>
      <w:b/>
      <w:i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0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04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04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4A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007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E65F8"/>
    <w:pPr>
      <w:spacing w:after="0" w:line="240" w:lineRule="auto"/>
    </w:pPr>
  </w:style>
  <w:style w:type="paragraph" w:customStyle="1" w:styleId="authors">
    <w:name w:val="authors"/>
    <w:basedOn w:val="Normal"/>
    <w:rsid w:val="00EA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A16D4"/>
    <w:rPr>
      <w:b/>
      <w:bCs/>
    </w:rPr>
  </w:style>
  <w:style w:type="character" w:styleId="Emphasis">
    <w:name w:val="Emphasis"/>
    <w:basedOn w:val="DefaultParagraphFont"/>
    <w:uiPriority w:val="20"/>
    <w:qFormat/>
    <w:rsid w:val="00EA16D4"/>
    <w:rPr>
      <w:i/>
      <w:iCs/>
    </w:rPr>
  </w:style>
  <w:style w:type="character" w:customStyle="1" w:styleId="citation-abbreviation">
    <w:name w:val="citation-abbreviation"/>
    <w:basedOn w:val="DefaultParagraphFont"/>
    <w:rsid w:val="00EA16D4"/>
  </w:style>
  <w:style w:type="character" w:customStyle="1" w:styleId="citation-publication-date">
    <w:name w:val="citation-publication-date"/>
    <w:basedOn w:val="DefaultParagraphFont"/>
    <w:rsid w:val="00EA16D4"/>
  </w:style>
  <w:style w:type="character" w:customStyle="1" w:styleId="citation-volume">
    <w:name w:val="citation-volume"/>
    <w:basedOn w:val="DefaultParagraphFont"/>
    <w:rsid w:val="00EA16D4"/>
  </w:style>
  <w:style w:type="character" w:customStyle="1" w:styleId="citation-issue">
    <w:name w:val="citation-issue"/>
    <w:basedOn w:val="DefaultParagraphFont"/>
    <w:rsid w:val="00EA16D4"/>
  </w:style>
  <w:style w:type="character" w:customStyle="1" w:styleId="citation-flpages">
    <w:name w:val="citation-flpages"/>
    <w:basedOn w:val="DefaultParagraphFont"/>
    <w:rsid w:val="00EA16D4"/>
  </w:style>
  <w:style w:type="character" w:customStyle="1" w:styleId="highlight">
    <w:name w:val="highlight"/>
    <w:basedOn w:val="DefaultParagraphFont"/>
    <w:rsid w:val="009145E2"/>
  </w:style>
  <w:style w:type="character" w:customStyle="1" w:styleId="apple-converted-space">
    <w:name w:val="apple-converted-space"/>
    <w:basedOn w:val="DefaultParagraphFont"/>
    <w:rsid w:val="00FC1FA8"/>
  </w:style>
  <w:style w:type="character" w:customStyle="1" w:styleId="il">
    <w:name w:val="il"/>
    <w:basedOn w:val="DefaultParagraphFont"/>
    <w:rsid w:val="008A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qjwhit1\Desktop\Sonovue\CEUS%20DCE%20Mode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Mean coefficients for random parameters from MXL 50 Halton draws</c:v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numFmt formatCode="General" sourceLinked="0"/>
            </c:trendlineLbl>
          </c:trendline>
          <c:xVal>
            <c:numRef>
              <c:f>'Compare inconsist resp'!$C$3:$C$7</c:f>
              <c:numCache>
                <c:formatCode>General</c:formatCode>
                <c:ptCount val="5"/>
                <c:pt idx="0">
                  <c:v>-0.57906999999999997</c:v>
                </c:pt>
                <c:pt idx="1">
                  <c:v>-0.41200999999999999</c:v>
                </c:pt>
                <c:pt idx="2">
                  <c:v>-0.24137</c:v>
                </c:pt>
                <c:pt idx="3">
                  <c:v>-0.56866000000000005</c:v>
                </c:pt>
                <c:pt idx="4">
                  <c:v>-0.46385999999999999</c:v>
                </c:pt>
              </c:numCache>
            </c:numRef>
          </c:xVal>
          <c:yVal>
            <c:numRef>
              <c:f>'Compare inconsist resp'!$K$3:$K$7</c:f>
              <c:numCache>
                <c:formatCode>General</c:formatCode>
                <c:ptCount val="5"/>
                <c:pt idx="0">
                  <c:v>-0.66422000000000003</c:v>
                </c:pt>
                <c:pt idx="1">
                  <c:v>-0.60579000000000005</c:v>
                </c:pt>
                <c:pt idx="2">
                  <c:v>-0.37134</c:v>
                </c:pt>
                <c:pt idx="3">
                  <c:v>-0.65910999999999997</c:v>
                </c:pt>
                <c:pt idx="4">
                  <c:v>-0.60101000000000004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3476736"/>
        <c:axId val="81041664"/>
      </c:scatterChart>
      <c:valAx>
        <c:axId val="73476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All respondents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1041664"/>
        <c:crosses val="autoZero"/>
        <c:crossBetween val="midCat"/>
      </c:valAx>
      <c:valAx>
        <c:axId val="810416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Consistent</a:t>
                </a:r>
                <a:r>
                  <a:rPr lang="en-US" baseline="0"/>
                  <a:t> responders only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347673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Nat12</b:Tag>
    <b:SourceType>Report</b:SourceType>
    <b:Guid>{8A748D9A-C186-4E53-A296-132086450360}</b:Guid>
    <b:Author>
      <b:Author>
        <b:Corporate>National Institute for Health and Care Excellence (NICE) </b:Corporate>
      </b:Author>
    </b:Author>
    <b:Title>SonoVue (sulphur hexafluoride microbubbles) - contrast agent for contrast-enhanced ultrasound imaging of the liver.</b:Title>
    <b:Year>2012</b:Year>
    <b:Publisher>NICE</b:Publisher>
    <b:ThesisType>NICE Diagnostics Guidance 5.</b:ThesisType>
    <b:RefOrder>1</b:RefOrder>
  </b:Source>
</b:Sources>
</file>

<file path=customXml/itemProps1.xml><?xml version="1.0" encoding="utf-8"?>
<ds:datastoreItem xmlns:ds="http://schemas.openxmlformats.org/officeDocument/2006/customXml" ds:itemID="{1A79B9DC-A1C4-4C2D-B205-F94274A8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948</Words>
  <Characters>5405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Filby</dc:creator>
  <cp:lastModifiedBy>Jonathan Geffner</cp:lastModifiedBy>
  <cp:revision>2</cp:revision>
  <cp:lastPrinted>2014-07-02T13:36:00Z</cp:lastPrinted>
  <dcterms:created xsi:type="dcterms:W3CDTF">2015-05-11T20:25:00Z</dcterms:created>
  <dcterms:modified xsi:type="dcterms:W3CDTF">2015-05-11T20:25:00Z</dcterms:modified>
</cp:coreProperties>
</file>