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70" w:rsidRDefault="000E4670" w:rsidP="000E4670">
      <w:pPr>
        <w:jc w:val="both"/>
        <w:rPr>
          <w:rFonts w:eastAsiaTheme="majorEastAsia" w:cstheme="minorHAnsi"/>
          <w:b/>
          <w:bCs/>
          <w:sz w:val="22"/>
          <w:szCs w:val="22"/>
          <w:lang w:val="en-US"/>
        </w:rPr>
      </w:pP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Supplementary Figure 3: </w:t>
      </w:r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 xml:space="preserve">Incremental cost effectiveness ratios </w:t>
      </w: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of trastuzumab </w:t>
      </w:r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 xml:space="preserve">expressed in terms </w:t>
      </w: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of </w:t>
      </w:r>
      <w:r w:rsidRPr="003E6798">
        <w:rPr>
          <w:rFonts w:eastAsiaTheme="majorEastAsia" w:cstheme="minorHAnsi"/>
          <w:b/>
          <w:bCs/>
          <w:sz w:val="22"/>
          <w:szCs w:val="22"/>
          <w:lang w:val="en-US"/>
        </w:rPr>
        <w:t>yearly health expenditure</w:t>
      </w:r>
      <w:r>
        <w:rPr>
          <w:rFonts w:eastAsiaTheme="majorEastAsia" w:cstheme="minorHAnsi"/>
          <w:b/>
          <w:bCs/>
          <w:sz w:val="22"/>
          <w:szCs w:val="22"/>
          <w:lang w:val="en-US"/>
        </w:rPr>
        <w:t>s</w:t>
      </w:r>
      <w:r w:rsidRPr="003E6798">
        <w:rPr>
          <w:rFonts w:eastAsiaTheme="majorEastAsia" w:cstheme="minorHAnsi"/>
          <w:b/>
          <w:bCs/>
          <w:sz w:val="22"/>
          <w:szCs w:val="22"/>
          <w:lang w:val="en-US"/>
        </w:rPr>
        <w:t xml:space="preserve"> per head</w:t>
      </w: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 in each country</w:t>
      </w:r>
    </w:p>
    <w:p w:rsidR="000E4670" w:rsidRDefault="000E4670" w:rsidP="000E4670">
      <w:pPr>
        <w:jc w:val="both"/>
        <w:rPr>
          <w:rFonts w:eastAsiaTheme="majorEastAsia" w:cstheme="minorHAnsi"/>
          <w:b/>
          <w:bCs/>
          <w:sz w:val="22"/>
          <w:szCs w:val="22"/>
          <w:lang w:val="en-US"/>
        </w:rPr>
      </w:pPr>
    </w:p>
    <w:p w:rsidR="000E4670" w:rsidRDefault="000E4670" w:rsidP="000E4670">
      <w:pPr>
        <w:jc w:val="both"/>
        <w:rPr>
          <w:rFonts w:eastAsiaTheme="majorEastAsia" w:cstheme="minorHAnsi"/>
          <w:b/>
          <w:bCs/>
          <w:sz w:val="22"/>
          <w:szCs w:val="22"/>
          <w:lang w:val="en-US"/>
        </w:rPr>
      </w:pPr>
      <w:r w:rsidRPr="004C1452">
        <w:rPr>
          <w:rFonts w:eastAsiaTheme="majorEastAsia"/>
          <w:noProof/>
          <w:szCs w:val="22"/>
          <w:lang w:val="es-AR" w:eastAsia="es-AR"/>
        </w:rPr>
        <w:drawing>
          <wp:inline distT="0" distB="0" distL="0" distR="0">
            <wp:extent cx="5400040" cy="2043374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4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1D" w:rsidRDefault="0020191D"/>
    <w:sectPr w:rsidR="0020191D" w:rsidSect="00201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4670"/>
    <w:rsid w:val="000E4670"/>
    <w:rsid w:val="0020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70"/>
    <w:pPr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PR</dc:creator>
  <cp:lastModifiedBy>Andres PR</cp:lastModifiedBy>
  <cp:revision>1</cp:revision>
  <dcterms:created xsi:type="dcterms:W3CDTF">2014-10-23T20:24:00Z</dcterms:created>
  <dcterms:modified xsi:type="dcterms:W3CDTF">2014-10-23T20:25:00Z</dcterms:modified>
</cp:coreProperties>
</file>