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E6" w:rsidRPr="004956C3" w:rsidRDefault="00B45DE6" w:rsidP="00CA30CB">
      <w:pPr>
        <w:spacing w:line="480" w:lineRule="auto"/>
        <w:ind w:left="2835" w:hanging="2835"/>
        <w:rPr>
          <w:rFonts w:asciiTheme="minorHAnsi" w:eastAsiaTheme="minorHAnsi" w:hAnsiTheme="minorHAnsi"/>
          <w:b/>
          <w:bCs/>
        </w:rPr>
      </w:pPr>
      <w:bookmarkStart w:id="0" w:name="_Ref342468113"/>
      <w:bookmarkStart w:id="1" w:name="_Ref305662511"/>
      <w:r w:rsidRPr="004956C3">
        <w:rPr>
          <w:rFonts w:asciiTheme="minorHAnsi" w:eastAsiaTheme="minorHAnsi" w:hAnsiTheme="minorHAnsi"/>
          <w:b/>
          <w:bCs/>
        </w:rPr>
        <w:t>Supplement</w:t>
      </w:r>
      <w:r w:rsidR="008B156A">
        <w:rPr>
          <w:rFonts w:asciiTheme="minorHAnsi" w:eastAsiaTheme="minorHAnsi" w:hAnsiTheme="minorHAnsi"/>
          <w:b/>
          <w:bCs/>
        </w:rPr>
        <w:t>ary</w:t>
      </w:r>
      <w:r w:rsidRPr="004956C3">
        <w:rPr>
          <w:rFonts w:asciiTheme="minorHAnsi" w:eastAsiaTheme="minorHAnsi" w:hAnsiTheme="minorHAnsi"/>
          <w:b/>
          <w:bCs/>
        </w:rPr>
        <w:t xml:space="preserve"> Table </w:t>
      </w:r>
      <w:r w:rsidR="006F0527" w:rsidRPr="004956C3">
        <w:rPr>
          <w:rFonts w:asciiTheme="minorHAnsi" w:eastAsiaTheme="minorHAnsi" w:hAnsiTheme="minorHAnsi"/>
          <w:b/>
          <w:bCs/>
        </w:rPr>
        <w:fldChar w:fldCharType="begin"/>
      </w:r>
      <w:r w:rsidRPr="004956C3">
        <w:rPr>
          <w:rFonts w:asciiTheme="minorHAnsi" w:eastAsiaTheme="minorHAnsi" w:hAnsiTheme="minorHAnsi"/>
          <w:b/>
          <w:bCs/>
        </w:rPr>
        <w:instrText xml:space="preserve"> SEQ Supplement_Table \* ARABIC </w:instrText>
      </w:r>
      <w:r w:rsidR="006F0527" w:rsidRPr="004956C3">
        <w:rPr>
          <w:rFonts w:asciiTheme="minorHAnsi" w:eastAsiaTheme="minorHAnsi" w:hAnsiTheme="minorHAnsi"/>
          <w:b/>
          <w:bCs/>
        </w:rPr>
        <w:fldChar w:fldCharType="separate"/>
      </w:r>
      <w:r w:rsidRPr="004956C3">
        <w:rPr>
          <w:rFonts w:asciiTheme="minorHAnsi" w:eastAsiaTheme="minorHAnsi" w:hAnsiTheme="minorHAnsi"/>
          <w:b/>
          <w:bCs/>
          <w:noProof/>
        </w:rPr>
        <w:t>1</w:t>
      </w:r>
      <w:r w:rsidR="006F0527" w:rsidRPr="004956C3">
        <w:rPr>
          <w:rFonts w:asciiTheme="minorHAnsi" w:eastAsiaTheme="minorHAnsi" w:hAnsiTheme="minorHAnsi"/>
          <w:b/>
          <w:bCs/>
        </w:rPr>
        <w:fldChar w:fldCharType="end"/>
      </w:r>
      <w:bookmarkEnd w:id="0"/>
      <w:r w:rsidRPr="004956C3">
        <w:rPr>
          <w:rFonts w:asciiTheme="minorHAnsi" w:eastAsiaTheme="minorHAnsi" w:hAnsiTheme="minorHAnsi"/>
          <w:b/>
          <w:bCs/>
        </w:rPr>
        <w:t xml:space="preserve"> </w:t>
      </w:r>
      <w:bookmarkEnd w:id="1"/>
      <w:r w:rsidRPr="004956C3">
        <w:rPr>
          <w:rFonts w:asciiTheme="minorHAnsi" w:eastAsiaTheme="minorHAnsi" w:hAnsiTheme="minorHAnsi"/>
          <w:b/>
          <w:bCs/>
        </w:rPr>
        <w:tab/>
        <w:t>Questions posed to INAHTA agencies regarding the development of their HTA products (2010)</w:t>
      </w:r>
    </w:p>
    <w:tbl>
      <w:tblPr>
        <w:tblStyle w:val="TableGrid"/>
        <w:tblW w:w="9475" w:type="dxa"/>
        <w:tblLook w:val="04A0"/>
      </w:tblPr>
      <w:tblGrid>
        <w:gridCol w:w="9475"/>
      </w:tblGrid>
      <w:tr w:rsidR="00B45DE6" w:rsidRPr="004956C3" w:rsidTr="006E45F9">
        <w:trPr>
          <w:trHeight w:val="156"/>
        </w:trPr>
        <w:tc>
          <w:tcPr>
            <w:tcW w:w="9475" w:type="dxa"/>
            <w:shd w:val="clear" w:color="auto" w:fill="EEECE1" w:themeFill="background2"/>
          </w:tcPr>
          <w:p w:rsidR="00B45DE6" w:rsidRPr="004956C3" w:rsidRDefault="00B45DE6" w:rsidP="006E45F9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956C3">
              <w:rPr>
                <w:rFonts w:asciiTheme="minorHAnsi" w:hAnsiTheme="minorHAnsi"/>
                <w:b/>
                <w:sz w:val="20"/>
                <w:szCs w:val="20"/>
              </w:rPr>
              <w:t xml:space="preserve">Survey questions presented for </w:t>
            </w:r>
            <w:r w:rsidRPr="004956C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each</w:t>
            </w:r>
            <w:r w:rsidRPr="004956C3">
              <w:rPr>
                <w:rFonts w:asciiTheme="minorHAnsi" w:hAnsiTheme="minorHAnsi"/>
                <w:b/>
                <w:sz w:val="20"/>
                <w:szCs w:val="20"/>
              </w:rPr>
              <w:t xml:space="preserve"> HTA product developed by the responding agency</w:t>
            </w:r>
          </w:p>
        </w:tc>
      </w:tr>
      <w:tr w:rsidR="00B45DE6" w:rsidRPr="004956C3" w:rsidTr="006E45F9">
        <w:trPr>
          <w:trHeight w:val="156"/>
        </w:trPr>
        <w:tc>
          <w:tcPr>
            <w:tcW w:w="9475" w:type="dxa"/>
          </w:tcPr>
          <w:p w:rsidR="00B45DE6" w:rsidRPr="004956C3" w:rsidRDefault="00B45DE6" w:rsidP="006E45F9">
            <w:pPr>
              <w:numPr>
                <w:ilvl w:val="0"/>
                <w:numId w:val="2"/>
              </w:numPr>
              <w:spacing w:line="480" w:lineRule="auto"/>
              <w:ind w:left="714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>What is the purpose of this product?</w:t>
            </w:r>
          </w:p>
          <w:p w:rsidR="00B45DE6" w:rsidRPr="004956C3" w:rsidRDefault="00B45DE6" w:rsidP="006E45F9">
            <w:pPr>
              <w:numPr>
                <w:ilvl w:val="0"/>
                <w:numId w:val="2"/>
              </w:numPr>
              <w:spacing w:line="480" w:lineRule="auto"/>
              <w:ind w:left="714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>Is there a time limit for delivery of this product? Yes/No?</w:t>
            </w:r>
          </w:p>
          <w:p w:rsidR="00B45DE6" w:rsidRPr="004956C3" w:rsidRDefault="00B45DE6" w:rsidP="006E45F9">
            <w:pPr>
              <w:spacing w:line="480" w:lineRule="auto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 xml:space="preserve">If yes, </w:t>
            </w:r>
            <w:r w:rsidRPr="0077265F">
              <w:rPr>
                <w:rFonts w:asciiTheme="minorHAnsi" w:hAnsiTheme="minorHAnsi"/>
                <w:b/>
                <w:sz w:val="20"/>
                <w:szCs w:val="20"/>
              </w:rPr>
              <w:t>what is that limit (in days, weeks, or months)</w:t>
            </w:r>
            <w:r w:rsidRPr="004956C3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B45DE6" w:rsidRPr="0077265F" w:rsidRDefault="00B45DE6" w:rsidP="006E45F9">
            <w:pPr>
              <w:numPr>
                <w:ilvl w:val="0"/>
                <w:numId w:val="2"/>
              </w:numPr>
              <w:spacing w:line="480" w:lineRule="auto"/>
              <w:ind w:left="714" w:hanging="35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77265F">
              <w:rPr>
                <w:rFonts w:asciiTheme="minorHAnsi" w:hAnsiTheme="minorHAnsi"/>
                <w:b/>
                <w:sz w:val="20"/>
                <w:szCs w:val="20"/>
              </w:rPr>
              <w:t>How many publications of this type do you approximately produce per year?</w:t>
            </w:r>
          </w:p>
          <w:p w:rsidR="00B45DE6" w:rsidRPr="004956C3" w:rsidRDefault="00B45DE6" w:rsidP="006E45F9">
            <w:pPr>
              <w:numPr>
                <w:ilvl w:val="0"/>
                <w:numId w:val="2"/>
              </w:numPr>
              <w:spacing w:line="480" w:lineRule="auto"/>
              <w:ind w:left="714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>Who is the target audience for this product?</w:t>
            </w:r>
            <w:r w:rsidRPr="004956C3">
              <w:rPr>
                <w:rFonts w:asciiTheme="minorHAnsi" w:hAnsiTheme="minorHAnsi"/>
                <w:sz w:val="18"/>
                <w:szCs w:val="18"/>
              </w:rPr>
              <w:t>*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Policy maker?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Health professional?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Consumer or patient?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Health service management?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Industry?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Health technology assessors?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Other?</w:t>
            </w:r>
          </w:p>
          <w:p w:rsidR="00B45DE6" w:rsidRPr="004956C3" w:rsidRDefault="00B45DE6" w:rsidP="006E45F9">
            <w:pPr>
              <w:spacing w:line="480" w:lineRule="auto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If ‘other’ is selected, please describe.</w:t>
            </w:r>
          </w:p>
          <w:p w:rsidR="00B45DE6" w:rsidRPr="0077265F" w:rsidRDefault="00B45DE6" w:rsidP="006E45F9">
            <w:pPr>
              <w:numPr>
                <w:ilvl w:val="0"/>
                <w:numId w:val="2"/>
              </w:numPr>
              <w:spacing w:line="480" w:lineRule="auto"/>
              <w:ind w:left="714" w:hanging="35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77265F">
              <w:rPr>
                <w:rFonts w:asciiTheme="minorHAnsi" w:hAnsiTheme="minorHAnsi"/>
                <w:b/>
                <w:sz w:val="20"/>
                <w:szCs w:val="20"/>
              </w:rPr>
              <w:t>Which of the nine core HTA domains are addressed by this product</w:t>
            </w:r>
            <w:proofErr w:type="gramStart"/>
            <w:r w:rsidRPr="0077265F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Pr="007726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†</w:t>
            </w:r>
            <w:proofErr w:type="gramEnd"/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Current use of the technology?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Description and technical characteristics of the technology?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Safety?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Effectiveness?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Costs, economic evaluation?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Ethical aspects?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Organisational aspects?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Social aspects?</w:t>
            </w:r>
          </w:p>
          <w:p w:rsidR="00B45DE6" w:rsidRPr="004956C3" w:rsidRDefault="00B45DE6" w:rsidP="006E45F9">
            <w:pPr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Legal aspects?</w:t>
            </w:r>
          </w:p>
          <w:p w:rsidR="00B45DE6" w:rsidRPr="004956C3" w:rsidRDefault="00B45DE6" w:rsidP="006E45F9">
            <w:pPr>
              <w:numPr>
                <w:ilvl w:val="0"/>
                <w:numId w:val="2"/>
              </w:numPr>
              <w:spacing w:line="48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>What is the usual background of the individuals who develop this product</w:t>
            </w:r>
            <w:proofErr w:type="gramStart"/>
            <w:r w:rsidRPr="004956C3">
              <w:rPr>
                <w:rFonts w:asciiTheme="minorHAnsi" w:hAnsiTheme="minorHAnsi"/>
                <w:sz w:val="20"/>
                <w:szCs w:val="20"/>
              </w:rPr>
              <w:t>?</w:t>
            </w:r>
            <w:r w:rsidRPr="004956C3">
              <w:rPr>
                <w:rFonts w:asciiTheme="minorHAnsi" w:hAnsiTheme="minorHAnsi"/>
                <w:sz w:val="18"/>
                <w:szCs w:val="18"/>
                <w:vertAlign w:val="superscript"/>
              </w:rPr>
              <w:t>‡</w:t>
            </w:r>
            <w:proofErr w:type="gramEnd"/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Medicine?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lastRenderedPageBreak/>
              <w:tab/>
              <w:t>Public health?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Pharmacy?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Nursing?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Allied health?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Ethics?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Science?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Research degree/research experience?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Librarian/information management?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Health economics?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Management?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Policy making?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Professional writing?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3" w:hanging="993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Biostatistics?</w:t>
            </w:r>
          </w:p>
          <w:p w:rsidR="00B45DE6" w:rsidRPr="004956C3" w:rsidRDefault="00B45DE6" w:rsidP="006E45F9">
            <w:pPr>
              <w:tabs>
                <w:tab w:val="left" w:pos="2835"/>
                <w:tab w:val="left" w:pos="5812"/>
              </w:tabs>
              <w:spacing w:line="480" w:lineRule="auto"/>
              <w:ind w:left="992" w:hanging="992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Consumer?</w:t>
            </w:r>
          </w:p>
          <w:p w:rsidR="00B45DE6" w:rsidRPr="004956C3" w:rsidRDefault="00B45DE6" w:rsidP="006E45F9">
            <w:pPr>
              <w:numPr>
                <w:ilvl w:val="0"/>
                <w:numId w:val="2"/>
              </w:numPr>
              <w:tabs>
                <w:tab w:val="left" w:pos="2835"/>
                <w:tab w:val="left" w:pos="5812"/>
              </w:tabs>
              <w:spacing w:line="48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>How do you typically search for evidence?</w:t>
            </w:r>
          </w:p>
          <w:p w:rsidR="00B45DE6" w:rsidRPr="0077265F" w:rsidRDefault="00B45DE6" w:rsidP="006E45F9">
            <w:pPr>
              <w:spacing w:line="480" w:lineRule="auto"/>
              <w:ind w:left="993" w:hanging="993"/>
              <w:rPr>
                <w:rFonts w:asciiTheme="minorHAnsi" w:hAnsiTheme="minorHAnsi"/>
                <w:b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</w:r>
            <w:r w:rsidRPr="0077265F">
              <w:rPr>
                <w:rFonts w:asciiTheme="minorHAnsi" w:hAnsiTheme="minorHAnsi"/>
                <w:b/>
                <w:sz w:val="20"/>
                <w:szCs w:val="20"/>
              </w:rPr>
              <w:t>Typical search period: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6 months?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1 year?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5 years?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10 years?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Since technology was developed?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From inception of database?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Other?</w:t>
            </w:r>
          </w:p>
          <w:p w:rsidR="00B45DE6" w:rsidRPr="0077265F" w:rsidRDefault="00B45DE6" w:rsidP="006E45F9">
            <w:pPr>
              <w:spacing w:line="480" w:lineRule="auto"/>
              <w:ind w:left="993" w:hanging="993"/>
              <w:rPr>
                <w:rFonts w:asciiTheme="minorHAnsi" w:hAnsiTheme="minorHAnsi"/>
                <w:b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</w:r>
            <w:r w:rsidRPr="0077265F">
              <w:rPr>
                <w:rFonts w:asciiTheme="minorHAnsi" w:hAnsiTheme="minorHAnsi"/>
                <w:b/>
                <w:sz w:val="20"/>
                <w:szCs w:val="20"/>
              </w:rPr>
              <w:t>Databases/sources: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Clinical evidence?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HTA Database?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CDSR?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DARE?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lastRenderedPageBreak/>
              <w:tab/>
            </w:r>
            <w:proofErr w:type="spellStart"/>
            <w:r w:rsidRPr="004956C3">
              <w:rPr>
                <w:rFonts w:asciiTheme="minorHAnsi" w:hAnsiTheme="minorHAnsi"/>
                <w:sz w:val="20"/>
                <w:szCs w:val="20"/>
              </w:rPr>
              <w:t>EuroScan</w:t>
            </w:r>
            <w:proofErr w:type="spellEnd"/>
            <w:r w:rsidRPr="004956C3">
              <w:rPr>
                <w:rFonts w:asciiTheme="minorHAnsi" w:hAnsiTheme="minorHAnsi"/>
                <w:sz w:val="20"/>
                <w:szCs w:val="20"/>
              </w:rPr>
              <w:t xml:space="preserve"> Database?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CENTRAL?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Medline?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PubMed?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</w:r>
            <w:proofErr w:type="spellStart"/>
            <w:r w:rsidRPr="004956C3">
              <w:rPr>
                <w:rFonts w:asciiTheme="minorHAnsi" w:hAnsiTheme="minorHAnsi"/>
                <w:sz w:val="20"/>
                <w:szCs w:val="20"/>
              </w:rPr>
              <w:t>Embase</w:t>
            </w:r>
            <w:proofErr w:type="spellEnd"/>
            <w:r w:rsidRPr="004956C3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 xml:space="preserve">Tufts Medical </w:t>
            </w:r>
            <w:proofErr w:type="spellStart"/>
            <w:r w:rsidRPr="004956C3">
              <w:rPr>
                <w:rFonts w:asciiTheme="minorHAnsi" w:hAnsiTheme="minorHAnsi"/>
                <w:sz w:val="20"/>
                <w:szCs w:val="20"/>
              </w:rPr>
              <w:t>Center</w:t>
            </w:r>
            <w:proofErr w:type="spellEnd"/>
            <w:r w:rsidRPr="004956C3">
              <w:rPr>
                <w:rFonts w:asciiTheme="minorHAnsi" w:hAnsiTheme="minorHAnsi"/>
                <w:sz w:val="20"/>
                <w:szCs w:val="20"/>
              </w:rPr>
              <w:t xml:space="preserve"> CEA Registry?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HEED?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Regulatory or reimbursement agencies?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Internet search engines?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Other sources?</w:t>
            </w:r>
          </w:p>
          <w:p w:rsidR="00B45DE6" w:rsidRPr="004956C3" w:rsidRDefault="00B45DE6" w:rsidP="006E45F9">
            <w:pPr>
              <w:spacing w:line="480" w:lineRule="auto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If ‘other sources’ is selected, please specify.</w:t>
            </w:r>
          </w:p>
          <w:p w:rsidR="00B45DE6" w:rsidRPr="004956C3" w:rsidRDefault="00B45DE6" w:rsidP="006E45F9">
            <w:pPr>
              <w:numPr>
                <w:ilvl w:val="0"/>
                <w:numId w:val="2"/>
              </w:numPr>
              <w:spacing w:line="480" w:lineRule="auto"/>
              <w:ind w:left="714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7265F">
              <w:rPr>
                <w:rFonts w:asciiTheme="minorHAnsi" w:hAnsiTheme="minorHAnsi"/>
                <w:b/>
                <w:sz w:val="20"/>
                <w:szCs w:val="20"/>
              </w:rPr>
              <w:t>Is your full search strategy always reported in this HTA product?</w:t>
            </w:r>
            <w:r w:rsidRPr="004956C3">
              <w:rPr>
                <w:rFonts w:asciiTheme="minorHAnsi" w:hAnsiTheme="minorHAnsi"/>
                <w:sz w:val="20"/>
                <w:szCs w:val="20"/>
              </w:rPr>
              <w:t xml:space="preserve"> Yes/No?</w:t>
            </w:r>
          </w:p>
          <w:p w:rsidR="00B45DE6" w:rsidRPr="004956C3" w:rsidRDefault="00B45DE6" w:rsidP="006E45F9">
            <w:pPr>
              <w:numPr>
                <w:ilvl w:val="0"/>
                <w:numId w:val="2"/>
              </w:numPr>
              <w:spacing w:line="480" w:lineRule="auto"/>
              <w:ind w:left="714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7265F">
              <w:rPr>
                <w:rFonts w:asciiTheme="minorHAnsi" w:hAnsiTheme="minorHAnsi"/>
                <w:b/>
                <w:sz w:val="20"/>
                <w:szCs w:val="20"/>
              </w:rPr>
              <w:t>What tools/checklists do you typically use to critically appraise the evidence you have identified and rate/grade its quality?</w:t>
            </w:r>
            <w:r w:rsidRPr="004956C3">
              <w:rPr>
                <w:rFonts w:asciiTheme="minorHAnsi" w:hAnsiTheme="minorHAnsi"/>
                <w:sz w:val="20"/>
                <w:szCs w:val="20"/>
              </w:rPr>
              <w:t xml:space="preserve"> If a tool is developed by your own agency, please attach a copy to your questionnaire.</w:t>
            </w:r>
          </w:p>
          <w:p w:rsidR="00B45DE6" w:rsidRPr="004956C3" w:rsidRDefault="00B45DE6" w:rsidP="006E45F9">
            <w:pPr>
              <w:numPr>
                <w:ilvl w:val="0"/>
                <w:numId w:val="2"/>
              </w:numPr>
              <w:spacing w:line="480" w:lineRule="auto"/>
              <w:ind w:left="714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7265F">
              <w:rPr>
                <w:rFonts w:asciiTheme="minorHAnsi" w:hAnsiTheme="minorHAnsi"/>
                <w:b/>
                <w:sz w:val="20"/>
                <w:szCs w:val="20"/>
              </w:rPr>
              <w:t>Do you use evidence tables when extracting data from the included studies?</w:t>
            </w:r>
            <w:r w:rsidRPr="004956C3">
              <w:rPr>
                <w:rFonts w:asciiTheme="minorHAnsi" w:hAnsiTheme="minorHAnsi"/>
                <w:sz w:val="20"/>
                <w:szCs w:val="20"/>
              </w:rPr>
              <w:t xml:space="preserve"> Yes/Sometimes/No?</w:t>
            </w:r>
          </w:p>
          <w:p w:rsidR="00B45DE6" w:rsidRPr="004956C3" w:rsidRDefault="00B45DE6" w:rsidP="006E45F9">
            <w:pPr>
              <w:numPr>
                <w:ilvl w:val="0"/>
                <w:numId w:val="2"/>
              </w:numPr>
              <w:spacing w:line="480" w:lineRule="auto"/>
              <w:ind w:left="714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30CB">
              <w:rPr>
                <w:rFonts w:asciiTheme="minorHAnsi" w:hAnsiTheme="minorHAnsi"/>
                <w:b/>
                <w:sz w:val="20"/>
                <w:szCs w:val="20"/>
              </w:rPr>
              <w:t xml:space="preserve">If you use evidence tables, please identify the main factors that are addressed </w:t>
            </w:r>
            <w:r w:rsidRPr="004956C3">
              <w:rPr>
                <w:rFonts w:asciiTheme="minorHAnsi" w:hAnsiTheme="minorHAnsi"/>
                <w:sz w:val="20"/>
                <w:szCs w:val="20"/>
              </w:rPr>
              <w:t>and/or attach a copy/template to your questionnaire.</w:t>
            </w:r>
            <w:r w:rsidRPr="004956C3">
              <w:rPr>
                <w:rFonts w:asciiTheme="minorHAnsi" w:hAnsiTheme="minorHAnsi"/>
                <w:sz w:val="20"/>
                <w:szCs w:val="20"/>
                <w:vertAlign w:val="superscript"/>
              </w:rPr>
              <w:t>¶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Study citation details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Source of funding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Study design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Study population characteristics, e.g. age, gender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Sample size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Description of intervention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Description of comparator or reference standard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Quality appraisal of study (internal validity)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Location/country of origin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Setting of technology use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lastRenderedPageBreak/>
              <w:tab/>
              <w:t>Outcomes measures in the study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Length of follow-up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Results for each outcome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Clinical importance/relevance of results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Applicability of study results (external validity)</w:t>
            </w:r>
          </w:p>
          <w:p w:rsidR="00B45DE6" w:rsidRPr="004956C3" w:rsidRDefault="00B45DE6" w:rsidP="006E45F9">
            <w:pPr>
              <w:spacing w:line="480" w:lineRule="auto"/>
              <w:ind w:left="1276" w:hanging="1276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Other</w:t>
            </w:r>
          </w:p>
          <w:p w:rsidR="00B45DE6" w:rsidRPr="004956C3" w:rsidRDefault="00B45DE6" w:rsidP="006E45F9">
            <w:pPr>
              <w:spacing w:line="480" w:lineRule="auto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ab/>
              <w:t>If ‘other’ is selected, please specify.</w:t>
            </w:r>
          </w:p>
          <w:p w:rsidR="00B45DE6" w:rsidRPr="004956C3" w:rsidRDefault="00B45DE6" w:rsidP="006E45F9">
            <w:pPr>
              <w:numPr>
                <w:ilvl w:val="0"/>
                <w:numId w:val="2"/>
              </w:numPr>
              <w:spacing w:line="480" w:lineRule="auto"/>
              <w:ind w:left="714" w:hanging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>Do you include a section on “Need for more research/Research recommendations”? Yes/Sometimes/No?</w:t>
            </w:r>
          </w:p>
        </w:tc>
      </w:tr>
      <w:tr w:rsidR="00B45DE6" w:rsidRPr="004956C3" w:rsidTr="006E45F9">
        <w:trPr>
          <w:trHeight w:val="1755"/>
        </w:trPr>
        <w:tc>
          <w:tcPr>
            <w:tcW w:w="9475" w:type="dxa"/>
          </w:tcPr>
          <w:p w:rsidR="00CA30CB" w:rsidRPr="00CA30CB" w:rsidRDefault="00CA30CB" w:rsidP="006E45F9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A30C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Bolding indicates </w:t>
            </w:r>
            <w:r w:rsidR="003F5923">
              <w:rPr>
                <w:rFonts w:asciiTheme="minorHAnsi" w:hAnsiTheme="minorHAnsi"/>
                <w:b/>
                <w:sz w:val="20"/>
                <w:szCs w:val="20"/>
              </w:rPr>
              <w:t xml:space="preserve">that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similar </w:t>
            </w:r>
            <w:r w:rsidRPr="00CA30CB">
              <w:rPr>
                <w:rFonts w:asciiTheme="minorHAnsi" w:hAnsiTheme="minorHAnsi"/>
                <w:b/>
                <w:sz w:val="20"/>
                <w:szCs w:val="20"/>
              </w:rPr>
              <w:t>questions were also included in the 2013 survey.</w:t>
            </w:r>
          </w:p>
          <w:p w:rsidR="00B45DE6" w:rsidRPr="004956C3" w:rsidRDefault="00B45DE6" w:rsidP="006E45F9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4956C3">
              <w:rPr>
                <w:rFonts w:asciiTheme="minorHAnsi" w:hAnsiTheme="minorHAnsi"/>
                <w:sz w:val="20"/>
                <w:szCs w:val="20"/>
              </w:rPr>
              <w:t>*</w:t>
            </w:r>
            <w:r w:rsidRPr="004956C3">
              <w:rPr>
                <w:rFonts w:asciiTheme="minorHAnsi" w:hAnsiTheme="minorHAnsi"/>
                <w:sz w:val="18"/>
                <w:szCs w:val="18"/>
              </w:rPr>
              <w:t>Respondents were asked to select one of the available target audience groups.</w:t>
            </w:r>
          </w:p>
          <w:p w:rsidR="00B45DE6" w:rsidRPr="004956C3" w:rsidRDefault="00B45DE6" w:rsidP="006E45F9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4956C3">
              <w:rPr>
                <w:rFonts w:asciiTheme="minorHAnsi" w:hAnsiTheme="minorHAnsi"/>
                <w:sz w:val="20"/>
                <w:szCs w:val="20"/>
                <w:vertAlign w:val="superscript"/>
              </w:rPr>
              <w:t>†</w:t>
            </w:r>
            <w:r w:rsidRPr="004956C3">
              <w:rPr>
                <w:rFonts w:asciiTheme="minorHAnsi" w:hAnsiTheme="minorHAnsi"/>
                <w:sz w:val="18"/>
                <w:szCs w:val="18"/>
              </w:rPr>
              <w:t>For each of the nine domains considered, respondents were asked to answer ‘Yes’, ‘To some extent’, or ‘No’.</w:t>
            </w:r>
          </w:p>
          <w:p w:rsidR="00B45DE6" w:rsidRPr="004956C3" w:rsidRDefault="00B45DE6" w:rsidP="006E45F9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4956C3">
              <w:rPr>
                <w:rFonts w:asciiTheme="minorHAnsi" w:hAnsiTheme="minorHAnsi"/>
                <w:sz w:val="20"/>
                <w:szCs w:val="20"/>
                <w:vertAlign w:val="superscript"/>
              </w:rPr>
              <w:t>‡</w:t>
            </w:r>
            <w:r w:rsidRPr="004956C3">
              <w:rPr>
                <w:rFonts w:asciiTheme="minorHAnsi" w:hAnsiTheme="minorHAnsi"/>
                <w:sz w:val="18"/>
                <w:szCs w:val="18"/>
              </w:rPr>
              <w:t>For the available backgrounds, respondents could select more than one.</w:t>
            </w:r>
          </w:p>
          <w:p w:rsidR="00B45DE6" w:rsidRPr="004956C3" w:rsidRDefault="00B45DE6" w:rsidP="006E45F9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4956C3">
              <w:rPr>
                <w:rFonts w:asciiTheme="minorHAnsi" w:hAnsiTheme="minorHAnsi"/>
                <w:sz w:val="18"/>
                <w:szCs w:val="18"/>
                <w:vertAlign w:val="superscript"/>
              </w:rPr>
              <w:t>¶</w:t>
            </w:r>
            <w:r w:rsidRPr="004956C3">
              <w:rPr>
                <w:rFonts w:asciiTheme="minorHAnsi" w:hAnsiTheme="minorHAnsi"/>
                <w:sz w:val="18"/>
                <w:szCs w:val="18"/>
              </w:rPr>
              <w:t>For the factors listed, respondents could select more than one.</w:t>
            </w:r>
          </w:p>
          <w:p w:rsidR="00B45DE6" w:rsidRPr="004956C3" w:rsidRDefault="00B45DE6" w:rsidP="006E45F9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4956C3">
              <w:rPr>
                <w:rFonts w:asciiTheme="minorHAnsi" w:hAnsiTheme="minorHAnsi"/>
                <w:sz w:val="18"/>
                <w:szCs w:val="18"/>
              </w:rPr>
              <w:t>Abbreviations: HTA, health technology assessment; CDSR, Cochrane Database of Systematic Reviews; DARE, Database of Abstracts of Reviews of Effects; CENTRAL, Cochrane Central Register of Controlled Trials; CEA, cost effectiveness analysis; HEED, (NHS) Health Economic Evaluations Database.</w:t>
            </w:r>
          </w:p>
        </w:tc>
      </w:tr>
    </w:tbl>
    <w:p w:rsidR="00B45DE6" w:rsidRPr="004956C3" w:rsidRDefault="00B45DE6" w:rsidP="00B45DE6">
      <w:pPr>
        <w:spacing w:line="480" w:lineRule="auto"/>
        <w:jc w:val="both"/>
        <w:rPr>
          <w:rFonts w:asciiTheme="minorHAnsi" w:eastAsiaTheme="minorHAnsi" w:hAnsiTheme="minorHAnsi" w:cs="Arial"/>
        </w:rPr>
      </w:pPr>
    </w:p>
    <w:p w:rsidR="003D4D8D" w:rsidRPr="00B45DE6" w:rsidRDefault="003D4D8D" w:rsidP="00B45DE6">
      <w:pPr>
        <w:spacing w:line="480" w:lineRule="auto"/>
        <w:rPr>
          <w:rFonts w:asciiTheme="minorHAnsi" w:eastAsiaTheme="minorHAnsi" w:hAnsiTheme="minorHAnsi" w:cs="Arial"/>
        </w:rPr>
      </w:pPr>
      <w:bookmarkStart w:id="2" w:name="_GoBack"/>
      <w:bookmarkEnd w:id="2"/>
    </w:p>
    <w:sectPr w:rsidR="003D4D8D" w:rsidRPr="00B45DE6" w:rsidSect="00471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415"/>
    <w:multiLevelType w:val="hybridMultilevel"/>
    <w:tmpl w:val="CDC462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05DA8"/>
    <w:multiLevelType w:val="hybridMultilevel"/>
    <w:tmpl w:val="0BCA819A"/>
    <w:lvl w:ilvl="0" w:tplc="C6AEA2E0">
      <w:start w:val="1"/>
      <w:numFmt w:val="lowerRoman"/>
      <w:pStyle w:val="Heading9"/>
      <w:lvlText w:val="COM.%1"/>
      <w:lvlJc w:val="right"/>
      <w:pPr>
        <w:ind w:left="720" w:hanging="360"/>
      </w:pPr>
      <w:rPr>
        <w:rFonts w:ascii="Calibri" w:hAnsi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45DE6"/>
    <w:rsid w:val="001615DD"/>
    <w:rsid w:val="001F55BD"/>
    <w:rsid w:val="002060ED"/>
    <w:rsid w:val="002D6DFF"/>
    <w:rsid w:val="002E66D3"/>
    <w:rsid w:val="00324015"/>
    <w:rsid w:val="00356673"/>
    <w:rsid w:val="003D4D8D"/>
    <w:rsid w:val="003E210A"/>
    <w:rsid w:val="003F5923"/>
    <w:rsid w:val="004417BE"/>
    <w:rsid w:val="004713D7"/>
    <w:rsid w:val="00495D14"/>
    <w:rsid w:val="004A7040"/>
    <w:rsid w:val="004F28B3"/>
    <w:rsid w:val="005040D5"/>
    <w:rsid w:val="00517B8A"/>
    <w:rsid w:val="0059343C"/>
    <w:rsid w:val="005E425F"/>
    <w:rsid w:val="00606447"/>
    <w:rsid w:val="0066462B"/>
    <w:rsid w:val="00691D2E"/>
    <w:rsid w:val="006F0527"/>
    <w:rsid w:val="00741715"/>
    <w:rsid w:val="00770E12"/>
    <w:rsid w:val="0077265F"/>
    <w:rsid w:val="00786AA5"/>
    <w:rsid w:val="00804FDD"/>
    <w:rsid w:val="00821FEC"/>
    <w:rsid w:val="00894410"/>
    <w:rsid w:val="008B156A"/>
    <w:rsid w:val="00902ACE"/>
    <w:rsid w:val="00911516"/>
    <w:rsid w:val="00934F88"/>
    <w:rsid w:val="00936DB4"/>
    <w:rsid w:val="0097399C"/>
    <w:rsid w:val="00975EE4"/>
    <w:rsid w:val="00977A43"/>
    <w:rsid w:val="00A34412"/>
    <w:rsid w:val="00A62E61"/>
    <w:rsid w:val="00AC3B48"/>
    <w:rsid w:val="00AD2835"/>
    <w:rsid w:val="00B45DE6"/>
    <w:rsid w:val="00B523A9"/>
    <w:rsid w:val="00B673F5"/>
    <w:rsid w:val="00B8306A"/>
    <w:rsid w:val="00B93092"/>
    <w:rsid w:val="00BB41A6"/>
    <w:rsid w:val="00C653FB"/>
    <w:rsid w:val="00CA30CB"/>
    <w:rsid w:val="00D145E0"/>
    <w:rsid w:val="00DB691E"/>
    <w:rsid w:val="00DC0713"/>
    <w:rsid w:val="00E040F9"/>
    <w:rsid w:val="00E53E7F"/>
    <w:rsid w:val="00EA696C"/>
    <w:rsid w:val="00EC6CA4"/>
    <w:rsid w:val="00ED315B"/>
    <w:rsid w:val="00EF2CB1"/>
    <w:rsid w:val="00F3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DE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7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7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70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7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70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7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70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A70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Page number"/>
    <w:basedOn w:val="Normal"/>
    <w:next w:val="Normal"/>
    <w:link w:val="Heading9Char"/>
    <w:semiHidden/>
    <w:unhideWhenUsed/>
    <w:qFormat/>
    <w:rsid w:val="00DC0713"/>
    <w:pPr>
      <w:numPr>
        <w:numId w:val="1"/>
      </w:numPr>
      <w:spacing w:before="240" w:after="60"/>
      <w:jc w:val="righ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4713D7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4713D7"/>
    <w:rPr>
      <w:rFonts w:ascii="Arial" w:hAnsi="Arial" w:cs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4A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A7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A70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A70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A70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A70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A704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A704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aliases w:val="Page number Char"/>
    <w:basedOn w:val="DefaultParagraphFont"/>
    <w:link w:val="Heading9"/>
    <w:semiHidden/>
    <w:rsid w:val="00DC071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aption">
    <w:name w:val="caption"/>
    <w:aliases w:val="Table and Figure name"/>
    <w:basedOn w:val="Normal"/>
    <w:next w:val="Normal"/>
    <w:semiHidden/>
    <w:unhideWhenUsed/>
    <w:qFormat/>
    <w:rsid w:val="004A704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4A70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A7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Quote">
    <w:name w:val="Quote"/>
    <w:basedOn w:val="Normal"/>
    <w:link w:val="QuoteChar"/>
    <w:uiPriority w:val="29"/>
    <w:qFormat/>
    <w:rsid w:val="004A70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7040"/>
    <w:rPr>
      <w:i/>
      <w:iCs/>
      <w:color w:val="000000" w:themeColor="text1"/>
      <w:sz w:val="24"/>
      <w:szCs w:val="24"/>
      <w:lang w:eastAsia="en-US"/>
    </w:rPr>
  </w:style>
  <w:style w:type="table" w:styleId="TableGrid">
    <w:name w:val="Table Grid"/>
    <w:basedOn w:val="TableNormal"/>
    <w:rsid w:val="00B45DE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DE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7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7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70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7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70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7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70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A70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Page number"/>
    <w:basedOn w:val="Normal"/>
    <w:next w:val="Normal"/>
    <w:link w:val="Heading9Char"/>
    <w:semiHidden/>
    <w:unhideWhenUsed/>
    <w:qFormat/>
    <w:rsid w:val="00DC0713"/>
    <w:pPr>
      <w:numPr>
        <w:numId w:val="1"/>
      </w:numPr>
      <w:spacing w:before="240" w:after="60"/>
      <w:jc w:val="righ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4713D7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4713D7"/>
    <w:rPr>
      <w:rFonts w:ascii="Arial" w:hAnsi="Arial" w:cs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4A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A7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A70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A70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A70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A70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A704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A704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aliases w:val="Page number Char"/>
    <w:basedOn w:val="DefaultParagraphFont"/>
    <w:link w:val="Heading9"/>
    <w:semiHidden/>
    <w:rsid w:val="00DC071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aption">
    <w:name w:val="caption"/>
    <w:aliases w:val="Table and Figure name"/>
    <w:basedOn w:val="Normal"/>
    <w:next w:val="Normal"/>
    <w:semiHidden/>
    <w:unhideWhenUsed/>
    <w:qFormat/>
    <w:rsid w:val="004A704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4A70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A7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Quote">
    <w:name w:val="Quote"/>
    <w:basedOn w:val="Normal"/>
    <w:link w:val="QuoteChar"/>
    <w:uiPriority w:val="29"/>
    <w:qFormat/>
    <w:rsid w:val="004A70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7040"/>
    <w:rPr>
      <w:i/>
      <w:iCs/>
      <w:color w:val="000000" w:themeColor="text1"/>
      <w:sz w:val="24"/>
      <w:szCs w:val="24"/>
      <w:lang w:eastAsia="en-US"/>
    </w:rPr>
  </w:style>
  <w:style w:type="table" w:styleId="TableGrid">
    <w:name w:val="Table Grid"/>
    <w:basedOn w:val="TableNormal"/>
    <w:rsid w:val="00B45DE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Merlin</dc:creator>
  <cp:lastModifiedBy>Tracy</cp:lastModifiedBy>
  <cp:revision>4</cp:revision>
  <dcterms:created xsi:type="dcterms:W3CDTF">2014-03-11T03:25:00Z</dcterms:created>
  <dcterms:modified xsi:type="dcterms:W3CDTF">2014-05-04T10:04:00Z</dcterms:modified>
</cp:coreProperties>
</file>