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D5" w:rsidRPr="00F355D3" w:rsidRDefault="000C4FD5" w:rsidP="000C4FD5">
      <w:pPr>
        <w:rPr>
          <w:sz w:val="32"/>
          <w:szCs w:val="32"/>
        </w:rPr>
      </w:pPr>
      <w:r>
        <w:rPr>
          <w:rFonts w:ascii="Times New Roman" w:hAnsi="Times New Roman" w:cs="Times New Roman"/>
          <w:b/>
          <w:sz w:val="24"/>
          <w:szCs w:val="24"/>
        </w:rPr>
        <w:t>Supplementary Table 1</w:t>
      </w:r>
      <w:r w:rsidRPr="00F355D3">
        <w:rPr>
          <w:rFonts w:ascii="Times New Roman" w:hAnsi="Times New Roman" w:cs="Times New Roman"/>
          <w:b/>
          <w:sz w:val="24"/>
          <w:szCs w:val="24"/>
        </w:rPr>
        <w:t>: Summary of methods of resource use valuation</w:t>
      </w:r>
      <w:r w:rsidRPr="00F355D3">
        <w:rPr>
          <w:sz w:val="32"/>
          <w:szCs w:val="32"/>
        </w:rPr>
        <w:t xml:space="preserve"> </w:t>
      </w:r>
    </w:p>
    <w:tbl>
      <w:tblPr>
        <w:tblW w:w="5000" w:type="pct"/>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235"/>
        <w:gridCol w:w="7007"/>
      </w:tblGrid>
      <w:tr w:rsidR="000C4FD5" w:rsidRPr="00F355D3" w:rsidTr="00331A5A">
        <w:trPr>
          <w:trHeight w:val="438"/>
        </w:trPr>
        <w:tc>
          <w:tcPr>
            <w:tcW w:w="5000" w:type="pct"/>
            <w:gridSpan w:val="2"/>
            <w:shd w:val="clear" w:color="auto" w:fill="D9D9D9"/>
          </w:tcPr>
          <w:p w:rsidR="000C4FD5" w:rsidRPr="00F355D3" w:rsidRDefault="000C4FD5" w:rsidP="00331A5A">
            <w:pPr>
              <w:spacing w:after="0" w:line="240" w:lineRule="auto"/>
              <w:rPr>
                <w:rFonts w:ascii="Times New Roman" w:hAnsi="Times New Roman" w:cs="Times New Roman"/>
                <w:b/>
                <w:sz w:val="20"/>
                <w:szCs w:val="20"/>
              </w:rPr>
            </w:pPr>
            <w:r w:rsidRPr="00F355D3">
              <w:rPr>
                <w:rFonts w:ascii="Times New Roman" w:hAnsi="Times New Roman" w:cs="Times New Roman"/>
                <w:b/>
                <w:sz w:val="20"/>
                <w:szCs w:val="20"/>
              </w:rPr>
              <w:t>From randomisation to discharge</w:t>
            </w: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Intervention</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Only the unit costs of MgSO4 (</w:t>
            </w:r>
            <w:r>
              <w:rPr>
                <w:rFonts w:ascii="Times New Roman" w:hAnsi="Times New Roman" w:cs="Times New Roman"/>
                <w:sz w:val="20"/>
                <w:szCs w:val="20"/>
              </w:rPr>
              <w:t xml:space="preserve">GBP </w:t>
            </w:r>
            <w:r w:rsidRPr="00F355D3">
              <w:rPr>
                <w:rFonts w:ascii="Times New Roman" w:hAnsi="Times New Roman" w:cs="Times New Roman"/>
                <w:sz w:val="20"/>
                <w:szCs w:val="20"/>
              </w:rPr>
              <w:t>0.12 for 2.5ml), salbutamol (</w:t>
            </w:r>
            <w:r>
              <w:rPr>
                <w:rFonts w:ascii="Times New Roman" w:hAnsi="Times New Roman" w:cs="Times New Roman"/>
                <w:sz w:val="20"/>
                <w:szCs w:val="20"/>
              </w:rPr>
              <w:t xml:space="preserve">GBP </w:t>
            </w:r>
            <w:r w:rsidRPr="00F355D3">
              <w:rPr>
                <w:rFonts w:ascii="Times New Roman" w:hAnsi="Times New Roman" w:cs="Times New Roman"/>
                <w:sz w:val="20"/>
                <w:szCs w:val="20"/>
              </w:rPr>
              <w:t>1.91 for 2.5mg) and ipratropium (</w:t>
            </w:r>
            <w:r>
              <w:rPr>
                <w:rFonts w:ascii="Times New Roman" w:hAnsi="Times New Roman" w:cs="Times New Roman"/>
                <w:sz w:val="20"/>
                <w:szCs w:val="20"/>
              </w:rPr>
              <w:t xml:space="preserve">GBP </w:t>
            </w:r>
            <w:r w:rsidRPr="00F355D3">
              <w:rPr>
                <w:rFonts w:ascii="Times New Roman" w:hAnsi="Times New Roman" w:cs="Times New Roman"/>
                <w:sz w:val="20"/>
                <w:szCs w:val="20"/>
              </w:rPr>
              <w:t xml:space="preserve">7.43 for </w:t>
            </w:r>
            <w:r w:rsidRPr="00F355D3">
              <w:rPr>
                <w:rFonts w:ascii="Times New Roman" w:eastAsia="Times New Roman" w:hAnsi="Times New Roman" w:cs="Times New Roman"/>
                <w:color w:val="000000"/>
                <w:sz w:val="20"/>
                <w:szCs w:val="20"/>
              </w:rPr>
              <w:t>20X2mL (500 microgram))</w:t>
            </w:r>
            <w:r w:rsidRPr="00F355D3">
              <w:rPr>
                <w:rFonts w:ascii="Tahoma" w:eastAsia="Times New Roman" w:hAnsi="Tahoma" w:cs="Tahoma"/>
                <w:color w:val="000000"/>
                <w:sz w:val="20"/>
                <w:szCs w:val="20"/>
              </w:rPr>
              <w:t xml:space="preserve"> </w:t>
            </w:r>
            <w:r w:rsidRPr="00F355D3">
              <w:rPr>
                <w:rFonts w:ascii="Times New Roman" w:hAnsi="Times New Roman" w:cs="Times New Roman"/>
                <w:sz w:val="20"/>
                <w:szCs w:val="20"/>
              </w:rPr>
              <w:t xml:space="preserve">were estimated. No consumable costs were included in total cost estimates. Cost source: BNF 60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&lt;EndNote&gt;&lt;Cite&gt;&lt;Author&gt;Association&lt;/Author&gt;&lt;Year&gt;2010&lt;/Year&gt;&lt;RecNum&gt;5784&lt;/RecNum&gt;&lt;DisplayText&gt;(10)&lt;/DisplayText&gt;&lt;record&gt;&lt;rec-number&gt;5784&lt;/rec-number&gt;&lt;foreign-keys&gt;&lt;key app="EN" db-id="e2vp5vsaefx5abeffsnxvswm0sart0zffed9"&gt;5784&lt;/key&gt;&lt;/foreign-keys&gt;&lt;ref-type name="Report"&gt;27&lt;/ref-type&gt;&lt;contributors&gt;&lt;authors&gt;&lt;author&gt;British Medical Association&lt;/author&gt;&lt;/authors&gt;&lt;/contributors&gt;&lt;titles&gt;&lt;title&gt;British National Formulary&lt;/title&gt;&lt;/titles&gt;&lt;dates&gt;&lt;year&gt;2010&lt;/year&gt;&lt;/dates&gt;&lt;pub-location&gt;London, UK&lt;/pub-location&gt;&lt;publisher&gt;British Medical Association&lt;/publisher&gt;&lt;urls&gt;&lt;/urls&gt;&lt;/record&gt;&lt;/Cite&gt;&lt;/EndNote&gt;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10" w:tooltip="Association, 2010 #5784" w:history="1">
              <w:r w:rsidRPr="00F355D3">
                <w:rPr>
                  <w:rFonts w:ascii="Times New Roman" w:hAnsi="Times New Roman" w:cs="Times New Roman"/>
                  <w:noProof/>
                  <w:sz w:val="20"/>
                  <w:szCs w:val="20"/>
                </w:rPr>
                <w:t>10</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Not all patients received the full dose of the intervention/placebo. Full data were available from the CRF to ensure that all doses were </w:t>
            </w:r>
            <w:proofErr w:type="spellStart"/>
            <w:r w:rsidRPr="00F355D3">
              <w:rPr>
                <w:rFonts w:ascii="Times New Roman" w:hAnsi="Times New Roman" w:cs="Times New Roman"/>
                <w:sz w:val="20"/>
                <w:szCs w:val="20"/>
              </w:rPr>
              <w:t>costed</w:t>
            </w:r>
            <w:proofErr w:type="spellEnd"/>
            <w:r w:rsidRPr="00F355D3">
              <w:rPr>
                <w:rFonts w:ascii="Times New Roman" w:hAnsi="Times New Roman" w:cs="Times New Roman"/>
                <w:sz w:val="20"/>
                <w:szCs w:val="20"/>
              </w:rPr>
              <w:t xml:space="preserve"> appropriately. Dosages were estimated in accordance with age of the child. </w:t>
            </w: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Accident and Emergency visit</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All children incurred the cost of an Accident and Emergency visit. The cost estimate used in the analysis depended on whether or not the child was admitted to hospital as a result of attendance. </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Cost source: PSSRU 2010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&lt;EndNote&gt;&lt;Cite&gt;&lt;Author&gt;Curtis L. Unit Costs of Health and Social Care 2009. Personal Social Services Research Unit&lt;/Author&gt;&lt;RecNum&gt;5782&lt;/RecNum&gt;&lt;DisplayText&gt;(8)&lt;/DisplayText&gt;&lt;record&gt;&lt;rec-number&gt;5782&lt;/rec-number&gt;&lt;foreign-keys&gt;&lt;key app="EN" db-id="e2vp5vsaefx5abeffsnxvswm0sart0zffed9"&gt;5782&lt;/key&gt;&lt;/foreign-keys&gt;&lt;ref-type name="Journal Article"&gt;17&lt;/ref-type&gt;&lt;contributors&gt;&lt;authors&gt;&lt;author&gt;Curtis L. Unit Costs of Health and Social Care 2009. Personal Social Services Research Unit, University of Kent; 2010; Available from: http://www.pssru.ac.uk/uc/uc2009contents.htm&lt;/author&gt;&lt;/authors&gt;&lt;/contributors&gt;&lt;titles&gt;&lt;/titles&gt;&lt;dates&gt;&lt;/dates&gt;&lt;urls&gt;&lt;/urls&gt;&lt;/record&gt;&lt;/Cite&gt;&lt;/EndNote&gt;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8" w:tooltip="Curtis L. Unit Costs of Health and Social Care 2009. Personal Social Services Research Unit,  #5782" w:history="1">
              <w:r w:rsidRPr="00F355D3">
                <w:rPr>
                  <w:rFonts w:ascii="Times New Roman" w:hAnsi="Times New Roman" w:cs="Times New Roman"/>
                  <w:noProof/>
                  <w:sz w:val="20"/>
                  <w:szCs w:val="20"/>
                </w:rPr>
                <w:t>8</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p>
          <w:p w:rsidR="000C4FD5" w:rsidRPr="00F355D3" w:rsidRDefault="000C4FD5" w:rsidP="00331A5A">
            <w:pPr>
              <w:pStyle w:val="ListParagraph"/>
              <w:numPr>
                <w:ilvl w:val="0"/>
                <w:numId w:val="1"/>
              </w:numPr>
              <w:spacing w:after="0" w:line="240" w:lineRule="auto"/>
              <w:contextualSpacing/>
              <w:rPr>
                <w:rFonts w:ascii="Times New Roman" w:hAnsi="Times New Roman" w:cs="Times New Roman"/>
                <w:sz w:val="20"/>
                <w:szCs w:val="20"/>
              </w:rPr>
            </w:pPr>
            <w:r w:rsidRPr="00F355D3">
              <w:rPr>
                <w:rFonts w:ascii="Times New Roman" w:hAnsi="Times New Roman" w:cs="Times New Roman"/>
                <w:sz w:val="20"/>
                <w:szCs w:val="20"/>
              </w:rPr>
              <w:t>Visit leading to admitted (</w:t>
            </w:r>
            <w:r>
              <w:rPr>
                <w:rFonts w:ascii="Times New Roman" w:hAnsi="Times New Roman" w:cs="Times New Roman"/>
                <w:sz w:val="20"/>
                <w:szCs w:val="20"/>
              </w:rPr>
              <w:t xml:space="preserve">GBP </w:t>
            </w:r>
            <w:r w:rsidRPr="00F355D3">
              <w:rPr>
                <w:rFonts w:ascii="Times New Roman" w:hAnsi="Times New Roman" w:cs="Times New Roman"/>
                <w:sz w:val="20"/>
                <w:szCs w:val="20"/>
              </w:rPr>
              <w:t>131)</w:t>
            </w:r>
          </w:p>
          <w:p w:rsidR="000C4FD5" w:rsidRPr="00F355D3" w:rsidRDefault="000C4FD5" w:rsidP="00331A5A">
            <w:pPr>
              <w:pStyle w:val="ListParagraph"/>
              <w:numPr>
                <w:ilvl w:val="0"/>
                <w:numId w:val="1"/>
              </w:numPr>
              <w:spacing w:after="0" w:line="240" w:lineRule="auto"/>
              <w:contextualSpacing/>
              <w:rPr>
                <w:rFonts w:ascii="Times New Roman" w:hAnsi="Times New Roman" w:cs="Times New Roman"/>
                <w:sz w:val="20"/>
                <w:szCs w:val="20"/>
              </w:rPr>
            </w:pPr>
            <w:r w:rsidRPr="00F355D3">
              <w:rPr>
                <w:rFonts w:ascii="Times New Roman" w:hAnsi="Times New Roman" w:cs="Times New Roman"/>
                <w:sz w:val="20"/>
                <w:szCs w:val="20"/>
              </w:rPr>
              <w:t>Visit NOT leading to admitted (</w:t>
            </w:r>
            <w:r>
              <w:rPr>
                <w:rFonts w:ascii="Times New Roman" w:hAnsi="Times New Roman" w:cs="Times New Roman"/>
                <w:sz w:val="20"/>
                <w:szCs w:val="20"/>
              </w:rPr>
              <w:t xml:space="preserve">GBP </w:t>
            </w:r>
            <w:r w:rsidRPr="00F355D3">
              <w:rPr>
                <w:rFonts w:ascii="Times New Roman" w:hAnsi="Times New Roman" w:cs="Times New Roman"/>
                <w:sz w:val="20"/>
                <w:szCs w:val="20"/>
              </w:rPr>
              <w:t>97)</w:t>
            </w:r>
          </w:p>
          <w:p w:rsidR="000C4FD5" w:rsidRPr="00F355D3" w:rsidRDefault="000C4FD5" w:rsidP="00331A5A">
            <w:pPr>
              <w:pStyle w:val="ListParagraph"/>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In the sensitivity analysis, NHS Reference Costs 2009-2010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&lt;EndNote&gt;&lt;Cite&gt;&lt;Author&gt;(2010).&lt;/Author&gt;&lt;Year&gt;2010&lt;/Year&gt;&lt;RecNum&gt;5783&lt;/RecNum&gt;&lt;DisplayText&gt;(9)&lt;/DisplayText&gt;&lt;record&gt;&lt;rec-number&gt;5783&lt;/rec-number&gt;&lt;foreign-keys&gt;&lt;key app="EN" db-id="e2vp5vsaefx5abeffsnxvswm0sart0zffed9"&gt;5783&lt;/key&gt;&lt;/foreign-keys&gt;&lt;ref-type name="Report"&gt;27&lt;/ref-type&gt;&lt;contributors&gt;&lt;authors&gt;&lt;author&gt;Department of Health (2010).  &lt;/author&gt;&lt;/authors&gt;&lt;/contributors&gt;&lt;titles&gt;&lt;title&gt;NHS Reference Costs (2009-2010).&lt;/title&gt;&lt;/titles&gt;&lt;dates&gt;&lt;year&gt;2010&lt;/year&gt;&lt;/dates&gt;&lt;pub-location&gt;Available from:http://www.dh.gov.uk/en/Publicationsandstatistics/Publications/PublicationsPolicyAndGuidance/DH_111591 &lt;/pub-location&gt;&lt;urls&gt;&lt;/urls&gt;&lt;/record&gt;&lt;/Cite&gt;&lt;/EndNote&gt;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9" w:tooltip="(2010)., 2010 #5783" w:history="1">
              <w:r w:rsidRPr="00F355D3">
                <w:rPr>
                  <w:rFonts w:ascii="Times New Roman" w:hAnsi="Times New Roman" w:cs="Times New Roman"/>
                  <w:noProof/>
                  <w:sz w:val="20"/>
                  <w:szCs w:val="20"/>
                </w:rPr>
                <w:t>9</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r w:rsidRPr="00F355D3">
              <w:rPr>
                <w:rFonts w:ascii="Times New Roman" w:hAnsi="Times New Roman" w:cs="Times New Roman"/>
                <w:sz w:val="20"/>
                <w:szCs w:val="20"/>
              </w:rPr>
              <w:t xml:space="preserve"> were used:</w:t>
            </w:r>
          </w:p>
          <w:p w:rsidR="000C4FD5" w:rsidRPr="00F355D3" w:rsidRDefault="000C4FD5" w:rsidP="00331A5A">
            <w:pPr>
              <w:pStyle w:val="ListParagraph"/>
              <w:numPr>
                <w:ilvl w:val="0"/>
                <w:numId w:val="1"/>
              </w:numPr>
              <w:spacing w:after="0" w:line="240" w:lineRule="auto"/>
              <w:contextualSpacing/>
              <w:rPr>
                <w:rFonts w:ascii="Times New Roman" w:hAnsi="Times New Roman" w:cs="Times New Roman"/>
                <w:sz w:val="20"/>
                <w:szCs w:val="20"/>
              </w:rPr>
            </w:pPr>
            <w:r w:rsidRPr="00F355D3">
              <w:rPr>
                <w:rFonts w:ascii="Times New Roman" w:hAnsi="Times New Roman" w:cs="Times New Roman"/>
                <w:sz w:val="20"/>
                <w:szCs w:val="20"/>
              </w:rPr>
              <w:t>Visit leading to admitted (</w:t>
            </w:r>
            <w:r>
              <w:rPr>
                <w:rFonts w:ascii="Times New Roman" w:hAnsi="Times New Roman" w:cs="Times New Roman"/>
                <w:sz w:val="20"/>
                <w:szCs w:val="20"/>
              </w:rPr>
              <w:t xml:space="preserve">GBP </w:t>
            </w:r>
            <w:r w:rsidRPr="00F355D3">
              <w:rPr>
                <w:rFonts w:ascii="Times New Roman" w:hAnsi="Times New Roman" w:cs="Times New Roman"/>
                <w:sz w:val="20"/>
                <w:szCs w:val="20"/>
              </w:rPr>
              <w:t>97)[VB09Z; Category 1 investigation with category 1-2 treatment)</w:t>
            </w:r>
          </w:p>
          <w:p w:rsidR="000C4FD5" w:rsidRPr="00F355D3" w:rsidRDefault="000C4FD5" w:rsidP="00331A5A">
            <w:pPr>
              <w:pStyle w:val="ListParagraph"/>
              <w:spacing w:after="0" w:line="240" w:lineRule="auto"/>
              <w:rPr>
                <w:rFonts w:ascii="Times New Roman" w:hAnsi="Times New Roman" w:cs="Times New Roman"/>
                <w:sz w:val="20"/>
                <w:szCs w:val="20"/>
              </w:rPr>
            </w:pPr>
          </w:p>
          <w:p w:rsidR="000C4FD5" w:rsidRPr="00F355D3" w:rsidRDefault="000C4FD5" w:rsidP="00331A5A">
            <w:pPr>
              <w:pStyle w:val="ListParagraph"/>
              <w:numPr>
                <w:ilvl w:val="0"/>
                <w:numId w:val="1"/>
              </w:numPr>
              <w:spacing w:after="0" w:line="240" w:lineRule="auto"/>
              <w:contextualSpacing/>
              <w:rPr>
                <w:rFonts w:ascii="Times New Roman" w:hAnsi="Times New Roman" w:cs="Times New Roman"/>
                <w:sz w:val="20"/>
                <w:szCs w:val="20"/>
              </w:rPr>
            </w:pPr>
            <w:r w:rsidRPr="00F355D3">
              <w:rPr>
                <w:rFonts w:ascii="Times New Roman" w:hAnsi="Times New Roman" w:cs="Times New Roman"/>
                <w:sz w:val="20"/>
                <w:szCs w:val="20"/>
              </w:rPr>
              <w:t>Visit NOT leading to admitted (</w:t>
            </w:r>
            <w:r>
              <w:rPr>
                <w:rFonts w:ascii="Times New Roman" w:hAnsi="Times New Roman" w:cs="Times New Roman"/>
                <w:sz w:val="20"/>
                <w:szCs w:val="20"/>
              </w:rPr>
              <w:t xml:space="preserve">GBP </w:t>
            </w:r>
            <w:r w:rsidRPr="00F355D3">
              <w:rPr>
                <w:rFonts w:ascii="Times New Roman" w:hAnsi="Times New Roman" w:cs="Times New Roman"/>
                <w:sz w:val="20"/>
                <w:szCs w:val="20"/>
              </w:rPr>
              <w:t>90)[VB09Z; Category 1 investigation with category 1-2 treatment)</w:t>
            </w: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Hospital stay</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Hospital stays were divided into two categories: per diem general medical ward and per diem high dependency unit (HDU)/paediatric intensive care unit (PICU). </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The per diem general medical ward cost (</w:t>
            </w:r>
            <w:r>
              <w:rPr>
                <w:rFonts w:ascii="Times New Roman" w:hAnsi="Times New Roman" w:cs="Times New Roman"/>
                <w:sz w:val="20"/>
                <w:szCs w:val="20"/>
              </w:rPr>
              <w:t xml:space="preserve">GBP </w:t>
            </w:r>
            <w:r w:rsidRPr="00F355D3">
              <w:rPr>
                <w:rFonts w:ascii="Times New Roman" w:hAnsi="Times New Roman" w:cs="Times New Roman"/>
                <w:sz w:val="20"/>
                <w:szCs w:val="20"/>
              </w:rPr>
              <w:t xml:space="preserve">368) was taken from the NHS Reference Costs 2009-10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&lt;EndNote&gt;&lt;Cite&gt;&lt;Author&gt;(2010).&lt;/Author&gt;&lt;Year&gt;2010&lt;/Year&gt;&lt;RecNum&gt;5783&lt;/RecNum&gt;&lt;DisplayText&gt;(9)&lt;/DisplayText&gt;&lt;record&gt;&lt;rec-number&gt;5783&lt;/rec-number&gt;&lt;foreign-keys&gt;&lt;key app="EN" db-id="e2vp5vsaefx5abeffsnxvswm0sart0zffed9"&gt;5783&lt;/key&gt;&lt;/foreign-keys&gt;&lt;ref-type name="Report"&gt;27&lt;/ref-type&gt;&lt;contributors&gt;&lt;authors&gt;&lt;author&gt;Department of Health (2010).  &lt;/author&gt;&lt;/authors&gt;&lt;/contributors&gt;&lt;titles&gt;&lt;title&gt;NHS Reference Costs (2009-2010).&lt;/title&gt;&lt;/titles&gt;&lt;dates&gt;&lt;year&gt;2010&lt;/year&gt;&lt;/dates&gt;&lt;pub-location&gt;Available from:http://www.dh.gov.uk/en/Publicationsandstatistics/Publications/PublicationsPolicyAndGuidance/DH_111591 &lt;/pub-location&gt;&lt;urls&gt;&lt;/urls&gt;&lt;/record&gt;&lt;/Cite&gt;&lt;/EndNote&gt;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9" w:tooltip="(2010)., 2010 #5783" w:history="1">
              <w:r w:rsidRPr="00F355D3">
                <w:rPr>
                  <w:rFonts w:ascii="Times New Roman" w:hAnsi="Times New Roman" w:cs="Times New Roman"/>
                  <w:noProof/>
                  <w:sz w:val="20"/>
                  <w:szCs w:val="20"/>
                </w:rPr>
                <w:t>9</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r w:rsidRPr="00F355D3">
              <w:rPr>
                <w:rFonts w:ascii="Times New Roman" w:hAnsi="Times New Roman" w:cs="Times New Roman"/>
                <w:sz w:val="20"/>
                <w:szCs w:val="20"/>
              </w:rPr>
              <w:t xml:space="preserve"> (DZF15F-Asthma without complications without intubation). This closely matched a general ward per diem estimate provided by the Finance/Accounts Department of Alder Hey Hospital, Liverpool of </w:t>
            </w:r>
            <w:r>
              <w:rPr>
                <w:rFonts w:ascii="Times New Roman" w:hAnsi="Times New Roman" w:cs="Times New Roman"/>
                <w:sz w:val="20"/>
                <w:szCs w:val="20"/>
              </w:rPr>
              <w:t xml:space="preserve">GBP </w:t>
            </w:r>
            <w:r w:rsidRPr="00F355D3">
              <w:rPr>
                <w:rFonts w:ascii="Times New Roman" w:hAnsi="Times New Roman" w:cs="Times New Roman"/>
                <w:sz w:val="20"/>
                <w:szCs w:val="20"/>
              </w:rPr>
              <w:t>348.</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As the difference between HDU and PICU costs was large, a weighted average of the two costs was estimated.</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Cost source: NHS Reference Costs 2009-10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&lt;EndNote&gt;&lt;Cite&gt;&lt;Author&gt;(2010).&lt;/Author&gt;&lt;Year&gt;2010&lt;/Year&gt;&lt;RecNum&gt;5783&lt;/RecNum&gt;&lt;DisplayText&gt;(9)&lt;/DisplayText&gt;&lt;record&gt;&lt;rec-number&gt;5783&lt;/rec-number&gt;&lt;foreign-keys&gt;&lt;key app="EN" db-id="e2vp5vsaefx5abeffsnxvswm0sart0zffed9"&gt;5783&lt;/key&gt;&lt;/foreign-keys&gt;&lt;ref-type name="Report"&gt;27&lt;/ref-type&gt;&lt;contributors&gt;&lt;authors&gt;&lt;author&gt;Department of Health (2010).  &lt;/author&gt;&lt;/authors&gt;&lt;/contributors&gt;&lt;titles&gt;&lt;title&gt;NHS Reference Costs (2009-2010).&lt;/title&gt;&lt;/titles&gt;&lt;dates&gt;&lt;year&gt;2010&lt;/year&gt;&lt;/dates&gt;&lt;pub-location&gt;Available from:http://www.dh.gov.uk/en/Publicationsandstatistics/Publications/PublicationsPolicyAndGuidance/DH_111591 &lt;/pub-location&gt;&lt;urls&gt;&lt;/urls&gt;&lt;/record&gt;&lt;/Cite&gt;&lt;/EndNote&gt;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9" w:tooltip="(2010)., 2010 #5783" w:history="1">
              <w:r w:rsidRPr="00F355D3">
                <w:rPr>
                  <w:rFonts w:ascii="Times New Roman" w:hAnsi="Times New Roman" w:cs="Times New Roman"/>
                  <w:noProof/>
                  <w:sz w:val="20"/>
                  <w:szCs w:val="20"/>
                </w:rPr>
                <w:t>9</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r w:rsidRPr="00F355D3">
              <w:rPr>
                <w:rFonts w:ascii="Times New Roman" w:hAnsi="Times New Roman" w:cs="Times New Roman"/>
                <w:sz w:val="20"/>
                <w:szCs w:val="20"/>
              </w:rPr>
              <w:t xml:space="preserve"> (Critical Care Paediatric Bed days)</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HDU cost: XB07Z (</w:t>
            </w:r>
            <w:r>
              <w:rPr>
                <w:rFonts w:ascii="Times New Roman" w:hAnsi="Times New Roman" w:cs="Times New Roman"/>
                <w:sz w:val="20"/>
                <w:szCs w:val="20"/>
              </w:rPr>
              <w:t xml:space="preserve">GBP </w:t>
            </w:r>
            <w:r w:rsidRPr="00F355D3">
              <w:rPr>
                <w:rFonts w:ascii="Times New Roman" w:hAnsi="Times New Roman" w:cs="Times New Roman"/>
                <w:sz w:val="20"/>
                <w:szCs w:val="20"/>
              </w:rPr>
              <w:t>868)</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PICU cost: XB05Z (</w:t>
            </w:r>
            <w:r>
              <w:rPr>
                <w:rFonts w:ascii="Times New Roman" w:hAnsi="Times New Roman" w:cs="Times New Roman"/>
                <w:sz w:val="20"/>
                <w:szCs w:val="20"/>
              </w:rPr>
              <w:t xml:space="preserve">GBP </w:t>
            </w:r>
            <w:r w:rsidRPr="00F355D3">
              <w:rPr>
                <w:rFonts w:ascii="Times New Roman" w:hAnsi="Times New Roman" w:cs="Times New Roman"/>
                <w:sz w:val="20"/>
                <w:szCs w:val="20"/>
              </w:rPr>
              <w:t>2225)</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Weighted average: (</w:t>
            </w:r>
            <w:r>
              <w:rPr>
                <w:rFonts w:ascii="Times New Roman" w:hAnsi="Times New Roman" w:cs="Times New Roman"/>
                <w:sz w:val="20"/>
                <w:szCs w:val="20"/>
              </w:rPr>
              <w:t xml:space="preserve">GBP </w:t>
            </w:r>
            <w:r w:rsidRPr="00F355D3">
              <w:rPr>
                <w:rFonts w:ascii="Times New Roman" w:hAnsi="Times New Roman" w:cs="Times New Roman"/>
                <w:sz w:val="20"/>
                <w:szCs w:val="20"/>
              </w:rPr>
              <w:t>1471.96)</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In the base case, total general medical ward stay and total HDU/PICU stay were estimated in terms of hours and minutes. If a child had spent more than 12 hours in a ward, a full per diem cost was applied. If a child had spent less than 12 hours in a ward, a half day cost was applied. Full days incurred the full per diem cost.</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The duration and therefore cost of inpatient stay is a key driver in the economic evaluation and required careful consideration in the sensitivity analysis where various approaches were used to test the robustness of the economic evaluation results to changes in the cost of hospital inpatient admission.  </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In the sensitivity analysis, a cost of </w:t>
            </w:r>
            <w:r>
              <w:rPr>
                <w:rFonts w:ascii="Times New Roman" w:hAnsi="Times New Roman" w:cs="Times New Roman"/>
                <w:sz w:val="20"/>
                <w:szCs w:val="20"/>
              </w:rPr>
              <w:t xml:space="preserve">GBP </w:t>
            </w:r>
            <w:r w:rsidRPr="00F355D3">
              <w:rPr>
                <w:rFonts w:ascii="Times New Roman" w:hAnsi="Times New Roman" w:cs="Times New Roman"/>
                <w:sz w:val="20"/>
                <w:szCs w:val="20"/>
              </w:rPr>
              <w:t xml:space="preserve">392 was used (NHS Reference Costs 2009-10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&lt;EndNote&gt;&lt;Cite&gt;&lt;Author&gt;(2010).&lt;/Author&gt;&lt;Year&gt;2010&lt;/Year&gt;&lt;RecNum&gt;5783&lt;/RecNum&gt;&lt;DisplayText&gt;(9)&lt;/DisplayText&gt;&lt;record&gt;&lt;rec-number&gt;5783&lt;/rec-number&gt;&lt;foreign-keys&gt;&lt;key app="EN" db-id="e2vp5vsaefx5abeffsnxvswm0sart0zffed9"&gt;5783&lt;/key&gt;&lt;/foreign-keys&gt;&lt;ref-type name="Report"&gt;27&lt;/ref-type&gt;&lt;contributors&gt;&lt;authors&gt;&lt;author&gt;Department of Health (2010).  &lt;/author&gt;&lt;/authors&gt;&lt;/contributors&gt;&lt;titles&gt;&lt;title&gt;NHS Reference Costs (2009-2010).&lt;/title&gt;&lt;/titles&gt;&lt;dates&gt;&lt;year&gt;2010&lt;/year&gt;&lt;/dates&gt;&lt;pub-location&gt;Available from:http://www.dh.gov.uk/en/Publicationsandstatistics/Publications/PublicationsPolicyAndGuidance/DH_111591 &lt;/pub-location&gt;&lt;urls&gt;&lt;/urls&gt;&lt;/record&gt;&lt;/Cite&gt;&lt;/EndNote&gt;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9" w:tooltip="(2010)., 2010 #5783" w:history="1">
              <w:r w:rsidRPr="00F355D3">
                <w:rPr>
                  <w:rFonts w:ascii="Times New Roman" w:hAnsi="Times New Roman" w:cs="Times New Roman"/>
                  <w:noProof/>
                  <w:sz w:val="20"/>
                  <w:szCs w:val="20"/>
                </w:rPr>
                <w:t>9</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r w:rsidRPr="00F355D3">
              <w:rPr>
                <w:rFonts w:ascii="Times New Roman" w:hAnsi="Times New Roman" w:cs="Times New Roman"/>
                <w:sz w:val="20"/>
                <w:szCs w:val="20"/>
              </w:rPr>
              <w:t xml:space="preserve"> DZ15E-Asthma with complications without intubation) to estimate the cost of a per diem general medical ward stay; the weighted average cost was replaced by the HDU cost (low estimate) and the PICU cost (high estimate); hours and minutes of inpatient stays on either/both wards were </w:t>
            </w:r>
            <w:proofErr w:type="spellStart"/>
            <w:r w:rsidRPr="00F355D3">
              <w:rPr>
                <w:rFonts w:ascii="Times New Roman" w:hAnsi="Times New Roman" w:cs="Times New Roman"/>
                <w:sz w:val="20"/>
                <w:szCs w:val="20"/>
              </w:rPr>
              <w:t>costed</w:t>
            </w:r>
            <w:proofErr w:type="spellEnd"/>
            <w:r w:rsidRPr="00F355D3">
              <w:rPr>
                <w:rFonts w:ascii="Times New Roman" w:hAnsi="Times New Roman" w:cs="Times New Roman"/>
                <w:sz w:val="20"/>
                <w:szCs w:val="20"/>
              </w:rPr>
              <w:t xml:space="preserve"> exactly i.e. taking account of fractions of time; and finally, all inpatient stays of less than 12 hours were not </w:t>
            </w:r>
            <w:proofErr w:type="spellStart"/>
            <w:r w:rsidRPr="00F355D3">
              <w:rPr>
                <w:rFonts w:ascii="Times New Roman" w:hAnsi="Times New Roman" w:cs="Times New Roman"/>
                <w:sz w:val="20"/>
                <w:szCs w:val="20"/>
              </w:rPr>
              <w:t>costed</w:t>
            </w:r>
            <w:proofErr w:type="spellEnd"/>
            <w:r w:rsidRPr="00F355D3">
              <w:rPr>
                <w:rFonts w:ascii="Times New Roman" w:hAnsi="Times New Roman" w:cs="Times New Roman"/>
                <w:sz w:val="20"/>
                <w:szCs w:val="20"/>
              </w:rPr>
              <w:t xml:space="preserve"> in the analysis.   </w:t>
            </w:r>
          </w:p>
          <w:p w:rsidR="000C4FD5" w:rsidRPr="00F355D3" w:rsidRDefault="000C4FD5" w:rsidP="00331A5A">
            <w:pPr>
              <w:spacing w:after="0" w:line="240" w:lineRule="auto"/>
              <w:rPr>
                <w:rFonts w:ascii="Times New Roman" w:hAnsi="Times New Roman" w:cs="Times New Roman"/>
                <w:sz w:val="20"/>
                <w:szCs w:val="20"/>
              </w:rPr>
            </w:pP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lastRenderedPageBreak/>
              <w:t xml:space="preserve">Adverse events </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The cost of concomitant medications used to treat adverse events were estimated using Prescription Costs Analysis data (2010)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&lt;EndNote&gt;&lt;Cite&gt;&lt;Author&gt;Statistics.&lt;/Author&gt;&lt;Year&gt;2010&lt;/Year&gt;&lt;RecNum&gt;5785&lt;/RecNum&gt;&lt;DisplayText&gt;(11)&lt;/DisplayText&gt;&lt;record&gt;&lt;rec-number&gt;5785&lt;/rec-number&gt;&lt;foreign-keys&gt;&lt;key app="EN" db-id="e2vp5vsaefx5abeffsnxvswm0sart0zffed9"&gt;5785&lt;/key&gt;&lt;/foreign-keys&gt;&lt;ref-type name="Report"&gt;27&lt;/ref-type&gt;&lt;contributors&gt;&lt;authors&gt;&lt;author&gt;National Statistics.  &lt;/author&gt;&lt;/authors&gt;&lt;/contributors&gt;&lt;titles&gt;&lt;title&gt;Prescription cost analysis: England.&lt;/title&gt;&lt;/titles&gt;&lt;dates&gt;&lt;year&gt;2010&lt;/year&gt;&lt;/dates&gt;&lt;pub-location&gt;Available from: http://www.ic.nhs.uk/statistics-and-data-collections/primary-care/prescriptions/prescription-cost-analysis-2010&lt;/pub-location&gt;&lt;urls&gt;&lt;/urls&gt;&lt;/record&gt;&lt;/Cite&gt;&lt;/EndNote&gt;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11" w:tooltip="Statistics., 2010 #5785" w:history="1">
              <w:r w:rsidRPr="00F355D3">
                <w:rPr>
                  <w:rFonts w:ascii="Times New Roman" w:hAnsi="Times New Roman" w:cs="Times New Roman"/>
                  <w:noProof/>
                  <w:sz w:val="20"/>
                  <w:szCs w:val="20"/>
                </w:rPr>
                <w:t>11</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r w:rsidRPr="00F355D3">
              <w:rPr>
                <w:rFonts w:ascii="Times New Roman" w:hAnsi="Times New Roman" w:cs="Times New Roman"/>
                <w:sz w:val="20"/>
                <w:szCs w:val="20"/>
              </w:rPr>
              <w:t xml:space="preserve">. The costs of additional days in hospital as a result of an adverse event were included in the hospital stay costs up until discharge. </w:t>
            </w:r>
          </w:p>
          <w:p w:rsidR="000C4FD5" w:rsidRPr="00F355D3" w:rsidRDefault="000C4FD5" w:rsidP="00331A5A">
            <w:pPr>
              <w:spacing w:after="0" w:line="240" w:lineRule="auto"/>
              <w:rPr>
                <w:rFonts w:ascii="Times New Roman" w:hAnsi="Times New Roman" w:cs="Times New Roman"/>
                <w:sz w:val="20"/>
                <w:szCs w:val="20"/>
              </w:rPr>
            </w:pPr>
          </w:p>
        </w:tc>
      </w:tr>
      <w:tr w:rsidR="000C4FD5" w:rsidRPr="00F355D3" w:rsidTr="00331A5A">
        <w:tc>
          <w:tcPr>
            <w:tcW w:w="5000" w:type="pct"/>
            <w:gridSpan w:val="2"/>
            <w:shd w:val="clear" w:color="auto" w:fill="D9D9D9"/>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From discharge  to 4 weeks post randomisation</w:t>
            </w: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Medication costs</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All medication costs were estimated using the net ingredient cost per prescription stated in the Prescription Cost Analysis (2010) data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&lt;EndNote&gt;&lt;Cite&gt;&lt;Author&gt;Statistics.&lt;/Author&gt;&lt;Year&gt;2010&lt;/Year&gt;&lt;RecNum&gt;5785&lt;/RecNum&gt;&lt;DisplayText&gt;(11)&lt;/DisplayText&gt;&lt;record&gt;&lt;rec-number&gt;5785&lt;/rec-number&gt;&lt;foreign-keys&gt;&lt;key app="EN" db-id="e2vp5vsaefx5abeffsnxvswm0sart0zffed9"&gt;5785&lt;/key&gt;&lt;/foreign-keys&gt;&lt;ref-type name="Report"&gt;27&lt;/ref-type&gt;&lt;contributors&gt;&lt;authors&gt;&lt;author&gt;National Statistics.  &lt;/author&gt;&lt;/authors&gt;&lt;/contributors&gt;&lt;titles&gt;&lt;title&gt;Prescription cost analysis: England.&lt;/title&gt;&lt;/titles&gt;&lt;dates&gt;&lt;year&gt;2010&lt;/year&gt;&lt;/dates&gt;&lt;pub-location&gt;Available from: http://www.ic.nhs.uk/statistics-and-data-collections/primary-care/prescriptions/prescription-cost-analysis-2010&lt;/pub-location&gt;&lt;urls&gt;&lt;/urls&gt;&lt;/record&gt;&lt;/Cite&gt;&lt;/EndNote&gt;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11" w:tooltip="Statistics., 2010 #5785" w:history="1">
              <w:r w:rsidRPr="00F355D3">
                <w:rPr>
                  <w:rFonts w:ascii="Times New Roman" w:hAnsi="Times New Roman" w:cs="Times New Roman"/>
                  <w:noProof/>
                  <w:sz w:val="20"/>
                  <w:szCs w:val="20"/>
                </w:rPr>
                <w:t>11</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r w:rsidRPr="00F355D3">
              <w:rPr>
                <w:rFonts w:ascii="Times New Roman" w:hAnsi="Times New Roman" w:cs="Times New Roman"/>
                <w:sz w:val="20"/>
                <w:szCs w:val="20"/>
              </w:rPr>
              <w:t xml:space="preserve">. For all medications, the total for chemical entity value was used. </w:t>
            </w:r>
          </w:p>
          <w:p w:rsidR="000C4FD5" w:rsidRPr="00F355D3" w:rsidRDefault="000C4FD5" w:rsidP="00331A5A">
            <w:pPr>
              <w:spacing w:after="0" w:line="240" w:lineRule="auto"/>
              <w:rPr>
                <w:rFonts w:ascii="Times New Roman" w:hAnsi="Times New Roman" w:cs="Times New Roman"/>
                <w:sz w:val="20"/>
                <w:szCs w:val="20"/>
              </w:rPr>
            </w:pP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Inhaler costs</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All inhaler related costs were estimated using the net ingredient cost per prescription stated in the Prescription Cost Analysis (2010) data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&lt;EndNote&gt;&lt;Cite&gt;&lt;Author&gt;Statistics.&lt;/Author&gt;&lt;Year&gt;2010&lt;/Year&gt;&lt;RecNum&gt;5785&lt;/RecNum&gt;&lt;DisplayText&gt;(11)&lt;/DisplayText&gt;&lt;record&gt;&lt;rec-number&gt;5785&lt;/rec-number&gt;&lt;foreign-keys&gt;&lt;key app="EN" db-id="e2vp5vsaefx5abeffsnxvswm0sart0zffed9"&gt;5785&lt;/key&gt;&lt;/foreign-keys&gt;&lt;ref-type name="Report"&gt;27&lt;/ref-type&gt;&lt;contributors&gt;&lt;authors&gt;&lt;author&gt;National Statistics.  &lt;/author&gt;&lt;/authors&gt;&lt;/contributors&gt;&lt;titles&gt;&lt;title&gt;Prescription cost analysis: England.&lt;/title&gt;&lt;/titles&gt;&lt;dates&gt;&lt;year&gt;2010&lt;/year&gt;&lt;/dates&gt;&lt;pub-location&gt;Available from: http://www.ic.nhs.uk/statistics-and-data-collections/primary-care/prescriptions/prescription-cost-analysis-2010&lt;/pub-location&gt;&lt;urls&gt;&lt;/urls&gt;&lt;/record&gt;&lt;/Cite&gt;&lt;/EndNote&gt;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11" w:tooltip="Statistics., 2010 #5785" w:history="1">
              <w:r w:rsidRPr="00F355D3">
                <w:rPr>
                  <w:rFonts w:ascii="Times New Roman" w:hAnsi="Times New Roman" w:cs="Times New Roman"/>
                  <w:noProof/>
                  <w:sz w:val="20"/>
                  <w:szCs w:val="20"/>
                </w:rPr>
                <w:t>11</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r w:rsidRPr="00F355D3">
              <w:rPr>
                <w:rFonts w:ascii="Times New Roman" w:hAnsi="Times New Roman" w:cs="Times New Roman"/>
                <w:sz w:val="20"/>
                <w:szCs w:val="20"/>
              </w:rPr>
              <w:t>. For all items, the total for chemical entity value was used.</w:t>
            </w:r>
          </w:p>
          <w:p w:rsidR="000C4FD5" w:rsidRPr="00F355D3" w:rsidRDefault="000C4FD5" w:rsidP="00331A5A">
            <w:pPr>
              <w:spacing w:after="0" w:line="240" w:lineRule="auto"/>
              <w:rPr>
                <w:rFonts w:ascii="Times New Roman" w:hAnsi="Times New Roman" w:cs="Times New Roman"/>
                <w:sz w:val="20"/>
                <w:szCs w:val="20"/>
              </w:rPr>
            </w:pP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Overnight hospital stay</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All overnight stay costs were estimated using per diem general medical ward cost (</w:t>
            </w:r>
            <w:r>
              <w:rPr>
                <w:rFonts w:ascii="Times New Roman" w:hAnsi="Times New Roman" w:cs="Times New Roman"/>
                <w:sz w:val="20"/>
                <w:szCs w:val="20"/>
              </w:rPr>
              <w:t xml:space="preserve">GBP </w:t>
            </w:r>
            <w:r w:rsidRPr="00F355D3">
              <w:rPr>
                <w:rFonts w:ascii="Times New Roman" w:hAnsi="Times New Roman" w:cs="Times New Roman"/>
                <w:sz w:val="20"/>
                <w:szCs w:val="20"/>
              </w:rPr>
              <w:t xml:space="preserve">368) from the NHS Reference Costs 2009-10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&lt;EndNote&gt;&lt;Cite&gt;&lt;Author&gt;(2010).&lt;/Author&gt;&lt;Year&gt;2010&lt;/Year&gt;&lt;RecNum&gt;5783&lt;/RecNum&gt;&lt;DisplayText&gt;(9)&lt;/DisplayText&gt;&lt;record&gt;&lt;rec-number&gt;5783&lt;/rec-number&gt;&lt;foreign-keys&gt;&lt;key app="EN" db-id="e2vp5vsaefx5abeffsnxvswm0sart0zffed9"&gt;5783&lt;/key&gt;&lt;/foreign-keys&gt;&lt;ref-type name="Report"&gt;27&lt;/ref-type&gt;&lt;contributors&gt;&lt;authors&gt;&lt;author&gt;Department of Health (2010).  &lt;/author&gt;&lt;/authors&gt;&lt;/contributors&gt;&lt;titles&gt;&lt;title&gt;NHS Reference Costs (2009-2010).&lt;/title&gt;&lt;/titles&gt;&lt;dates&gt;&lt;year&gt;2010&lt;/year&gt;&lt;/dates&gt;&lt;pub-location&gt;Available from:http://www.dh.gov.uk/en/Publicationsandstatistics/Publications/PublicationsPolicyAndGuidance/DH_111591 &lt;/pub-location&gt;&lt;urls&gt;&lt;/urls&gt;&lt;/record&gt;&lt;/Cite&gt;&lt;/EndNote&gt;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9" w:tooltip="(2010)., 2010 #5783" w:history="1">
              <w:r w:rsidRPr="00F355D3">
                <w:rPr>
                  <w:rFonts w:ascii="Times New Roman" w:hAnsi="Times New Roman" w:cs="Times New Roman"/>
                  <w:noProof/>
                  <w:sz w:val="20"/>
                  <w:szCs w:val="20"/>
                </w:rPr>
                <w:t>9</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r w:rsidRPr="00F355D3">
              <w:rPr>
                <w:rFonts w:ascii="Times New Roman" w:hAnsi="Times New Roman" w:cs="Times New Roman"/>
                <w:sz w:val="20"/>
                <w:szCs w:val="20"/>
              </w:rPr>
              <w:t xml:space="preserve"> (DZF15F-Asthma without complications without intubation). This closely matched a general ward per diem estimate provided by the Finance/Accounts Department of Alder Hey Hospital, Liverpool of </w:t>
            </w:r>
            <w:r>
              <w:rPr>
                <w:rFonts w:ascii="Times New Roman" w:hAnsi="Times New Roman" w:cs="Times New Roman"/>
                <w:sz w:val="20"/>
                <w:szCs w:val="20"/>
              </w:rPr>
              <w:t xml:space="preserve">GBP </w:t>
            </w:r>
            <w:r w:rsidRPr="00F355D3">
              <w:rPr>
                <w:rFonts w:ascii="Times New Roman" w:hAnsi="Times New Roman" w:cs="Times New Roman"/>
                <w:sz w:val="20"/>
                <w:szCs w:val="20"/>
              </w:rPr>
              <w:t>348.</w:t>
            </w:r>
          </w:p>
          <w:p w:rsidR="000C4FD5" w:rsidRPr="00F355D3" w:rsidRDefault="000C4FD5" w:rsidP="00331A5A">
            <w:pPr>
              <w:spacing w:after="0" w:line="240" w:lineRule="auto"/>
              <w:rPr>
                <w:rFonts w:ascii="Times New Roman" w:hAnsi="Times New Roman" w:cs="Times New Roman"/>
                <w:sz w:val="20"/>
                <w:szCs w:val="20"/>
              </w:rPr>
            </w:pP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Outpatient attendance</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All costs were taken from PSSRU Unit Costs of Health Care 2010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&lt;EndNote&gt;&lt;Cite&gt;&lt;Author&gt;Curtis L. Unit Costs of Health and Social Care 2009. Personal Social Services Research Unit&lt;/Author&gt;&lt;RecNum&gt;5782&lt;/RecNum&gt;&lt;DisplayText&gt;(8)&lt;/DisplayText&gt;&lt;record&gt;&lt;rec-number&gt;5782&lt;/rec-number&gt;&lt;foreign-keys&gt;&lt;key app="EN" db-id="e2vp5vsaefx5abeffsnxvswm0sart0zffed9"&gt;5782&lt;/key&gt;&lt;/foreign-keys&gt;&lt;ref-type name="Journal Article"&gt;17&lt;/ref-type&gt;&lt;contributors&gt;&lt;authors&gt;&lt;author&gt;Curtis L. Unit Costs of Health and Social Care 2009. Personal Social Services Research Unit, University of Kent; 2010; Available from: http://www.pssru.ac.uk/uc/uc2009contents.htm&lt;/author&gt;&lt;/authors&gt;&lt;/contributors&gt;&lt;titles&gt;&lt;/titles&gt;&lt;dates&gt;&lt;/dates&gt;&lt;urls&gt;&lt;/urls&gt;&lt;/record&gt;&lt;/Cite&gt;&lt;/EndNote&gt;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8" w:tooltip="Curtis L. Unit Costs of Health and Social Care 2009. Personal Social Services Research Unit,  #5782" w:history="1">
              <w:r w:rsidRPr="00F355D3">
                <w:rPr>
                  <w:rFonts w:ascii="Times New Roman" w:hAnsi="Times New Roman" w:cs="Times New Roman"/>
                  <w:noProof/>
                  <w:sz w:val="20"/>
                  <w:szCs w:val="20"/>
                </w:rPr>
                <w:t>8</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r w:rsidRPr="00F355D3">
              <w:rPr>
                <w:rFonts w:ascii="Times New Roman" w:hAnsi="Times New Roman" w:cs="Times New Roman"/>
                <w:sz w:val="20"/>
                <w:szCs w:val="20"/>
              </w:rPr>
              <w:t>.</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Outpatient attendance costs were divided into three separate cost categories:</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Accident and Emergency attendance (not leading to admission) (</w:t>
            </w:r>
            <w:r>
              <w:rPr>
                <w:rFonts w:ascii="Times New Roman" w:hAnsi="Times New Roman" w:cs="Times New Roman"/>
                <w:sz w:val="20"/>
                <w:szCs w:val="20"/>
              </w:rPr>
              <w:t xml:space="preserve">GBP </w:t>
            </w:r>
            <w:r w:rsidRPr="00F355D3">
              <w:rPr>
                <w:rFonts w:ascii="Times New Roman" w:hAnsi="Times New Roman" w:cs="Times New Roman"/>
                <w:sz w:val="20"/>
                <w:szCs w:val="20"/>
              </w:rPr>
              <w:t>97)</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Consultant led outpatient attendance (</w:t>
            </w:r>
            <w:r>
              <w:rPr>
                <w:rFonts w:ascii="Times New Roman" w:hAnsi="Times New Roman" w:cs="Times New Roman"/>
                <w:sz w:val="20"/>
                <w:szCs w:val="20"/>
              </w:rPr>
              <w:t xml:space="preserve">GBP </w:t>
            </w:r>
            <w:r w:rsidRPr="00F355D3">
              <w:rPr>
                <w:rFonts w:ascii="Times New Roman" w:hAnsi="Times New Roman" w:cs="Times New Roman"/>
                <w:sz w:val="20"/>
                <w:szCs w:val="20"/>
              </w:rPr>
              <w:t>163.71)</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Non-consultant led outpatient attendance (</w:t>
            </w:r>
            <w:r>
              <w:rPr>
                <w:rFonts w:ascii="Times New Roman" w:hAnsi="Times New Roman" w:cs="Times New Roman"/>
                <w:sz w:val="20"/>
                <w:szCs w:val="20"/>
              </w:rPr>
              <w:t xml:space="preserve">GBP </w:t>
            </w:r>
            <w:r w:rsidRPr="00F355D3">
              <w:rPr>
                <w:rFonts w:ascii="Times New Roman" w:hAnsi="Times New Roman" w:cs="Times New Roman"/>
                <w:sz w:val="20"/>
                <w:szCs w:val="20"/>
              </w:rPr>
              <w:t>134)</w:t>
            </w:r>
          </w:p>
          <w:p w:rsidR="000C4FD5" w:rsidRPr="00F355D3" w:rsidRDefault="000C4FD5" w:rsidP="00331A5A">
            <w:pPr>
              <w:spacing w:after="0" w:line="240" w:lineRule="auto"/>
              <w:rPr>
                <w:rFonts w:ascii="Times New Roman" w:hAnsi="Times New Roman" w:cs="Times New Roman"/>
                <w:sz w:val="20"/>
                <w:szCs w:val="20"/>
              </w:rPr>
            </w:pP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Non-hospital costs</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A variety of sources were used to estimate non-hospital costs.</w:t>
            </w:r>
          </w:p>
          <w:p w:rsidR="000C4FD5" w:rsidRPr="00F355D3" w:rsidRDefault="000C4FD5" w:rsidP="00331A5A">
            <w:pPr>
              <w:pStyle w:val="ListParagraph"/>
              <w:numPr>
                <w:ilvl w:val="0"/>
                <w:numId w:val="2"/>
              </w:numPr>
              <w:spacing w:after="0" w:line="240" w:lineRule="auto"/>
              <w:contextualSpacing/>
              <w:rPr>
                <w:rFonts w:ascii="Times New Roman" w:hAnsi="Times New Roman" w:cs="Times New Roman"/>
                <w:sz w:val="20"/>
                <w:szCs w:val="20"/>
              </w:rPr>
            </w:pPr>
            <w:r w:rsidRPr="00F355D3">
              <w:rPr>
                <w:rFonts w:ascii="Times New Roman" w:hAnsi="Times New Roman" w:cs="Times New Roman"/>
                <w:sz w:val="20"/>
                <w:szCs w:val="20"/>
              </w:rPr>
              <w:t xml:space="preserve">The following costs were taken from the Unit Costs of Health Care (PSSRU 2010)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&lt;EndNote&gt;&lt;Cite&gt;&lt;Author&gt;Curtis L. Unit Costs of Health and Social Care 2009. Personal Social Services Research Unit&lt;/Author&gt;&lt;RecNum&gt;5782&lt;/RecNum&gt;&lt;DisplayText&gt;(8)&lt;/DisplayText&gt;&lt;record&gt;&lt;rec-number&gt;5782&lt;/rec-number&gt;&lt;foreign-keys&gt;&lt;key app="EN" db-id="e2vp5vsaefx5abeffsnxvswm0sart0zffed9"&gt;5782&lt;/key&gt;&lt;/foreign-keys&gt;&lt;ref-type name="Journal Article"&gt;17&lt;/ref-type&gt;&lt;contributors&gt;&lt;authors&gt;&lt;author&gt;Curtis L. Unit Costs of Health and Social Care 2009. Personal Social Services Research Unit, University of Kent; 2010; Available from: http://www.pssru.ac.uk/uc/uc2009contents.htm&lt;/author&gt;&lt;/authors&gt;&lt;/contributors&gt;&lt;titles&gt;&lt;/titles&gt;&lt;dates&gt;&lt;/dates&gt;&lt;urls&gt;&lt;/urls&gt;&lt;/record&gt;&lt;/Cite&gt;&lt;/EndNote&gt;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8" w:tooltip="Curtis L. Unit Costs of Health and Social Care 2009. Personal Social Services Research Unit,  #5782" w:history="1">
              <w:r w:rsidRPr="00F355D3">
                <w:rPr>
                  <w:rFonts w:ascii="Times New Roman" w:hAnsi="Times New Roman" w:cs="Times New Roman"/>
                  <w:noProof/>
                  <w:sz w:val="20"/>
                  <w:szCs w:val="20"/>
                </w:rPr>
                <w:t>8</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GP surgery visit (</w:t>
            </w:r>
            <w:r>
              <w:rPr>
                <w:rFonts w:ascii="Times New Roman" w:hAnsi="Times New Roman" w:cs="Times New Roman"/>
                <w:sz w:val="20"/>
                <w:szCs w:val="20"/>
              </w:rPr>
              <w:t xml:space="preserve">GBP </w:t>
            </w:r>
            <w:r w:rsidRPr="00F355D3">
              <w:rPr>
                <w:rFonts w:ascii="Times New Roman" w:hAnsi="Times New Roman" w:cs="Times New Roman"/>
                <w:sz w:val="20"/>
                <w:szCs w:val="20"/>
              </w:rPr>
              <w:t>36)</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GP telephone call (</w:t>
            </w:r>
            <w:r>
              <w:rPr>
                <w:rFonts w:ascii="Times New Roman" w:hAnsi="Times New Roman" w:cs="Times New Roman"/>
                <w:sz w:val="20"/>
                <w:szCs w:val="20"/>
              </w:rPr>
              <w:t xml:space="preserve">GBP </w:t>
            </w:r>
            <w:r w:rsidRPr="00F355D3">
              <w:rPr>
                <w:rFonts w:ascii="Times New Roman" w:hAnsi="Times New Roman" w:cs="Times New Roman"/>
                <w:sz w:val="20"/>
                <w:szCs w:val="20"/>
              </w:rPr>
              <w:t>22)</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GP out of hours visit/GP home visit (</w:t>
            </w:r>
            <w:r>
              <w:rPr>
                <w:rFonts w:ascii="Times New Roman" w:hAnsi="Times New Roman" w:cs="Times New Roman"/>
                <w:sz w:val="20"/>
                <w:szCs w:val="20"/>
              </w:rPr>
              <w:t xml:space="preserve">GBP </w:t>
            </w:r>
            <w:r w:rsidRPr="00F355D3">
              <w:rPr>
                <w:rFonts w:ascii="Times New Roman" w:hAnsi="Times New Roman" w:cs="Times New Roman"/>
                <w:sz w:val="20"/>
                <w:szCs w:val="20"/>
              </w:rPr>
              <w:t xml:space="preserve">120) </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Practice nurse surgery visit (</w:t>
            </w:r>
            <w:r>
              <w:rPr>
                <w:rFonts w:ascii="Times New Roman" w:hAnsi="Times New Roman" w:cs="Times New Roman"/>
                <w:sz w:val="20"/>
                <w:szCs w:val="20"/>
              </w:rPr>
              <w:t xml:space="preserve">GBP </w:t>
            </w:r>
            <w:r w:rsidRPr="00F355D3">
              <w:rPr>
                <w:rFonts w:ascii="Times New Roman" w:hAnsi="Times New Roman" w:cs="Times New Roman"/>
                <w:sz w:val="20"/>
                <w:szCs w:val="20"/>
              </w:rPr>
              <w:t>12)</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Community nurse /practice nurse telephone call* (</w:t>
            </w:r>
            <w:r>
              <w:rPr>
                <w:rFonts w:ascii="Times New Roman" w:hAnsi="Times New Roman" w:cs="Times New Roman"/>
                <w:sz w:val="20"/>
                <w:szCs w:val="20"/>
              </w:rPr>
              <w:t xml:space="preserve">GBP </w:t>
            </w:r>
            <w:r w:rsidRPr="00F355D3">
              <w:rPr>
                <w:rFonts w:ascii="Times New Roman" w:hAnsi="Times New Roman" w:cs="Times New Roman"/>
                <w:sz w:val="20"/>
                <w:szCs w:val="20"/>
              </w:rPr>
              <w:t>7.32)</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Community nurse home visit (</w:t>
            </w:r>
            <w:r>
              <w:rPr>
                <w:rFonts w:ascii="Times New Roman" w:hAnsi="Times New Roman" w:cs="Times New Roman"/>
                <w:sz w:val="20"/>
                <w:szCs w:val="20"/>
              </w:rPr>
              <w:t xml:space="preserve">GBP </w:t>
            </w:r>
            <w:r w:rsidRPr="00F355D3">
              <w:rPr>
                <w:rFonts w:ascii="Times New Roman" w:hAnsi="Times New Roman" w:cs="Times New Roman"/>
                <w:sz w:val="20"/>
                <w:szCs w:val="20"/>
              </w:rPr>
              <w:t>27)</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Health visitor home visit (</w:t>
            </w:r>
            <w:r>
              <w:rPr>
                <w:rFonts w:ascii="Times New Roman" w:hAnsi="Times New Roman" w:cs="Times New Roman"/>
                <w:sz w:val="20"/>
                <w:szCs w:val="20"/>
              </w:rPr>
              <w:t xml:space="preserve">GBP </w:t>
            </w:r>
            <w:r w:rsidRPr="00F355D3">
              <w:rPr>
                <w:rFonts w:ascii="Times New Roman" w:hAnsi="Times New Roman" w:cs="Times New Roman"/>
                <w:sz w:val="20"/>
                <w:szCs w:val="20"/>
              </w:rPr>
              <w:t>42)</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Health visitor telephone call**(</w:t>
            </w:r>
            <w:r>
              <w:rPr>
                <w:rFonts w:ascii="Times New Roman" w:hAnsi="Times New Roman" w:cs="Times New Roman"/>
                <w:sz w:val="20"/>
                <w:szCs w:val="20"/>
              </w:rPr>
              <w:t xml:space="preserve">GBP </w:t>
            </w:r>
            <w:r w:rsidRPr="00F355D3">
              <w:rPr>
                <w:rFonts w:ascii="Times New Roman" w:hAnsi="Times New Roman" w:cs="Times New Roman"/>
                <w:sz w:val="20"/>
                <w:szCs w:val="20"/>
              </w:rPr>
              <w:t>7.56)</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*Cost of telephone calls was estimated using the GP surgery to telephone call cost ratio (0.61) using practice nurse surgery visit cost</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 Cost of telephone call was estimated using the GP home visit to telephone call cost ratio (0.18) using health visitor home visit cost  </w:t>
            </w:r>
          </w:p>
          <w:p w:rsidR="000C4FD5" w:rsidRPr="00F355D3" w:rsidRDefault="000C4FD5" w:rsidP="00331A5A">
            <w:pPr>
              <w:spacing w:after="0" w:line="240" w:lineRule="auto"/>
              <w:contextualSpacing/>
              <w:rPr>
                <w:rFonts w:ascii="Times New Roman" w:hAnsi="Times New Roman" w:cs="Times New Roman"/>
                <w:sz w:val="20"/>
                <w:szCs w:val="20"/>
              </w:rPr>
            </w:pPr>
          </w:p>
          <w:p w:rsidR="000C4FD5" w:rsidRPr="00F355D3" w:rsidRDefault="000C4FD5" w:rsidP="00331A5A">
            <w:pPr>
              <w:spacing w:after="0" w:line="240" w:lineRule="auto"/>
              <w:contextualSpacing/>
              <w:rPr>
                <w:rFonts w:ascii="Times New Roman" w:hAnsi="Times New Roman" w:cs="Times New Roman"/>
                <w:sz w:val="20"/>
                <w:szCs w:val="20"/>
              </w:rPr>
            </w:pPr>
            <w:r w:rsidRPr="00F355D3">
              <w:rPr>
                <w:rFonts w:ascii="Times New Roman" w:hAnsi="Times New Roman" w:cs="Times New Roman"/>
                <w:sz w:val="20"/>
                <w:szCs w:val="20"/>
              </w:rPr>
              <w:t>The following costs were taken from NHS Reference Costs 2009-2010:</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&lt;EndNote&gt;&lt;Cite&gt;&lt;Author&gt;(2010).&lt;/Author&gt;&lt;Year&gt;2010&lt;/Year&gt;&lt;RecNum&gt;5783&lt;/RecNum&gt;&lt;DisplayText&gt;(9)&lt;/DisplayText&gt;&lt;record&gt;&lt;rec-number&gt;5783&lt;/rec-number&gt;&lt;foreign-keys&gt;&lt;key app="EN" db-id="e2vp5vsaefx5abeffsnxvswm0sart0zffed9"&gt;5783&lt;/key&gt;&lt;/foreign-keys&gt;&lt;ref-type name="Report"&gt;27&lt;/ref-type&gt;&lt;contributors&gt;&lt;authors&gt;&lt;author&gt;Department of Health (2010).  &lt;/author&gt;&lt;/authors&gt;&lt;/contributors&gt;&lt;titles&gt;&lt;title&gt;NHS Reference Costs (2009-2010).&lt;/title&gt;&lt;/titles&gt;&lt;dates&gt;&lt;year&gt;2010&lt;/year&gt;&lt;/dates&gt;&lt;pub-location&gt;Available from:http://www.dh.gov.uk/en/Publicationsandstatistics/Publications/PublicationsPolicyAndGuidance/DH_111591 &lt;/pub-location&gt;&lt;urls&gt;&lt;/urls&gt;&lt;/record&gt;&lt;/Cite&gt;&lt;/EndNote&gt;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9" w:tooltip="(2010)., 2010 #5783" w:history="1">
              <w:r w:rsidRPr="00F355D3">
                <w:rPr>
                  <w:rFonts w:ascii="Times New Roman" w:hAnsi="Times New Roman" w:cs="Times New Roman"/>
                  <w:noProof/>
                  <w:sz w:val="20"/>
                  <w:szCs w:val="20"/>
                </w:rPr>
                <w:t>9</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p>
          <w:p w:rsidR="000C4FD5" w:rsidRPr="00F355D3" w:rsidRDefault="000C4FD5" w:rsidP="00331A5A">
            <w:pPr>
              <w:spacing w:after="0" w:line="240" w:lineRule="auto"/>
              <w:contextualSpacing/>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Out of hours walk-in appointment (</w:t>
            </w:r>
            <w:r>
              <w:rPr>
                <w:rFonts w:ascii="Times New Roman" w:hAnsi="Times New Roman" w:cs="Times New Roman"/>
                <w:sz w:val="20"/>
                <w:szCs w:val="20"/>
              </w:rPr>
              <w:t xml:space="preserve">GBP </w:t>
            </w:r>
            <w:r w:rsidRPr="00F355D3">
              <w:rPr>
                <w:rFonts w:ascii="Times New Roman" w:hAnsi="Times New Roman" w:cs="Times New Roman"/>
                <w:sz w:val="20"/>
                <w:szCs w:val="20"/>
              </w:rPr>
              <w:t>38</w:t>
            </w:r>
            <w:proofErr w:type="gramStart"/>
            <w:r w:rsidRPr="00F355D3">
              <w:rPr>
                <w:rFonts w:ascii="Times New Roman" w:hAnsi="Times New Roman" w:cs="Times New Roman"/>
                <w:sz w:val="20"/>
                <w:szCs w:val="20"/>
              </w:rPr>
              <w:t>)[</w:t>
            </w:r>
            <w:proofErr w:type="gramEnd"/>
            <w:r w:rsidRPr="00F355D3">
              <w:rPr>
                <w:rFonts w:ascii="Times New Roman" w:hAnsi="Times New Roman" w:cs="Times New Roman"/>
                <w:sz w:val="20"/>
                <w:szCs w:val="20"/>
              </w:rPr>
              <w:t>VB11Z, No investigation with no significant treatment).</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In the sensitivity analysis, the NHS Reference Cost (2009-10) </w:t>
            </w:r>
            <w:r w:rsidRPr="00F355D3">
              <w:rPr>
                <w:rFonts w:ascii="Times New Roman" w:hAnsi="Times New Roman" w:cs="Times New Roman"/>
                <w:sz w:val="20"/>
                <w:szCs w:val="20"/>
              </w:rPr>
              <w:fldChar w:fldCharType="begin"/>
            </w:r>
            <w:r w:rsidRPr="00F355D3">
              <w:rPr>
                <w:rFonts w:ascii="Times New Roman" w:hAnsi="Times New Roman" w:cs="Times New Roman"/>
                <w:sz w:val="20"/>
                <w:szCs w:val="20"/>
              </w:rPr>
              <w:instrText xml:space="preserve"> ADDIN EN.CITE &lt;EndNote&gt;&lt;Cite&gt;&lt;Author&gt;(2010).&lt;/Author&gt;&lt;Year&gt;2010&lt;/Year&gt;&lt;RecNum&gt;5783&lt;/RecNum&gt;&lt;DisplayText&gt;(9)&lt;/DisplayText&gt;&lt;record&gt;&lt;rec-number&gt;5783&lt;/rec-number&gt;&lt;foreign-keys&gt;&lt;key app="EN" db-id="e2vp5vsaefx5abeffsnxvswm0sart0zffed9"&gt;5783&lt;/key&gt;&lt;/foreign-keys&gt;&lt;ref-type name="Report"&gt;27&lt;/ref-type&gt;&lt;contributors&gt;&lt;authors&gt;&lt;author&gt;Department of Health (2010).  &lt;/author&gt;&lt;/authors&gt;&lt;/contributors&gt;&lt;titles&gt;&lt;title&gt;NHS Reference Costs (2009-2010).&lt;/title&gt;&lt;/titles&gt;&lt;dates&gt;&lt;year&gt;2010&lt;/year&gt;&lt;/dates&gt;&lt;pub-location&gt;Available from:http://www.dh.gov.uk/en/Publicationsandstatistics/Publications/PublicationsPolicyAndGuidance/DH_111591 &lt;/pub-location&gt;&lt;urls&gt;&lt;/urls&gt;&lt;/record&gt;&lt;/Cite&gt;&lt;/EndNote&gt;</w:instrText>
            </w:r>
            <w:r w:rsidRPr="00F355D3">
              <w:rPr>
                <w:rFonts w:ascii="Times New Roman" w:hAnsi="Times New Roman" w:cs="Times New Roman"/>
                <w:sz w:val="20"/>
                <w:szCs w:val="20"/>
              </w:rPr>
              <w:fldChar w:fldCharType="separate"/>
            </w:r>
            <w:r w:rsidRPr="00F355D3">
              <w:rPr>
                <w:rFonts w:ascii="Times New Roman" w:hAnsi="Times New Roman" w:cs="Times New Roman"/>
                <w:noProof/>
                <w:sz w:val="20"/>
                <w:szCs w:val="20"/>
              </w:rPr>
              <w:t>(</w:t>
            </w:r>
            <w:hyperlink w:anchor="_ENREF_9" w:tooltip="(2010)., 2010 #5783" w:history="1">
              <w:r w:rsidRPr="00F355D3">
                <w:rPr>
                  <w:rFonts w:ascii="Times New Roman" w:hAnsi="Times New Roman" w:cs="Times New Roman"/>
                  <w:noProof/>
                  <w:sz w:val="20"/>
                  <w:szCs w:val="20"/>
                </w:rPr>
                <w:t>9</w:t>
              </w:r>
            </w:hyperlink>
            <w:r w:rsidRPr="00F355D3">
              <w:rPr>
                <w:rFonts w:ascii="Times New Roman" w:hAnsi="Times New Roman" w:cs="Times New Roman"/>
                <w:noProof/>
                <w:sz w:val="20"/>
                <w:szCs w:val="20"/>
              </w:rPr>
              <w:t>)</w:t>
            </w:r>
            <w:r w:rsidRPr="00F355D3">
              <w:rPr>
                <w:rFonts w:ascii="Times New Roman" w:hAnsi="Times New Roman" w:cs="Times New Roman"/>
                <w:sz w:val="20"/>
                <w:szCs w:val="20"/>
              </w:rPr>
              <w:fldChar w:fldCharType="end"/>
            </w:r>
            <w:r w:rsidRPr="00F355D3">
              <w:rPr>
                <w:rFonts w:ascii="Times New Roman" w:hAnsi="Times New Roman" w:cs="Times New Roman"/>
                <w:sz w:val="20"/>
                <w:szCs w:val="20"/>
              </w:rPr>
              <w:t xml:space="preserve"> out of hours walk-in appointment cost of </w:t>
            </w:r>
            <w:r>
              <w:rPr>
                <w:rFonts w:ascii="Times New Roman" w:hAnsi="Times New Roman" w:cs="Times New Roman"/>
                <w:sz w:val="20"/>
                <w:szCs w:val="20"/>
              </w:rPr>
              <w:t xml:space="preserve">GBP </w:t>
            </w:r>
            <w:r w:rsidRPr="00F355D3">
              <w:rPr>
                <w:rFonts w:ascii="Times New Roman" w:hAnsi="Times New Roman" w:cs="Times New Roman"/>
                <w:sz w:val="20"/>
                <w:szCs w:val="20"/>
              </w:rPr>
              <w:t>45 was used (VB09Z, Category one investigation with 1-2 significant treatments).</w:t>
            </w:r>
          </w:p>
          <w:p w:rsidR="000C4FD5" w:rsidRPr="00F355D3" w:rsidRDefault="000C4FD5" w:rsidP="00331A5A">
            <w:pPr>
              <w:spacing w:after="0" w:line="240" w:lineRule="auto"/>
              <w:rPr>
                <w:rFonts w:ascii="Times New Roman" w:hAnsi="Times New Roman" w:cs="Times New Roman"/>
                <w:sz w:val="20"/>
                <w:szCs w:val="20"/>
              </w:rPr>
            </w:pPr>
          </w:p>
        </w:tc>
      </w:tr>
      <w:tr w:rsidR="000C4FD5" w:rsidRPr="00F355D3" w:rsidTr="00331A5A">
        <w:tc>
          <w:tcPr>
            <w:tcW w:w="5000" w:type="pct"/>
            <w:gridSpan w:val="2"/>
            <w:shd w:val="clear" w:color="auto" w:fill="D9D9D9"/>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Non-NHS costs</w:t>
            </w: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Travel</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As recorded by the respondent. Travel costs included: car parking fees, petrol/fuel costs, public transport fares, taxi fares and “other costs” </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Travel costs were only estimated in relation to the time period from the child’s initial hospital visit up until discharge.</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Estimates were presented for parent/carer of the child, partner of parent/carer of the </w:t>
            </w:r>
            <w:r w:rsidRPr="00F355D3">
              <w:rPr>
                <w:rFonts w:ascii="Times New Roman" w:hAnsi="Times New Roman" w:cs="Times New Roman"/>
                <w:sz w:val="20"/>
                <w:szCs w:val="20"/>
              </w:rPr>
              <w:lastRenderedPageBreak/>
              <w:t>child and relatives/friend of the child.</w:t>
            </w:r>
          </w:p>
          <w:p w:rsidR="000C4FD5" w:rsidRPr="00F355D3" w:rsidRDefault="000C4FD5" w:rsidP="00331A5A">
            <w:pPr>
              <w:spacing w:after="0" w:line="240" w:lineRule="auto"/>
              <w:rPr>
                <w:rFonts w:ascii="Times New Roman" w:hAnsi="Times New Roman" w:cs="Times New Roman"/>
                <w:sz w:val="20"/>
                <w:szCs w:val="20"/>
              </w:rPr>
            </w:pP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lastRenderedPageBreak/>
              <w:t>Expenses</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As recorded by the respondent. Expenses costs were only estimated in relation to the time period from initial hospital visit to discharge.</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Expenses were those costs resulting from lost earnings, childcare costs, hospital expenses (e.g. snacks/gifts) and “other” costs.</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 </w:t>
            </w: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Estimates were presented for parent/carer of the child, partner of parent/carer of the child and relatives/friends of the child.</w:t>
            </w:r>
          </w:p>
          <w:p w:rsidR="000C4FD5" w:rsidRPr="00F355D3" w:rsidRDefault="000C4FD5" w:rsidP="00331A5A">
            <w:pPr>
              <w:spacing w:after="0" w:line="240" w:lineRule="auto"/>
              <w:rPr>
                <w:rFonts w:ascii="Times New Roman" w:hAnsi="Times New Roman" w:cs="Times New Roman"/>
                <w:sz w:val="20"/>
                <w:szCs w:val="20"/>
              </w:rPr>
            </w:pP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Extras</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As recorded by the respondent. Extras were only estimated in relation to the time period from discharge to 4 weeks post randomisation.</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 xml:space="preserve">Extras were those costs resulting from visits to the family doctor or hospital and included: travel costs, lost earnings due to taking time off work, childcare costs and “other” expenses. Expenses also included a specific “other” cost category: e.g. help with housework, telephone bills, special equipment for child or “other” expenses.  </w:t>
            </w:r>
          </w:p>
          <w:p w:rsidR="000C4FD5" w:rsidRPr="00F355D3" w:rsidRDefault="000C4FD5" w:rsidP="00331A5A">
            <w:pPr>
              <w:spacing w:after="0" w:line="240" w:lineRule="auto"/>
              <w:rPr>
                <w:rFonts w:ascii="Times New Roman" w:hAnsi="Times New Roman" w:cs="Times New Roman"/>
                <w:sz w:val="20"/>
                <w:szCs w:val="20"/>
              </w:rPr>
            </w:pPr>
          </w:p>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Estimates were presented for parent/carer of the child, partner of parent/carer of the child and relatives/friends of the child.</w:t>
            </w:r>
          </w:p>
          <w:p w:rsidR="000C4FD5" w:rsidRPr="00F355D3" w:rsidRDefault="000C4FD5" w:rsidP="00331A5A">
            <w:pPr>
              <w:spacing w:after="0" w:line="240" w:lineRule="auto"/>
              <w:rPr>
                <w:rFonts w:ascii="Times New Roman" w:hAnsi="Times New Roman" w:cs="Times New Roman"/>
                <w:sz w:val="20"/>
                <w:szCs w:val="20"/>
              </w:rPr>
            </w:pPr>
          </w:p>
        </w:tc>
      </w:tr>
      <w:tr w:rsidR="000C4FD5" w:rsidRPr="00F355D3" w:rsidTr="00331A5A">
        <w:tc>
          <w:tcPr>
            <w:tcW w:w="1209"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Over the counter medicines</w:t>
            </w:r>
          </w:p>
        </w:tc>
        <w:tc>
          <w:tcPr>
            <w:tcW w:w="3791" w:type="pct"/>
          </w:tcPr>
          <w:p w:rsidR="000C4FD5" w:rsidRPr="00F355D3" w:rsidRDefault="000C4FD5" w:rsidP="00331A5A">
            <w:pPr>
              <w:spacing w:after="0" w:line="240" w:lineRule="auto"/>
              <w:rPr>
                <w:rFonts w:ascii="Times New Roman" w:hAnsi="Times New Roman" w:cs="Times New Roman"/>
                <w:sz w:val="20"/>
                <w:szCs w:val="20"/>
              </w:rPr>
            </w:pPr>
            <w:r w:rsidRPr="00F355D3">
              <w:rPr>
                <w:rFonts w:ascii="Times New Roman" w:hAnsi="Times New Roman" w:cs="Times New Roman"/>
                <w:sz w:val="20"/>
                <w:szCs w:val="20"/>
              </w:rPr>
              <w:t>As recorded by the respondent. In a few cases only the names of the medicines were stated. If this medicine had already been mentioned by other respondents, then an average cost was used. If the medicine had not already been mentioned by other respondents, then costs were taken from Boots (</w:t>
            </w:r>
            <w:hyperlink r:id="rId6" w:history="1">
              <w:r w:rsidRPr="00F355D3">
                <w:rPr>
                  <w:rStyle w:val="Hyperlink"/>
                  <w:rFonts w:ascii="Times New Roman" w:hAnsi="Times New Roman" w:cs="Times New Roman"/>
                  <w:sz w:val="20"/>
                  <w:szCs w:val="20"/>
                </w:rPr>
                <w:t>www.Boots.com</w:t>
              </w:r>
            </w:hyperlink>
            <w:r w:rsidRPr="00F355D3">
              <w:rPr>
                <w:rFonts w:ascii="Times New Roman" w:hAnsi="Times New Roman" w:cs="Times New Roman"/>
                <w:sz w:val="20"/>
                <w:szCs w:val="20"/>
              </w:rPr>
              <w:t>) or Chemist Direct (</w:t>
            </w:r>
            <w:r w:rsidRPr="00F355D3">
              <w:rPr>
                <w:rStyle w:val="Hyperlink"/>
                <w:rFonts w:ascii="Times New Roman" w:hAnsi="Times New Roman" w:cs="Times New Roman"/>
                <w:sz w:val="20"/>
                <w:szCs w:val="20"/>
              </w:rPr>
              <w:t>www.chemistdirect.co.uk</w:t>
            </w:r>
            <w:r w:rsidRPr="00F355D3">
              <w:rPr>
                <w:rFonts w:ascii="Times New Roman" w:hAnsi="Times New Roman" w:cs="Times New Roman"/>
                <w:sz w:val="20"/>
                <w:szCs w:val="20"/>
              </w:rPr>
              <w:t>). All internet costs were accessed in 2012.</w:t>
            </w:r>
          </w:p>
          <w:p w:rsidR="000C4FD5" w:rsidRPr="00F355D3" w:rsidRDefault="000C4FD5" w:rsidP="00331A5A">
            <w:pPr>
              <w:spacing w:after="0" w:line="240" w:lineRule="auto"/>
              <w:rPr>
                <w:rFonts w:ascii="Times New Roman" w:hAnsi="Times New Roman" w:cs="Times New Roman"/>
                <w:sz w:val="20"/>
                <w:szCs w:val="20"/>
              </w:rPr>
            </w:pPr>
          </w:p>
        </w:tc>
      </w:tr>
    </w:tbl>
    <w:p w:rsidR="000C4FD5" w:rsidRPr="00F355D3" w:rsidRDefault="000C4FD5" w:rsidP="000C4FD5">
      <w:pPr>
        <w:spacing w:after="0" w:line="240" w:lineRule="auto"/>
        <w:rPr>
          <w:sz w:val="20"/>
        </w:rPr>
      </w:pPr>
    </w:p>
    <w:p w:rsidR="000C4FD5" w:rsidRPr="00F355D3" w:rsidRDefault="000C4FD5" w:rsidP="000C4FD5">
      <w:pPr>
        <w:rPr>
          <w:rFonts w:cs="Times New Roman"/>
          <w:sz w:val="20"/>
        </w:rPr>
      </w:pPr>
    </w:p>
    <w:p w:rsidR="009E14FD" w:rsidRDefault="009E14FD" w:rsidP="000C4FD5">
      <w:bookmarkStart w:id="0" w:name="_GoBack"/>
      <w:bookmarkEnd w:id="0"/>
    </w:p>
    <w:sectPr w:rsidR="009E1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016C"/>
    <w:multiLevelType w:val="hybridMultilevel"/>
    <w:tmpl w:val="BBDEE0D4"/>
    <w:lvl w:ilvl="0" w:tplc="00010809">
      <w:start w:val="1"/>
      <w:numFmt w:val="bullet"/>
      <w:lvlText w:val=""/>
      <w:lvlJc w:val="left"/>
      <w:pPr>
        <w:ind w:left="720" w:hanging="360"/>
      </w:pPr>
      <w:rPr>
        <w:rFonts w:ascii="Symbol"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1">
    <w:nsid w:val="489B1BB4"/>
    <w:multiLevelType w:val="hybridMultilevel"/>
    <w:tmpl w:val="3956ED7E"/>
    <w:lvl w:ilvl="0" w:tplc="00010809">
      <w:start w:val="1"/>
      <w:numFmt w:val="bullet"/>
      <w:lvlText w:val=""/>
      <w:lvlJc w:val="left"/>
      <w:pPr>
        <w:ind w:left="720" w:hanging="360"/>
      </w:pPr>
      <w:rPr>
        <w:rFonts w:ascii="Symbol"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D5"/>
    <w:rsid w:val="000C4FD5"/>
    <w:rsid w:val="009E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FD5"/>
    <w:rPr>
      <w:color w:val="0000FF" w:themeColor="hyperlink"/>
      <w:u w:val="single"/>
    </w:rPr>
  </w:style>
  <w:style w:type="paragraph" w:styleId="ListParagraph">
    <w:name w:val="List Paragraph"/>
    <w:basedOn w:val="Normal"/>
    <w:qFormat/>
    <w:rsid w:val="000C4FD5"/>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FD5"/>
    <w:rPr>
      <w:color w:val="0000FF" w:themeColor="hyperlink"/>
      <w:u w:val="single"/>
    </w:rPr>
  </w:style>
  <w:style w:type="paragraph" w:styleId="ListParagraph">
    <w:name w:val="List Paragraph"/>
    <w:basedOn w:val="Normal"/>
    <w:qFormat/>
    <w:rsid w:val="000C4FD5"/>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7E657102</Template>
  <TotalTime>0</TotalTime>
  <Pages>3</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 Stavros</dc:creator>
  <cp:lastModifiedBy>Petrou, Stavros</cp:lastModifiedBy>
  <cp:revision>1</cp:revision>
  <dcterms:created xsi:type="dcterms:W3CDTF">2014-05-30T09:42:00Z</dcterms:created>
  <dcterms:modified xsi:type="dcterms:W3CDTF">2014-05-30T09:42:00Z</dcterms:modified>
</cp:coreProperties>
</file>