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DA" w:rsidRPr="002F2E4B" w:rsidRDefault="009509DA" w:rsidP="009509DA">
      <w:pPr>
        <w:rPr>
          <w:rFonts w:ascii="STIXGeneral-Regular" w:hAnsi="STIXGeneral-Regular" w:cs="STIXGeneral-Regular"/>
          <w:b/>
          <w:kern w:val="0"/>
          <w:sz w:val="24"/>
          <w:szCs w:val="24"/>
        </w:rPr>
      </w:pPr>
      <w:r w:rsidRPr="002F2E4B">
        <w:rPr>
          <w:rFonts w:ascii="STIXGeneral-Regular" w:hAnsi="STIXGeneral-Regular" w:cs="STIXGeneral-Regular"/>
          <w:b/>
          <w:kern w:val="0"/>
          <w:sz w:val="24"/>
          <w:szCs w:val="24"/>
        </w:rPr>
        <w:t>APPENDIX:</w:t>
      </w:r>
    </w:p>
    <w:p w:rsidR="009509DA" w:rsidRDefault="009509DA" w:rsidP="009509DA">
      <w:pPr>
        <w:rPr>
          <w:rFonts w:ascii="STIXGeneral-Regular" w:hAnsi="STIXGeneral-Regular" w:cs="STIXGeneral-Regular"/>
          <w:kern w:val="0"/>
          <w:sz w:val="24"/>
          <w:szCs w:val="24"/>
        </w:rPr>
      </w:pPr>
    </w:p>
    <w:p w:rsidR="009509DA" w:rsidRDefault="009509DA" w:rsidP="009509DA">
      <w:pPr>
        <w:rPr>
          <w:rFonts w:ascii="STIXGeneral-Regular" w:hAnsi="STIXGeneral-Regular" w:cs="STIXGeneral-Regular"/>
          <w:kern w:val="0"/>
          <w:sz w:val="24"/>
          <w:szCs w:val="24"/>
        </w:rPr>
      </w:pPr>
      <w:r>
        <w:rPr>
          <w:rFonts w:ascii="STIXGeneral-Regular" w:hAnsi="STIXGeneral-Regular" w:cs="STIXGeneral-Regular"/>
          <w:kern w:val="0"/>
          <w:sz w:val="24"/>
          <w:szCs w:val="24"/>
        </w:rPr>
        <w:tab/>
      </w:r>
      <w:bookmarkStart w:id="0" w:name="_GoBack"/>
      <w:r w:rsidR="00E510D1" w:rsidRPr="004B21EF">
        <w:rPr>
          <w:rFonts w:ascii="STIXGeneral-Regular" w:hAnsi="STIXGeneral-Regular" w:cs="STIXGeneral-Regular"/>
          <w:color w:val="4472C4" w:themeColor="accent5"/>
          <w:kern w:val="0"/>
          <w:sz w:val="24"/>
          <w:szCs w:val="24"/>
        </w:rPr>
        <w:t>In the appendix, the Jacobian of equations (12) and (13) is explained in detail.</w:t>
      </w:r>
      <w:bookmarkEnd w:id="0"/>
      <w:r w:rsidR="00E510D1" w:rsidRPr="00E510D1">
        <w:rPr>
          <w:rFonts w:ascii="STIXGeneral-Regular" w:hAnsi="STIXGeneral-Regular" w:cs="STIXGeneral-Regular"/>
          <w:kern w:val="0"/>
          <w:sz w:val="24"/>
          <w:szCs w:val="24"/>
        </w:rPr>
        <w:t xml:space="preserve"> In the derivation, we unmistakably omit the superscript and subscript variables. First, we use the perturbation model</w:t>
      </w:r>
      <w:r w:rsidR="00E510D1">
        <w:rPr>
          <w:rFonts w:ascii="STIXGeneral-Regular" w:hAnsi="STIXGeneral-Regular" w:cs="STIXGeneral-Regular"/>
          <w:kern w:val="0"/>
          <w:sz w:val="24"/>
          <w:szCs w:val="24"/>
        </w:rPr>
        <w:t xml:space="preserve"> </w:t>
      </w:r>
      <w:r w:rsidRPr="006668D8">
        <w:rPr>
          <w:rFonts w:ascii="STIXGeneral-Regular" w:hAnsi="STIXGeneral-Regular" w:cs="STIXGeneral-Regular"/>
          <w:kern w:val="0"/>
          <w:position w:val="-12"/>
          <w:sz w:val="24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8pt" o:ole="">
            <v:imagedata r:id="rId6" o:title=""/>
          </v:shape>
          <o:OLEObject Type="Embed" ProgID="Equation.DSMT4" ShapeID="_x0000_i1025" DrawAspect="Content" ObjectID="_1760364102" r:id="rId7"/>
        </w:object>
      </w:r>
      <w:r w:rsidRPr="00AD17F1">
        <w:rPr>
          <w:rFonts w:ascii="STIXGeneral-Regular" w:hAnsi="STIXGeneral-Regular" w:cs="STIXGeneral-Regular"/>
          <w:kern w:val="0"/>
          <w:sz w:val="24"/>
          <w:szCs w:val="24"/>
        </w:rPr>
        <w:t xml:space="preserve"> for the rotating part to obtain the new </w:t>
      </w:r>
      <w:r>
        <w:rPr>
          <w:rFonts w:ascii="STIXGeneral-Regular" w:hAnsi="STIXGeneral-Regular" w:cs="STIXGeneral-Regular"/>
          <w:kern w:val="0"/>
          <w:sz w:val="24"/>
          <w:szCs w:val="24"/>
        </w:rPr>
        <w:t>closest</w:t>
      </w:r>
      <w:r w:rsidRPr="00AD17F1">
        <w:rPr>
          <w:rFonts w:ascii="STIXGeneral-Regular" w:hAnsi="STIXGeneral-Regular" w:cs="STIXGeneral-Regular"/>
          <w:kern w:val="0"/>
          <w:sz w:val="24"/>
          <w:szCs w:val="24"/>
        </w:rPr>
        <w:t xml:space="preserve"> point</w:t>
      </w:r>
      <w:r>
        <w:rPr>
          <w:rFonts w:ascii="STIXGeneral-Regular" w:hAnsi="STIXGeneral-Regular" w:cs="STIXGeneral-Regular"/>
          <w:kern w:val="0"/>
          <w:sz w:val="24"/>
          <w:szCs w:val="24"/>
        </w:rPr>
        <w:t xml:space="preserve"> </w:t>
      </w:r>
      <w:r w:rsidRPr="004C6CFC">
        <w:rPr>
          <w:rFonts w:ascii="STIXGeneral-Regular" w:hAnsi="STIXGeneral-Regular" w:cs="STIXGeneral-Regular"/>
          <w:kern w:val="0"/>
          <w:position w:val="-14"/>
          <w:sz w:val="24"/>
          <w:szCs w:val="24"/>
        </w:rPr>
        <w:object w:dxaOrig="639" w:dyaOrig="400">
          <v:shape id="_x0000_i1026" type="#_x0000_t75" style="width:32.4pt;height:20.4pt" o:ole="">
            <v:imagedata r:id="rId8" o:title=""/>
          </v:shape>
          <o:OLEObject Type="Embed" ProgID="Equation.DSMT4" ShapeID="_x0000_i1026" DrawAspect="Content" ObjectID="_1760364103" r:id="rId9"/>
        </w:object>
      </w:r>
      <w:r>
        <w:rPr>
          <w:rFonts w:ascii="STIXGeneral-Regular" w:hAnsi="STIXGeneral-Regular" w:cs="STIXGeneral-Regular"/>
          <w:kern w:val="0"/>
          <w:sz w:val="24"/>
          <w:szCs w:val="24"/>
        </w:rPr>
        <w:t>:</w:t>
      </w:r>
    </w:p>
    <w:p w:rsidR="009509DA" w:rsidRDefault="009509DA" w:rsidP="009509DA">
      <w:pPr>
        <w:spacing w:line="360" w:lineRule="auto"/>
        <w:ind w:firstLineChars="650" w:firstLine="1560"/>
        <w:rPr>
          <w:rFonts w:ascii="STIXGeneral-Regular" w:hAnsi="STIXGeneral-Regular" w:cs="STIXGeneral-Regular"/>
          <w:kern w:val="0"/>
          <w:sz w:val="24"/>
          <w:szCs w:val="24"/>
        </w:rPr>
      </w:pPr>
      <w:r w:rsidRPr="00497CD1">
        <w:rPr>
          <w:rFonts w:ascii="STIXGeneral-Regular" w:hAnsi="STIXGeneral-Regular" w:cs="STIXGeneral-Regular"/>
          <w:kern w:val="0"/>
          <w:position w:val="-168"/>
          <w:sz w:val="24"/>
          <w:szCs w:val="24"/>
        </w:rPr>
        <w:object w:dxaOrig="5140" w:dyaOrig="3480">
          <v:shape id="_x0000_i1027" type="#_x0000_t75" style="width:257.4pt;height:174pt" o:ole="">
            <v:imagedata r:id="rId10" o:title=""/>
          </v:shape>
          <o:OLEObject Type="Embed" ProgID="Equation.DSMT4" ShapeID="_x0000_i1027" DrawAspect="Content" ObjectID="_1760364104" r:id="rId11"/>
        </w:object>
      </w:r>
      <w:r>
        <w:rPr>
          <w:rFonts w:ascii="STIXGeneral-Regular" w:hAnsi="STIXGeneral-Regular" w:cs="STIXGeneral-Regular"/>
          <w:kern w:val="0"/>
          <w:sz w:val="24"/>
          <w:szCs w:val="24"/>
        </w:rPr>
        <w:t xml:space="preserve">      </w:t>
      </w:r>
      <w:r w:rsidR="009F5308">
        <w:rPr>
          <w:rFonts w:ascii="STIXGeneral-Regular" w:hAnsi="STIXGeneral-Regular" w:cs="STIXGeneral-Regular"/>
          <w:kern w:val="0"/>
          <w:sz w:val="24"/>
          <w:szCs w:val="24"/>
        </w:rPr>
        <w:t xml:space="preserve">  </w:t>
      </w:r>
      <w:r>
        <w:rPr>
          <w:rFonts w:ascii="STIXGeneral-Regular" w:hAnsi="STIXGeneral-Regular" w:cs="STIXGeneral-Regular"/>
          <w:kern w:val="0"/>
          <w:sz w:val="24"/>
          <w:szCs w:val="24"/>
        </w:rPr>
        <w:t>（</w:t>
      </w:r>
      <w:r w:rsidR="009F5308">
        <w:rPr>
          <w:rFonts w:ascii="STIXGeneral-Regular" w:hAnsi="STIXGeneral-Regular" w:cs="STIXGeneral-Regular"/>
          <w:kern w:val="0"/>
          <w:sz w:val="24"/>
          <w:szCs w:val="24"/>
        </w:rPr>
        <w:t>1</w:t>
      </w:r>
      <w:r>
        <w:rPr>
          <w:rFonts w:ascii="STIXGeneral-Regular" w:hAnsi="STIXGeneral-Regular" w:cs="STIXGeneral-Regular"/>
          <w:kern w:val="0"/>
          <w:sz w:val="24"/>
          <w:szCs w:val="24"/>
        </w:rPr>
        <w:t>）</w:t>
      </w:r>
    </w:p>
    <w:p w:rsidR="009509DA" w:rsidRDefault="009509DA" w:rsidP="009509DA">
      <w:pPr>
        <w:ind w:firstLine="420"/>
        <w:rPr>
          <w:rFonts w:ascii="STIXGeneral-Regular" w:hAnsi="STIXGeneral-Regular" w:cs="STIXGeneral-Regular"/>
          <w:kern w:val="0"/>
          <w:sz w:val="24"/>
          <w:szCs w:val="24"/>
        </w:rPr>
      </w:pPr>
      <w:r w:rsidRPr="00AD17F1">
        <w:rPr>
          <w:rFonts w:ascii="STIXGeneral-Regular" w:hAnsi="STIXGeneral-Regular" w:cs="STIXGeneral-Regular"/>
          <w:kern w:val="0"/>
          <w:sz w:val="24"/>
          <w:szCs w:val="24"/>
        </w:rPr>
        <w:t>Then, the Jacobi</w:t>
      </w:r>
      <w:r>
        <w:rPr>
          <w:rFonts w:ascii="STIXGeneral-Regular" w:hAnsi="STIXGeneral-Regular" w:cs="STIXGeneral-Regular"/>
          <w:kern w:val="0"/>
          <w:sz w:val="24"/>
          <w:szCs w:val="24"/>
        </w:rPr>
        <w:t>an</w:t>
      </w:r>
      <w:r w:rsidRPr="00AD17F1">
        <w:rPr>
          <w:rFonts w:ascii="STIXGeneral-Regular" w:hAnsi="STIXGeneral-Regular" w:cs="STIXGeneral-Regular"/>
          <w:kern w:val="0"/>
          <w:sz w:val="24"/>
          <w:szCs w:val="24"/>
        </w:rPr>
        <w:t xml:space="preserve"> of </w:t>
      </w:r>
      <w:r>
        <w:rPr>
          <w:kern w:val="0"/>
          <w:position w:val="-14"/>
          <w:sz w:val="24"/>
          <w:szCs w:val="24"/>
        </w:rPr>
        <w:object w:dxaOrig="300" w:dyaOrig="384">
          <v:shape id="_x0000_i1028" type="#_x0000_t75" style="width:15pt;height:19.8pt" o:ole="">
            <v:imagedata r:id="rId12" o:title=""/>
          </v:shape>
          <o:OLEObject Type="Embed" ProgID="Equation.DSMT4" ShapeID="_x0000_i1028" DrawAspect="Content" ObjectID="_1760364105" r:id="rId13"/>
        </w:object>
      </w:r>
      <w:r>
        <w:rPr>
          <w:rFonts w:ascii="STIXGeneral-Regular" w:hAnsi="STIXGeneral-Regular" w:cs="STIXGeneral-Regular"/>
          <w:kern w:val="0"/>
          <w:sz w:val="24"/>
          <w:szCs w:val="24"/>
        </w:rPr>
        <w:t xml:space="preserve">with respect to the angle increment </w:t>
      </w:r>
      <w:r w:rsidRPr="0027112E">
        <w:rPr>
          <w:rFonts w:ascii="STIXGeneral-Regular" w:hAnsi="STIXGeneral-Regular" w:cs="STIXGeneral-Regular"/>
          <w:kern w:val="0"/>
          <w:position w:val="-12"/>
          <w:sz w:val="24"/>
          <w:szCs w:val="24"/>
        </w:rPr>
        <w:object w:dxaOrig="260" w:dyaOrig="360">
          <v:shape id="_x0000_i1029" type="#_x0000_t75" style="width:13.2pt;height:18pt" o:ole="">
            <v:imagedata r:id="rId14" o:title=""/>
          </v:shape>
          <o:OLEObject Type="Embed" ProgID="Equation.DSMT4" ShapeID="_x0000_i1029" DrawAspect="Content" ObjectID="_1760364106" r:id="rId15"/>
        </w:object>
      </w:r>
      <w:r>
        <w:rPr>
          <w:rFonts w:ascii="STIXGeneral-Regular" w:hAnsi="STIXGeneral-Regular" w:cs="STIXGeneral-Regular"/>
          <w:color w:val="FF0000"/>
          <w:kern w:val="0"/>
          <w:sz w:val="24"/>
          <w:szCs w:val="24"/>
        </w:rPr>
        <w:t xml:space="preserve"> </w:t>
      </w:r>
      <w:r w:rsidRPr="00AD17F1">
        <w:rPr>
          <w:rFonts w:ascii="STIXGeneral-Regular" w:hAnsi="STIXGeneral-Regular" w:cs="STIXGeneral-Regular"/>
          <w:kern w:val="0"/>
          <w:sz w:val="24"/>
          <w:szCs w:val="24"/>
        </w:rPr>
        <w:t>is:</w:t>
      </w:r>
    </w:p>
    <w:p w:rsidR="009509DA" w:rsidRDefault="009509DA" w:rsidP="009509DA">
      <w:pPr>
        <w:spacing w:line="360" w:lineRule="auto"/>
        <w:ind w:firstLineChars="900" w:firstLine="2160"/>
        <w:rPr>
          <w:rFonts w:ascii="STIXGeneral-Regular" w:hAnsi="STIXGeneral-Regular" w:cs="STIXGeneral-Regular"/>
          <w:kern w:val="0"/>
          <w:sz w:val="24"/>
          <w:szCs w:val="24"/>
        </w:rPr>
      </w:pPr>
      <w:r w:rsidRPr="001B330A">
        <w:rPr>
          <w:rFonts w:ascii="STIXGeneral-Regular" w:hAnsi="STIXGeneral-Regular" w:cs="STIXGeneral-Regular"/>
          <w:kern w:val="0"/>
          <w:position w:val="-30"/>
          <w:sz w:val="24"/>
          <w:szCs w:val="24"/>
        </w:rPr>
        <w:object w:dxaOrig="4000" w:dyaOrig="720">
          <v:shape id="_x0000_i1030" type="#_x0000_t75" style="width:200.4pt;height:36pt" o:ole="">
            <v:imagedata r:id="rId16" o:title=""/>
          </v:shape>
          <o:OLEObject Type="Embed" ProgID="Equation.DSMT4" ShapeID="_x0000_i1030" DrawAspect="Content" ObjectID="_1760364107" r:id="rId17"/>
        </w:object>
      </w:r>
      <w:r>
        <w:rPr>
          <w:rFonts w:ascii="STIXGeneral-Regular" w:hAnsi="STIXGeneral-Regular" w:cs="STIXGeneral-Regular"/>
          <w:kern w:val="0"/>
          <w:sz w:val="24"/>
          <w:szCs w:val="24"/>
        </w:rPr>
        <w:t xml:space="preserve">          </w:t>
      </w:r>
      <w:r w:rsidR="009F5308">
        <w:rPr>
          <w:rFonts w:ascii="STIXGeneral-Regular" w:hAnsi="STIXGeneral-Regular" w:cs="STIXGeneral-Regular"/>
          <w:kern w:val="0"/>
          <w:sz w:val="24"/>
          <w:szCs w:val="24"/>
        </w:rPr>
        <w:t xml:space="preserve"> </w:t>
      </w:r>
      <w:r>
        <w:rPr>
          <w:rFonts w:ascii="STIXGeneral-Regular" w:hAnsi="STIXGeneral-Regular" w:cs="STIXGeneral-Regular"/>
          <w:kern w:val="0"/>
          <w:sz w:val="24"/>
          <w:szCs w:val="24"/>
        </w:rPr>
        <w:t xml:space="preserve"> </w:t>
      </w:r>
      <w:r>
        <w:rPr>
          <w:rFonts w:ascii="STIXGeneral-Regular" w:hAnsi="STIXGeneral-Regular" w:cs="STIXGeneral-Regular"/>
          <w:kern w:val="0"/>
          <w:sz w:val="24"/>
          <w:szCs w:val="24"/>
        </w:rPr>
        <w:t>（</w:t>
      </w:r>
      <w:r w:rsidR="009F5308">
        <w:rPr>
          <w:rFonts w:ascii="STIXGeneral-Regular" w:hAnsi="STIXGeneral-Regular" w:cs="STIXGeneral-Regular"/>
          <w:kern w:val="0"/>
          <w:sz w:val="24"/>
          <w:szCs w:val="24"/>
        </w:rPr>
        <w:t>2</w:t>
      </w:r>
      <w:r>
        <w:rPr>
          <w:rFonts w:ascii="STIXGeneral-Regular" w:hAnsi="STIXGeneral-Regular" w:cs="STIXGeneral-Regular"/>
          <w:kern w:val="0"/>
          <w:sz w:val="24"/>
          <w:szCs w:val="24"/>
        </w:rPr>
        <w:t>）</w:t>
      </w:r>
    </w:p>
    <w:p w:rsidR="009509DA" w:rsidRDefault="009509DA" w:rsidP="009509DA">
      <w:pPr>
        <w:ind w:firstLine="420"/>
        <w:rPr>
          <w:rFonts w:ascii="STIXGeneral-Regular" w:hAnsi="STIXGeneral-Regular" w:cs="STIXGeneral-Regular"/>
          <w:kern w:val="0"/>
          <w:sz w:val="24"/>
          <w:szCs w:val="24"/>
        </w:rPr>
      </w:pPr>
      <w:r w:rsidRPr="00F878F0">
        <w:rPr>
          <w:rFonts w:ascii="STIXGeneral-Regular" w:hAnsi="STIXGeneral-Regular" w:cs="STIXGeneral-Regular"/>
          <w:kern w:val="0"/>
          <w:sz w:val="24"/>
          <w:szCs w:val="24"/>
        </w:rPr>
        <w:t xml:space="preserve">Similarly, we can get the new </w:t>
      </w:r>
      <w:r>
        <w:rPr>
          <w:rFonts w:ascii="STIXGeneral-Regular" w:hAnsi="STIXGeneral-Regular" w:cs="STIXGeneral-Regular"/>
          <w:kern w:val="0"/>
          <w:sz w:val="24"/>
          <w:szCs w:val="24"/>
        </w:rPr>
        <w:t>closest</w:t>
      </w:r>
      <w:r w:rsidRPr="00AD17F1">
        <w:rPr>
          <w:rFonts w:ascii="STIXGeneral-Regular" w:hAnsi="STIXGeneral-Regular" w:cs="STIXGeneral-Regular"/>
          <w:kern w:val="0"/>
          <w:sz w:val="24"/>
          <w:szCs w:val="24"/>
        </w:rPr>
        <w:t xml:space="preserve"> </w:t>
      </w:r>
      <w:r w:rsidRPr="00F878F0">
        <w:rPr>
          <w:rFonts w:ascii="STIXGeneral-Regular" w:hAnsi="STIXGeneral-Regular" w:cs="STIXGeneral-Regular"/>
          <w:kern w:val="0"/>
          <w:sz w:val="24"/>
          <w:szCs w:val="24"/>
        </w:rPr>
        <w:t>point</w:t>
      </w:r>
      <w:r>
        <w:rPr>
          <w:rFonts w:ascii="STIXGeneral-Regular" w:hAnsi="STIXGeneral-Regular" w:cs="STIXGeneral-Regular"/>
          <w:kern w:val="0"/>
          <w:sz w:val="24"/>
          <w:szCs w:val="24"/>
        </w:rPr>
        <w:t xml:space="preserve"> </w:t>
      </w:r>
      <w:r w:rsidRPr="004C6CFC">
        <w:rPr>
          <w:rFonts w:ascii="STIXGeneral-Regular" w:hAnsi="STIXGeneral-Regular" w:cs="STIXGeneral-Regular"/>
          <w:kern w:val="0"/>
          <w:position w:val="-14"/>
          <w:sz w:val="24"/>
          <w:szCs w:val="24"/>
        </w:rPr>
        <w:object w:dxaOrig="639" w:dyaOrig="400">
          <v:shape id="_x0000_i1031" type="#_x0000_t75" style="width:32.4pt;height:20.4pt" o:ole="">
            <v:imagedata r:id="rId8" o:title=""/>
          </v:shape>
          <o:OLEObject Type="Embed" ProgID="Equation.DSMT4" ShapeID="_x0000_i1031" DrawAspect="Content" ObjectID="_1760364108" r:id="rId18"/>
        </w:object>
      </w:r>
      <w:r w:rsidRPr="00F878F0">
        <w:rPr>
          <w:rFonts w:ascii="STIXGeneral-Regular" w:hAnsi="STIXGeneral-Regular" w:cs="STIXGeneral-Regular"/>
          <w:kern w:val="0"/>
          <w:sz w:val="24"/>
          <w:szCs w:val="24"/>
        </w:rPr>
        <w:t xml:space="preserve"> by using the perturbation model</w:t>
      </w:r>
      <w:r>
        <w:rPr>
          <w:rFonts w:ascii="STIXGeneral-Regular" w:hAnsi="STIXGeneral-Regular" w:cs="STIXGeneral-Regular"/>
          <w:kern w:val="0"/>
          <w:sz w:val="24"/>
          <w:szCs w:val="24"/>
        </w:rPr>
        <w:t xml:space="preserve"> </w:t>
      </w:r>
      <w:r w:rsidRPr="003F2B36">
        <w:rPr>
          <w:rFonts w:ascii="STIXGeneral-Regular" w:hAnsi="STIXGeneral-Regular" w:cs="STIXGeneral-Regular"/>
          <w:kern w:val="0"/>
          <w:position w:val="-12"/>
          <w:sz w:val="24"/>
          <w:szCs w:val="24"/>
        </w:rPr>
        <w:object w:dxaOrig="240" w:dyaOrig="360">
          <v:shape id="_x0000_i1032" type="#_x0000_t75" style="width:12pt;height:18pt" o:ole="">
            <v:imagedata r:id="rId19" o:title=""/>
          </v:shape>
          <o:OLEObject Type="Embed" ProgID="Equation.DSMT4" ShapeID="_x0000_i1032" DrawAspect="Content" ObjectID="_1760364109" r:id="rId20"/>
        </w:object>
      </w:r>
      <w:r w:rsidRPr="00F878F0">
        <w:rPr>
          <w:rFonts w:ascii="STIXGeneral-Regular" w:hAnsi="STIXGeneral-Regular" w:cs="STIXGeneral-Regular"/>
          <w:kern w:val="0"/>
          <w:sz w:val="24"/>
          <w:szCs w:val="24"/>
        </w:rPr>
        <w:t xml:space="preserve"> for the translation part:</w:t>
      </w:r>
    </w:p>
    <w:p w:rsidR="009509DA" w:rsidRDefault="009509DA" w:rsidP="009509DA">
      <w:pPr>
        <w:spacing w:line="360" w:lineRule="auto"/>
        <w:ind w:firstLineChars="1000" w:firstLine="2400"/>
        <w:rPr>
          <w:rFonts w:ascii="STIXGeneral-Regular" w:hAnsi="STIXGeneral-Regular" w:cs="STIXGeneral-Regular"/>
          <w:kern w:val="0"/>
          <w:sz w:val="24"/>
          <w:szCs w:val="24"/>
        </w:rPr>
      </w:pPr>
      <w:r w:rsidRPr="00BE06EC">
        <w:rPr>
          <w:rFonts w:ascii="STIXGeneral-Regular" w:hAnsi="STIXGeneral-Regular" w:cs="STIXGeneral-Regular"/>
          <w:kern w:val="0"/>
          <w:position w:val="-56"/>
          <w:sz w:val="24"/>
          <w:szCs w:val="24"/>
        </w:rPr>
        <w:object w:dxaOrig="3620" w:dyaOrig="1280">
          <v:shape id="_x0000_i1033" type="#_x0000_t75" style="width:181.8pt;height:63.6pt" o:ole="">
            <v:imagedata r:id="rId21" o:title=""/>
          </v:shape>
          <o:OLEObject Type="Embed" ProgID="Equation.DSMT4" ShapeID="_x0000_i1033" DrawAspect="Content" ObjectID="_1760364110" r:id="rId22"/>
        </w:object>
      </w:r>
      <w:r>
        <w:rPr>
          <w:rFonts w:ascii="STIXGeneral-Regular" w:hAnsi="STIXGeneral-Regular" w:cs="STIXGeneral-Regular"/>
          <w:kern w:val="0"/>
          <w:sz w:val="24"/>
          <w:szCs w:val="24"/>
        </w:rPr>
        <w:t xml:space="preserve">            </w:t>
      </w:r>
      <w:r w:rsidR="009F5308">
        <w:rPr>
          <w:rFonts w:ascii="STIXGeneral-Regular" w:hAnsi="STIXGeneral-Regular" w:cs="STIXGeneral-Regular"/>
          <w:kern w:val="0"/>
          <w:sz w:val="24"/>
          <w:szCs w:val="24"/>
        </w:rPr>
        <w:t xml:space="preserve"> </w:t>
      </w:r>
      <w:r>
        <w:rPr>
          <w:rFonts w:ascii="STIXGeneral-Regular" w:hAnsi="STIXGeneral-Regular" w:cs="STIXGeneral-Regular"/>
          <w:kern w:val="0"/>
          <w:sz w:val="24"/>
          <w:szCs w:val="24"/>
        </w:rPr>
        <w:t>（</w:t>
      </w:r>
      <w:r w:rsidR="009F5308">
        <w:rPr>
          <w:rFonts w:ascii="STIXGeneral-Regular" w:hAnsi="STIXGeneral-Regular" w:cs="STIXGeneral-Regular"/>
          <w:kern w:val="0"/>
          <w:sz w:val="24"/>
          <w:szCs w:val="24"/>
        </w:rPr>
        <w:t>3</w:t>
      </w:r>
      <w:r>
        <w:rPr>
          <w:rFonts w:ascii="STIXGeneral-Regular" w:hAnsi="STIXGeneral-Regular" w:cs="STIXGeneral-Regular"/>
          <w:kern w:val="0"/>
          <w:sz w:val="24"/>
          <w:szCs w:val="24"/>
        </w:rPr>
        <w:t>）</w:t>
      </w:r>
    </w:p>
    <w:p w:rsidR="009509DA" w:rsidRDefault="009509DA" w:rsidP="009509DA">
      <w:pPr>
        <w:ind w:firstLine="420"/>
        <w:rPr>
          <w:rFonts w:ascii="STIXGeneral-Regular" w:hAnsi="STIXGeneral-Regular" w:cs="STIXGeneral-Regular"/>
          <w:kern w:val="0"/>
          <w:sz w:val="24"/>
          <w:szCs w:val="24"/>
        </w:rPr>
      </w:pPr>
      <w:r>
        <w:rPr>
          <w:rFonts w:ascii="STIXGeneral-Regular" w:hAnsi="STIXGeneral-Regular" w:cs="STIXGeneral-Regular"/>
          <w:kern w:val="0"/>
          <w:sz w:val="24"/>
          <w:szCs w:val="24"/>
        </w:rPr>
        <w:t>The J</w:t>
      </w:r>
      <w:r w:rsidRPr="00AD17F1">
        <w:rPr>
          <w:rFonts w:ascii="STIXGeneral-Regular" w:hAnsi="STIXGeneral-Regular" w:cs="STIXGeneral-Regular"/>
          <w:kern w:val="0"/>
          <w:sz w:val="24"/>
          <w:szCs w:val="24"/>
        </w:rPr>
        <w:t>acobi</w:t>
      </w:r>
      <w:r>
        <w:rPr>
          <w:rFonts w:ascii="STIXGeneral-Regular" w:hAnsi="STIXGeneral-Regular" w:cs="STIXGeneral-Regular"/>
          <w:kern w:val="0"/>
          <w:sz w:val="24"/>
          <w:szCs w:val="24"/>
        </w:rPr>
        <w:t>an</w:t>
      </w:r>
      <w:r w:rsidRPr="00AD17F1">
        <w:rPr>
          <w:rFonts w:ascii="STIXGeneral-Regular" w:hAnsi="STIXGeneral-Regular" w:cs="STIXGeneral-Regular"/>
          <w:kern w:val="0"/>
          <w:sz w:val="24"/>
          <w:szCs w:val="24"/>
        </w:rPr>
        <w:t xml:space="preserve"> of </w:t>
      </w:r>
      <w:r>
        <w:rPr>
          <w:kern w:val="0"/>
          <w:position w:val="-14"/>
          <w:sz w:val="24"/>
          <w:szCs w:val="24"/>
        </w:rPr>
        <w:object w:dxaOrig="300" w:dyaOrig="384">
          <v:shape id="_x0000_i1034" type="#_x0000_t75" style="width:15pt;height:19.8pt" o:ole="">
            <v:imagedata r:id="rId12" o:title=""/>
          </v:shape>
          <o:OLEObject Type="Embed" ProgID="Equation.DSMT4" ShapeID="_x0000_i1034" DrawAspect="Content" ObjectID="_1760364111" r:id="rId23"/>
        </w:object>
      </w:r>
      <w:r>
        <w:rPr>
          <w:rFonts w:ascii="STIXGeneral-Regular" w:hAnsi="STIXGeneral-Regular" w:cs="STIXGeneral-Regular"/>
          <w:kern w:val="0"/>
          <w:sz w:val="24"/>
          <w:szCs w:val="24"/>
        </w:rPr>
        <w:t xml:space="preserve">with respect to the </w:t>
      </w:r>
      <w:r w:rsidRPr="00502876">
        <w:rPr>
          <w:rFonts w:ascii="STIXGeneral-Regular" w:hAnsi="STIXGeneral-Regular" w:cs="STIXGeneral-Regular"/>
          <w:kern w:val="0"/>
          <w:sz w:val="24"/>
          <w:szCs w:val="24"/>
        </w:rPr>
        <w:t xml:space="preserve">translation </w:t>
      </w:r>
      <w:r w:rsidRPr="007C6D51">
        <w:rPr>
          <w:kern w:val="0"/>
          <w:position w:val="-12"/>
          <w:sz w:val="24"/>
          <w:szCs w:val="24"/>
        </w:rPr>
        <w:object w:dxaOrig="240" w:dyaOrig="360">
          <v:shape id="_x0000_i1035" type="#_x0000_t75" style="width:12pt;height:18pt" o:ole="">
            <v:imagedata r:id="rId24" o:title=""/>
          </v:shape>
          <o:OLEObject Type="Embed" ProgID="Equation.DSMT4" ShapeID="_x0000_i1035" DrawAspect="Content" ObjectID="_1760364112" r:id="rId25"/>
        </w:object>
      </w:r>
      <w:r>
        <w:rPr>
          <w:kern w:val="0"/>
          <w:sz w:val="24"/>
          <w:szCs w:val="24"/>
        </w:rPr>
        <w:t xml:space="preserve"> </w:t>
      </w:r>
      <w:r w:rsidRPr="00AD17F1">
        <w:rPr>
          <w:rFonts w:ascii="STIXGeneral-Regular" w:hAnsi="STIXGeneral-Regular" w:cs="STIXGeneral-Regular"/>
          <w:kern w:val="0"/>
          <w:sz w:val="24"/>
          <w:szCs w:val="24"/>
        </w:rPr>
        <w:t>is:</w:t>
      </w:r>
    </w:p>
    <w:p w:rsidR="009509DA" w:rsidRPr="0089062F" w:rsidRDefault="009509DA" w:rsidP="009509DA">
      <w:pPr>
        <w:spacing w:line="360" w:lineRule="auto"/>
        <w:ind w:firstLineChars="1400" w:firstLine="3360"/>
        <w:rPr>
          <w:rFonts w:ascii="STIXGeneral-Regular" w:hAnsi="STIXGeneral-Regular" w:cs="STIXGeneral-Regular"/>
          <w:kern w:val="0"/>
          <w:sz w:val="24"/>
          <w:szCs w:val="24"/>
        </w:rPr>
      </w:pPr>
      <w:r w:rsidRPr="003F2B36">
        <w:rPr>
          <w:kern w:val="0"/>
          <w:position w:val="-30"/>
          <w:sz w:val="24"/>
          <w:szCs w:val="24"/>
        </w:rPr>
        <w:object w:dxaOrig="1660" w:dyaOrig="720">
          <v:shape id="_x0000_i1036" type="#_x0000_t75" style="width:83.4pt;height:36pt" o:ole="">
            <v:imagedata r:id="rId26" o:title=""/>
          </v:shape>
          <o:OLEObject Type="Embed" ProgID="Equation.DSMT4" ShapeID="_x0000_i1036" DrawAspect="Content" ObjectID="_1760364113" r:id="rId27"/>
        </w:object>
      </w:r>
      <w:r>
        <w:rPr>
          <w:kern w:val="0"/>
          <w:sz w:val="24"/>
          <w:szCs w:val="24"/>
        </w:rPr>
        <w:t xml:space="preserve">                     </w:t>
      </w:r>
      <w:r>
        <w:rPr>
          <w:kern w:val="0"/>
          <w:sz w:val="24"/>
          <w:szCs w:val="24"/>
        </w:rPr>
        <w:t>（</w:t>
      </w:r>
      <w:r w:rsidR="009F5308">
        <w:rPr>
          <w:kern w:val="0"/>
          <w:sz w:val="24"/>
          <w:szCs w:val="24"/>
        </w:rPr>
        <w:t>4</w:t>
      </w:r>
      <w:r>
        <w:rPr>
          <w:kern w:val="0"/>
          <w:sz w:val="24"/>
          <w:szCs w:val="24"/>
        </w:rPr>
        <w:t>）</w:t>
      </w:r>
    </w:p>
    <w:p w:rsidR="009509DA" w:rsidRPr="00502876" w:rsidRDefault="009509DA" w:rsidP="009509DA">
      <w:pPr>
        <w:jc w:val="center"/>
        <w:rPr>
          <w:rFonts w:ascii="STIXGeneral-Regular" w:hAnsi="STIXGeneral-Regular" w:cs="STIXGeneral-Regular"/>
          <w:kern w:val="0"/>
          <w:sz w:val="24"/>
          <w:szCs w:val="24"/>
        </w:rPr>
      </w:pPr>
    </w:p>
    <w:p w:rsidR="002F1E47" w:rsidRDefault="002F1E47"/>
    <w:sectPr w:rsidR="002F1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A6" w:rsidRDefault="00781CA6" w:rsidP="009509DA">
      <w:r>
        <w:separator/>
      </w:r>
    </w:p>
  </w:endnote>
  <w:endnote w:type="continuationSeparator" w:id="0">
    <w:p w:rsidR="00781CA6" w:rsidRDefault="00781CA6" w:rsidP="0095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A6" w:rsidRDefault="00781CA6" w:rsidP="009509DA">
      <w:r>
        <w:separator/>
      </w:r>
    </w:p>
  </w:footnote>
  <w:footnote w:type="continuationSeparator" w:id="0">
    <w:p w:rsidR="00781CA6" w:rsidRDefault="00781CA6" w:rsidP="0095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66"/>
    <w:rsid w:val="002F1E47"/>
    <w:rsid w:val="004B21EF"/>
    <w:rsid w:val="00763F66"/>
    <w:rsid w:val="00781CA6"/>
    <w:rsid w:val="008A3E6B"/>
    <w:rsid w:val="009509DA"/>
    <w:rsid w:val="009F5308"/>
    <w:rsid w:val="00A15648"/>
    <w:rsid w:val="00AE58B7"/>
    <w:rsid w:val="00BE0079"/>
    <w:rsid w:val="00E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A6984-B9F3-44BB-A947-9C215D82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2023-03-07T10:49:00Z</dcterms:created>
  <dcterms:modified xsi:type="dcterms:W3CDTF">2023-11-01T09:15:00Z</dcterms:modified>
</cp:coreProperties>
</file>