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5B" w:rsidRDefault="00E17138" w:rsidP="003242B9">
      <w:pPr>
        <w:ind w:firstLine="0"/>
        <w:jc w:val="both"/>
        <w:rPr>
          <w:rFonts w:ascii="Times New Roman" w:hAnsi="Times New Roman"/>
          <w:b/>
        </w:rPr>
      </w:pPr>
      <w:r w:rsidRPr="00E157FC">
        <w:rPr>
          <w:rFonts w:ascii="Times New Roman" w:hAnsi="Times New Roman"/>
          <w:b/>
        </w:rPr>
        <w:t>Research Timeline</w:t>
      </w:r>
    </w:p>
    <w:p w:rsidR="0061085B" w:rsidRDefault="002A4E14" w:rsidP="003242B9">
      <w:pPr>
        <w:ind w:firstLine="0"/>
        <w:jc w:val="both"/>
        <w:rPr>
          <w:rFonts w:ascii="Times New Roman" w:hAnsi="Times New Roman"/>
          <w:b/>
        </w:rPr>
      </w:pPr>
      <w:r w:rsidRPr="00E157FC">
        <w:rPr>
          <w:rFonts w:ascii="Times New Roman" w:hAnsi="Times New Roman"/>
          <w:b/>
        </w:rPr>
        <w:t>Corpora in language teaching and learning</w:t>
      </w:r>
    </w:p>
    <w:p w:rsidR="00602275" w:rsidRPr="00602275" w:rsidRDefault="00602275" w:rsidP="00602275">
      <w:pPr>
        <w:ind w:firstLine="0"/>
        <w:jc w:val="both"/>
        <w:rPr>
          <w:rFonts w:ascii="Times New Roman" w:hAnsi="Times New Roman"/>
        </w:rPr>
      </w:pPr>
      <w:r w:rsidRPr="00602275">
        <w:rPr>
          <w:rFonts w:ascii="Times New Roman" w:hAnsi="Times New Roman"/>
        </w:rPr>
        <w:t>(supplementary materials)</w:t>
      </w:r>
    </w:p>
    <w:p w:rsidR="0061085B" w:rsidRDefault="0061085B" w:rsidP="003242B9">
      <w:pPr>
        <w:ind w:firstLine="0"/>
        <w:jc w:val="both"/>
        <w:rPr>
          <w:rFonts w:ascii="Times New Roman" w:hAnsi="Times New Roman"/>
        </w:rPr>
      </w:pPr>
    </w:p>
    <w:p w:rsidR="0061085B" w:rsidRDefault="002649D9" w:rsidP="003242B9">
      <w:pPr>
        <w:ind w:firstLine="0"/>
        <w:jc w:val="both"/>
        <w:rPr>
          <w:rFonts w:ascii="Times New Roman" w:hAnsi="Times New Roman"/>
        </w:rPr>
      </w:pPr>
      <w:r w:rsidRPr="00E157FC">
        <w:rPr>
          <w:rFonts w:ascii="Times New Roman" w:hAnsi="Times New Roman"/>
          <w:b/>
        </w:rPr>
        <w:t>Alex Boulton</w:t>
      </w:r>
    </w:p>
    <w:p w:rsidR="0061085B" w:rsidRDefault="002649D9" w:rsidP="003242B9">
      <w:pPr>
        <w:ind w:firstLine="0"/>
        <w:jc w:val="both"/>
        <w:rPr>
          <w:rFonts w:ascii="Times New Roman" w:hAnsi="Times New Roman"/>
        </w:rPr>
      </w:pPr>
      <w:r w:rsidRPr="00E157FC">
        <w:rPr>
          <w:rFonts w:ascii="Times New Roman" w:hAnsi="Times New Roman"/>
        </w:rPr>
        <w:t>Atilf – University of Lorraine &amp; CNRS</w:t>
      </w:r>
      <w:r w:rsidR="00E17138" w:rsidRPr="00E157FC">
        <w:rPr>
          <w:rFonts w:ascii="Times New Roman" w:hAnsi="Times New Roman"/>
        </w:rPr>
        <w:t>, France</w:t>
      </w:r>
    </w:p>
    <w:p w:rsidR="0061085B" w:rsidRDefault="002649D9" w:rsidP="003242B9">
      <w:pPr>
        <w:ind w:firstLine="0"/>
        <w:jc w:val="both"/>
        <w:rPr>
          <w:rFonts w:ascii="Times New Roman" w:hAnsi="Times New Roman"/>
        </w:rPr>
      </w:pPr>
      <w:r w:rsidRPr="00E157FC">
        <w:rPr>
          <w:rFonts w:ascii="Times New Roman" w:hAnsi="Times New Roman"/>
        </w:rPr>
        <w:t>alex.boulton@univ-lorraine.fr</w:t>
      </w:r>
    </w:p>
    <w:p w:rsidR="0061085B" w:rsidRDefault="0061085B" w:rsidP="003242B9">
      <w:pPr>
        <w:ind w:left="142" w:hanging="142"/>
        <w:jc w:val="both"/>
        <w:rPr>
          <w:rFonts w:ascii="Times New Roman" w:hAnsi="Times New Roman"/>
        </w:rPr>
      </w:pPr>
    </w:p>
    <w:p w:rsidR="003242B9" w:rsidRDefault="003242B9" w:rsidP="003242B9">
      <w:pPr>
        <w:ind w:left="142" w:hanging="142"/>
        <w:jc w:val="both"/>
        <w:rPr>
          <w:rFonts w:ascii="Times New Roman" w:hAnsi="Times New Roman"/>
        </w:rPr>
      </w:pPr>
      <w:r w:rsidRPr="00E157FC">
        <w:rPr>
          <w:rFonts w:ascii="Times New Roman" w:hAnsi="Times New Roman"/>
        </w:rPr>
        <w:t xml:space="preserve">Crapel/Atilf, University of Lorraine, BP 13397, 54015 Nancy </w:t>
      </w:r>
      <w:proofErr w:type="spellStart"/>
      <w:r w:rsidRPr="00E157FC">
        <w:rPr>
          <w:rFonts w:ascii="Times New Roman" w:hAnsi="Times New Roman"/>
        </w:rPr>
        <w:t>cedex</w:t>
      </w:r>
      <w:proofErr w:type="spellEnd"/>
      <w:r w:rsidRPr="00E157FC">
        <w:rPr>
          <w:rFonts w:ascii="Times New Roman" w:hAnsi="Times New Roman"/>
        </w:rPr>
        <w:t>, France</w:t>
      </w:r>
    </w:p>
    <w:p w:rsidR="0061085B" w:rsidRDefault="0061085B" w:rsidP="003242B9">
      <w:pPr>
        <w:ind w:firstLine="0"/>
        <w:jc w:val="both"/>
        <w:rPr>
          <w:rFonts w:ascii="Times New Roman" w:hAnsi="Times New Roman"/>
        </w:rPr>
      </w:pPr>
    </w:p>
    <w:p w:rsidR="003242B9" w:rsidRDefault="003242B9" w:rsidP="003242B9">
      <w:pPr>
        <w:ind w:firstLine="0"/>
        <w:jc w:val="both"/>
        <w:rPr>
          <w:rFonts w:ascii="Times New Roman" w:hAnsi="Times New Roman"/>
        </w:rPr>
      </w:pPr>
    </w:p>
    <w:p w:rsidR="003242B9" w:rsidRDefault="003242B9" w:rsidP="003242B9">
      <w:pPr>
        <w:ind w:firstLine="0"/>
        <w:jc w:val="both"/>
        <w:rPr>
          <w:rFonts w:ascii="Times New Roman" w:hAnsi="Times New Roman"/>
        </w:rPr>
      </w:pPr>
      <w:r>
        <w:rPr>
          <w:rFonts w:ascii="Times New Roman" w:hAnsi="Times New Roman"/>
        </w:rPr>
        <w:t>These supplementary materials cover suggestions for further readings grouped as follows:</w:t>
      </w:r>
    </w:p>
    <w:p w:rsidR="00602275" w:rsidRDefault="00602275" w:rsidP="003242B9">
      <w:pPr>
        <w:ind w:firstLine="0"/>
        <w:jc w:val="both"/>
        <w:rPr>
          <w:rFonts w:ascii="Times New Roman" w:hAnsi="Times New Roman"/>
        </w:rPr>
      </w:pPr>
    </w:p>
    <w:p w:rsidR="003242B9" w:rsidRPr="00766FB2" w:rsidRDefault="003242B9" w:rsidP="003242B9">
      <w:pPr>
        <w:pStyle w:val="Paragraphedeliste"/>
        <w:numPr>
          <w:ilvl w:val="0"/>
          <w:numId w:val="10"/>
        </w:numPr>
        <w:ind w:left="567" w:hanging="283"/>
        <w:jc w:val="both"/>
        <w:rPr>
          <w:rFonts w:ascii="Times New Roman" w:hAnsi="Times New Roman"/>
        </w:rPr>
      </w:pPr>
      <w:r w:rsidRPr="00766FB2">
        <w:rPr>
          <w:rFonts w:ascii="Times New Roman" w:hAnsi="Times New Roman"/>
          <w:b/>
        </w:rPr>
        <w:t>TaLC edited volumes</w:t>
      </w:r>
      <w:r w:rsidRPr="00766FB2">
        <w:rPr>
          <w:rFonts w:ascii="Times New Roman" w:hAnsi="Times New Roman"/>
        </w:rPr>
        <w:t>. Teaching and Language Corpora is a biennial conference series, launched in 1994</w:t>
      </w:r>
      <w:r>
        <w:rPr>
          <w:rFonts w:ascii="Times New Roman" w:hAnsi="Times New Roman"/>
        </w:rPr>
        <w:t>. I</w:t>
      </w:r>
      <w:r w:rsidRPr="00766FB2">
        <w:rPr>
          <w:rFonts w:ascii="Times New Roman" w:hAnsi="Times New Roman"/>
        </w:rPr>
        <w:t>n chronological order (TaLC1 gave rise to 2 volumes, the first two entries)</w:t>
      </w:r>
      <w:r>
        <w:rPr>
          <w:rFonts w:ascii="Times New Roman" w:hAnsi="Times New Roman"/>
        </w:rPr>
        <w:t>.</w:t>
      </w:r>
    </w:p>
    <w:p w:rsidR="003242B9" w:rsidRPr="00766FB2" w:rsidRDefault="003242B9" w:rsidP="003242B9">
      <w:pPr>
        <w:pStyle w:val="Paragraphedeliste"/>
        <w:numPr>
          <w:ilvl w:val="0"/>
          <w:numId w:val="10"/>
        </w:numPr>
        <w:ind w:left="567" w:hanging="283"/>
        <w:jc w:val="both"/>
        <w:rPr>
          <w:rFonts w:ascii="Times New Roman" w:hAnsi="Times New Roman"/>
        </w:rPr>
      </w:pPr>
      <w:r w:rsidRPr="00766FB2">
        <w:rPr>
          <w:rFonts w:ascii="Times New Roman" w:hAnsi="Times New Roman"/>
          <w:b/>
        </w:rPr>
        <w:t>PALC edited volumes</w:t>
      </w:r>
      <w:r w:rsidRPr="00766FB2">
        <w:rPr>
          <w:rFonts w:ascii="Times New Roman" w:hAnsi="Times New Roman"/>
        </w:rPr>
        <w:t>. Practical Applications of Language Corpora/Practical Applications of Language and Computers is a roughly biennial conference series, launched in 1997</w:t>
      </w:r>
      <w:r>
        <w:rPr>
          <w:rFonts w:ascii="Times New Roman" w:hAnsi="Times New Roman"/>
        </w:rPr>
        <w:t>; t</w:t>
      </w:r>
      <w:r w:rsidRPr="00766FB2">
        <w:rPr>
          <w:rFonts w:ascii="Times New Roman" w:hAnsi="Times New Roman"/>
        </w:rPr>
        <w:t xml:space="preserve">he conference series has undergone slight </w:t>
      </w:r>
      <w:r>
        <w:rPr>
          <w:rFonts w:ascii="Times New Roman" w:hAnsi="Times New Roman"/>
        </w:rPr>
        <w:t xml:space="preserve">name </w:t>
      </w:r>
      <w:r w:rsidRPr="00766FB2">
        <w:rPr>
          <w:rFonts w:ascii="Times New Roman" w:hAnsi="Times New Roman"/>
        </w:rPr>
        <w:t>changes over time</w:t>
      </w:r>
      <w:r>
        <w:rPr>
          <w:rFonts w:ascii="Times New Roman" w:hAnsi="Times New Roman"/>
        </w:rPr>
        <w:t>. I</w:t>
      </w:r>
      <w:r w:rsidRPr="00766FB2">
        <w:rPr>
          <w:rFonts w:ascii="Times New Roman" w:hAnsi="Times New Roman"/>
        </w:rPr>
        <w:t xml:space="preserve">n chronological order. </w:t>
      </w:r>
    </w:p>
    <w:p w:rsidR="003242B9" w:rsidRPr="00766FB2" w:rsidRDefault="003242B9" w:rsidP="003242B9">
      <w:pPr>
        <w:pStyle w:val="Paragraphedeliste"/>
        <w:numPr>
          <w:ilvl w:val="0"/>
          <w:numId w:val="10"/>
        </w:numPr>
        <w:ind w:left="567" w:hanging="283"/>
        <w:jc w:val="both"/>
        <w:rPr>
          <w:rFonts w:ascii="Times New Roman" w:hAnsi="Times New Roman"/>
        </w:rPr>
      </w:pPr>
      <w:r w:rsidRPr="00766FB2">
        <w:rPr>
          <w:rFonts w:ascii="Times New Roman" w:hAnsi="Times New Roman"/>
          <w:b/>
        </w:rPr>
        <w:t>Other edited volumes</w:t>
      </w:r>
      <w:r w:rsidRPr="00766FB2">
        <w:rPr>
          <w:rFonts w:ascii="Times New Roman" w:hAnsi="Times New Roman"/>
        </w:rPr>
        <w:t xml:space="preserve">. </w:t>
      </w:r>
      <w:r>
        <w:rPr>
          <w:rFonts w:ascii="Times New Roman" w:hAnsi="Times New Roman"/>
        </w:rPr>
        <w:t>Among the most relevant publications, but by no means</w:t>
      </w:r>
      <w:r w:rsidRPr="00766FB2">
        <w:rPr>
          <w:rFonts w:ascii="Times New Roman" w:hAnsi="Times New Roman"/>
        </w:rPr>
        <w:t xml:space="preserve"> a complete list, as many other collected volumes or online proceedings </w:t>
      </w:r>
      <w:r>
        <w:rPr>
          <w:rFonts w:ascii="Times New Roman" w:hAnsi="Times New Roman"/>
        </w:rPr>
        <w:t>contain a number of relevant papers to. In alphanumeric order.</w:t>
      </w:r>
    </w:p>
    <w:p w:rsidR="003242B9" w:rsidRPr="00766FB2" w:rsidRDefault="003242B9" w:rsidP="003242B9">
      <w:pPr>
        <w:pStyle w:val="Paragraphedeliste"/>
        <w:numPr>
          <w:ilvl w:val="0"/>
          <w:numId w:val="10"/>
        </w:numPr>
        <w:ind w:left="567" w:hanging="283"/>
        <w:jc w:val="both"/>
        <w:rPr>
          <w:rFonts w:ascii="Times New Roman" w:hAnsi="Times New Roman"/>
        </w:rPr>
      </w:pPr>
      <w:r w:rsidRPr="00766FB2">
        <w:rPr>
          <w:rFonts w:ascii="Times New Roman" w:hAnsi="Times New Roman"/>
          <w:b/>
        </w:rPr>
        <w:t>Textbooks and manuals</w:t>
      </w:r>
      <w:r>
        <w:rPr>
          <w:rFonts w:ascii="Times New Roman" w:hAnsi="Times New Roman"/>
        </w:rPr>
        <w:t>. Rather than technical manuals, the publications listed here each provide discussions of how corpora can be used in language teaching and learning, and/or sample activities. In alphanumeric order.</w:t>
      </w:r>
    </w:p>
    <w:p w:rsidR="003242B9" w:rsidRDefault="003242B9" w:rsidP="003242B9">
      <w:pPr>
        <w:ind w:firstLine="0"/>
        <w:jc w:val="both"/>
        <w:rPr>
          <w:rFonts w:ascii="Times New Roman" w:hAnsi="Times New Roman"/>
        </w:rPr>
      </w:pPr>
    </w:p>
    <w:p w:rsidR="003242B9" w:rsidRDefault="003242B9" w:rsidP="003242B9">
      <w:pPr>
        <w:ind w:firstLine="0"/>
        <w:jc w:val="both"/>
        <w:rPr>
          <w:rFonts w:ascii="Times New Roman" w:hAnsi="Times New Roman"/>
        </w:rPr>
      </w:pPr>
      <w:r>
        <w:rPr>
          <w:rFonts w:ascii="Times New Roman" w:hAnsi="Times New Roman"/>
        </w:rPr>
        <w:t>These lists do not pretend to be exhaustive of the field of corpus use in language teaching and learning, but may be helpful resources for newcomers or, indeed, to those seeking a historical overview of the field in addition to the mainly empirical studies described in the timeline itself.</w:t>
      </w:r>
    </w:p>
    <w:p w:rsidR="00766FB2" w:rsidRDefault="00766FB2" w:rsidP="003242B9">
      <w:pPr>
        <w:ind w:firstLine="0"/>
        <w:jc w:val="both"/>
        <w:rPr>
          <w:rFonts w:ascii="Times New Roman" w:hAnsi="Times New Roman"/>
        </w:rPr>
      </w:pPr>
    </w:p>
    <w:p w:rsidR="0061085B" w:rsidRDefault="00766FB2" w:rsidP="00602275">
      <w:pPr>
        <w:ind w:firstLine="0"/>
        <w:jc w:val="both"/>
        <w:rPr>
          <w:rFonts w:ascii="Times New Roman" w:hAnsi="Times New Roman"/>
        </w:rPr>
      </w:pPr>
      <w:r>
        <w:rPr>
          <w:rFonts w:ascii="Times New Roman" w:hAnsi="Times New Roman"/>
          <w:b/>
        </w:rPr>
        <w:t xml:space="preserve">1. </w:t>
      </w:r>
      <w:r w:rsidR="0039695A" w:rsidRPr="00E157FC">
        <w:rPr>
          <w:rFonts w:ascii="Times New Roman" w:hAnsi="Times New Roman"/>
          <w:b/>
        </w:rPr>
        <w:t xml:space="preserve">TaLC </w:t>
      </w:r>
      <w:r w:rsidR="00731431" w:rsidRPr="00E157FC">
        <w:rPr>
          <w:rFonts w:ascii="Times New Roman" w:hAnsi="Times New Roman"/>
          <w:b/>
        </w:rPr>
        <w:t>edited volumes</w:t>
      </w:r>
      <w:r w:rsidR="00675107" w:rsidRPr="00E157FC">
        <w:rPr>
          <w:rFonts w:ascii="Times New Roman" w:hAnsi="Times New Roman"/>
          <w:b/>
        </w:rPr>
        <w:t xml:space="preserve"> </w:t>
      </w:r>
    </w:p>
    <w:p w:rsidR="0061085B" w:rsidRDefault="00897043" w:rsidP="003242B9">
      <w:pPr>
        <w:ind w:left="142" w:hanging="142"/>
        <w:jc w:val="both"/>
        <w:rPr>
          <w:rFonts w:ascii="Times New Roman" w:hAnsi="Times New Roman"/>
          <w:color w:val="000000"/>
          <w:lang w:eastAsia="fr-FR"/>
        </w:rPr>
      </w:pPr>
      <w:r w:rsidRPr="00E157FC">
        <w:rPr>
          <w:rFonts w:ascii="Times New Roman" w:hAnsi="Times New Roman"/>
          <w:color w:val="000000"/>
          <w:lang w:eastAsia="fr-FR"/>
        </w:rPr>
        <w:t>Wilson, A. &amp; T. McEnery (eds</w:t>
      </w:r>
      <w:r w:rsidR="00B37555" w:rsidRPr="00E157FC">
        <w:rPr>
          <w:rFonts w:ascii="Times New Roman" w:hAnsi="Times New Roman"/>
          <w:color w:val="000000"/>
          <w:lang w:eastAsia="fr-FR"/>
        </w:rPr>
        <w:t>.</w:t>
      </w:r>
      <w:r w:rsidRPr="00E157FC">
        <w:rPr>
          <w:rFonts w:ascii="Times New Roman" w:hAnsi="Times New Roman"/>
          <w:color w:val="000000"/>
          <w:lang w:eastAsia="fr-FR"/>
        </w:rPr>
        <w:t xml:space="preserve">) </w:t>
      </w:r>
      <w:r w:rsidR="00675107" w:rsidRPr="00E157FC">
        <w:rPr>
          <w:rFonts w:ascii="Times New Roman" w:hAnsi="Times New Roman"/>
          <w:color w:val="000000"/>
          <w:lang w:eastAsia="fr-FR"/>
        </w:rPr>
        <w:t>(</w:t>
      </w:r>
      <w:r w:rsidRPr="00E157FC">
        <w:rPr>
          <w:rFonts w:ascii="Times New Roman" w:hAnsi="Times New Roman"/>
          <w:color w:val="000000"/>
          <w:lang w:eastAsia="fr-FR"/>
        </w:rPr>
        <w:t>1994</w:t>
      </w:r>
      <w:r w:rsidR="00675107" w:rsidRPr="00E157FC">
        <w:rPr>
          <w:rFonts w:ascii="Times New Roman" w:hAnsi="Times New Roman"/>
          <w:color w:val="000000"/>
          <w:lang w:eastAsia="fr-FR"/>
        </w:rPr>
        <w:t>)</w:t>
      </w:r>
      <w:r w:rsidRPr="00E157FC">
        <w:rPr>
          <w:rFonts w:ascii="Times New Roman" w:hAnsi="Times New Roman"/>
          <w:color w:val="000000"/>
          <w:lang w:eastAsia="fr-FR"/>
        </w:rPr>
        <w:t xml:space="preserve">. </w:t>
      </w:r>
      <w:r w:rsidRPr="00E157FC">
        <w:rPr>
          <w:rFonts w:ascii="Times New Roman" w:hAnsi="Times New Roman"/>
          <w:i/>
          <w:iCs/>
          <w:color w:val="000000"/>
          <w:lang w:eastAsia="fr-FR"/>
        </w:rPr>
        <w:t xml:space="preserve">Corpora in </w:t>
      </w:r>
      <w:r w:rsidR="009750D9" w:rsidRPr="00E157FC">
        <w:rPr>
          <w:rFonts w:ascii="Times New Roman" w:hAnsi="Times New Roman"/>
          <w:i/>
          <w:iCs/>
          <w:color w:val="000000"/>
          <w:lang w:eastAsia="fr-FR"/>
        </w:rPr>
        <w:t>language education and research</w:t>
      </w:r>
      <w:r w:rsidRPr="00E157FC">
        <w:rPr>
          <w:rFonts w:ascii="Times New Roman" w:hAnsi="Times New Roman"/>
          <w:i/>
          <w:iCs/>
          <w:color w:val="000000"/>
          <w:lang w:eastAsia="fr-FR"/>
        </w:rPr>
        <w:t>. UCREL Technical Papers</w:t>
      </w:r>
      <w:r w:rsidRPr="00E157FC">
        <w:rPr>
          <w:rFonts w:ascii="Times New Roman" w:hAnsi="Times New Roman"/>
          <w:color w:val="000000"/>
          <w:lang w:eastAsia="fr-FR"/>
        </w:rPr>
        <w:t xml:space="preserve"> 4. Lancaster: University Centre for Computer Corpus Research on Language.</w:t>
      </w:r>
    </w:p>
    <w:p w:rsidR="0061085B" w:rsidRDefault="00897043" w:rsidP="003242B9">
      <w:pPr>
        <w:ind w:left="142" w:hanging="142"/>
        <w:jc w:val="both"/>
        <w:rPr>
          <w:rFonts w:ascii="Times New Roman" w:hAnsi="Times New Roman"/>
          <w:color w:val="000000"/>
          <w:lang w:eastAsia="fr-FR"/>
        </w:rPr>
      </w:pPr>
      <w:r w:rsidRPr="00E157FC">
        <w:rPr>
          <w:rFonts w:ascii="Times New Roman" w:hAnsi="Times New Roman"/>
          <w:color w:val="000000"/>
          <w:lang w:eastAsia="fr-FR"/>
        </w:rPr>
        <w:t>Wichmann, A., S. Fligelstone, T. McEnery &amp; G. Knowles (eds</w:t>
      </w:r>
      <w:r w:rsidR="00B37555" w:rsidRPr="00E157FC">
        <w:rPr>
          <w:rFonts w:ascii="Times New Roman" w:hAnsi="Times New Roman"/>
          <w:color w:val="000000"/>
          <w:lang w:eastAsia="fr-FR"/>
        </w:rPr>
        <w:t>.</w:t>
      </w:r>
      <w:r w:rsidRPr="00E157FC">
        <w:rPr>
          <w:rFonts w:ascii="Times New Roman" w:hAnsi="Times New Roman"/>
          <w:color w:val="000000"/>
          <w:lang w:eastAsia="fr-FR"/>
        </w:rPr>
        <w:t xml:space="preserve">) </w:t>
      </w:r>
      <w:r w:rsidR="00675107" w:rsidRPr="00E157FC">
        <w:rPr>
          <w:rFonts w:ascii="Times New Roman" w:hAnsi="Times New Roman"/>
          <w:color w:val="000000"/>
          <w:lang w:eastAsia="fr-FR"/>
        </w:rPr>
        <w:t>(</w:t>
      </w:r>
      <w:r w:rsidRPr="00E157FC">
        <w:rPr>
          <w:rFonts w:ascii="Times New Roman" w:hAnsi="Times New Roman"/>
          <w:color w:val="000000"/>
          <w:lang w:eastAsia="fr-FR"/>
        </w:rPr>
        <w:t>1997</w:t>
      </w:r>
      <w:r w:rsidR="00675107" w:rsidRPr="00E157FC">
        <w:rPr>
          <w:rFonts w:ascii="Times New Roman" w:hAnsi="Times New Roman"/>
          <w:color w:val="000000"/>
          <w:lang w:eastAsia="fr-FR"/>
        </w:rPr>
        <w:t>)</w:t>
      </w:r>
      <w:r w:rsidRPr="00E157FC">
        <w:rPr>
          <w:rFonts w:ascii="Times New Roman" w:hAnsi="Times New Roman"/>
          <w:color w:val="000000"/>
          <w:lang w:eastAsia="fr-FR"/>
        </w:rPr>
        <w:t xml:space="preserve">. </w:t>
      </w:r>
      <w:r w:rsidRPr="00E157FC">
        <w:rPr>
          <w:rFonts w:ascii="Times New Roman" w:hAnsi="Times New Roman"/>
          <w:i/>
          <w:iCs/>
          <w:color w:val="000000"/>
          <w:lang w:eastAsia="fr-FR"/>
        </w:rPr>
        <w:t xml:space="preserve">Teaching and </w:t>
      </w:r>
      <w:r w:rsidR="009750D9" w:rsidRPr="00E157FC">
        <w:rPr>
          <w:rFonts w:ascii="Times New Roman" w:hAnsi="Times New Roman"/>
          <w:i/>
          <w:iCs/>
          <w:color w:val="000000"/>
          <w:lang w:eastAsia="fr-FR"/>
        </w:rPr>
        <w:t>language corpo</w:t>
      </w:r>
      <w:r w:rsidRPr="00E157FC">
        <w:rPr>
          <w:rFonts w:ascii="Times New Roman" w:hAnsi="Times New Roman"/>
          <w:i/>
          <w:iCs/>
          <w:color w:val="000000"/>
          <w:lang w:eastAsia="fr-FR"/>
        </w:rPr>
        <w:t>ra</w:t>
      </w:r>
      <w:r w:rsidRPr="00E157FC">
        <w:rPr>
          <w:rFonts w:ascii="Times New Roman" w:hAnsi="Times New Roman"/>
          <w:color w:val="000000"/>
          <w:lang w:eastAsia="fr-FR"/>
        </w:rPr>
        <w:t>. Harlow: Addison Wesley Longman.</w:t>
      </w:r>
    </w:p>
    <w:p w:rsidR="0061085B" w:rsidRDefault="00897043" w:rsidP="003242B9">
      <w:pPr>
        <w:ind w:left="142" w:hanging="142"/>
        <w:jc w:val="both"/>
        <w:rPr>
          <w:rFonts w:ascii="Times New Roman" w:hAnsi="Times New Roman"/>
          <w:color w:val="000000"/>
          <w:lang w:eastAsia="fr-FR"/>
        </w:rPr>
      </w:pPr>
      <w:r w:rsidRPr="00E157FC">
        <w:rPr>
          <w:rFonts w:ascii="Times New Roman" w:hAnsi="Times New Roman"/>
          <w:color w:val="000000"/>
          <w:lang w:eastAsia="fr-FR"/>
        </w:rPr>
        <w:t>Botley, S.</w:t>
      </w:r>
      <w:r w:rsidR="001D0B1F" w:rsidRPr="00E157FC">
        <w:rPr>
          <w:rFonts w:ascii="Times New Roman" w:hAnsi="Times New Roman"/>
          <w:color w:val="000000"/>
          <w:lang w:eastAsia="fr-FR"/>
        </w:rPr>
        <w:t xml:space="preserve"> P.</w:t>
      </w:r>
      <w:r w:rsidRPr="00E157FC">
        <w:rPr>
          <w:rFonts w:ascii="Times New Roman" w:hAnsi="Times New Roman"/>
          <w:color w:val="000000"/>
          <w:lang w:eastAsia="fr-FR"/>
        </w:rPr>
        <w:t>, J. Glass, A.</w:t>
      </w:r>
      <w:r w:rsidR="001D0B1F" w:rsidRPr="00E157FC">
        <w:rPr>
          <w:rFonts w:ascii="Times New Roman" w:hAnsi="Times New Roman"/>
          <w:color w:val="000000"/>
          <w:lang w:eastAsia="fr-FR"/>
        </w:rPr>
        <w:t xml:space="preserve"> M.</w:t>
      </w:r>
      <w:r w:rsidRPr="00E157FC">
        <w:rPr>
          <w:rFonts w:ascii="Times New Roman" w:hAnsi="Times New Roman"/>
          <w:color w:val="000000"/>
          <w:lang w:eastAsia="fr-FR"/>
        </w:rPr>
        <w:t xml:space="preserve"> McEnery &amp; A. Wilson (eds</w:t>
      </w:r>
      <w:r w:rsidR="00675107" w:rsidRPr="00E157FC">
        <w:rPr>
          <w:rFonts w:ascii="Times New Roman" w:hAnsi="Times New Roman"/>
          <w:color w:val="000000"/>
          <w:lang w:eastAsia="fr-FR"/>
        </w:rPr>
        <w:t>.</w:t>
      </w:r>
      <w:r w:rsidRPr="00E157FC">
        <w:rPr>
          <w:rFonts w:ascii="Times New Roman" w:hAnsi="Times New Roman"/>
          <w:color w:val="000000"/>
          <w:lang w:eastAsia="fr-FR"/>
        </w:rPr>
        <w:t xml:space="preserve">) </w:t>
      </w:r>
      <w:r w:rsidR="00675107" w:rsidRPr="00E157FC">
        <w:rPr>
          <w:rFonts w:ascii="Times New Roman" w:hAnsi="Times New Roman"/>
          <w:color w:val="000000"/>
          <w:lang w:eastAsia="fr-FR"/>
        </w:rPr>
        <w:t>(</w:t>
      </w:r>
      <w:r w:rsidRPr="00E157FC">
        <w:rPr>
          <w:rFonts w:ascii="Times New Roman" w:hAnsi="Times New Roman"/>
          <w:color w:val="000000"/>
          <w:lang w:eastAsia="fr-FR"/>
        </w:rPr>
        <w:t>1996</w:t>
      </w:r>
      <w:r w:rsidR="00675107" w:rsidRPr="00E157FC">
        <w:rPr>
          <w:rFonts w:ascii="Times New Roman" w:hAnsi="Times New Roman"/>
          <w:color w:val="000000"/>
          <w:lang w:eastAsia="fr-FR"/>
        </w:rPr>
        <w:t>)</w:t>
      </w:r>
      <w:r w:rsidRPr="00E157FC">
        <w:rPr>
          <w:rFonts w:ascii="Times New Roman" w:hAnsi="Times New Roman"/>
          <w:color w:val="000000"/>
          <w:lang w:eastAsia="fr-FR"/>
        </w:rPr>
        <w:t xml:space="preserve">. </w:t>
      </w:r>
      <w:r w:rsidRPr="00E157FC">
        <w:rPr>
          <w:rFonts w:ascii="Times New Roman" w:hAnsi="Times New Roman"/>
          <w:i/>
          <w:iCs/>
          <w:color w:val="000000"/>
          <w:lang w:eastAsia="fr-FR"/>
        </w:rPr>
        <w:t>Proceedings of TaLC 1996. UCREL Technical Papers</w:t>
      </w:r>
      <w:r w:rsidRPr="00E157FC">
        <w:rPr>
          <w:rFonts w:ascii="Times New Roman" w:hAnsi="Times New Roman"/>
          <w:color w:val="000000"/>
          <w:lang w:eastAsia="fr-FR"/>
        </w:rPr>
        <w:t xml:space="preserve"> 9. Lancaster: University Centre for Computer Corpus Research on Language.</w:t>
      </w:r>
    </w:p>
    <w:p w:rsidR="0061085B" w:rsidRDefault="00897043" w:rsidP="003242B9">
      <w:pPr>
        <w:ind w:left="142" w:hanging="142"/>
        <w:jc w:val="both"/>
        <w:rPr>
          <w:rFonts w:ascii="Times New Roman" w:hAnsi="Times New Roman"/>
          <w:color w:val="000000"/>
          <w:lang w:eastAsia="fr-FR"/>
        </w:rPr>
      </w:pPr>
      <w:r w:rsidRPr="00E157FC">
        <w:rPr>
          <w:rFonts w:ascii="Times New Roman" w:hAnsi="Times New Roman"/>
          <w:color w:val="000000"/>
          <w:lang w:eastAsia="fr-FR"/>
        </w:rPr>
        <w:t>Burnard, L. &amp; T. McEnery (eds</w:t>
      </w:r>
      <w:r w:rsidR="00B37555" w:rsidRPr="00E157FC">
        <w:rPr>
          <w:rFonts w:ascii="Times New Roman" w:hAnsi="Times New Roman"/>
          <w:color w:val="000000"/>
          <w:lang w:eastAsia="fr-FR"/>
        </w:rPr>
        <w:t>.</w:t>
      </w:r>
      <w:r w:rsidRPr="00E157FC">
        <w:rPr>
          <w:rFonts w:ascii="Times New Roman" w:hAnsi="Times New Roman"/>
          <w:color w:val="000000"/>
          <w:lang w:eastAsia="fr-FR"/>
        </w:rPr>
        <w:t xml:space="preserve">) </w:t>
      </w:r>
      <w:r w:rsidR="00675107" w:rsidRPr="00E157FC">
        <w:rPr>
          <w:rFonts w:ascii="Times New Roman" w:hAnsi="Times New Roman"/>
          <w:color w:val="000000"/>
          <w:lang w:eastAsia="fr-FR"/>
        </w:rPr>
        <w:t>(</w:t>
      </w:r>
      <w:r w:rsidRPr="00E157FC">
        <w:rPr>
          <w:rFonts w:ascii="Times New Roman" w:hAnsi="Times New Roman"/>
          <w:color w:val="000000"/>
          <w:lang w:eastAsia="fr-FR"/>
        </w:rPr>
        <w:t>2000</w:t>
      </w:r>
      <w:r w:rsidR="00675107" w:rsidRPr="00E157FC">
        <w:rPr>
          <w:rFonts w:ascii="Times New Roman" w:hAnsi="Times New Roman"/>
          <w:color w:val="000000"/>
          <w:lang w:eastAsia="fr-FR"/>
        </w:rPr>
        <w:t>)</w:t>
      </w:r>
      <w:r w:rsidRPr="00E157FC">
        <w:rPr>
          <w:rFonts w:ascii="Times New Roman" w:hAnsi="Times New Roman"/>
          <w:color w:val="000000"/>
          <w:lang w:eastAsia="fr-FR"/>
        </w:rPr>
        <w:t xml:space="preserve">. </w:t>
      </w:r>
      <w:r w:rsidRPr="00E157FC">
        <w:rPr>
          <w:rFonts w:ascii="Times New Roman" w:hAnsi="Times New Roman"/>
          <w:i/>
          <w:iCs/>
          <w:color w:val="000000"/>
          <w:lang w:eastAsia="fr-FR"/>
        </w:rPr>
        <w:t xml:space="preserve">Rethinking </w:t>
      </w:r>
      <w:r w:rsidR="009750D9" w:rsidRPr="00E157FC">
        <w:rPr>
          <w:rFonts w:ascii="Times New Roman" w:hAnsi="Times New Roman"/>
          <w:i/>
          <w:iCs/>
          <w:color w:val="000000"/>
          <w:lang w:eastAsia="fr-FR"/>
        </w:rPr>
        <w:t>language pedagogy from a corpus perspective</w:t>
      </w:r>
      <w:r w:rsidRPr="00E157FC">
        <w:rPr>
          <w:rFonts w:ascii="Times New Roman" w:hAnsi="Times New Roman"/>
          <w:color w:val="000000"/>
          <w:lang w:eastAsia="fr-FR"/>
        </w:rPr>
        <w:t>. Frankfurt: Peter Lang.</w:t>
      </w:r>
    </w:p>
    <w:p w:rsidR="0061085B" w:rsidRDefault="00897043" w:rsidP="003242B9">
      <w:pPr>
        <w:ind w:left="142" w:hanging="142"/>
        <w:jc w:val="both"/>
        <w:rPr>
          <w:rFonts w:ascii="Times New Roman" w:hAnsi="Times New Roman"/>
          <w:color w:val="000000"/>
          <w:lang w:eastAsia="fr-FR"/>
        </w:rPr>
      </w:pPr>
      <w:r w:rsidRPr="00E157FC">
        <w:rPr>
          <w:rFonts w:ascii="Times New Roman" w:hAnsi="Times New Roman"/>
          <w:color w:val="000000"/>
          <w:lang w:eastAsia="fr-FR"/>
        </w:rPr>
        <w:t>Kettemann, B. &amp; G. Marko (eds</w:t>
      </w:r>
      <w:r w:rsidR="00B37555" w:rsidRPr="00E157FC">
        <w:rPr>
          <w:rFonts w:ascii="Times New Roman" w:hAnsi="Times New Roman"/>
          <w:color w:val="000000"/>
          <w:lang w:eastAsia="fr-FR"/>
        </w:rPr>
        <w:t>.</w:t>
      </w:r>
      <w:r w:rsidRPr="00E157FC">
        <w:rPr>
          <w:rFonts w:ascii="Times New Roman" w:hAnsi="Times New Roman"/>
          <w:color w:val="000000"/>
          <w:lang w:eastAsia="fr-FR"/>
        </w:rPr>
        <w:t xml:space="preserve">) </w:t>
      </w:r>
      <w:r w:rsidR="00675107" w:rsidRPr="00E157FC">
        <w:rPr>
          <w:rFonts w:ascii="Times New Roman" w:hAnsi="Times New Roman"/>
          <w:color w:val="000000"/>
          <w:lang w:eastAsia="fr-FR"/>
        </w:rPr>
        <w:t>(</w:t>
      </w:r>
      <w:r w:rsidRPr="00E157FC">
        <w:rPr>
          <w:rFonts w:ascii="Times New Roman" w:hAnsi="Times New Roman"/>
          <w:color w:val="000000"/>
          <w:lang w:eastAsia="fr-FR"/>
        </w:rPr>
        <w:t>2002</w:t>
      </w:r>
      <w:r w:rsidR="00675107" w:rsidRPr="00E157FC">
        <w:rPr>
          <w:rFonts w:ascii="Times New Roman" w:hAnsi="Times New Roman"/>
          <w:color w:val="000000"/>
          <w:lang w:eastAsia="fr-FR"/>
        </w:rPr>
        <w:t>)</w:t>
      </w:r>
      <w:r w:rsidRPr="00E157FC">
        <w:rPr>
          <w:rFonts w:ascii="Times New Roman" w:hAnsi="Times New Roman"/>
          <w:color w:val="000000"/>
          <w:lang w:eastAsia="fr-FR"/>
        </w:rPr>
        <w:t xml:space="preserve">. </w:t>
      </w:r>
      <w:r w:rsidRPr="00E157FC">
        <w:rPr>
          <w:rFonts w:ascii="Times New Roman" w:hAnsi="Times New Roman"/>
          <w:i/>
          <w:iCs/>
          <w:color w:val="000000"/>
          <w:lang w:eastAsia="fr-FR"/>
        </w:rPr>
        <w:t xml:space="preserve">Teaching and </w:t>
      </w:r>
      <w:r w:rsidR="009750D9" w:rsidRPr="00E157FC">
        <w:rPr>
          <w:rFonts w:ascii="Times New Roman" w:hAnsi="Times New Roman"/>
          <w:i/>
          <w:iCs/>
          <w:color w:val="000000"/>
          <w:lang w:eastAsia="fr-FR"/>
        </w:rPr>
        <w:t>learning by doing corpus analysis</w:t>
      </w:r>
      <w:r w:rsidRPr="00E157FC">
        <w:rPr>
          <w:rFonts w:ascii="Times New Roman" w:hAnsi="Times New Roman"/>
          <w:color w:val="000000"/>
          <w:lang w:eastAsia="fr-FR"/>
        </w:rPr>
        <w:t>. Amsterdam: Rodopi.</w:t>
      </w:r>
    </w:p>
    <w:p w:rsidR="0061085B" w:rsidRDefault="00897043" w:rsidP="003242B9">
      <w:pPr>
        <w:ind w:left="142" w:hanging="142"/>
        <w:jc w:val="both"/>
        <w:rPr>
          <w:rFonts w:ascii="Times New Roman" w:hAnsi="Times New Roman"/>
          <w:color w:val="000000"/>
          <w:lang w:eastAsia="fr-FR"/>
        </w:rPr>
      </w:pPr>
      <w:r w:rsidRPr="00E157FC">
        <w:rPr>
          <w:rFonts w:ascii="Times New Roman" w:hAnsi="Times New Roman"/>
          <w:color w:val="000000"/>
          <w:lang w:eastAsia="fr-FR"/>
        </w:rPr>
        <w:t>Aston, G., S. Bernardini &amp; D. Stewart (eds</w:t>
      </w:r>
      <w:r w:rsidR="00B37555" w:rsidRPr="00E157FC">
        <w:rPr>
          <w:rFonts w:ascii="Times New Roman" w:hAnsi="Times New Roman"/>
          <w:color w:val="000000"/>
          <w:lang w:eastAsia="fr-FR"/>
        </w:rPr>
        <w:t>.</w:t>
      </w:r>
      <w:r w:rsidRPr="00E157FC">
        <w:rPr>
          <w:rFonts w:ascii="Times New Roman" w:hAnsi="Times New Roman"/>
          <w:color w:val="000000"/>
          <w:lang w:eastAsia="fr-FR"/>
        </w:rPr>
        <w:t xml:space="preserve">) </w:t>
      </w:r>
      <w:r w:rsidR="00675107" w:rsidRPr="00E157FC">
        <w:rPr>
          <w:rFonts w:ascii="Times New Roman" w:hAnsi="Times New Roman"/>
          <w:color w:val="000000"/>
          <w:lang w:eastAsia="fr-FR"/>
        </w:rPr>
        <w:t>(</w:t>
      </w:r>
      <w:r w:rsidRPr="00E157FC">
        <w:rPr>
          <w:rFonts w:ascii="Times New Roman" w:hAnsi="Times New Roman"/>
          <w:color w:val="000000"/>
          <w:lang w:eastAsia="fr-FR"/>
        </w:rPr>
        <w:t>2004</w:t>
      </w:r>
      <w:r w:rsidR="00675107" w:rsidRPr="00E157FC">
        <w:rPr>
          <w:rFonts w:ascii="Times New Roman" w:hAnsi="Times New Roman"/>
          <w:color w:val="000000"/>
          <w:lang w:eastAsia="fr-FR"/>
        </w:rPr>
        <w:t>)</w:t>
      </w:r>
      <w:r w:rsidRPr="00E157FC">
        <w:rPr>
          <w:rFonts w:ascii="Times New Roman" w:hAnsi="Times New Roman"/>
          <w:color w:val="000000"/>
          <w:lang w:eastAsia="fr-FR"/>
        </w:rPr>
        <w:t xml:space="preserve">. </w:t>
      </w:r>
      <w:r w:rsidRPr="00E157FC">
        <w:rPr>
          <w:rFonts w:ascii="Times New Roman" w:hAnsi="Times New Roman"/>
          <w:i/>
          <w:iCs/>
          <w:color w:val="000000"/>
          <w:lang w:eastAsia="fr-FR"/>
        </w:rPr>
        <w:t xml:space="preserve">Corpora and </w:t>
      </w:r>
      <w:r w:rsidR="009750D9" w:rsidRPr="00E157FC">
        <w:rPr>
          <w:rFonts w:ascii="Times New Roman" w:hAnsi="Times New Roman"/>
          <w:i/>
          <w:iCs/>
          <w:color w:val="000000"/>
          <w:lang w:eastAsia="fr-FR"/>
        </w:rPr>
        <w:t>language learners</w:t>
      </w:r>
      <w:r w:rsidRPr="00E157FC">
        <w:rPr>
          <w:rFonts w:ascii="Times New Roman" w:hAnsi="Times New Roman"/>
          <w:color w:val="000000"/>
          <w:lang w:eastAsia="fr-FR"/>
        </w:rPr>
        <w:t>. Amsterdam: John Benjamins.</w:t>
      </w:r>
    </w:p>
    <w:p w:rsidR="0061085B" w:rsidRDefault="00897043" w:rsidP="003242B9">
      <w:pPr>
        <w:ind w:left="142" w:hanging="142"/>
        <w:jc w:val="both"/>
        <w:rPr>
          <w:rFonts w:ascii="Times New Roman" w:hAnsi="Times New Roman"/>
          <w:color w:val="000000"/>
          <w:lang w:eastAsia="fr-FR"/>
        </w:rPr>
      </w:pPr>
      <w:r w:rsidRPr="00030131">
        <w:rPr>
          <w:rFonts w:ascii="Times New Roman" w:hAnsi="Times New Roman"/>
          <w:color w:val="000000"/>
          <w:lang w:val="es-ES" w:eastAsia="fr-FR"/>
        </w:rPr>
        <w:t>Hidalgo, E., L. Quereda &amp; J. Santana (eds</w:t>
      </w:r>
      <w:r w:rsidR="00B37555" w:rsidRPr="00030131">
        <w:rPr>
          <w:rFonts w:ascii="Times New Roman" w:hAnsi="Times New Roman"/>
          <w:color w:val="000000"/>
          <w:lang w:val="es-ES" w:eastAsia="fr-FR"/>
        </w:rPr>
        <w:t>.</w:t>
      </w:r>
      <w:r w:rsidRPr="00030131">
        <w:rPr>
          <w:rFonts w:ascii="Times New Roman" w:hAnsi="Times New Roman"/>
          <w:color w:val="000000"/>
          <w:lang w:val="es-ES" w:eastAsia="fr-FR"/>
        </w:rPr>
        <w:t xml:space="preserve">) </w:t>
      </w:r>
      <w:r w:rsidR="00675107" w:rsidRPr="00E157FC">
        <w:rPr>
          <w:rFonts w:ascii="Times New Roman" w:hAnsi="Times New Roman"/>
          <w:color w:val="000000"/>
          <w:lang w:eastAsia="fr-FR"/>
        </w:rPr>
        <w:t>(</w:t>
      </w:r>
      <w:r w:rsidRPr="00E157FC">
        <w:rPr>
          <w:rFonts w:ascii="Times New Roman" w:hAnsi="Times New Roman"/>
          <w:color w:val="000000"/>
          <w:lang w:eastAsia="fr-FR"/>
        </w:rPr>
        <w:t>2007</w:t>
      </w:r>
      <w:r w:rsidR="00675107" w:rsidRPr="00E157FC">
        <w:rPr>
          <w:rFonts w:ascii="Times New Roman" w:hAnsi="Times New Roman"/>
          <w:color w:val="000000"/>
          <w:lang w:eastAsia="fr-FR"/>
        </w:rPr>
        <w:t>)</w:t>
      </w:r>
      <w:r w:rsidRPr="00E157FC">
        <w:rPr>
          <w:rFonts w:ascii="Times New Roman" w:hAnsi="Times New Roman"/>
          <w:color w:val="000000"/>
          <w:lang w:eastAsia="fr-FR"/>
        </w:rPr>
        <w:t xml:space="preserve">. </w:t>
      </w:r>
      <w:r w:rsidRPr="00E157FC">
        <w:rPr>
          <w:rFonts w:ascii="Times New Roman" w:hAnsi="Times New Roman"/>
          <w:i/>
          <w:iCs/>
          <w:color w:val="000000"/>
          <w:lang w:eastAsia="fr-FR"/>
        </w:rPr>
        <w:t xml:space="preserve">Corpora in the </w:t>
      </w:r>
      <w:r w:rsidR="009750D9" w:rsidRPr="00E157FC">
        <w:rPr>
          <w:rFonts w:ascii="Times New Roman" w:hAnsi="Times New Roman"/>
          <w:i/>
          <w:iCs/>
          <w:color w:val="000000"/>
          <w:lang w:eastAsia="fr-FR"/>
        </w:rPr>
        <w:t>foreign language classroom</w:t>
      </w:r>
      <w:r w:rsidRPr="00E157FC">
        <w:rPr>
          <w:rFonts w:ascii="Times New Roman" w:hAnsi="Times New Roman"/>
          <w:color w:val="000000"/>
          <w:lang w:eastAsia="fr-FR"/>
        </w:rPr>
        <w:t>. Amsterdam: Rodopi.</w:t>
      </w:r>
    </w:p>
    <w:p w:rsidR="0061085B" w:rsidRDefault="00B561D3" w:rsidP="003242B9">
      <w:pPr>
        <w:ind w:left="142" w:hanging="142"/>
        <w:jc w:val="both"/>
        <w:rPr>
          <w:rFonts w:ascii="Times New Roman" w:hAnsi="Times New Roman"/>
          <w:color w:val="000000"/>
          <w:lang w:eastAsia="fr-FR"/>
        </w:rPr>
      </w:pPr>
      <w:r w:rsidRPr="00E157FC">
        <w:rPr>
          <w:rFonts w:ascii="Times New Roman" w:hAnsi="Times New Roman"/>
          <w:color w:val="000000"/>
          <w:lang w:eastAsia="fr-FR"/>
        </w:rPr>
        <w:t>Kübler, N. (ed.)</w:t>
      </w:r>
      <w:r w:rsidR="00897043" w:rsidRPr="00E157FC">
        <w:rPr>
          <w:rFonts w:ascii="Times New Roman" w:hAnsi="Times New Roman"/>
          <w:color w:val="000000"/>
          <w:lang w:eastAsia="fr-FR"/>
        </w:rPr>
        <w:t xml:space="preserve"> </w:t>
      </w:r>
      <w:r w:rsidR="00675107" w:rsidRPr="00E157FC">
        <w:rPr>
          <w:rFonts w:ascii="Times New Roman" w:hAnsi="Times New Roman"/>
          <w:color w:val="000000"/>
          <w:lang w:eastAsia="fr-FR"/>
        </w:rPr>
        <w:t>(</w:t>
      </w:r>
      <w:r w:rsidR="00897043" w:rsidRPr="00E157FC">
        <w:rPr>
          <w:rFonts w:ascii="Times New Roman" w:hAnsi="Times New Roman"/>
          <w:color w:val="000000"/>
          <w:lang w:eastAsia="fr-FR"/>
        </w:rPr>
        <w:t>2011</w:t>
      </w:r>
      <w:r w:rsidR="00675107" w:rsidRPr="00E157FC">
        <w:rPr>
          <w:rFonts w:ascii="Times New Roman" w:hAnsi="Times New Roman"/>
          <w:color w:val="000000"/>
          <w:lang w:eastAsia="fr-FR"/>
        </w:rPr>
        <w:t>)</w:t>
      </w:r>
      <w:r w:rsidR="00897043" w:rsidRPr="00E157FC">
        <w:rPr>
          <w:rFonts w:ascii="Times New Roman" w:hAnsi="Times New Roman"/>
          <w:color w:val="000000"/>
          <w:lang w:eastAsia="fr-FR"/>
        </w:rPr>
        <w:t xml:space="preserve">. </w:t>
      </w:r>
      <w:r w:rsidR="00897043" w:rsidRPr="00E157FC">
        <w:rPr>
          <w:rFonts w:ascii="Times New Roman" w:hAnsi="Times New Roman"/>
          <w:i/>
          <w:iCs/>
          <w:color w:val="000000"/>
          <w:lang w:eastAsia="fr-FR"/>
        </w:rPr>
        <w:t xml:space="preserve">Corpora, </w:t>
      </w:r>
      <w:r w:rsidR="009750D9" w:rsidRPr="00E157FC">
        <w:rPr>
          <w:rFonts w:ascii="Times New Roman" w:hAnsi="Times New Roman"/>
          <w:i/>
          <w:iCs/>
          <w:color w:val="000000"/>
          <w:lang w:eastAsia="fr-FR"/>
        </w:rPr>
        <w:t>language, teaching, and resources</w:t>
      </w:r>
      <w:r w:rsidR="00897043" w:rsidRPr="00E157FC">
        <w:rPr>
          <w:rFonts w:ascii="Times New Roman" w:hAnsi="Times New Roman"/>
          <w:i/>
          <w:iCs/>
          <w:color w:val="000000"/>
          <w:lang w:eastAsia="fr-FR"/>
        </w:rPr>
        <w:t>: From theory to practice</w:t>
      </w:r>
      <w:r w:rsidR="00897043" w:rsidRPr="00E157FC">
        <w:rPr>
          <w:rFonts w:ascii="Times New Roman" w:hAnsi="Times New Roman"/>
          <w:color w:val="000000"/>
          <w:lang w:eastAsia="fr-FR"/>
        </w:rPr>
        <w:t>. Bern: Peter Lang.</w:t>
      </w:r>
    </w:p>
    <w:p w:rsidR="0061085B" w:rsidRDefault="00897043" w:rsidP="003242B9">
      <w:pPr>
        <w:ind w:left="142" w:hanging="142"/>
        <w:jc w:val="both"/>
        <w:rPr>
          <w:rFonts w:ascii="Times New Roman" w:hAnsi="Times New Roman"/>
          <w:color w:val="000000"/>
          <w:lang w:eastAsia="fr-FR"/>
        </w:rPr>
      </w:pPr>
      <w:r w:rsidRPr="00E157FC">
        <w:rPr>
          <w:rFonts w:ascii="Times New Roman" w:hAnsi="Times New Roman"/>
          <w:color w:val="000000"/>
          <w:lang w:eastAsia="fr-FR"/>
        </w:rPr>
        <w:t>Frankenberg-Garcia, A., L. Flowerdew &amp; G. Aston (eds</w:t>
      </w:r>
      <w:r w:rsidR="00B561D3" w:rsidRPr="00E157FC">
        <w:rPr>
          <w:rFonts w:ascii="Times New Roman" w:hAnsi="Times New Roman"/>
          <w:color w:val="000000"/>
          <w:lang w:eastAsia="fr-FR"/>
        </w:rPr>
        <w:t>.</w:t>
      </w:r>
      <w:r w:rsidRPr="00E157FC">
        <w:rPr>
          <w:rFonts w:ascii="Times New Roman" w:hAnsi="Times New Roman"/>
          <w:color w:val="000000"/>
          <w:lang w:eastAsia="fr-FR"/>
        </w:rPr>
        <w:t xml:space="preserve">) </w:t>
      </w:r>
      <w:r w:rsidR="00675107" w:rsidRPr="00E157FC">
        <w:rPr>
          <w:rFonts w:ascii="Times New Roman" w:hAnsi="Times New Roman"/>
          <w:color w:val="000000"/>
          <w:lang w:eastAsia="fr-FR"/>
        </w:rPr>
        <w:t>(</w:t>
      </w:r>
      <w:r w:rsidRPr="00E157FC">
        <w:rPr>
          <w:rFonts w:ascii="Times New Roman" w:hAnsi="Times New Roman"/>
          <w:color w:val="000000"/>
          <w:lang w:eastAsia="fr-FR"/>
        </w:rPr>
        <w:t>2011</w:t>
      </w:r>
      <w:r w:rsidR="00675107" w:rsidRPr="00E157FC">
        <w:rPr>
          <w:rFonts w:ascii="Times New Roman" w:hAnsi="Times New Roman"/>
          <w:color w:val="000000"/>
          <w:lang w:eastAsia="fr-FR"/>
        </w:rPr>
        <w:t>)</w:t>
      </w:r>
      <w:r w:rsidRPr="00E157FC">
        <w:rPr>
          <w:rFonts w:ascii="Times New Roman" w:hAnsi="Times New Roman"/>
          <w:color w:val="000000"/>
          <w:lang w:eastAsia="fr-FR"/>
        </w:rPr>
        <w:t xml:space="preserve">. </w:t>
      </w:r>
      <w:r w:rsidRPr="00E157FC">
        <w:rPr>
          <w:rFonts w:ascii="Times New Roman" w:hAnsi="Times New Roman"/>
          <w:i/>
          <w:iCs/>
          <w:color w:val="000000"/>
          <w:lang w:eastAsia="fr-FR"/>
        </w:rPr>
        <w:t xml:space="preserve">New </w:t>
      </w:r>
      <w:r w:rsidR="009750D9" w:rsidRPr="00E157FC">
        <w:rPr>
          <w:rFonts w:ascii="Times New Roman" w:hAnsi="Times New Roman"/>
          <w:i/>
          <w:iCs/>
          <w:color w:val="000000"/>
          <w:lang w:eastAsia="fr-FR"/>
        </w:rPr>
        <w:t>trends in corpora and language lear</w:t>
      </w:r>
      <w:r w:rsidRPr="00E157FC">
        <w:rPr>
          <w:rFonts w:ascii="Times New Roman" w:hAnsi="Times New Roman"/>
          <w:i/>
          <w:iCs/>
          <w:color w:val="000000"/>
          <w:lang w:eastAsia="fr-FR"/>
        </w:rPr>
        <w:t>ning</w:t>
      </w:r>
      <w:r w:rsidRPr="00E157FC">
        <w:rPr>
          <w:rFonts w:ascii="Times New Roman" w:hAnsi="Times New Roman"/>
          <w:color w:val="000000"/>
          <w:lang w:eastAsia="fr-FR"/>
        </w:rPr>
        <w:t>. London: Continuum.</w:t>
      </w:r>
    </w:p>
    <w:p w:rsidR="0061085B" w:rsidRDefault="00897043" w:rsidP="003242B9">
      <w:pPr>
        <w:ind w:left="142" w:hanging="142"/>
        <w:jc w:val="both"/>
        <w:rPr>
          <w:rFonts w:ascii="Times New Roman" w:hAnsi="Times New Roman"/>
        </w:rPr>
      </w:pPr>
      <w:r w:rsidRPr="00E157FC">
        <w:rPr>
          <w:rFonts w:ascii="Times New Roman" w:hAnsi="Times New Roman"/>
        </w:rPr>
        <w:t xml:space="preserve">Thomas, J. &amp; </w:t>
      </w:r>
      <w:r w:rsidRPr="00E157FC">
        <w:rPr>
          <w:rFonts w:ascii="Times New Roman" w:hAnsi="Times New Roman"/>
          <w:bCs/>
        </w:rPr>
        <w:t>A. Boulton (eds</w:t>
      </w:r>
      <w:r w:rsidR="00B561D3" w:rsidRPr="00E157FC">
        <w:rPr>
          <w:rFonts w:ascii="Times New Roman" w:hAnsi="Times New Roman"/>
          <w:bCs/>
        </w:rPr>
        <w:t>.</w:t>
      </w:r>
      <w:r w:rsidRPr="00E157FC">
        <w:rPr>
          <w:rFonts w:ascii="Times New Roman" w:hAnsi="Times New Roman"/>
          <w:bCs/>
        </w:rPr>
        <w:t xml:space="preserve">) </w:t>
      </w:r>
      <w:r w:rsidR="00675107" w:rsidRPr="00E157FC">
        <w:rPr>
          <w:rFonts w:ascii="Times New Roman" w:hAnsi="Times New Roman"/>
          <w:bCs/>
        </w:rPr>
        <w:t>(</w:t>
      </w:r>
      <w:r w:rsidRPr="00E157FC">
        <w:rPr>
          <w:rFonts w:ascii="Times New Roman" w:hAnsi="Times New Roman"/>
          <w:bCs/>
        </w:rPr>
        <w:t>2012</w:t>
      </w:r>
      <w:r w:rsidR="00675107" w:rsidRPr="00E157FC">
        <w:rPr>
          <w:rFonts w:ascii="Times New Roman" w:hAnsi="Times New Roman"/>
          <w:bCs/>
        </w:rPr>
        <w:t>)</w:t>
      </w:r>
      <w:r w:rsidRPr="00E157FC">
        <w:rPr>
          <w:rFonts w:ascii="Times New Roman" w:hAnsi="Times New Roman"/>
          <w:bCs/>
        </w:rPr>
        <w:t xml:space="preserve">. </w:t>
      </w:r>
      <w:r w:rsidRPr="00E157FC">
        <w:rPr>
          <w:rFonts w:ascii="Times New Roman" w:hAnsi="Times New Roman"/>
          <w:i/>
        </w:rPr>
        <w:t xml:space="preserve">Input, </w:t>
      </w:r>
      <w:r w:rsidR="009750D9" w:rsidRPr="00E157FC">
        <w:rPr>
          <w:rFonts w:ascii="Times New Roman" w:hAnsi="Times New Roman"/>
          <w:i/>
        </w:rPr>
        <w:t>process and product</w:t>
      </w:r>
      <w:r w:rsidRPr="00E157FC">
        <w:rPr>
          <w:rFonts w:ascii="Times New Roman" w:hAnsi="Times New Roman"/>
          <w:i/>
        </w:rPr>
        <w:t xml:space="preserve">: Developments in </w:t>
      </w:r>
      <w:r w:rsidR="009750D9" w:rsidRPr="00E157FC">
        <w:rPr>
          <w:rFonts w:ascii="Times New Roman" w:hAnsi="Times New Roman"/>
          <w:i/>
        </w:rPr>
        <w:t xml:space="preserve">teaching </w:t>
      </w:r>
      <w:r w:rsidRPr="00E157FC">
        <w:rPr>
          <w:rFonts w:ascii="Times New Roman" w:hAnsi="Times New Roman"/>
          <w:i/>
        </w:rPr>
        <w:t xml:space="preserve">and </w:t>
      </w:r>
      <w:r w:rsidR="009750D9" w:rsidRPr="00E157FC">
        <w:rPr>
          <w:rFonts w:ascii="Times New Roman" w:hAnsi="Times New Roman"/>
          <w:i/>
        </w:rPr>
        <w:t>language corpora</w:t>
      </w:r>
      <w:r w:rsidRPr="00E157FC">
        <w:rPr>
          <w:rFonts w:ascii="Times New Roman" w:hAnsi="Times New Roman"/>
        </w:rPr>
        <w:t>. Brno: Masaryk University Press.</w:t>
      </w:r>
    </w:p>
    <w:p w:rsidR="0061085B" w:rsidRDefault="00897043" w:rsidP="003242B9">
      <w:pPr>
        <w:ind w:left="142" w:hanging="142"/>
        <w:jc w:val="both"/>
        <w:rPr>
          <w:rFonts w:ascii="Times New Roman" w:hAnsi="Times New Roman"/>
        </w:rPr>
      </w:pPr>
      <w:r w:rsidRPr="00E157FC">
        <w:rPr>
          <w:rFonts w:ascii="Times New Roman" w:hAnsi="Times New Roman"/>
        </w:rPr>
        <w:t>Leńko-Szymańska, A. &amp; A. Boulton (eds</w:t>
      </w:r>
      <w:r w:rsidR="00B561D3" w:rsidRPr="00E157FC">
        <w:rPr>
          <w:rFonts w:ascii="Times New Roman" w:hAnsi="Times New Roman"/>
        </w:rPr>
        <w:t>.</w:t>
      </w:r>
      <w:r w:rsidRPr="00E157FC">
        <w:rPr>
          <w:rFonts w:ascii="Times New Roman" w:hAnsi="Times New Roman"/>
        </w:rPr>
        <w:t xml:space="preserve">) </w:t>
      </w:r>
      <w:r w:rsidR="00675107" w:rsidRPr="00E157FC">
        <w:rPr>
          <w:rFonts w:ascii="Times New Roman" w:hAnsi="Times New Roman"/>
        </w:rPr>
        <w:t>(</w:t>
      </w:r>
      <w:r w:rsidRPr="00E157FC">
        <w:rPr>
          <w:rFonts w:ascii="Times New Roman" w:hAnsi="Times New Roman"/>
        </w:rPr>
        <w:t>2015</w:t>
      </w:r>
      <w:r w:rsidR="00675107" w:rsidRPr="00E157FC">
        <w:rPr>
          <w:rFonts w:ascii="Times New Roman" w:hAnsi="Times New Roman"/>
        </w:rPr>
        <w:t>)</w:t>
      </w:r>
      <w:r w:rsidRPr="00E157FC">
        <w:rPr>
          <w:rFonts w:ascii="Times New Roman" w:hAnsi="Times New Roman"/>
        </w:rPr>
        <w:t xml:space="preserve">. </w:t>
      </w:r>
      <w:r w:rsidRPr="00E157FC">
        <w:rPr>
          <w:rFonts w:ascii="Times New Roman" w:hAnsi="Times New Roman"/>
          <w:i/>
        </w:rPr>
        <w:t xml:space="preserve">Multiple </w:t>
      </w:r>
      <w:r w:rsidR="009750D9" w:rsidRPr="00E157FC">
        <w:rPr>
          <w:rFonts w:ascii="Times New Roman" w:hAnsi="Times New Roman"/>
          <w:i/>
        </w:rPr>
        <w:t xml:space="preserve">affordances of language corpora </w:t>
      </w:r>
      <w:r w:rsidRPr="00E157FC">
        <w:rPr>
          <w:rFonts w:ascii="Times New Roman" w:hAnsi="Times New Roman"/>
          <w:i/>
        </w:rPr>
        <w:t xml:space="preserve">for </w:t>
      </w:r>
      <w:r w:rsidR="009750D9" w:rsidRPr="00E157FC">
        <w:rPr>
          <w:rFonts w:ascii="Times New Roman" w:hAnsi="Times New Roman"/>
          <w:i/>
        </w:rPr>
        <w:t>data-driven learning</w:t>
      </w:r>
      <w:r w:rsidRPr="00E157FC">
        <w:rPr>
          <w:rFonts w:ascii="Times New Roman" w:hAnsi="Times New Roman"/>
        </w:rPr>
        <w:t>.</w:t>
      </w:r>
      <w:r w:rsidRPr="00E157FC">
        <w:rPr>
          <w:rFonts w:ascii="Times New Roman" w:hAnsi="Times New Roman"/>
          <w:bCs/>
        </w:rPr>
        <w:t xml:space="preserve"> </w:t>
      </w:r>
      <w:r w:rsidR="005B3ED6" w:rsidRPr="00E157FC">
        <w:rPr>
          <w:rFonts w:ascii="Times New Roman" w:hAnsi="Times New Roman"/>
        </w:rPr>
        <w:t>Amsterdam: John Benjamins.</w:t>
      </w:r>
    </w:p>
    <w:p w:rsidR="0061085B" w:rsidRDefault="005B3ED6" w:rsidP="003242B9">
      <w:pPr>
        <w:ind w:left="142" w:hanging="142"/>
        <w:jc w:val="both"/>
        <w:rPr>
          <w:rFonts w:ascii="Times New Roman" w:hAnsi="Times New Roman"/>
        </w:rPr>
      </w:pPr>
      <w:r w:rsidRPr="00E157FC">
        <w:rPr>
          <w:rFonts w:ascii="Times New Roman" w:hAnsi="Times New Roman"/>
        </w:rPr>
        <w:t xml:space="preserve">Brezina, V. &amp; L. Flowerdew (eds.) (In preparation). </w:t>
      </w:r>
      <w:r w:rsidRPr="00E157FC">
        <w:rPr>
          <w:rFonts w:ascii="Times New Roman" w:hAnsi="Times New Roman"/>
          <w:i/>
        </w:rPr>
        <w:t xml:space="preserve">Written and </w:t>
      </w:r>
      <w:r w:rsidR="009750D9" w:rsidRPr="00E157FC">
        <w:rPr>
          <w:rFonts w:ascii="Times New Roman" w:hAnsi="Times New Roman"/>
          <w:i/>
        </w:rPr>
        <w:t xml:space="preserve">spoken learner corpora </w:t>
      </w:r>
      <w:r w:rsidRPr="00E157FC">
        <w:rPr>
          <w:rFonts w:ascii="Times New Roman" w:hAnsi="Times New Roman"/>
          <w:i/>
        </w:rPr>
        <w:t xml:space="preserve">and their </w:t>
      </w:r>
      <w:r w:rsidR="009750D9" w:rsidRPr="00E157FC">
        <w:rPr>
          <w:rFonts w:ascii="Times New Roman" w:hAnsi="Times New Roman"/>
          <w:i/>
        </w:rPr>
        <w:t>use in different settings</w:t>
      </w:r>
      <w:r w:rsidRPr="00E157FC">
        <w:rPr>
          <w:rFonts w:ascii="Times New Roman" w:hAnsi="Times New Roman"/>
        </w:rPr>
        <w:t>. </w:t>
      </w:r>
      <w:r w:rsidR="00897043" w:rsidRPr="00E157FC">
        <w:rPr>
          <w:rFonts w:ascii="Times New Roman" w:hAnsi="Times New Roman"/>
        </w:rPr>
        <w:t>London: Bloomsbury.</w:t>
      </w:r>
    </w:p>
    <w:p w:rsidR="0061085B" w:rsidRDefault="0061085B" w:rsidP="003242B9">
      <w:pPr>
        <w:ind w:left="142" w:hanging="142"/>
        <w:jc w:val="both"/>
        <w:rPr>
          <w:rFonts w:ascii="Times New Roman" w:hAnsi="Times New Roman"/>
          <w:color w:val="000000"/>
          <w:lang w:eastAsia="fr-FR"/>
        </w:rPr>
      </w:pPr>
    </w:p>
    <w:p w:rsidR="0061085B" w:rsidRDefault="00766FB2" w:rsidP="00602275">
      <w:pPr>
        <w:ind w:firstLine="0"/>
        <w:jc w:val="both"/>
        <w:rPr>
          <w:rFonts w:ascii="Times New Roman" w:hAnsi="Times New Roman"/>
        </w:rPr>
      </w:pPr>
      <w:r>
        <w:rPr>
          <w:rFonts w:ascii="Times New Roman" w:hAnsi="Times New Roman"/>
          <w:b/>
        </w:rPr>
        <w:t xml:space="preserve">2. </w:t>
      </w:r>
      <w:r w:rsidR="00731431" w:rsidRPr="00E157FC">
        <w:rPr>
          <w:rFonts w:ascii="Times New Roman" w:hAnsi="Times New Roman"/>
          <w:b/>
        </w:rPr>
        <w:t>PALC edited volumes</w:t>
      </w:r>
    </w:p>
    <w:p w:rsidR="0061085B" w:rsidRDefault="00624A4A" w:rsidP="003242B9">
      <w:pPr>
        <w:ind w:left="142" w:hanging="142"/>
        <w:jc w:val="both"/>
        <w:rPr>
          <w:rFonts w:ascii="Times New Roman" w:hAnsi="Times New Roman"/>
          <w:iCs/>
        </w:rPr>
      </w:pPr>
      <w:r w:rsidRPr="00E157FC">
        <w:rPr>
          <w:rFonts w:ascii="Times New Roman" w:eastAsia="Times New Roman" w:hAnsi="Times New Roman"/>
          <w:lang w:eastAsia="fr-FR"/>
        </w:rPr>
        <w:t>Lewandowska</w:t>
      </w:r>
      <w:r w:rsidRPr="00E157FC">
        <w:rPr>
          <w:rFonts w:ascii="Times New Roman" w:hAnsi="Times New Roman"/>
        </w:rPr>
        <w:t>-Tomaszczyk, B. &amp; P. J. Melia (eds.)</w:t>
      </w:r>
      <w:r w:rsidRPr="00E157FC">
        <w:rPr>
          <w:rFonts w:ascii="Times New Roman" w:hAnsi="Times New Roman"/>
          <w:i/>
          <w:iCs/>
        </w:rPr>
        <w:t xml:space="preserve"> </w:t>
      </w:r>
      <w:r w:rsidRPr="00E157FC">
        <w:rPr>
          <w:rFonts w:ascii="Times New Roman" w:hAnsi="Times New Roman"/>
        </w:rPr>
        <w:t xml:space="preserve">(1997). </w:t>
      </w:r>
      <w:r w:rsidRPr="00E157FC">
        <w:rPr>
          <w:rFonts w:ascii="Times New Roman" w:hAnsi="Times New Roman"/>
          <w:i/>
          <w:iCs/>
        </w:rPr>
        <w:t xml:space="preserve">PALC’97: Practical applications in language corpora. </w:t>
      </w:r>
      <w:r w:rsidRPr="00E157FC">
        <w:rPr>
          <w:rFonts w:ascii="Times New Roman" w:hAnsi="Times New Roman"/>
          <w:iCs/>
        </w:rPr>
        <w:t>Lodz: Lodz University Press.</w:t>
      </w:r>
    </w:p>
    <w:p w:rsidR="0061085B" w:rsidRDefault="001D0B1F" w:rsidP="003242B9">
      <w:pPr>
        <w:ind w:left="142" w:hanging="142"/>
        <w:jc w:val="both"/>
        <w:rPr>
          <w:rFonts w:ascii="Times New Roman" w:hAnsi="Times New Roman"/>
        </w:rPr>
      </w:pPr>
      <w:r w:rsidRPr="00E157FC">
        <w:rPr>
          <w:rFonts w:ascii="Times New Roman" w:hAnsi="Times New Roman"/>
        </w:rPr>
        <w:t>Lewandowska-Tomaszczyk, B. &amp;</w:t>
      </w:r>
      <w:r w:rsidR="00035DC5" w:rsidRPr="00E157FC">
        <w:rPr>
          <w:rFonts w:ascii="Times New Roman" w:hAnsi="Times New Roman"/>
        </w:rPr>
        <w:t xml:space="preserve"> P. J. </w:t>
      </w:r>
      <w:r w:rsidR="00B66EF9" w:rsidRPr="00E157FC">
        <w:rPr>
          <w:rFonts w:ascii="Times New Roman" w:hAnsi="Times New Roman"/>
        </w:rPr>
        <w:t>Melia (eds.)</w:t>
      </w:r>
      <w:r w:rsidR="00B66EF9" w:rsidRPr="00E157FC">
        <w:rPr>
          <w:rFonts w:ascii="Times New Roman" w:hAnsi="Times New Roman"/>
          <w:i/>
          <w:iCs/>
        </w:rPr>
        <w:t xml:space="preserve"> </w:t>
      </w:r>
      <w:r w:rsidR="00CD59FD" w:rsidRPr="00E157FC">
        <w:rPr>
          <w:rFonts w:ascii="Times New Roman" w:hAnsi="Times New Roman"/>
        </w:rPr>
        <w:t>(</w:t>
      </w:r>
      <w:r w:rsidR="0095232C" w:rsidRPr="00E157FC">
        <w:rPr>
          <w:rFonts w:ascii="Times New Roman" w:hAnsi="Times New Roman"/>
        </w:rPr>
        <w:t>2000</w:t>
      </w:r>
      <w:r w:rsidR="00CD59FD" w:rsidRPr="00E157FC">
        <w:rPr>
          <w:rFonts w:ascii="Times New Roman" w:hAnsi="Times New Roman"/>
        </w:rPr>
        <w:t xml:space="preserve">). </w:t>
      </w:r>
      <w:r w:rsidR="00B66EF9" w:rsidRPr="00E157FC">
        <w:rPr>
          <w:rFonts w:ascii="Times New Roman" w:hAnsi="Times New Roman"/>
          <w:i/>
          <w:iCs/>
        </w:rPr>
        <w:t>PALC</w:t>
      </w:r>
      <w:r w:rsidRPr="00E157FC">
        <w:rPr>
          <w:rFonts w:ascii="Times New Roman" w:hAnsi="Times New Roman"/>
          <w:i/>
          <w:iCs/>
        </w:rPr>
        <w:t>’</w:t>
      </w:r>
      <w:r w:rsidR="00B66EF9" w:rsidRPr="00E157FC">
        <w:rPr>
          <w:rFonts w:ascii="Times New Roman" w:hAnsi="Times New Roman"/>
          <w:i/>
          <w:iCs/>
        </w:rPr>
        <w:t xml:space="preserve">99: Practical </w:t>
      </w:r>
      <w:r w:rsidR="009750D9" w:rsidRPr="00E157FC">
        <w:rPr>
          <w:rFonts w:ascii="Times New Roman" w:hAnsi="Times New Roman"/>
          <w:i/>
          <w:iCs/>
        </w:rPr>
        <w:t>applications in language cor</w:t>
      </w:r>
      <w:r w:rsidR="00B66EF9" w:rsidRPr="00E157FC">
        <w:rPr>
          <w:rFonts w:ascii="Times New Roman" w:hAnsi="Times New Roman"/>
          <w:i/>
          <w:iCs/>
        </w:rPr>
        <w:t xml:space="preserve">pora. </w:t>
      </w:r>
      <w:r w:rsidR="00B66EF9" w:rsidRPr="00E157FC">
        <w:rPr>
          <w:rFonts w:ascii="Times New Roman" w:hAnsi="Times New Roman"/>
        </w:rPr>
        <w:t>Frankfurt: Peter Lang</w:t>
      </w:r>
      <w:r w:rsidR="00CD59FD" w:rsidRPr="00E157FC">
        <w:rPr>
          <w:rFonts w:ascii="Times New Roman" w:hAnsi="Times New Roman"/>
        </w:rPr>
        <w:t>.</w:t>
      </w:r>
    </w:p>
    <w:p w:rsidR="0061085B" w:rsidRDefault="00B66EF9" w:rsidP="003242B9">
      <w:pPr>
        <w:ind w:left="142" w:hanging="142"/>
        <w:jc w:val="both"/>
        <w:rPr>
          <w:rFonts w:ascii="Times New Roman" w:hAnsi="Times New Roman"/>
        </w:rPr>
      </w:pPr>
      <w:r w:rsidRPr="00E157FC">
        <w:rPr>
          <w:rFonts w:ascii="Times New Roman" w:hAnsi="Times New Roman"/>
          <w:bCs/>
        </w:rPr>
        <w:t xml:space="preserve">Lewandowska-Tomaszczyk, B. (ed.) </w:t>
      </w:r>
      <w:r w:rsidR="00CD59FD" w:rsidRPr="00E157FC">
        <w:rPr>
          <w:rFonts w:ascii="Times New Roman" w:hAnsi="Times New Roman"/>
        </w:rPr>
        <w:t>(200</w:t>
      </w:r>
      <w:r w:rsidR="0095232C" w:rsidRPr="00E157FC">
        <w:rPr>
          <w:rFonts w:ascii="Times New Roman" w:hAnsi="Times New Roman"/>
        </w:rPr>
        <w:t>3</w:t>
      </w:r>
      <w:r w:rsidR="00CD59FD" w:rsidRPr="00E157FC">
        <w:rPr>
          <w:rFonts w:ascii="Times New Roman" w:hAnsi="Times New Roman"/>
        </w:rPr>
        <w:t xml:space="preserve">). </w:t>
      </w:r>
      <w:r w:rsidRPr="00E157FC">
        <w:rPr>
          <w:rFonts w:ascii="Times New Roman" w:hAnsi="Times New Roman"/>
          <w:bCs/>
          <w:i/>
          <w:iCs/>
        </w:rPr>
        <w:t xml:space="preserve">PALC 2001: Practical </w:t>
      </w:r>
      <w:r w:rsidR="009750D9" w:rsidRPr="00E157FC">
        <w:rPr>
          <w:rFonts w:ascii="Times New Roman" w:hAnsi="Times New Roman"/>
          <w:bCs/>
          <w:i/>
          <w:iCs/>
        </w:rPr>
        <w:t>applications in language corp</w:t>
      </w:r>
      <w:r w:rsidRPr="00E157FC">
        <w:rPr>
          <w:rFonts w:ascii="Times New Roman" w:hAnsi="Times New Roman"/>
          <w:bCs/>
          <w:i/>
          <w:iCs/>
        </w:rPr>
        <w:t xml:space="preserve">ora. </w:t>
      </w:r>
      <w:r w:rsidRPr="00E157FC">
        <w:rPr>
          <w:rFonts w:ascii="Times New Roman" w:hAnsi="Times New Roman"/>
          <w:bCs/>
        </w:rPr>
        <w:t>Frankfurt: Peter Lang</w:t>
      </w:r>
      <w:r w:rsidR="00CD59FD" w:rsidRPr="00E157FC">
        <w:rPr>
          <w:rFonts w:ascii="Times New Roman" w:hAnsi="Times New Roman"/>
        </w:rPr>
        <w:t>.</w:t>
      </w:r>
    </w:p>
    <w:p w:rsidR="0061085B" w:rsidRDefault="00B66EF9" w:rsidP="003242B9">
      <w:pPr>
        <w:ind w:left="142" w:hanging="142"/>
        <w:jc w:val="both"/>
        <w:rPr>
          <w:rFonts w:ascii="Times New Roman" w:hAnsi="Times New Roman"/>
        </w:rPr>
      </w:pPr>
      <w:r w:rsidRPr="00E157FC">
        <w:rPr>
          <w:rFonts w:ascii="Times New Roman" w:hAnsi="Times New Roman"/>
        </w:rPr>
        <w:t>Lewandowska-Tomaszczyk</w:t>
      </w:r>
      <w:r w:rsidR="00CD59FD" w:rsidRPr="00E157FC">
        <w:rPr>
          <w:rFonts w:ascii="Times New Roman" w:hAnsi="Times New Roman"/>
        </w:rPr>
        <w:t xml:space="preserve">, B. </w:t>
      </w:r>
      <w:r w:rsidRPr="00E157FC">
        <w:rPr>
          <w:rFonts w:ascii="Times New Roman" w:hAnsi="Times New Roman"/>
        </w:rPr>
        <w:t xml:space="preserve">(ed.) </w:t>
      </w:r>
      <w:r w:rsidR="00CD59FD" w:rsidRPr="00E157FC">
        <w:rPr>
          <w:rFonts w:ascii="Times New Roman" w:hAnsi="Times New Roman"/>
        </w:rPr>
        <w:t xml:space="preserve">(2004). </w:t>
      </w:r>
      <w:r w:rsidRPr="00E157FC">
        <w:rPr>
          <w:rFonts w:ascii="Times New Roman" w:hAnsi="Times New Roman"/>
          <w:i/>
          <w:iCs/>
        </w:rPr>
        <w:t xml:space="preserve">Practical </w:t>
      </w:r>
      <w:r w:rsidR="009750D9" w:rsidRPr="00E157FC">
        <w:rPr>
          <w:rFonts w:ascii="Times New Roman" w:hAnsi="Times New Roman"/>
          <w:i/>
          <w:iCs/>
        </w:rPr>
        <w:t xml:space="preserve">applications in language and computers </w:t>
      </w:r>
      <w:r w:rsidRPr="00E157FC">
        <w:rPr>
          <w:rFonts w:ascii="Times New Roman" w:hAnsi="Times New Roman"/>
          <w:i/>
          <w:iCs/>
        </w:rPr>
        <w:t>(PALC 2003)</w:t>
      </w:r>
      <w:r w:rsidRPr="00E157FC">
        <w:rPr>
          <w:rFonts w:ascii="Times New Roman" w:hAnsi="Times New Roman"/>
        </w:rPr>
        <w:t>. Frankfurt: Peter Lang.</w:t>
      </w:r>
    </w:p>
    <w:p w:rsidR="0061085B" w:rsidRDefault="0058383C" w:rsidP="003242B9">
      <w:pPr>
        <w:ind w:left="142" w:hanging="142"/>
        <w:jc w:val="both"/>
        <w:rPr>
          <w:rFonts w:ascii="Times New Roman" w:hAnsi="Times New Roman"/>
        </w:rPr>
      </w:pPr>
      <w:proofErr w:type="spellStart"/>
      <w:r w:rsidRPr="00E157FC">
        <w:rPr>
          <w:rFonts w:ascii="Times New Roman" w:hAnsi="Times New Roman"/>
        </w:rPr>
        <w:t>Waliński</w:t>
      </w:r>
      <w:proofErr w:type="spellEnd"/>
      <w:r w:rsidRPr="00E157FC">
        <w:rPr>
          <w:rFonts w:ascii="Times New Roman" w:hAnsi="Times New Roman"/>
        </w:rPr>
        <w:t xml:space="preserve">, J., K. </w:t>
      </w:r>
      <w:proofErr w:type="spellStart"/>
      <w:r w:rsidRPr="00E157FC">
        <w:rPr>
          <w:rFonts w:ascii="Times New Roman" w:hAnsi="Times New Roman"/>
        </w:rPr>
        <w:t>Kredens</w:t>
      </w:r>
      <w:proofErr w:type="spellEnd"/>
      <w:r w:rsidR="00CD59FD" w:rsidRPr="00E157FC">
        <w:rPr>
          <w:rFonts w:ascii="Times New Roman" w:hAnsi="Times New Roman"/>
        </w:rPr>
        <w:t xml:space="preserve"> &amp; S. </w:t>
      </w:r>
      <w:proofErr w:type="spellStart"/>
      <w:r w:rsidR="00CD59FD" w:rsidRPr="00E157FC">
        <w:rPr>
          <w:rFonts w:ascii="Times New Roman" w:hAnsi="Times New Roman"/>
        </w:rPr>
        <w:t>Goźdź-Roszkowski</w:t>
      </w:r>
      <w:proofErr w:type="spellEnd"/>
      <w:r w:rsidR="00CD59FD" w:rsidRPr="00E157FC">
        <w:rPr>
          <w:rFonts w:ascii="Times New Roman" w:hAnsi="Times New Roman"/>
        </w:rPr>
        <w:t xml:space="preserve"> (eds.) (2007). </w:t>
      </w:r>
      <w:r w:rsidR="00CD59FD" w:rsidRPr="00E157FC">
        <w:rPr>
          <w:rFonts w:ascii="Times New Roman" w:hAnsi="Times New Roman"/>
          <w:i/>
        </w:rPr>
        <w:t xml:space="preserve">Corpora and ICT in </w:t>
      </w:r>
      <w:r w:rsidR="009750D9" w:rsidRPr="00E157FC">
        <w:rPr>
          <w:rFonts w:ascii="Times New Roman" w:hAnsi="Times New Roman"/>
          <w:i/>
        </w:rPr>
        <w:t>language studies</w:t>
      </w:r>
      <w:r w:rsidR="00446A88">
        <w:rPr>
          <w:rFonts w:ascii="Times New Roman" w:hAnsi="Times New Roman"/>
          <w:i/>
        </w:rPr>
        <w:t xml:space="preserve"> (PALC 200</w:t>
      </w:r>
      <w:r w:rsidR="005925A9">
        <w:rPr>
          <w:rFonts w:ascii="Times New Roman" w:hAnsi="Times New Roman"/>
          <w:i/>
        </w:rPr>
        <w:t>5</w:t>
      </w:r>
      <w:r w:rsidR="00446A88">
        <w:rPr>
          <w:rFonts w:ascii="Times New Roman" w:hAnsi="Times New Roman"/>
          <w:i/>
        </w:rPr>
        <w:t>)</w:t>
      </w:r>
      <w:r w:rsidR="00CD59FD" w:rsidRPr="00E157FC">
        <w:rPr>
          <w:rFonts w:ascii="Times New Roman" w:hAnsi="Times New Roman"/>
          <w:i/>
        </w:rPr>
        <w:t xml:space="preserve">. </w:t>
      </w:r>
      <w:r w:rsidR="00CD59FD" w:rsidRPr="00E157FC">
        <w:rPr>
          <w:rFonts w:ascii="Times New Roman" w:hAnsi="Times New Roman"/>
        </w:rPr>
        <w:t>Frankfurt: Peter Lang.</w:t>
      </w:r>
    </w:p>
    <w:p w:rsidR="0061085B" w:rsidRDefault="00CD59FD" w:rsidP="003242B9">
      <w:pPr>
        <w:ind w:left="142" w:hanging="142"/>
        <w:jc w:val="both"/>
        <w:rPr>
          <w:rFonts w:ascii="Times New Roman" w:hAnsi="Times New Roman"/>
        </w:rPr>
      </w:pPr>
      <w:r w:rsidRPr="00E157FC">
        <w:rPr>
          <w:rFonts w:ascii="Times New Roman" w:hAnsi="Times New Roman"/>
        </w:rPr>
        <w:t xml:space="preserve">Lewandowska-Tomaszczyk, B. (ed.) (2008). </w:t>
      </w:r>
      <w:r w:rsidRPr="00E157FC">
        <w:rPr>
          <w:rFonts w:ascii="Times New Roman" w:hAnsi="Times New Roman"/>
          <w:i/>
        </w:rPr>
        <w:t xml:space="preserve">Corpus </w:t>
      </w:r>
      <w:r w:rsidR="009750D9" w:rsidRPr="00E157FC">
        <w:rPr>
          <w:rFonts w:ascii="Times New Roman" w:hAnsi="Times New Roman"/>
          <w:i/>
        </w:rPr>
        <w:t>linguistics, computer tools, and applications</w:t>
      </w:r>
      <w:r w:rsidRPr="00E157FC">
        <w:rPr>
          <w:rFonts w:ascii="Times New Roman" w:hAnsi="Times New Roman"/>
          <w:i/>
        </w:rPr>
        <w:t xml:space="preserve">: State of the </w:t>
      </w:r>
      <w:r w:rsidR="009750D9" w:rsidRPr="00E157FC">
        <w:rPr>
          <w:rFonts w:ascii="Times New Roman" w:hAnsi="Times New Roman"/>
          <w:i/>
        </w:rPr>
        <w:t>art</w:t>
      </w:r>
      <w:r w:rsidR="00446A88">
        <w:rPr>
          <w:rFonts w:ascii="Times New Roman" w:hAnsi="Times New Roman"/>
          <w:i/>
        </w:rPr>
        <w:t xml:space="preserve"> (PALC 2007)</w:t>
      </w:r>
      <w:r w:rsidRPr="00E157FC">
        <w:rPr>
          <w:rFonts w:ascii="Times New Roman" w:hAnsi="Times New Roman"/>
          <w:i/>
        </w:rPr>
        <w:t xml:space="preserve">. </w:t>
      </w:r>
      <w:r w:rsidRPr="00E157FC">
        <w:rPr>
          <w:rFonts w:ascii="Times New Roman" w:hAnsi="Times New Roman"/>
        </w:rPr>
        <w:t>Frankfurt: Peter Lang.</w:t>
      </w:r>
    </w:p>
    <w:p w:rsidR="0061085B" w:rsidRDefault="00CD59FD" w:rsidP="003242B9">
      <w:pPr>
        <w:ind w:left="142" w:hanging="142"/>
        <w:jc w:val="both"/>
        <w:rPr>
          <w:rFonts w:ascii="Times New Roman" w:hAnsi="Times New Roman"/>
        </w:rPr>
      </w:pPr>
      <w:proofErr w:type="spellStart"/>
      <w:r w:rsidRPr="00E157FC">
        <w:rPr>
          <w:rFonts w:ascii="Times New Roman" w:hAnsi="Times New Roman"/>
        </w:rPr>
        <w:t>Goźdź-Roszkowski</w:t>
      </w:r>
      <w:proofErr w:type="spellEnd"/>
      <w:r w:rsidR="00897043" w:rsidRPr="00E157FC">
        <w:rPr>
          <w:rFonts w:ascii="Times New Roman" w:hAnsi="Times New Roman"/>
        </w:rPr>
        <w:t>,</w:t>
      </w:r>
      <w:r w:rsidRPr="00E157FC">
        <w:rPr>
          <w:rFonts w:ascii="Times New Roman" w:hAnsi="Times New Roman"/>
        </w:rPr>
        <w:t xml:space="preserve"> </w:t>
      </w:r>
      <w:r w:rsidR="00897043" w:rsidRPr="00E157FC">
        <w:rPr>
          <w:rFonts w:ascii="Times New Roman" w:hAnsi="Times New Roman"/>
        </w:rPr>
        <w:t xml:space="preserve">S. </w:t>
      </w:r>
      <w:r w:rsidR="00B561D3" w:rsidRPr="00E157FC">
        <w:rPr>
          <w:rFonts w:ascii="Times New Roman" w:hAnsi="Times New Roman"/>
        </w:rPr>
        <w:t>(ed.)</w:t>
      </w:r>
      <w:r w:rsidRPr="00E157FC">
        <w:rPr>
          <w:rFonts w:ascii="Times New Roman" w:hAnsi="Times New Roman"/>
        </w:rPr>
        <w:t xml:space="preserve"> (2011). </w:t>
      </w:r>
      <w:r w:rsidRPr="00E157FC">
        <w:rPr>
          <w:rFonts w:ascii="Times New Roman" w:hAnsi="Times New Roman"/>
          <w:i/>
        </w:rPr>
        <w:t xml:space="preserve">Explorations across </w:t>
      </w:r>
      <w:r w:rsidR="009750D9" w:rsidRPr="00E157FC">
        <w:rPr>
          <w:rFonts w:ascii="Times New Roman" w:hAnsi="Times New Roman"/>
          <w:i/>
        </w:rPr>
        <w:t>languages and corpora</w:t>
      </w:r>
      <w:r w:rsidRPr="00E157FC">
        <w:rPr>
          <w:rFonts w:ascii="Times New Roman" w:hAnsi="Times New Roman"/>
          <w:i/>
        </w:rPr>
        <w:t xml:space="preserve">. </w:t>
      </w:r>
      <w:r w:rsidRPr="00E157FC">
        <w:rPr>
          <w:rFonts w:ascii="Times New Roman" w:hAnsi="Times New Roman"/>
        </w:rPr>
        <w:t>Frankfurt: Peter Lang.</w:t>
      </w:r>
    </w:p>
    <w:p w:rsidR="0061085B" w:rsidRDefault="00CD59FD" w:rsidP="003242B9">
      <w:pPr>
        <w:ind w:left="142" w:hanging="142"/>
        <w:jc w:val="both"/>
        <w:rPr>
          <w:rFonts w:ascii="Times New Roman" w:hAnsi="Times New Roman"/>
        </w:rPr>
      </w:pPr>
      <w:proofErr w:type="spellStart"/>
      <w:r w:rsidRPr="00E157FC">
        <w:rPr>
          <w:rFonts w:ascii="Times New Roman" w:hAnsi="Times New Roman"/>
        </w:rPr>
        <w:t>Pęzik</w:t>
      </w:r>
      <w:proofErr w:type="spellEnd"/>
      <w:r w:rsidRPr="00E157FC">
        <w:rPr>
          <w:rFonts w:ascii="Times New Roman" w:hAnsi="Times New Roman"/>
        </w:rPr>
        <w:t xml:space="preserve">, P. (ed.) (2012). </w:t>
      </w:r>
      <w:r w:rsidRPr="00E157FC">
        <w:rPr>
          <w:rFonts w:ascii="Times New Roman" w:hAnsi="Times New Roman"/>
          <w:i/>
        </w:rPr>
        <w:t xml:space="preserve">Corpus </w:t>
      </w:r>
      <w:r w:rsidR="009750D9" w:rsidRPr="00E157FC">
        <w:rPr>
          <w:rFonts w:ascii="Times New Roman" w:hAnsi="Times New Roman"/>
          <w:i/>
        </w:rPr>
        <w:t>data across languages and disciplines</w:t>
      </w:r>
      <w:r w:rsidR="00766740" w:rsidRPr="00E157FC">
        <w:rPr>
          <w:rFonts w:ascii="Times New Roman" w:hAnsi="Times New Roman"/>
        </w:rPr>
        <w:t>.</w:t>
      </w:r>
      <w:r w:rsidRPr="00E157FC">
        <w:rPr>
          <w:rFonts w:ascii="Times New Roman" w:hAnsi="Times New Roman"/>
        </w:rPr>
        <w:t xml:space="preserve"> Frankfurt: Peter Lang.</w:t>
      </w:r>
    </w:p>
    <w:p w:rsidR="0061085B" w:rsidRDefault="0061085B" w:rsidP="003242B9">
      <w:pPr>
        <w:ind w:left="142" w:hanging="142"/>
        <w:jc w:val="both"/>
        <w:rPr>
          <w:rFonts w:ascii="Times New Roman" w:hAnsi="Times New Roman"/>
        </w:rPr>
      </w:pPr>
    </w:p>
    <w:p w:rsidR="0061085B" w:rsidRDefault="00766FB2" w:rsidP="00602275">
      <w:pPr>
        <w:ind w:firstLine="0"/>
        <w:jc w:val="both"/>
        <w:rPr>
          <w:rFonts w:ascii="Times New Roman" w:hAnsi="Times New Roman"/>
        </w:rPr>
      </w:pPr>
      <w:r>
        <w:rPr>
          <w:rFonts w:ascii="Times New Roman" w:hAnsi="Times New Roman"/>
          <w:b/>
        </w:rPr>
        <w:t xml:space="preserve">3. </w:t>
      </w:r>
      <w:r w:rsidR="00731431" w:rsidRPr="00E157FC">
        <w:rPr>
          <w:rFonts w:ascii="Times New Roman" w:hAnsi="Times New Roman"/>
          <w:b/>
        </w:rPr>
        <w:t>Other edited volumes</w:t>
      </w:r>
    </w:p>
    <w:p w:rsidR="0061085B" w:rsidRDefault="00E76CC3" w:rsidP="003242B9">
      <w:pPr>
        <w:ind w:left="142" w:hanging="142"/>
        <w:jc w:val="both"/>
        <w:rPr>
          <w:rFonts w:ascii="Times New Roman" w:eastAsia="Times New Roman" w:hAnsi="Times New Roman"/>
          <w:lang w:eastAsia="fr-FR"/>
        </w:rPr>
      </w:pPr>
      <w:r w:rsidRPr="00E157FC">
        <w:rPr>
          <w:rFonts w:ascii="Times New Roman" w:hAnsi="Times New Roman"/>
        </w:rPr>
        <w:t xml:space="preserve">Aijmer, K. (ed.) (2009). </w:t>
      </w:r>
      <w:r w:rsidRPr="00E157FC">
        <w:rPr>
          <w:rFonts w:ascii="Times New Roman" w:hAnsi="Times New Roman"/>
          <w:i/>
        </w:rPr>
        <w:t xml:space="preserve">Corpora and </w:t>
      </w:r>
      <w:r w:rsidR="009750D9" w:rsidRPr="00E157FC">
        <w:rPr>
          <w:rFonts w:ascii="Times New Roman" w:hAnsi="Times New Roman"/>
          <w:i/>
        </w:rPr>
        <w:t>language teaching</w:t>
      </w:r>
      <w:r w:rsidRPr="00E157FC">
        <w:rPr>
          <w:rFonts w:ascii="Times New Roman" w:hAnsi="Times New Roman"/>
        </w:rPr>
        <w:t>. Amsterdam: John Benjamins.</w:t>
      </w:r>
    </w:p>
    <w:p w:rsidR="0061085B" w:rsidRDefault="00731431" w:rsidP="003242B9">
      <w:pPr>
        <w:ind w:left="142" w:hanging="142"/>
        <w:jc w:val="both"/>
        <w:rPr>
          <w:rFonts w:ascii="Times New Roman" w:eastAsia="Times New Roman" w:hAnsi="Times New Roman"/>
          <w:lang w:eastAsia="fr-FR"/>
        </w:rPr>
      </w:pPr>
      <w:r w:rsidRPr="00E157FC">
        <w:rPr>
          <w:rFonts w:ascii="Times New Roman" w:eastAsia="Times New Roman" w:hAnsi="Times New Roman"/>
          <w:lang w:eastAsia="fr-FR"/>
        </w:rPr>
        <w:t xml:space="preserve">Aston, G. (ed.) (2001). </w:t>
      </w:r>
      <w:r w:rsidRPr="00E157FC">
        <w:rPr>
          <w:rFonts w:ascii="Times New Roman" w:eastAsia="Times New Roman" w:hAnsi="Times New Roman"/>
          <w:i/>
          <w:lang w:eastAsia="fr-FR"/>
        </w:rPr>
        <w:t xml:space="preserve">Learning with </w:t>
      </w:r>
      <w:r w:rsidR="009750D9" w:rsidRPr="00E157FC">
        <w:rPr>
          <w:rFonts w:ascii="Times New Roman" w:eastAsia="Times New Roman" w:hAnsi="Times New Roman"/>
          <w:i/>
          <w:lang w:eastAsia="fr-FR"/>
        </w:rPr>
        <w:t>corpora</w:t>
      </w:r>
      <w:r w:rsidRPr="00E157FC">
        <w:rPr>
          <w:rFonts w:ascii="Times New Roman" w:eastAsia="Times New Roman" w:hAnsi="Times New Roman"/>
          <w:lang w:eastAsia="fr-FR"/>
        </w:rPr>
        <w:t>. Houston</w:t>
      </w:r>
      <w:r w:rsidR="0058383C" w:rsidRPr="00E157FC">
        <w:rPr>
          <w:rFonts w:ascii="Times New Roman" w:eastAsia="Times New Roman" w:hAnsi="Times New Roman"/>
          <w:lang w:eastAsia="fr-FR"/>
        </w:rPr>
        <w:t>, TX</w:t>
      </w:r>
      <w:r w:rsidRPr="00E157FC">
        <w:rPr>
          <w:rFonts w:ascii="Times New Roman" w:eastAsia="Times New Roman" w:hAnsi="Times New Roman"/>
          <w:lang w:eastAsia="fr-FR"/>
        </w:rPr>
        <w:t>: Athelstan.</w:t>
      </w:r>
    </w:p>
    <w:p w:rsidR="0061085B" w:rsidRDefault="002C40E5" w:rsidP="003242B9">
      <w:pPr>
        <w:ind w:left="142" w:hanging="142"/>
        <w:jc w:val="both"/>
        <w:rPr>
          <w:rFonts w:ascii="Times New Roman" w:hAnsi="Times New Roman"/>
        </w:rPr>
      </w:pPr>
      <w:r w:rsidRPr="00E157FC">
        <w:rPr>
          <w:rFonts w:ascii="Times New Roman" w:hAnsi="Times New Roman"/>
        </w:rPr>
        <w:t xml:space="preserve">Beeby, A., P. </w:t>
      </w:r>
      <w:proofErr w:type="spellStart"/>
      <w:r w:rsidRPr="00E157FC">
        <w:rPr>
          <w:rFonts w:ascii="Times New Roman" w:hAnsi="Times New Roman"/>
        </w:rPr>
        <w:t>Rodríguez</w:t>
      </w:r>
      <w:proofErr w:type="spellEnd"/>
      <w:r w:rsidRPr="00E157FC">
        <w:rPr>
          <w:rFonts w:ascii="Times New Roman" w:hAnsi="Times New Roman"/>
        </w:rPr>
        <w:t xml:space="preserve"> </w:t>
      </w:r>
      <w:proofErr w:type="spellStart"/>
      <w:r w:rsidRPr="00E157FC">
        <w:rPr>
          <w:rFonts w:ascii="Times New Roman" w:hAnsi="Times New Roman"/>
        </w:rPr>
        <w:t>Inés</w:t>
      </w:r>
      <w:proofErr w:type="spellEnd"/>
      <w:r w:rsidRPr="00E157FC">
        <w:rPr>
          <w:rFonts w:ascii="Times New Roman" w:hAnsi="Times New Roman"/>
        </w:rPr>
        <w:t xml:space="preserve"> &amp; P. </w:t>
      </w:r>
      <w:proofErr w:type="spellStart"/>
      <w:r w:rsidRPr="00E157FC">
        <w:rPr>
          <w:rFonts w:ascii="Times New Roman" w:hAnsi="Times New Roman"/>
        </w:rPr>
        <w:t>Sánchez-Gijón</w:t>
      </w:r>
      <w:proofErr w:type="spellEnd"/>
      <w:r w:rsidR="00B561D3" w:rsidRPr="00E157FC">
        <w:rPr>
          <w:rFonts w:ascii="Times New Roman" w:hAnsi="Times New Roman"/>
        </w:rPr>
        <w:t xml:space="preserve"> (eds.)</w:t>
      </w:r>
      <w:r w:rsidRPr="00E157FC">
        <w:rPr>
          <w:rFonts w:ascii="Times New Roman" w:hAnsi="Times New Roman"/>
        </w:rPr>
        <w:t xml:space="preserve"> (2009). </w:t>
      </w:r>
      <w:r w:rsidRPr="00E157FC">
        <w:rPr>
          <w:rFonts w:ascii="Times New Roman" w:hAnsi="Times New Roman"/>
          <w:i/>
        </w:rPr>
        <w:t xml:space="preserve">Corpus </w:t>
      </w:r>
      <w:r w:rsidR="009750D9" w:rsidRPr="00E157FC">
        <w:rPr>
          <w:rFonts w:ascii="Times New Roman" w:hAnsi="Times New Roman"/>
          <w:i/>
        </w:rPr>
        <w:t>use and translating</w:t>
      </w:r>
      <w:r w:rsidRPr="00E157FC">
        <w:rPr>
          <w:rFonts w:ascii="Times New Roman" w:hAnsi="Times New Roman"/>
          <w:i/>
        </w:rPr>
        <w:t xml:space="preserve">: Corpus </w:t>
      </w:r>
      <w:r w:rsidR="009750D9" w:rsidRPr="00E157FC">
        <w:rPr>
          <w:rFonts w:ascii="Times New Roman" w:hAnsi="Times New Roman"/>
          <w:i/>
        </w:rPr>
        <w:t>use for learning to translate and learning corpus use to translate</w:t>
      </w:r>
      <w:r w:rsidRPr="00E157FC">
        <w:rPr>
          <w:rFonts w:ascii="Times New Roman" w:hAnsi="Times New Roman"/>
        </w:rPr>
        <w:t>. Amsterdam: John Benjamins.</w:t>
      </w:r>
    </w:p>
    <w:p w:rsidR="0061085B" w:rsidRDefault="00624A4A" w:rsidP="003242B9">
      <w:pPr>
        <w:ind w:left="142" w:hanging="142"/>
        <w:jc w:val="both"/>
        <w:rPr>
          <w:rFonts w:ascii="Times New Roman" w:hAnsi="Times New Roman"/>
        </w:rPr>
      </w:pPr>
      <w:r w:rsidRPr="00E157FC">
        <w:rPr>
          <w:rFonts w:ascii="Times New Roman" w:hAnsi="Times New Roman"/>
        </w:rPr>
        <w:t xml:space="preserve">Bernardini, S. &amp; F. Zanettin (eds.) (2000). </w:t>
      </w:r>
      <w:r w:rsidRPr="00E157FC">
        <w:rPr>
          <w:rFonts w:ascii="Times New Roman" w:hAnsi="Times New Roman"/>
          <w:i/>
        </w:rPr>
        <w:t xml:space="preserve">I corpora </w:t>
      </w:r>
      <w:proofErr w:type="spellStart"/>
      <w:r w:rsidRPr="00E157FC">
        <w:rPr>
          <w:rFonts w:ascii="Times New Roman" w:hAnsi="Times New Roman"/>
          <w:i/>
        </w:rPr>
        <w:t>nella</w:t>
      </w:r>
      <w:proofErr w:type="spellEnd"/>
      <w:r w:rsidRPr="00E157FC">
        <w:rPr>
          <w:rFonts w:ascii="Times New Roman" w:hAnsi="Times New Roman"/>
          <w:i/>
        </w:rPr>
        <w:t xml:space="preserve"> </w:t>
      </w:r>
      <w:proofErr w:type="spellStart"/>
      <w:r w:rsidRPr="00E157FC">
        <w:rPr>
          <w:rFonts w:ascii="Times New Roman" w:hAnsi="Times New Roman"/>
          <w:i/>
        </w:rPr>
        <w:t>didattica</w:t>
      </w:r>
      <w:proofErr w:type="spellEnd"/>
      <w:r w:rsidRPr="00E157FC">
        <w:rPr>
          <w:rFonts w:ascii="Times New Roman" w:hAnsi="Times New Roman"/>
          <w:i/>
        </w:rPr>
        <w:t xml:space="preserve"> </w:t>
      </w:r>
      <w:proofErr w:type="spellStart"/>
      <w:r w:rsidRPr="00E157FC">
        <w:rPr>
          <w:rFonts w:ascii="Times New Roman" w:hAnsi="Times New Roman"/>
          <w:i/>
        </w:rPr>
        <w:t>nella</w:t>
      </w:r>
      <w:proofErr w:type="spellEnd"/>
      <w:r w:rsidRPr="00E157FC">
        <w:rPr>
          <w:rFonts w:ascii="Times New Roman" w:hAnsi="Times New Roman"/>
          <w:i/>
        </w:rPr>
        <w:t xml:space="preserve"> </w:t>
      </w:r>
      <w:proofErr w:type="spellStart"/>
      <w:r w:rsidRPr="00E157FC">
        <w:rPr>
          <w:rFonts w:ascii="Times New Roman" w:hAnsi="Times New Roman"/>
          <w:i/>
        </w:rPr>
        <w:t>traduzione</w:t>
      </w:r>
      <w:proofErr w:type="spellEnd"/>
      <w:r w:rsidRPr="00E157FC">
        <w:rPr>
          <w:rFonts w:ascii="Times New Roman" w:hAnsi="Times New Roman"/>
          <w:i/>
        </w:rPr>
        <w:t>/Corpus use and learning to translate.</w:t>
      </w:r>
      <w:r w:rsidRPr="00E157FC">
        <w:rPr>
          <w:rFonts w:ascii="Times New Roman" w:hAnsi="Times New Roman"/>
        </w:rPr>
        <w:t xml:space="preserve"> Bologna: CLUEB.</w:t>
      </w:r>
    </w:p>
    <w:p w:rsidR="0061085B" w:rsidRDefault="002C40E5" w:rsidP="003242B9">
      <w:pPr>
        <w:ind w:left="142" w:hanging="142"/>
        <w:jc w:val="both"/>
        <w:rPr>
          <w:rFonts w:ascii="Times New Roman" w:hAnsi="Times New Roman"/>
        </w:rPr>
      </w:pPr>
      <w:r w:rsidRPr="00E157FC">
        <w:rPr>
          <w:rFonts w:ascii="Times New Roman" w:hAnsi="Times New Roman"/>
        </w:rPr>
        <w:t>Botley, S.</w:t>
      </w:r>
      <w:r w:rsidR="001D0B1F" w:rsidRPr="00E157FC">
        <w:rPr>
          <w:rFonts w:ascii="Times New Roman" w:hAnsi="Times New Roman"/>
        </w:rPr>
        <w:t xml:space="preserve"> P.</w:t>
      </w:r>
      <w:r w:rsidR="00B561D3" w:rsidRPr="00E157FC">
        <w:rPr>
          <w:rFonts w:ascii="Times New Roman" w:hAnsi="Times New Roman"/>
        </w:rPr>
        <w:t>, A.</w:t>
      </w:r>
      <w:r w:rsidR="001D0B1F" w:rsidRPr="00E157FC">
        <w:rPr>
          <w:rFonts w:ascii="Times New Roman" w:hAnsi="Times New Roman"/>
        </w:rPr>
        <w:t xml:space="preserve"> M.</w:t>
      </w:r>
      <w:r w:rsidR="00B561D3" w:rsidRPr="00E157FC">
        <w:rPr>
          <w:rFonts w:ascii="Times New Roman" w:hAnsi="Times New Roman"/>
        </w:rPr>
        <w:t xml:space="preserve"> McEnery &amp; A. Wilson (eds.)</w:t>
      </w:r>
      <w:r w:rsidRPr="00E157FC">
        <w:rPr>
          <w:rFonts w:ascii="Times New Roman" w:hAnsi="Times New Roman"/>
        </w:rPr>
        <w:t xml:space="preserve"> (2000). </w:t>
      </w:r>
      <w:r w:rsidRPr="00E157FC">
        <w:rPr>
          <w:rFonts w:ascii="Times New Roman" w:hAnsi="Times New Roman"/>
          <w:i/>
        </w:rPr>
        <w:t xml:space="preserve">Multilingual </w:t>
      </w:r>
      <w:r w:rsidR="009750D9" w:rsidRPr="00E157FC">
        <w:rPr>
          <w:rFonts w:ascii="Times New Roman" w:hAnsi="Times New Roman"/>
          <w:i/>
        </w:rPr>
        <w:t>corpora in teaching and research</w:t>
      </w:r>
      <w:r w:rsidRPr="00E157FC">
        <w:rPr>
          <w:rFonts w:ascii="Times New Roman" w:hAnsi="Times New Roman"/>
        </w:rPr>
        <w:t>. Amsterdam: Rodopi.</w:t>
      </w:r>
    </w:p>
    <w:p w:rsidR="0061085B" w:rsidRDefault="00731431" w:rsidP="003242B9">
      <w:pPr>
        <w:ind w:left="142" w:hanging="142"/>
        <w:jc w:val="both"/>
        <w:rPr>
          <w:rFonts w:ascii="Times New Roman" w:eastAsia="Times New Roman" w:hAnsi="Times New Roman"/>
          <w:lang w:eastAsia="fr-FR"/>
        </w:rPr>
      </w:pPr>
      <w:r w:rsidRPr="00E157FC">
        <w:rPr>
          <w:rFonts w:ascii="Times New Roman" w:eastAsia="Times New Roman" w:hAnsi="Times New Roman"/>
          <w:lang w:eastAsia="fr-FR"/>
        </w:rPr>
        <w:t>Boulto</w:t>
      </w:r>
      <w:r w:rsidR="00B561D3" w:rsidRPr="00E157FC">
        <w:rPr>
          <w:rFonts w:ascii="Times New Roman" w:eastAsia="Times New Roman" w:hAnsi="Times New Roman"/>
          <w:lang w:eastAsia="fr-FR"/>
        </w:rPr>
        <w:t>n, A. &amp; P. Pérez-Paredes (eds.)</w:t>
      </w:r>
      <w:r w:rsidRPr="00E157FC">
        <w:rPr>
          <w:rFonts w:ascii="Times New Roman" w:eastAsia="Times New Roman" w:hAnsi="Times New Roman"/>
          <w:lang w:eastAsia="fr-FR"/>
        </w:rPr>
        <w:t xml:space="preserve"> </w:t>
      </w:r>
      <w:r w:rsidR="00C46CE1" w:rsidRPr="00E157FC">
        <w:rPr>
          <w:rFonts w:ascii="Times New Roman" w:eastAsia="Times New Roman" w:hAnsi="Times New Roman"/>
          <w:lang w:eastAsia="fr-FR"/>
        </w:rPr>
        <w:t>(</w:t>
      </w:r>
      <w:r w:rsidRPr="00E157FC">
        <w:rPr>
          <w:rFonts w:ascii="Times New Roman" w:eastAsia="Times New Roman" w:hAnsi="Times New Roman"/>
          <w:lang w:eastAsia="fr-FR"/>
        </w:rPr>
        <w:t>2014</w:t>
      </w:r>
      <w:r w:rsidR="00C46CE1" w:rsidRPr="00E157FC">
        <w:rPr>
          <w:rFonts w:ascii="Times New Roman" w:eastAsia="Times New Roman" w:hAnsi="Times New Roman"/>
          <w:lang w:eastAsia="fr-FR"/>
        </w:rPr>
        <w:t>)</w:t>
      </w:r>
      <w:r w:rsidRPr="00E157FC">
        <w:rPr>
          <w:rFonts w:ascii="Times New Roman" w:eastAsia="Times New Roman" w:hAnsi="Times New Roman"/>
          <w:lang w:eastAsia="fr-FR"/>
        </w:rPr>
        <w:t xml:space="preserve">. </w:t>
      </w:r>
      <w:r w:rsidRPr="00E157FC">
        <w:rPr>
          <w:rFonts w:ascii="Times New Roman" w:eastAsia="Times New Roman" w:hAnsi="Times New Roman"/>
          <w:i/>
          <w:lang w:eastAsia="fr-FR"/>
        </w:rPr>
        <w:t>Researching</w:t>
      </w:r>
      <w:r w:rsidRPr="00E157FC">
        <w:rPr>
          <w:rFonts w:ascii="Times New Roman" w:eastAsia="Times New Roman" w:hAnsi="Times New Roman"/>
          <w:lang w:eastAsia="fr-FR"/>
        </w:rPr>
        <w:t xml:space="preserve"> </w:t>
      </w:r>
      <w:r w:rsidR="009750D9" w:rsidRPr="00E157FC">
        <w:rPr>
          <w:rFonts w:ascii="Times New Roman" w:eastAsia="Times New Roman" w:hAnsi="Times New Roman"/>
          <w:i/>
          <w:lang w:eastAsia="fr-FR"/>
        </w:rPr>
        <w:t>new uses of corpora for language teaching and learning</w:t>
      </w:r>
      <w:r w:rsidRPr="00E157FC">
        <w:rPr>
          <w:rFonts w:ascii="Times New Roman" w:eastAsia="Times New Roman" w:hAnsi="Times New Roman"/>
          <w:i/>
          <w:lang w:eastAsia="fr-FR"/>
        </w:rPr>
        <w:t>. ReCALL</w:t>
      </w:r>
      <w:r w:rsidRPr="00E157FC">
        <w:rPr>
          <w:rFonts w:ascii="Times New Roman" w:eastAsia="Times New Roman" w:hAnsi="Times New Roman"/>
          <w:lang w:eastAsia="fr-FR"/>
        </w:rPr>
        <w:t xml:space="preserve"> 26.2.</w:t>
      </w:r>
    </w:p>
    <w:p w:rsidR="0061085B" w:rsidRDefault="00731431" w:rsidP="003242B9">
      <w:pPr>
        <w:ind w:left="142" w:hanging="142"/>
        <w:jc w:val="both"/>
        <w:rPr>
          <w:rFonts w:ascii="Times New Roman" w:eastAsia="Times New Roman" w:hAnsi="Times New Roman"/>
          <w:lang w:eastAsia="fr-FR"/>
        </w:rPr>
      </w:pPr>
      <w:r w:rsidRPr="00E157FC">
        <w:rPr>
          <w:rFonts w:ascii="Times New Roman" w:eastAsia="Times New Roman" w:hAnsi="Times New Roman"/>
          <w:lang w:eastAsia="fr-FR"/>
        </w:rPr>
        <w:t xml:space="preserve">Braun, S., K. Kohn &amp; J. Mukherjee (eds.) (2006). </w:t>
      </w:r>
      <w:r w:rsidRPr="00E157FC">
        <w:rPr>
          <w:rFonts w:ascii="Times New Roman" w:eastAsia="Times New Roman" w:hAnsi="Times New Roman"/>
          <w:i/>
          <w:iCs/>
          <w:lang w:eastAsia="fr-FR"/>
        </w:rPr>
        <w:t xml:space="preserve">Corpus </w:t>
      </w:r>
      <w:r w:rsidR="009750D9" w:rsidRPr="00E157FC">
        <w:rPr>
          <w:rFonts w:ascii="Times New Roman" w:eastAsia="Times New Roman" w:hAnsi="Times New Roman"/>
          <w:i/>
          <w:iCs/>
          <w:lang w:eastAsia="fr-FR"/>
        </w:rPr>
        <w:t>technology and language pedagogy</w:t>
      </w:r>
      <w:r w:rsidRPr="00E157FC">
        <w:rPr>
          <w:rFonts w:ascii="Times New Roman" w:eastAsia="Times New Roman" w:hAnsi="Times New Roman"/>
          <w:i/>
          <w:iCs/>
          <w:lang w:eastAsia="fr-FR"/>
        </w:rPr>
        <w:t xml:space="preserve">: New </w:t>
      </w:r>
      <w:r w:rsidR="009750D9" w:rsidRPr="00E157FC">
        <w:rPr>
          <w:rFonts w:ascii="Times New Roman" w:eastAsia="Times New Roman" w:hAnsi="Times New Roman"/>
          <w:i/>
          <w:iCs/>
          <w:lang w:eastAsia="fr-FR"/>
        </w:rPr>
        <w:t>resources, new tools, new methods</w:t>
      </w:r>
      <w:r w:rsidRPr="00E157FC">
        <w:rPr>
          <w:rFonts w:ascii="Times New Roman" w:eastAsia="Times New Roman" w:hAnsi="Times New Roman"/>
          <w:lang w:eastAsia="fr-FR"/>
        </w:rPr>
        <w:t>. Frankfurt: Peter Lang.</w:t>
      </w:r>
    </w:p>
    <w:p w:rsidR="0061085B" w:rsidRDefault="001C2259" w:rsidP="003242B9">
      <w:pPr>
        <w:ind w:left="142" w:hanging="142"/>
        <w:jc w:val="both"/>
        <w:rPr>
          <w:rFonts w:ascii="Times New Roman" w:eastAsia="Times New Roman" w:hAnsi="Times New Roman"/>
          <w:lang w:eastAsia="fr-FR"/>
        </w:rPr>
      </w:pPr>
      <w:r w:rsidRPr="00E157FC">
        <w:rPr>
          <w:rFonts w:ascii="Times New Roman" w:hAnsi="Times New Roman"/>
        </w:rPr>
        <w:t>Campoy</w:t>
      </w:r>
      <w:r w:rsidR="0058383C" w:rsidRPr="00E157FC">
        <w:rPr>
          <w:rFonts w:ascii="Times New Roman" w:hAnsi="Times New Roman"/>
        </w:rPr>
        <w:t>-Cubillo</w:t>
      </w:r>
      <w:r w:rsidRPr="00E157FC">
        <w:rPr>
          <w:rFonts w:ascii="Times New Roman" w:hAnsi="Times New Roman"/>
        </w:rPr>
        <w:t>, M.-C, B. Bell</w:t>
      </w:r>
      <w:r w:rsidR="0058383C" w:rsidRPr="00E157FC">
        <w:rPr>
          <w:rFonts w:ascii="Times New Roman" w:hAnsi="Times New Roman"/>
        </w:rPr>
        <w:t>é</w:t>
      </w:r>
      <w:r w:rsidRPr="00E157FC">
        <w:rPr>
          <w:rFonts w:ascii="Times New Roman" w:hAnsi="Times New Roman"/>
        </w:rPr>
        <w:t>s-Fortu</w:t>
      </w:r>
      <w:r w:rsidR="0058383C" w:rsidRPr="00E157FC">
        <w:rPr>
          <w:rFonts w:ascii="Times New Roman" w:hAnsi="Times New Roman"/>
        </w:rPr>
        <w:t>ñ</w:t>
      </w:r>
      <w:r w:rsidRPr="00E157FC">
        <w:rPr>
          <w:rFonts w:ascii="Times New Roman" w:hAnsi="Times New Roman"/>
        </w:rPr>
        <w:t>o &amp; M</w:t>
      </w:r>
      <w:r w:rsidR="0058383C" w:rsidRPr="00E157FC">
        <w:rPr>
          <w:rFonts w:ascii="Times New Roman" w:hAnsi="Times New Roman"/>
        </w:rPr>
        <w:t xml:space="preserve">. </w:t>
      </w:r>
      <w:r w:rsidRPr="00E157FC">
        <w:rPr>
          <w:rFonts w:ascii="Times New Roman" w:hAnsi="Times New Roman"/>
        </w:rPr>
        <w:t xml:space="preserve">L. Gea-Valor (eds.) (2010). </w:t>
      </w:r>
      <w:r w:rsidRPr="00E157FC">
        <w:rPr>
          <w:rFonts w:ascii="Times New Roman" w:hAnsi="Times New Roman"/>
          <w:i/>
        </w:rPr>
        <w:t>Corpus-</w:t>
      </w:r>
      <w:r w:rsidR="009750D9" w:rsidRPr="00E157FC">
        <w:rPr>
          <w:rFonts w:ascii="Times New Roman" w:hAnsi="Times New Roman"/>
          <w:i/>
        </w:rPr>
        <w:t xml:space="preserve">based approaches </w:t>
      </w:r>
      <w:r w:rsidRPr="00E157FC">
        <w:rPr>
          <w:rFonts w:ascii="Times New Roman" w:hAnsi="Times New Roman"/>
          <w:i/>
        </w:rPr>
        <w:t xml:space="preserve">to English </w:t>
      </w:r>
      <w:r w:rsidR="009750D9" w:rsidRPr="00E157FC">
        <w:rPr>
          <w:rFonts w:ascii="Times New Roman" w:hAnsi="Times New Roman"/>
          <w:i/>
        </w:rPr>
        <w:t>language teaching</w:t>
      </w:r>
      <w:r w:rsidRPr="00E157FC">
        <w:rPr>
          <w:rFonts w:ascii="Times New Roman" w:hAnsi="Times New Roman"/>
        </w:rPr>
        <w:t>. London: Continuum.</w:t>
      </w:r>
    </w:p>
    <w:p w:rsidR="0061085B" w:rsidRDefault="00731431" w:rsidP="003242B9">
      <w:pPr>
        <w:ind w:left="142" w:hanging="142"/>
        <w:jc w:val="both"/>
        <w:rPr>
          <w:rFonts w:ascii="Times New Roman" w:hAnsi="Times New Roman"/>
          <w:color w:val="000000"/>
          <w:shd w:val="clear" w:color="auto" w:fill="FFFFFF"/>
        </w:rPr>
      </w:pPr>
      <w:r w:rsidRPr="00E157FC">
        <w:rPr>
          <w:rFonts w:ascii="Times New Roman" w:eastAsia="Times New Roman" w:hAnsi="Times New Roman"/>
          <w:lang w:eastAsia="fr-FR"/>
        </w:rPr>
        <w:t>Chambers</w:t>
      </w:r>
      <w:r w:rsidRPr="00E157FC">
        <w:rPr>
          <w:rFonts w:ascii="Times New Roman" w:hAnsi="Times New Roman"/>
          <w:color w:val="000000"/>
          <w:shd w:val="clear" w:color="auto" w:fill="FFFFFF"/>
        </w:rPr>
        <w:t xml:space="preserve">, A. (ed.) (2007). </w:t>
      </w:r>
      <w:r w:rsidRPr="00E157FC">
        <w:rPr>
          <w:rFonts w:ascii="Times New Roman" w:hAnsi="Times New Roman"/>
          <w:i/>
          <w:iCs/>
          <w:color w:val="000000"/>
          <w:shd w:val="clear" w:color="auto" w:fill="FFFFFF"/>
        </w:rPr>
        <w:t xml:space="preserve">Integrating </w:t>
      </w:r>
      <w:r w:rsidR="009750D9" w:rsidRPr="00E157FC">
        <w:rPr>
          <w:rFonts w:ascii="Times New Roman" w:hAnsi="Times New Roman"/>
          <w:i/>
          <w:iCs/>
          <w:color w:val="000000"/>
          <w:shd w:val="clear" w:color="auto" w:fill="FFFFFF"/>
        </w:rPr>
        <w:t>corpora in language learning and teaching</w:t>
      </w:r>
      <w:r w:rsidRPr="00E157FC">
        <w:rPr>
          <w:rFonts w:ascii="Times New Roman" w:hAnsi="Times New Roman"/>
          <w:i/>
          <w:iCs/>
          <w:color w:val="000000"/>
          <w:shd w:val="clear" w:color="auto" w:fill="FFFFFF"/>
        </w:rPr>
        <w:t>.</w:t>
      </w:r>
      <w:r w:rsidRPr="00E157FC">
        <w:rPr>
          <w:rFonts w:ascii="Times New Roman" w:hAnsi="Times New Roman"/>
          <w:color w:val="000000"/>
          <w:shd w:val="clear" w:color="auto" w:fill="FFFFFF"/>
        </w:rPr>
        <w:t xml:space="preserve"> </w:t>
      </w:r>
      <w:r w:rsidRPr="00E157FC">
        <w:rPr>
          <w:rFonts w:ascii="Times New Roman" w:hAnsi="Times New Roman"/>
          <w:i/>
          <w:iCs/>
          <w:color w:val="000000"/>
          <w:shd w:val="clear" w:color="auto" w:fill="FFFFFF"/>
        </w:rPr>
        <w:t>ReCALL</w:t>
      </w:r>
      <w:r w:rsidRPr="00E157FC">
        <w:rPr>
          <w:rFonts w:ascii="Times New Roman" w:hAnsi="Times New Roman"/>
          <w:color w:val="000000"/>
          <w:shd w:val="clear" w:color="auto" w:fill="FFFFFF"/>
        </w:rPr>
        <w:t xml:space="preserve"> </w:t>
      </w:r>
      <w:r w:rsidRPr="00E157FC">
        <w:rPr>
          <w:rFonts w:ascii="Times New Roman" w:hAnsi="Times New Roman"/>
          <w:bCs/>
          <w:color w:val="000000"/>
          <w:shd w:val="clear" w:color="auto" w:fill="FFFFFF"/>
        </w:rPr>
        <w:t>19.</w:t>
      </w:r>
      <w:r w:rsidRPr="00E157FC">
        <w:rPr>
          <w:rFonts w:ascii="Times New Roman" w:hAnsi="Times New Roman"/>
          <w:color w:val="000000"/>
          <w:shd w:val="clear" w:color="auto" w:fill="FFFFFF"/>
        </w:rPr>
        <w:t>3.</w:t>
      </w:r>
    </w:p>
    <w:p w:rsidR="0061085B" w:rsidRDefault="00B561D3" w:rsidP="003242B9">
      <w:pPr>
        <w:ind w:left="142" w:hanging="142"/>
        <w:jc w:val="both"/>
        <w:rPr>
          <w:rFonts w:ascii="Times New Roman" w:hAnsi="Times New Roman"/>
          <w:color w:val="000000"/>
          <w:shd w:val="clear" w:color="auto" w:fill="FFFFFF"/>
        </w:rPr>
      </w:pPr>
      <w:r w:rsidRPr="00E157FC">
        <w:rPr>
          <w:rFonts w:ascii="Times New Roman" w:hAnsi="Times New Roman"/>
          <w:bCs/>
        </w:rPr>
        <w:t>Connor, U. &amp; T. Upton (eds.)</w:t>
      </w:r>
      <w:r w:rsidR="005A7D80" w:rsidRPr="00E157FC">
        <w:rPr>
          <w:rFonts w:ascii="Times New Roman" w:hAnsi="Times New Roman"/>
          <w:bCs/>
        </w:rPr>
        <w:t xml:space="preserve"> (2004). </w:t>
      </w:r>
      <w:r w:rsidR="005A7D80" w:rsidRPr="00E157FC">
        <w:rPr>
          <w:rFonts w:ascii="Times New Roman" w:hAnsi="Times New Roman"/>
          <w:bCs/>
          <w:i/>
        </w:rPr>
        <w:t xml:space="preserve">Applied </w:t>
      </w:r>
      <w:r w:rsidR="009750D9" w:rsidRPr="00E157FC">
        <w:rPr>
          <w:rFonts w:ascii="Times New Roman" w:hAnsi="Times New Roman"/>
          <w:bCs/>
          <w:i/>
        </w:rPr>
        <w:t>corpus linguistics</w:t>
      </w:r>
      <w:r w:rsidR="005A7D80" w:rsidRPr="00E157FC">
        <w:rPr>
          <w:rFonts w:ascii="Times New Roman" w:hAnsi="Times New Roman"/>
          <w:bCs/>
          <w:i/>
        </w:rPr>
        <w:t xml:space="preserve">: A </w:t>
      </w:r>
      <w:r w:rsidR="009750D9" w:rsidRPr="00E157FC">
        <w:rPr>
          <w:rFonts w:ascii="Times New Roman" w:hAnsi="Times New Roman"/>
          <w:bCs/>
          <w:i/>
        </w:rPr>
        <w:t>multidimensional perspective</w:t>
      </w:r>
      <w:r w:rsidR="005A7D80" w:rsidRPr="00E157FC">
        <w:rPr>
          <w:rFonts w:ascii="Times New Roman" w:hAnsi="Times New Roman"/>
          <w:bCs/>
        </w:rPr>
        <w:t>. Amsterdam: Rodopi.</w:t>
      </w:r>
    </w:p>
    <w:p w:rsidR="0061085B" w:rsidRDefault="005925A9" w:rsidP="003242B9">
      <w:pPr>
        <w:ind w:left="142" w:hanging="142"/>
        <w:jc w:val="both"/>
        <w:rPr>
          <w:rFonts w:ascii="Times New Roman" w:eastAsia="Times New Roman" w:hAnsi="Times New Roman"/>
          <w:lang w:eastAsia="fr-FR"/>
        </w:rPr>
      </w:pPr>
      <w:r w:rsidRPr="00E157FC">
        <w:rPr>
          <w:rFonts w:ascii="Times New Roman" w:eastAsia="Times New Roman" w:hAnsi="Times New Roman"/>
          <w:lang w:eastAsia="fr-FR"/>
        </w:rPr>
        <w:t>Ghadessy, M., A. Henry &amp; R. Roseberry (eds.) (2001).</w:t>
      </w:r>
      <w:r w:rsidRPr="00E157FC">
        <w:rPr>
          <w:rFonts w:ascii="Times New Roman" w:eastAsia="Times New Roman" w:hAnsi="Times New Roman"/>
          <w:i/>
          <w:iCs/>
          <w:lang w:eastAsia="fr-FR"/>
        </w:rPr>
        <w:t xml:space="preserve"> Small corpus studies and ELT: Theory and practice</w:t>
      </w:r>
      <w:r w:rsidRPr="00E157FC">
        <w:rPr>
          <w:rFonts w:ascii="Times New Roman" w:eastAsia="Times New Roman" w:hAnsi="Times New Roman"/>
          <w:lang w:eastAsia="fr-FR"/>
        </w:rPr>
        <w:t>. Amsterdam: John Benjamins.</w:t>
      </w:r>
    </w:p>
    <w:p w:rsidR="0061085B" w:rsidRDefault="0055431E" w:rsidP="003242B9">
      <w:pPr>
        <w:ind w:left="142" w:hanging="142"/>
        <w:jc w:val="both"/>
        <w:rPr>
          <w:rFonts w:ascii="Times New Roman" w:hAnsi="Times New Roman"/>
          <w:bCs/>
        </w:rPr>
      </w:pPr>
      <w:r w:rsidRPr="00E157FC">
        <w:rPr>
          <w:rFonts w:ascii="Times New Roman" w:eastAsia="Times New Roman" w:hAnsi="Times New Roman"/>
          <w:lang w:eastAsia="fr-FR"/>
        </w:rPr>
        <w:t>Granger</w:t>
      </w:r>
      <w:r w:rsidRPr="00E157FC">
        <w:rPr>
          <w:rFonts w:ascii="Times New Roman" w:hAnsi="Times New Roman"/>
          <w:bCs/>
        </w:rPr>
        <w:t xml:space="preserve">, S., J. Hung &amp; S. Petch-Tyson (eds.) (2002). </w:t>
      </w:r>
      <w:r w:rsidRPr="00E157FC">
        <w:rPr>
          <w:rFonts w:ascii="Times New Roman" w:hAnsi="Times New Roman"/>
          <w:bCs/>
          <w:i/>
          <w:iCs/>
        </w:rPr>
        <w:t xml:space="preserve">Computer </w:t>
      </w:r>
      <w:r w:rsidR="009750D9" w:rsidRPr="00E157FC">
        <w:rPr>
          <w:rFonts w:ascii="Times New Roman" w:hAnsi="Times New Roman"/>
          <w:bCs/>
          <w:i/>
          <w:iCs/>
        </w:rPr>
        <w:t>learner corpora, second language acquisition and foreign language teaching</w:t>
      </w:r>
      <w:r w:rsidRPr="00E157FC">
        <w:rPr>
          <w:rFonts w:ascii="Times New Roman" w:hAnsi="Times New Roman"/>
          <w:bCs/>
        </w:rPr>
        <w:t>. Amsterdam: John Benjamins.</w:t>
      </w:r>
    </w:p>
    <w:p w:rsidR="0061085B" w:rsidRDefault="002C40E5" w:rsidP="003242B9">
      <w:pPr>
        <w:ind w:left="142" w:hanging="142"/>
        <w:jc w:val="both"/>
        <w:rPr>
          <w:rFonts w:ascii="Times New Roman" w:hAnsi="Times New Roman"/>
        </w:rPr>
      </w:pPr>
      <w:r w:rsidRPr="00E157FC">
        <w:rPr>
          <w:rFonts w:ascii="Times New Roman" w:hAnsi="Times New Roman"/>
        </w:rPr>
        <w:t>Har</w:t>
      </w:r>
      <w:r w:rsidR="00B561D3" w:rsidRPr="00E157FC">
        <w:rPr>
          <w:rFonts w:ascii="Times New Roman" w:hAnsi="Times New Roman"/>
        </w:rPr>
        <w:t>ris, T. &amp; M. Moreno Jaén (eds.)</w:t>
      </w:r>
      <w:r w:rsidRPr="00E157FC">
        <w:rPr>
          <w:rFonts w:ascii="Times New Roman" w:hAnsi="Times New Roman"/>
        </w:rPr>
        <w:t xml:space="preserve"> (2010). </w:t>
      </w:r>
      <w:r w:rsidRPr="00E157FC">
        <w:rPr>
          <w:rFonts w:ascii="Times New Roman" w:hAnsi="Times New Roman"/>
          <w:i/>
        </w:rPr>
        <w:t xml:space="preserve">Corpus </w:t>
      </w:r>
      <w:r w:rsidR="009750D9" w:rsidRPr="00E157FC">
        <w:rPr>
          <w:rFonts w:ascii="Times New Roman" w:hAnsi="Times New Roman"/>
          <w:i/>
        </w:rPr>
        <w:t>linguistics in language teaching</w:t>
      </w:r>
      <w:r w:rsidRPr="00E157FC">
        <w:rPr>
          <w:rFonts w:ascii="Times New Roman" w:hAnsi="Times New Roman"/>
        </w:rPr>
        <w:t>. Bern: Peter Lang.</w:t>
      </w:r>
    </w:p>
    <w:p w:rsidR="0061085B" w:rsidRDefault="00F71569" w:rsidP="003242B9">
      <w:pPr>
        <w:ind w:left="142" w:hanging="142"/>
        <w:jc w:val="both"/>
        <w:rPr>
          <w:rFonts w:ascii="Times New Roman" w:eastAsia="Times New Roman" w:hAnsi="Times New Roman"/>
          <w:lang w:eastAsia="fr-FR"/>
        </w:rPr>
      </w:pPr>
      <w:r w:rsidRPr="00E157FC">
        <w:rPr>
          <w:rFonts w:ascii="Times New Roman" w:eastAsia="Times New Roman" w:hAnsi="Times New Roman"/>
          <w:lang w:eastAsia="fr-FR"/>
        </w:rPr>
        <w:t xml:space="preserve">Johns, T. &amp; P. King (eds.) (1991). </w:t>
      </w:r>
      <w:r w:rsidRPr="00E157FC">
        <w:rPr>
          <w:rFonts w:ascii="Times New Roman" w:eastAsia="Times New Roman" w:hAnsi="Times New Roman"/>
          <w:i/>
          <w:lang w:eastAsia="fr-FR"/>
        </w:rPr>
        <w:t xml:space="preserve">Classroom </w:t>
      </w:r>
      <w:r w:rsidR="009750D9" w:rsidRPr="00E157FC">
        <w:rPr>
          <w:rFonts w:ascii="Times New Roman" w:eastAsia="Times New Roman" w:hAnsi="Times New Roman"/>
          <w:i/>
          <w:lang w:eastAsia="fr-FR"/>
        </w:rPr>
        <w:t>concordancing</w:t>
      </w:r>
      <w:r w:rsidRPr="00E157FC">
        <w:rPr>
          <w:rFonts w:ascii="Times New Roman" w:eastAsia="Times New Roman" w:hAnsi="Times New Roman"/>
          <w:i/>
          <w:lang w:eastAsia="fr-FR"/>
        </w:rPr>
        <w:t>. English Language Research Journal</w:t>
      </w:r>
      <w:r w:rsidRPr="00E157FC">
        <w:rPr>
          <w:rFonts w:ascii="Times New Roman" w:eastAsia="Times New Roman" w:hAnsi="Times New Roman"/>
          <w:lang w:eastAsia="fr-FR"/>
        </w:rPr>
        <w:t xml:space="preserve"> 4.</w:t>
      </w:r>
    </w:p>
    <w:p w:rsidR="0061085B" w:rsidRDefault="002C40E5" w:rsidP="003242B9">
      <w:pPr>
        <w:ind w:left="142" w:hanging="142"/>
        <w:jc w:val="both"/>
        <w:rPr>
          <w:rFonts w:ascii="Times New Roman" w:hAnsi="Times New Roman"/>
          <w:lang w:val="fr-FR"/>
        </w:rPr>
      </w:pPr>
      <w:r w:rsidRPr="00E157FC">
        <w:rPr>
          <w:rFonts w:ascii="Times New Roman" w:hAnsi="Times New Roman"/>
        </w:rPr>
        <w:t>L</w:t>
      </w:r>
      <w:r w:rsidR="00624A4A" w:rsidRPr="00E157FC">
        <w:rPr>
          <w:rFonts w:ascii="Times New Roman" w:hAnsi="Times New Roman"/>
        </w:rPr>
        <w:t>o</w:t>
      </w:r>
      <w:r w:rsidRPr="00E157FC">
        <w:rPr>
          <w:rFonts w:ascii="Times New Roman" w:hAnsi="Times New Roman"/>
        </w:rPr>
        <w:t xml:space="preserve">mbardo, L. (ed.) (2009). </w:t>
      </w:r>
      <w:r w:rsidRPr="00E157FC">
        <w:rPr>
          <w:rFonts w:ascii="Times New Roman" w:hAnsi="Times New Roman"/>
          <w:i/>
        </w:rPr>
        <w:t xml:space="preserve">Using </w:t>
      </w:r>
      <w:r w:rsidR="009750D9" w:rsidRPr="00E157FC">
        <w:rPr>
          <w:rFonts w:ascii="Times New Roman" w:hAnsi="Times New Roman"/>
          <w:i/>
        </w:rPr>
        <w:t>corpora to learn about language and discourse</w:t>
      </w:r>
      <w:r w:rsidRPr="00E157FC">
        <w:rPr>
          <w:rFonts w:ascii="Times New Roman" w:hAnsi="Times New Roman"/>
        </w:rPr>
        <w:t xml:space="preserve">. </w:t>
      </w:r>
      <w:r w:rsidRPr="00321046">
        <w:rPr>
          <w:rFonts w:ascii="Times New Roman" w:hAnsi="Times New Roman"/>
          <w:lang w:val="fr-FR"/>
        </w:rPr>
        <w:t>Bern: Peter Lang.</w:t>
      </w:r>
    </w:p>
    <w:p w:rsidR="0061085B" w:rsidRDefault="002C40E5" w:rsidP="003242B9">
      <w:pPr>
        <w:ind w:left="142" w:hanging="142"/>
        <w:jc w:val="both"/>
        <w:rPr>
          <w:rFonts w:ascii="Times New Roman" w:hAnsi="Times New Roman"/>
        </w:rPr>
      </w:pPr>
      <w:r w:rsidRPr="00321046">
        <w:rPr>
          <w:rFonts w:ascii="Times New Roman" w:hAnsi="Times New Roman"/>
          <w:lang w:val="fr-FR"/>
        </w:rPr>
        <w:t xml:space="preserve">Moreno Jaén, M., F. </w:t>
      </w:r>
      <w:proofErr w:type="spellStart"/>
      <w:r w:rsidRPr="00321046">
        <w:rPr>
          <w:rFonts w:ascii="Times New Roman" w:hAnsi="Times New Roman"/>
          <w:lang w:val="fr-FR"/>
        </w:rPr>
        <w:t>Serrano</w:t>
      </w:r>
      <w:proofErr w:type="spellEnd"/>
      <w:r w:rsidRPr="00321046">
        <w:rPr>
          <w:rFonts w:ascii="Times New Roman" w:hAnsi="Times New Roman"/>
          <w:lang w:val="fr-FR"/>
        </w:rPr>
        <w:t xml:space="preserve"> </w:t>
      </w:r>
      <w:proofErr w:type="spellStart"/>
      <w:r w:rsidRPr="00321046">
        <w:rPr>
          <w:rFonts w:ascii="Times New Roman" w:hAnsi="Times New Roman"/>
          <w:lang w:val="fr-FR"/>
        </w:rPr>
        <w:t>Valverde</w:t>
      </w:r>
      <w:proofErr w:type="spellEnd"/>
      <w:r w:rsidRPr="00321046">
        <w:rPr>
          <w:rFonts w:ascii="Times New Roman" w:hAnsi="Times New Roman"/>
          <w:lang w:val="fr-FR"/>
        </w:rPr>
        <w:t xml:space="preserve"> &amp; M. Calzada Pérez (eds.) </w:t>
      </w:r>
      <w:r w:rsidRPr="00E157FC">
        <w:rPr>
          <w:rFonts w:ascii="Times New Roman" w:hAnsi="Times New Roman"/>
        </w:rPr>
        <w:t xml:space="preserve">(2010). </w:t>
      </w:r>
      <w:r w:rsidRPr="00E157FC">
        <w:rPr>
          <w:rFonts w:ascii="Times New Roman" w:hAnsi="Times New Roman"/>
          <w:i/>
        </w:rPr>
        <w:t xml:space="preserve">Exploring </w:t>
      </w:r>
      <w:r w:rsidR="009750D9" w:rsidRPr="00E157FC">
        <w:rPr>
          <w:rFonts w:ascii="Times New Roman" w:hAnsi="Times New Roman"/>
          <w:i/>
        </w:rPr>
        <w:t>new paths in language pedago</w:t>
      </w:r>
      <w:r w:rsidRPr="00E157FC">
        <w:rPr>
          <w:rFonts w:ascii="Times New Roman" w:hAnsi="Times New Roman"/>
          <w:i/>
        </w:rPr>
        <w:t xml:space="preserve">gy: Lexis and </w:t>
      </w:r>
      <w:r w:rsidR="009750D9" w:rsidRPr="00E157FC">
        <w:rPr>
          <w:rFonts w:ascii="Times New Roman" w:hAnsi="Times New Roman"/>
          <w:i/>
        </w:rPr>
        <w:t>corpus-based language teaching</w:t>
      </w:r>
      <w:r w:rsidRPr="00E157FC">
        <w:rPr>
          <w:rFonts w:ascii="Times New Roman" w:hAnsi="Times New Roman"/>
        </w:rPr>
        <w:t>. London: Equinox.</w:t>
      </w:r>
    </w:p>
    <w:p w:rsidR="0061085B" w:rsidRDefault="00B561D3" w:rsidP="003242B9">
      <w:pPr>
        <w:ind w:left="142" w:hanging="142"/>
        <w:jc w:val="both"/>
        <w:rPr>
          <w:rFonts w:ascii="Times New Roman" w:eastAsia="Times New Roman" w:hAnsi="Times New Roman"/>
          <w:lang w:eastAsia="fr-FR"/>
        </w:rPr>
      </w:pPr>
      <w:r w:rsidRPr="00E157FC">
        <w:rPr>
          <w:rFonts w:ascii="Times New Roman" w:eastAsia="Times New Roman" w:hAnsi="Times New Roman"/>
          <w:lang w:eastAsia="fr-FR"/>
        </w:rPr>
        <w:t>Sinclair, J. (ed.)</w:t>
      </w:r>
      <w:r w:rsidR="00B82604" w:rsidRPr="00E157FC">
        <w:rPr>
          <w:rFonts w:ascii="Times New Roman" w:eastAsia="Times New Roman" w:hAnsi="Times New Roman"/>
          <w:lang w:eastAsia="fr-FR"/>
        </w:rPr>
        <w:t xml:space="preserve"> </w:t>
      </w:r>
      <w:r w:rsidR="00910734" w:rsidRPr="00E157FC">
        <w:rPr>
          <w:rFonts w:ascii="Times New Roman" w:eastAsia="Times New Roman" w:hAnsi="Times New Roman"/>
          <w:lang w:eastAsia="fr-FR"/>
        </w:rPr>
        <w:t>(</w:t>
      </w:r>
      <w:r w:rsidR="00B82604" w:rsidRPr="00E157FC">
        <w:rPr>
          <w:rFonts w:ascii="Times New Roman" w:eastAsia="Times New Roman" w:hAnsi="Times New Roman"/>
          <w:lang w:eastAsia="fr-FR"/>
        </w:rPr>
        <w:t>2004</w:t>
      </w:r>
      <w:r w:rsidR="00910734" w:rsidRPr="00E157FC">
        <w:rPr>
          <w:rFonts w:ascii="Times New Roman" w:eastAsia="Times New Roman" w:hAnsi="Times New Roman"/>
          <w:lang w:eastAsia="fr-FR"/>
        </w:rPr>
        <w:t>)</w:t>
      </w:r>
      <w:r w:rsidR="00B82604" w:rsidRPr="00E157FC">
        <w:rPr>
          <w:rFonts w:ascii="Times New Roman" w:eastAsia="Times New Roman" w:hAnsi="Times New Roman"/>
          <w:lang w:eastAsia="fr-FR"/>
        </w:rPr>
        <w:t xml:space="preserve">. </w:t>
      </w:r>
      <w:r w:rsidR="00B82604" w:rsidRPr="00E157FC">
        <w:rPr>
          <w:rFonts w:ascii="Times New Roman" w:eastAsia="Times New Roman" w:hAnsi="Times New Roman"/>
          <w:i/>
          <w:lang w:eastAsia="fr-FR"/>
        </w:rPr>
        <w:t xml:space="preserve">How to </w:t>
      </w:r>
      <w:r w:rsidR="009750D9" w:rsidRPr="00E157FC">
        <w:rPr>
          <w:rFonts w:ascii="Times New Roman" w:eastAsia="Times New Roman" w:hAnsi="Times New Roman"/>
          <w:i/>
          <w:lang w:eastAsia="fr-FR"/>
        </w:rPr>
        <w:t>use corpora in language teaching</w:t>
      </w:r>
      <w:r w:rsidR="00B82604" w:rsidRPr="00E157FC">
        <w:rPr>
          <w:rFonts w:ascii="Times New Roman" w:eastAsia="Times New Roman" w:hAnsi="Times New Roman"/>
          <w:lang w:eastAsia="fr-FR"/>
        </w:rPr>
        <w:t>. Amsterdam: John Benjamins.</w:t>
      </w:r>
    </w:p>
    <w:p w:rsidR="0061085B" w:rsidRDefault="006776EA" w:rsidP="003242B9">
      <w:pPr>
        <w:ind w:left="142" w:hanging="142"/>
        <w:jc w:val="both"/>
        <w:rPr>
          <w:rFonts w:ascii="Times New Roman" w:hAnsi="Times New Roman"/>
        </w:rPr>
      </w:pPr>
      <w:r w:rsidRPr="00E157FC">
        <w:rPr>
          <w:rFonts w:ascii="Times New Roman" w:hAnsi="Times New Roman"/>
        </w:rPr>
        <w:t>Taylor Torsello, C., K</w:t>
      </w:r>
      <w:r w:rsidR="00B561D3" w:rsidRPr="00E157FC">
        <w:rPr>
          <w:rFonts w:ascii="Times New Roman" w:hAnsi="Times New Roman"/>
        </w:rPr>
        <w:t xml:space="preserve">. Ackerley &amp; E. </w:t>
      </w:r>
      <w:proofErr w:type="spellStart"/>
      <w:r w:rsidR="00B561D3" w:rsidRPr="00E157FC">
        <w:rPr>
          <w:rFonts w:ascii="Times New Roman" w:hAnsi="Times New Roman"/>
        </w:rPr>
        <w:t>Castello</w:t>
      </w:r>
      <w:proofErr w:type="spellEnd"/>
      <w:r w:rsidR="00B561D3" w:rsidRPr="00E157FC">
        <w:rPr>
          <w:rFonts w:ascii="Times New Roman" w:hAnsi="Times New Roman"/>
        </w:rPr>
        <w:t xml:space="preserve"> (eds.)</w:t>
      </w:r>
      <w:r w:rsidRPr="00E157FC">
        <w:rPr>
          <w:rFonts w:ascii="Times New Roman" w:hAnsi="Times New Roman"/>
        </w:rPr>
        <w:t xml:space="preserve"> (2008). </w:t>
      </w:r>
      <w:r w:rsidRPr="00E157FC">
        <w:rPr>
          <w:rFonts w:ascii="Times New Roman" w:hAnsi="Times New Roman"/>
          <w:i/>
        </w:rPr>
        <w:t xml:space="preserve">Corpora for </w:t>
      </w:r>
      <w:r w:rsidR="009750D9" w:rsidRPr="00E157FC">
        <w:rPr>
          <w:rFonts w:ascii="Times New Roman" w:hAnsi="Times New Roman"/>
          <w:i/>
        </w:rPr>
        <w:t>university language teache</w:t>
      </w:r>
      <w:r w:rsidRPr="00E157FC">
        <w:rPr>
          <w:rFonts w:ascii="Times New Roman" w:hAnsi="Times New Roman"/>
          <w:i/>
        </w:rPr>
        <w:t>rs</w:t>
      </w:r>
      <w:r w:rsidRPr="00E157FC">
        <w:rPr>
          <w:rFonts w:ascii="Times New Roman" w:hAnsi="Times New Roman"/>
        </w:rPr>
        <w:t>. Frankfurt: Peter Lang.</w:t>
      </w:r>
    </w:p>
    <w:p w:rsidR="0061085B" w:rsidRDefault="007148B5" w:rsidP="003242B9">
      <w:pPr>
        <w:ind w:left="142" w:hanging="142"/>
        <w:jc w:val="both"/>
        <w:rPr>
          <w:rFonts w:ascii="Times New Roman" w:hAnsi="Times New Roman"/>
        </w:rPr>
      </w:pPr>
      <w:r w:rsidRPr="00E157FC">
        <w:rPr>
          <w:rFonts w:ascii="Times New Roman" w:hAnsi="Times New Roman"/>
        </w:rPr>
        <w:t>Thompson, P. (ed.) (2007). </w:t>
      </w:r>
      <w:r w:rsidRPr="00E157FC">
        <w:rPr>
          <w:rFonts w:ascii="Times New Roman" w:hAnsi="Times New Roman"/>
          <w:i/>
        </w:rPr>
        <w:t>Corpus-based EAP pedagogy. Journal of English for Academic Purposes</w:t>
      </w:r>
      <w:r w:rsidRPr="00E157FC">
        <w:rPr>
          <w:rFonts w:ascii="Times New Roman" w:hAnsi="Times New Roman"/>
        </w:rPr>
        <w:t> 6.4.</w:t>
      </w:r>
    </w:p>
    <w:p w:rsidR="0061085B" w:rsidRDefault="00731431" w:rsidP="003242B9">
      <w:pPr>
        <w:ind w:left="142" w:hanging="142"/>
        <w:jc w:val="both"/>
        <w:rPr>
          <w:rFonts w:ascii="Times New Roman" w:hAnsi="Times New Roman"/>
        </w:rPr>
      </w:pPr>
      <w:r w:rsidRPr="00E157FC">
        <w:rPr>
          <w:rFonts w:ascii="Times New Roman" w:eastAsia="Times New Roman" w:hAnsi="Times New Roman"/>
          <w:lang w:eastAsia="fr-FR"/>
        </w:rPr>
        <w:t>Vyatkina</w:t>
      </w:r>
      <w:r w:rsidRPr="00E157FC">
        <w:rPr>
          <w:rFonts w:ascii="Times New Roman" w:hAnsi="Times New Roman"/>
        </w:rPr>
        <w:t xml:space="preserve">, N. &amp; A. </w:t>
      </w:r>
      <w:r w:rsidR="00B561D3" w:rsidRPr="00E157FC">
        <w:rPr>
          <w:rFonts w:ascii="Times New Roman" w:hAnsi="Times New Roman"/>
        </w:rPr>
        <w:t>Boulton (eds</w:t>
      </w:r>
      <w:r w:rsidR="00B37555" w:rsidRPr="00E157FC">
        <w:rPr>
          <w:rFonts w:ascii="Times New Roman" w:hAnsi="Times New Roman"/>
        </w:rPr>
        <w:t>.</w:t>
      </w:r>
      <w:r w:rsidR="00B561D3" w:rsidRPr="00E157FC">
        <w:rPr>
          <w:rFonts w:ascii="Times New Roman" w:hAnsi="Times New Roman"/>
        </w:rPr>
        <w:t>)</w:t>
      </w:r>
      <w:r w:rsidR="00C3638F" w:rsidRPr="00E157FC">
        <w:rPr>
          <w:rFonts w:ascii="Times New Roman" w:hAnsi="Times New Roman"/>
        </w:rPr>
        <w:t xml:space="preserve"> </w:t>
      </w:r>
      <w:r w:rsidRPr="00E157FC">
        <w:rPr>
          <w:rFonts w:ascii="Times New Roman" w:hAnsi="Times New Roman"/>
        </w:rPr>
        <w:t>(2017</w:t>
      </w:r>
      <w:r w:rsidR="00863F02" w:rsidRPr="00E157FC">
        <w:rPr>
          <w:rFonts w:ascii="Times New Roman" w:hAnsi="Times New Roman"/>
        </w:rPr>
        <w:t>, i</w:t>
      </w:r>
      <w:r w:rsidRPr="00E157FC">
        <w:rPr>
          <w:rFonts w:ascii="Times New Roman" w:hAnsi="Times New Roman"/>
        </w:rPr>
        <w:t xml:space="preserve">n preparation). </w:t>
      </w:r>
      <w:r w:rsidRPr="00E157FC">
        <w:rPr>
          <w:rFonts w:ascii="Times New Roman" w:hAnsi="Times New Roman"/>
          <w:i/>
        </w:rPr>
        <w:t xml:space="preserve">Corpora in </w:t>
      </w:r>
      <w:r w:rsidR="009750D9" w:rsidRPr="00E157FC">
        <w:rPr>
          <w:rFonts w:ascii="Times New Roman" w:hAnsi="Times New Roman"/>
          <w:i/>
        </w:rPr>
        <w:t>language teaching and learn</w:t>
      </w:r>
      <w:r w:rsidRPr="00E157FC">
        <w:rPr>
          <w:rFonts w:ascii="Times New Roman" w:hAnsi="Times New Roman"/>
          <w:i/>
        </w:rPr>
        <w:t>ing. Language Learning &amp; Technology</w:t>
      </w:r>
      <w:r w:rsidRPr="00E157FC">
        <w:rPr>
          <w:rFonts w:ascii="Times New Roman" w:hAnsi="Times New Roman"/>
        </w:rPr>
        <w:t xml:space="preserve"> 21.3</w:t>
      </w:r>
      <w:r w:rsidR="00863F02" w:rsidRPr="00E157FC">
        <w:rPr>
          <w:rFonts w:ascii="Times New Roman" w:hAnsi="Times New Roman"/>
        </w:rPr>
        <w:t>.</w:t>
      </w:r>
    </w:p>
    <w:p w:rsidR="0061085B" w:rsidRDefault="002C40E5" w:rsidP="003242B9">
      <w:pPr>
        <w:ind w:left="142" w:hanging="142"/>
        <w:jc w:val="both"/>
        <w:rPr>
          <w:rFonts w:ascii="Times New Roman" w:hAnsi="Times New Roman"/>
        </w:rPr>
      </w:pPr>
      <w:r w:rsidRPr="00E157FC">
        <w:rPr>
          <w:rFonts w:ascii="Times New Roman" w:hAnsi="Times New Roman"/>
        </w:rPr>
        <w:t xml:space="preserve">Zanettin, F., S. Bernardini &amp; D. Stewart (eds.) (2003). </w:t>
      </w:r>
      <w:r w:rsidRPr="00E157FC">
        <w:rPr>
          <w:rFonts w:ascii="Times New Roman" w:hAnsi="Times New Roman"/>
          <w:i/>
        </w:rPr>
        <w:t xml:space="preserve">Corpora in </w:t>
      </w:r>
      <w:r w:rsidR="009750D9" w:rsidRPr="00E157FC">
        <w:rPr>
          <w:rFonts w:ascii="Times New Roman" w:hAnsi="Times New Roman"/>
          <w:i/>
        </w:rPr>
        <w:t>translator education</w:t>
      </w:r>
      <w:r w:rsidRPr="00E157FC">
        <w:rPr>
          <w:rFonts w:ascii="Times New Roman" w:hAnsi="Times New Roman"/>
        </w:rPr>
        <w:t>. Manchester: St</w:t>
      </w:r>
      <w:r w:rsidR="00742C95" w:rsidRPr="00E157FC">
        <w:rPr>
          <w:rFonts w:ascii="Times New Roman" w:hAnsi="Times New Roman"/>
        </w:rPr>
        <w:t>.</w:t>
      </w:r>
      <w:r w:rsidRPr="00E157FC">
        <w:rPr>
          <w:rFonts w:ascii="Times New Roman" w:hAnsi="Times New Roman"/>
        </w:rPr>
        <w:t xml:space="preserve"> Jerome.</w:t>
      </w:r>
    </w:p>
    <w:p w:rsidR="0061085B" w:rsidRDefault="0061085B" w:rsidP="003242B9">
      <w:pPr>
        <w:ind w:left="142" w:hanging="142"/>
        <w:jc w:val="both"/>
        <w:rPr>
          <w:rFonts w:ascii="Times New Roman" w:hAnsi="Times New Roman"/>
        </w:rPr>
      </w:pPr>
    </w:p>
    <w:p w:rsidR="0061085B" w:rsidRDefault="00766FB2" w:rsidP="00602275">
      <w:pPr>
        <w:ind w:firstLine="0"/>
        <w:jc w:val="both"/>
        <w:rPr>
          <w:rFonts w:ascii="Times New Roman" w:hAnsi="Times New Roman"/>
          <w:b/>
        </w:rPr>
      </w:pPr>
      <w:r>
        <w:rPr>
          <w:rFonts w:ascii="Times New Roman" w:hAnsi="Times New Roman"/>
          <w:b/>
        </w:rPr>
        <w:t xml:space="preserve">4. </w:t>
      </w:r>
      <w:r w:rsidR="005D5567" w:rsidRPr="00E157FC">
        <w:rPr>
          <w:rFonts w:ascii="Times New Roman" w:hAnsi="Times New Roman"/>
          <w:b/>
        </w:rPr>
        <w:t>Textbooks and m</w:t>
      </w:r>
      <w:r w:rsidR="009B68C6" w:rsidRPr="00E157FC">
        <w:rPr>
          <w:rFonts w:ascii="Times New Roman" w:hAnsi="Times New Roman"/>
          <w:b/>
        </w:rPr>
        <w:t>anuals</w:t>
      </w:r>
    </w:p>
    <w:p w:rsidR="0061085B" w:rsidRDefault="009B68C6" w:rsidP="003242B9">
      <w:pPr>
        <w:ind w:left="142" w:hanging="142"/>
        <w:jc w:val="both"/>
        <w:rPr>
          <w:rFonts w:ascii="Times New Roman" w:eastAsia="Times New Roman" w:hAnsi="Times New Roman"/>
          <w:lang w:eastAsia="fr-FR"/>
        </w:rPr>
      </w:pPr>
      <w:r w:rsidRPr="00E157FC">
        <w:rPr>
          <w:rFonts w:ascii="Times New Roman" w:eastAsia="Times New Roman" w:hAnsi="Times New Roman"/>
          <w:lang w:eastAsia="fr-FR"/>
        </w:rPr>
        <w:t xml:space="preserve">Flowerdew, L. (2012). </w:t>
      </w:r>
      <w:r w:rsidRPr="00E157FC">
        <w:rPr>
          <w:rFonts w:ascii="Times New Roman" w:eastAsia="Times New Roman" w:hAnsi="Times New Roman"/>
          <w:i/>
          <w:iCs/>
          <w:lang w:eastAsia="fr-FR"/>
        </w:rPr>
        <w:t>Corpora and language education</w:t>
      </w:r>
      <w:r w:rsidRPr="00E157FC">
        <w:rPr>
          <w:rFonts w:ascii="Times New Roman" w:eastAsia="Times New Roman" w:hAnsi="Times New Roman"/>
          <w:lang w:eastAsia="fr-FR"/>
        </w:rPr>
        <w:t>. Basingstoke: Palgrave Macmillan.</w:t>
      </w:r>
    </w:p>
    <w:p w:rsidR="0061085B" w:rsidRDefault="00CC1DDE" w:rsidP="003242B9">
      <w:pPr>
        <w:ind w:left="142" w:hanging="142"/>
        <w:jc w:val="both"/>
        <w:rPr>
          <w:rFonts w:ascii="Times New Roman" w:eastAsia="Times New Roman" w:hAnsi="Times New Roman"/>
          <w:lang w:eastAsia="fr-FR"/>
        </w:rPr>
      </w:pPr>
      <w:r w:rsidRPr="00E157FC">
        <w:rPr>
          <w:rFonts w:ascii="Times New Roman" w:eastAsia="Times New Roman" w:hAnsi="Times New Roman"/>
          <w:lang w:eastAsia="fr-FR"/>
        </w:rPr>
        <w:t xml:space="preserve">Gavioli, L. (2005). </w:t>
      </w:r>
      <w:r w:rsidRPr="00E157FC">
        <w:rPr>
          <w:rFonts w:ascii="Times New Roman" w:eastAsia="Times New Roman" w:hAnsi="Times New Roman"/>
          <w:i/>
          <w:lang w:eastAsia="fr-FR"/>
        </w:rPr>
        <w:t>Exploring corpora for ESP learning</w:t>
      </w:r>
      <w:r w:rsidRPr="00E157FC">
        <w:rPr>
          <w:rFonts w:ascii="Times New Roman" w:eastAsia="Times New Roman" w:hAnsi="Times New Roman"/>
          <w:lang w:eastAsia="fr-FR"/>
        </w:rPr>
        <w:t>. Amsterdam: John Benjamins.</w:t>
      </w:r>
    </w:p>
    <w:p w:rsidR="0061085B" w:rsidRDefault="009B68C6" w:rsidP="003242B9">
      <w:pPr>
        <w:ind w:left="142" w:hanging="142"/>
        <w:jc w:val="both"/>
        <w:rPr>
          <w:rFonts w:ascii="Times New Roman" w:eastAsia="Times New Roman" w:hAnsi="Times New Roman"/>
          <w:lang w:eastAsia="fr-FR"/>
        </w:rPr>
      </w:pPr>
      <w:r w:rsidRPr="00E157FC">
        <w:rPr>
          <w:rFonts w:ascii="Times New Roman" w:eastAsia="Times New Roman" w:hAnsi="Times New Roman"/>
          <w:lang w:eastAsia="fr-FR"/>
        </w:rPr>
        <w:t xml:space="preserve">Hunston, S. (2002). </w:t>
      </w:r>
      <w:r w:rsidRPr="00E157FC">
        <w:rPr>
          <w:rFonts w:ascii="Times New Roman" w:eastAsia="Times New Roman" w:hAnsi="Times New Roman"/>
          <w:i/>
          <w:iCs/>
          <w:lang w:eastAsia="fr-FR"/>
        </w:rPr>
        <w:t>Corpora in applied linguistics</w:t>
      </w:r>
      <w:r w:rsidRPr="00E157FC">
        <w:rPr>
          <w:rFonts w:ascii="Times New Roman" w:eastAsia="Times New Roman" w:hAnsi="Times New Roman"/>
          <w:lang w:eastAsia="fr-FR"/>
        </w:rPr>
        <w:t>. Cambridge: Cambridge University Press.</w:t>
      </w:r>
    </w:p>
    <w:p w:rsidR="0061085B" w:rsidRDefault="00B34583" w:rsidP="003242B9">
      <w:pPr>
        <w:ind w:left="142" w:hanging="142"/>
        <w:jc w:val="both"/>
        <w:rPr>
          <w:rFonts w:ascii="Times New Roman" w:hAnsi="Times New Roman"/>
        </w:rPr>
      </w:pPr>
      <w:r w:rsidRPr="00E157FC">
        <w:rPr>
          <w:rFonts w:ascii="Times New Roman" w:hAnsi="Times New Roman"/>
        </w:rPr>
        <w:t xml:space="preserve">Lewis, M. (1993). </w:t>
      </w:r>
      <w:r w:rsidRPr="00E157FC">
        <w:rPr>
          <w:rFonts w:ascii="Times New Roman" w:hAnsi="Times New Roman"/>
          <w:i/>
          <w:iCs/>
        </w:rPr>
        <w:t>The lexical approach: The state of ELT and a way forward</w:t>
      </w:r>
      <w:r w:rsidRPr="00E157FC">
        <w:rPr>
          <w:rFonts w:ascii="Times New Roman" w:hAnsi="Times New Roman"/>
        </w:rPr>
        <w:t>. Hove: Language Teaching Publications.</w:t>
      </w:r>
    </w:p>
    <w:p w:rsidR="0061085B" w:rsidRDefault="00F91CC1" w:rsidP="003242B9">
      <w:pPr>
        <w:ind w:left="142" w:hanging="142"/>
        <w:jc w:val="both"/>
        <w:rPr>
          <w:rFonts w:ascii="Times New Roman" w:hAnsi="Times New Roman"/>
        </w:rPr>
      </w:pPr>
      <w:proofErr w:type="spellStart"/>
      <w:r w:rsidRPr="00F91CC1">
        <w:rPr>
          <w:rFonts w:ascii="Times New Roman" w:hAnsi="Times New Roman" w:hint="eastAsia"/>
        </w:rPr>
        <w:t>Murison</w:t>
      </w:r>
      <w:proofErr w:type="spellEnd"/>
      <w:r w:rsidRPr="00F91CC1">
        <w:rPr>
          <w:rFonts w:ascii="Times New Roman" w:hAnsi="Times New Roman" w:hint="eastAsia"/>
        </w:rPr>
        <w:t>-Bowie</w:t>
      </w:r>
      <w:r>
        <w:rPr>
          <w:rFonts w:ascii="Times New Roman" w:hAnsi="Times New Roman"/>
        </w:rPr>
        <w:t>, S</w:t>
      </w:r>
      <w:r w:rsidRPr="00F91CC1">
        <w:rPr>
          <w:rFonts w:ascii="Times New Roman" w:hAnsi="Times New Roman"/>
        </w:rPr>
        <w:t>. (1993).</w:t>
      </w:r>
      <w:r w:rsidRPr="00F91CC1">
        <w:rPr>
          <w:rFonts w:ascii="Times New Roman" w:hAnsi="Times New Roman" w:hint="eastAsia"/>
        </w:rPr>
        <w:t xml:space="preserve"> </w:t>
      </w:r>
      <w:r w:rsidRPr="00F91CC1">
        <w:rPr>
          <w:rFonts w:ascii="Times New Roman" w:hAnsi="Times New Roman" w:hint="eastAsia"/>
          <w:i/>
        </w:rPr>
        <w:t xml:space="preserve">MicroConcord manual: </w:t>
      </w:r>
      <w:r w:rsidRPr="00F91CC1">
        <w:rPr>
          <w:rFonts w:ascii="Times New Roman" w:hAnsi="Times New Roman"/>
          <w:i/>
        </w:rPr>
        <w:t>A</w:t>
      </w:r>
      <w:r w:rsidRPr="00F91CC1">
        <w:rPr>
          <w:rFonts w:ascii="Times New Roman" w:hAnsi="Times New Roman" w:hint="eastAsia"/>
          <w:i/>
        </w:rPr>
        <w:t>n introduction to the practices and principles of concordancing in language teaching</w:t>
      </w:r>
      <w:r w:rsidRPr="00F91CC1">
        <w:rPr>
          <w:rFonts w:ascii="Times New Roman" w:hAnsi="Times New Roman"/>
        </w:rPr>
        <w:t>.</w:t>
      </w:r>
      <w:r w:rsidRPr="00F91CC1">
        <w:rPr>
          <w:rFonts w:ascii="Times New Roman" w:hAnsi="Times New Roman" w:hint="eastAsia"/>
        </w:rPr>
        <w:t xml:space="preserve"> Oxford: Oxford University Press</w:t>
      </w:r>
      <w:r w:rsidRPr="00F91CC1">
        <w:rPr>
          <w:rFonts w:ascii="Times New Roman" w:hAnsi="Times New Roman"/>
        </w:rPr>
        <w:t>.</w:t>
      </w:r>
    </w:p>
    <w:p w:rsidR="0061085B" w:rsidRDefault="009B68C6" w:rsidP="003242B9">
      <w:pPr>
        <w:ind w:left="142" w:hanging="142"/>
        <w:jc w:val="both"/>
        <w:rPr>
          <w:rFonts w:ascii="Times New Roman" w:eastAsia="Times New Roman" w:hAnsi="Times New Roman"/>
          <w:lang w:eastAsia="fr-FR"/>
        </w:rPr>
      </w:pPr>
      <w:r w:rsidRPr="00E157FC">
        <w:rPr>
          <w:rFonts w:ascii="Times New Roman" w:eastAsia="Times New Roman" w:hAnsi="Times New Roman"/>
          <w:lang w:eastAsia="fr-FR"/>
        </w:rPr>
        <w:t xml:space="preserve">O’Keeffe, A., M. McCarthy &amp; R. Carter (2007). </w:t>
      </w:r>
      <w:r w:rsidRPr="00E157FC">
        <w:rPr>
          <w:rFonts w:ascii="Times New Roman" w:eastAsia="Times New Roman" w:hAnsi="Times New Roman"/>
          <w:i/>
          <w:iCs/>
          <w:lang w:eastAsia="fr-FR"/>
        </w:rPr>
        <w:t>From corpus to classroom: Language use and language teaching</w:t>
      </w:r>
      <w:r w:rsidRPr="00E157FC">
        <w:rPr>
          <w:rFonts w:ascii="Times New Roman" w:eastAsia="Times New Roman" w:hAnsi="Times New Roman"/>
          <w:lang w:eastAsia="fr-FR"/>
        </w:rPr>
        <w:t>. Cambridge: Cambridge University Press.</w:t>
      </w:r>
    </w:p>
    <w:p w:rsidR="0061085B" w:rsidRDefault="009B68C6" w:rsidP="003242B9">
      <w:pPr>
        <w:ind w:left="142" w:hanging="142"/>
        <w:jc w:val="both"/>
        <w:rPr>
          <w:rFonts w:ascii="Times New Roman" w:eastAsia="Times New Roman" w:hAnsi="Times New Roman"/>
          <w:lang w:eastAsia="fr-FR"/>
        </w:rPr>
      </w:pPr>
      <w:r w:rsidRPr="00E157FC">
        <w:rPr>
          <w:rFonts w:ascii="Times New Roman" w:eastAsia="Times New Roman" w:hAnsi="Times New Roman"/>
          <w:lang w:eastAsia="fr-FR"/>
        </w:rPr>
        <w:t xml:space="preserve">Reppen, R. (2010). </w:t>
      </w:r>
      <w:r w:rsidRPr="00E157FC">
        <w:rPr>
          <w:rFonts w:ascii="Times New Roman" w:eastAsia="Times New Roman" w:hAnsi="Times New Roman"/>
          <w:i/>
          <w:iCs/>
          <w:lang w:eastAsia="fr-FR"/>
        </w:rPr>
        <w:t>Using corpora in the classroom</w:t>
      </w:r>
      <w:r w:rsidRPr="00E157FC">
        <w:rPr>
          <w:rFonts w:ascii="Times New Roman" w:eastAsia="Times New Roman" w:hAnsi="Times New Roman"/>
          <w:lang w:eastAsia="fr-FR"/>
        </w:rPr>
        <w:t>. Cambridge: Cambridge University Press.</w:t>
      </w:r>
    </w:p>
    <w:p w:rsidR="0061085B" w:rsidRDefault="009B68C6" w:rsidP="003242B9">
      <w:pPr>
        <w:ind w:left="142" w:hanging="142"/>
        <w:jc w:val="both"/>
        <w:rPr>
          <w:rFonts w:ascii="Times New Roman" w:hAnsi="Times New Roman"/>
          <w:lang w:eastAsia="fr-FR"/>
        </w:rPr>
      </w:pPr>
      <w:r w:rsidRPr="00E157FC">
        <w:rPr>
          <w:rFonts w:ascii="Times New Roman" w:eastAsia="Times New Roman" w:hAnsi="Times New Roman"/>
          <w:lang w:eastAsia="fr-FR"/>
        </w:rPr>
        <w:t xml:space="preserve">Thomas, J. (2015). </w:t>
      </w:r>
      <w:r w:rsidRPr="00E157FC">
        <w:rPr>
          <w:rFonts w:ascii="Times New Roman" w:hAnsi="Times New Roman"/>
          <w:i/>
          <w:iCs/>
          <w:lang w:eastAsia="fr-FR"/>
        </w:rPr>
        <w:t>Discovering English with Sketch Engine</w:t>
      </w:r>
      <w:r w:rsidRPr="00E157FC">
        <w:rPr>
          <w:rFonts w:ascii="Times New Roman" w:hAnsi="Times New Roman"/>
          <w:lang w:eastAsia="fr-FR"/>
        </w:rPr>
        <w:t>. Brno: Versatile.</w:t>
      </w:r>
    </w:p>
    <w:p w:rsidR="0061085B" w:rsidRDefault="009B68C6" w:rsidP="003242B9">
      <w:pPr>
        <w:ind w:left="142" w:hanging="142"/>
        <w:jc w:val="both"/>
        <w:rPr>
          <w:rFonts w:ascii="Times New Roman" w:eastAsia="Times New Roman" w:hAnsi="Times New Roman"/>
          <w:lang w:eastAsia="fr-FR"/>
        </w:rPr>
      </w:pPr>
      <w:r w:rsidRPr="00E157FC">
        <w:rPr>
          <w:rFonts w:ascii="Times New Roman" w:eastAsia="Times New Roman" w:hAnsi="Times New Roman"/>
          <w:lang w:eastAsia="fr-FR"/>
        </w:rPr>
        <w:t xml:space="preserve">Thurstun, J. &amp; C. </w:t>
      </w:r>
      <w:r w:rsidR="0058383C" w:rsidRPr="00E157FC">
        <w:rPr>
          <w:rFonts w:ascii="Times New Roman" w:eastAsia="Times New Roman" w:hAnsi="Times New Roman"/>
          <w:lang w:eastAsia="fr-FR"/>
        </w:rPr>
        <w:t xml:space="preserve">N. </w:t>
      </w:r>
      <w:r w:rsidR="00C36291" w:rsidRPr="00E157FC">
        <w:rPr>
          <w:rFonts w:ascii="Times New Roman" w:eastAsia="Times New Roman" w:hAnsi="Times New Roman"/>
          <w:lang w:eastAsia="fr-FR"/>
        </w:rPr>
        <w:t>Candlin</w:t>
      </w:r>
      <w:r w:rsidRPr="00E157FC">
        <w:rPr>
          <w:rFonts w:ascii="Times New Roman" w:eastAsia="Times New Roman" w:hAnsi="Times New Roman"/>
          <w:lang w:eastAsia="fr-FR"/>
        </w:rPr>
        <w:t xml:space="preserve"> (1997). </w:t>
      </w:r>
      <w:r w:rsidRPr="00E157FC">
        <w:rPr>
          <w:rFonts w:ascii="Times New Roman" w:eastAsia="Times New Roman" w:hAnsi="Times New Roman"/>
          <w:i/>
          <w:lang w:eastAsia="fr-FR"/>
        </w:rPr>
        <w:t>Exploring academic English: A workbook for student essay writing</w:t>
      </w:r>
      <w:r w:rsidRPr="00E157FC">
        <w:rPr>
          <w:rFonts w:ascii="Times New Roman" w:eastAsia="Times New Roman" w:hAnsi="Times New Roman"/>
          <w:lang w:eastAsia="fr-FR"/>
        </w:rPr>
        <w:t xml:space="preserve">. Sydney: </w:t>
      </w:r>
      <w:r w:rsidR="0058383C" w:rsidRPr="00E157FC">
        <w:rPr>
          <w:rFonts w:ascii="Times New Roman" w:eastAsia="Times New Roman" w:hAnsi="Times New Roman"/>
          <w:lang w:eastAsia="fr-FR"/>
        </w:rPr>
        <w:t>National Centre for English Language Teaching and Research</w:t>
      </w:r>
      <w:r w:rsidRPr="00E157FC">
        <w:rPr>
          <w:rFonts w:ascii="Times New Roman" w:eastAsia="Times New Roman" w:hAnsi="Times New Roman"/>
          <w:lang w:eastAsia="fr-FR"/>
        </w:rPr>
        <w:t>.</w:t>
      </w:r>
    </w:p>
    <w:p w:rsidR="0061085B" w:rsidRDefault="009B68C6" w:rsidP="003242B9">
      <w:pPr>
        <w:ind w:left="142" w:hanging="142"/>
        <w:jc w:val="both"/>
        <w:rPr>
          <w:rFonts w:ascii="Times New Roman" w:eastAsia="Times New Roman" w:hAnsi="Times New Roman"/>
          <w:lang w:eastAsia="fr-FR"/>
        </w:rPr>
      </w:pPr>
      <w:r w:rsidRPr="00E157FC">
        <w:rPr>
          <w:rFonts w:ascii="Times New Roman" w:eastAsia="Times New Roman" w:hAnsi="Times New Roman"/>
          <w:lang w:eastAsia="fr-FR"/>
        </w:rPr>
        <w:t>Tribble, C. &amp; G. Jones (</w:t>
      </w:r>
      <w:r w:rsidR="00624A4A" w:rsidRPr="00E157FC">
        <w:rPr>
          <w:rFonts w:ascii="Times New Roman" w:eastAsia="Times New Roman" w:hAnsi="Times New Roman"/>
          <w:lang w:eastAsia="fr-FR"/>
        </w:rPr>
        <w:t>1990/</w:t>
      </w:r>
      <w:r w:rsidRPr="00E157FC">
        <w:rPr>
          <w:rFonts w:ascii="Times New Roman" w:eastAsia="Times New Roman" w:hAnsi="Times New Roman"/>
          <w:lang w:eastAsia="fr-FR"/>
        </w:rPr>
        <w:t xml:space="preserve">1997). </w:t>
      </w:r>
      <w:r w:rsidRPr="00E157FC">
        <w:rPr>
          <w:rFonts w:ascii="Times New Roman" w:eastAsia="Times New Roman" w:hAnsi="Times New Roman"/>
          <w:i/>
          <w:iCs/>
          <w:lang w:eastAsia="fr-FR"/>
        </w:rPr>
        <w:t>Concordances in the classroom</w:t>
      </w:r>
      <w:r w:rsidRPr="00E157FC">
        <w:rPr>
          <w:rFonts w:ascii="Times New Roman" w:eastAsia="Times New Roman" w:hAnsi="Times New Roman"/>
          <w:lang w:eastAsia="fr-FR"/>
        </w:rPr>
        <w:t xml:space="preserve">. </w:t>
      </w:r>
      <w:r w:rsidR="00624A4A" w:rsidRPr="00E157FC">
        <w:rPr>
          <w:rFonts w:ascii="Times New Roman" w:eastAsia="Times New Roman" w:hAnsi="Times New Roman"/>
          <w:lang w:eastAsia="fr-FR"/>
        </w:rPr>
        <w:t>London: Longman</w:t>
      </w:r>
      <w:r w:rsidR="00904880">
        <w:rPr>
          <w:rFonts w:ascii="Times New Roman" w:eastAsia="Times New Roman" w:hAnsi="Times New Roman"/>
          <w:lang w:eastAsia="fr-FR"/>
        </w:rPr>
        <w:t xml:space="preserve"> /</w:t>
      </w:r>
      <w:r w:rsidR="00624A4A" w:rsidRPr="00E157FC">
        <w:rPr>
          <w:rFonts w:ascii="Times New Roman" w:eastAsia="Times New Roman" w:hAnsi="Times New Roman"/>
          <w:lang w:eastAsia="fr-FR"/>
        </w:rPr>
        <w:t xml:space="preserve"> </w:t>
      </w:r>
      <w:r w:rsidRPr="00E157FC">
        <w:rPr>
          <w:rFonts w:ascii="Times New Roman" w:eastAsia="Times New Roman" w:hAnsi="Times New Roman"/>
          <w:lang w:eastAsia="fr-FR"/>
        </w:rPr>
        <w:t>Houston</w:t>
      </w:r>
      <w:r w:rsidR="0058383C" w:rsidRPr="00E157FC">
        <w:rPr>
          <w:rFonts w:ascii="Times New Roman" w:eastAsia="Times New Roman" w:hAnsi="Times New Roman"/>
          <w:lang w:eastAsia="fr-FR"/>
        </w:rPr>
        <w:t>, TX</w:t>
      </w:r>
      <w:r w:rsidRPr="00E157FC">
        <w:rPr>
          <w:rFonts w:ascii="Times New Roman" w:eastAsia="Times New Roman" w:hAnsi="Times New Roman"/>
          <w:lang w:eastAsia="fr-FR"/>
        </w:rPr>
        <w:t>: Athelstan.</w:t>
      </w:r>
    </w:p>
    <w:p w:rsidR="0061085B" w:rsidRDefault="00B34583" w:rsidP="003242B9">
      <w:pPr>
        <w:ind w:left="142" w:hanging="142"/>
        <w:jc w:val="both"/>
        <w:rPr>
          <w:rFonts w:ascii="Times New Roman" w:eastAsia="Times New Roman" w:hAnsi="Times New Roman"/>
          <w:lang w:eastAsia="fr-FR"/>
        </w:rPr>
      </w:pPr>
      <w:r w:rsidRPr="00E157FC">
        <w:rPr>
          <w:rFonts w:ascii="Times New Roman" w:eastAsia="Times New Roman" w:hAnsi="Times New Roman"/>
          <w:lang w:eastAsia="fr-FR"/>
        </w:rPr>
        <w:t xml:space="preserve">Willis, D. (1990). </w:t>
      </w:r>
      <w:r w:rsidRPr="00E157FC">
        <w:rPr>
          <w:rFonts w:ascii="Times New Roman" w:eastAsia="Times New Roman" w:hAnsi="Times New Roman"/>
          <w:i/>
          <w:lang w:eastAsia="fr-FR"/>
        </w:rPr>
        <w:t>The lexical syllabus</w:t>
      </w:r>
      <w:r w:rsidRPr="00E157FC">
        <w:rPr>
          <w:rFonts w:ascii="Times New Roman" w:eastAsia="Times New Roman" w:hAnsi="Times New Roman"/>
          <w:lang w:eastAsia="fr-FR"/>
        </w:rPr>
        <w:t>. London: Collins.</w:t>
      </w:r>
    </w:p>
    <w:p w:rsidR="0061085B" w:rsidRDefault="0061085B" w:rsidP="003242B9">
      <w:pPr>
        <w:ind w:firstLine="0"/>
        <w:jc w:val="both"/>
        <w:rPr>
          <w:rFonts w:ascii="Times New Roman" w:eastAsia="Times New Roman" w:hAnsi="Times New Roman"/>
          <w:lang w:eastAsia="fr-FR"/>
        </w:rPr>
      </w:pPr>
    </w:p>
    <w:sectPr w:rsidR="0061085B" w:rsidSect="00766FB2">
      <w:endnotePr>
        <w:numFmt w:val="decimal"/>
      </w:endnotePr>
      <w:type w:val="continuous"/>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E2A" w:rsidRDefault="00E01E2A" w:rsidP="000624C3">
      <w:pPr>
        <w:ind w:firstLine="0"/>
      </w:pPr>
      <w:r>
        <w:separator/>
      </w:r>
    </w:p>
  </w:endnote>
  <w:endnote w:type="continuationSeparator" w:id="0">
    <w:p w:rsidR="00E01E2A" w:rsidRDefault="00E01E2A" w:rsidP="00B37555">
      <w:r>
        <w:continuationSeparator/>
      </w:r>
    </w:p>
  </w:endnote>
  <w:endnote w:type="continuationNotice" w:id="1">
    <w:p w:rsidR="00E01E2A" w:rsidRDefault="00E01E2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rigGarmnd B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E2A" w:rsidRDefault="00E01E2A" w:rsidP="00B37555">
      <w:r>
        <w:separator/>
      </w:r>
    </w:p>
  </w:footnote>
  <w:footnote w:type="continuationSeparator" w:id="0">
    <w:p w:rsidR="00E01E2A" w:rsidRDefault="00E01E2A" w:rsidP="00B37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326F2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85C74"/>
    <w:multiLevelType w:val="multilevel"/>
    <w:tmpl w:val="154A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E23DB"/>
    <w:multiLevelType w:val="hybridMultilevel"/>
    <w:tmpl w:val="9BE2B4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DB2D3C"/>
    <w:multiLevelType w:val="hybridMultilevel"/>
    <w:tmpl w:val="15244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341A89"/>
    <w:multiLevelType w:val="hybridMultilevel"/>
    <w:tmpl w:val="52C4B5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D696B15"/>
    <w:multiLevelType w:val="hybridMultilevel"/>
    <w:tmpl w:val="F146B6E8"/>
    <w:lvl w:ilvl="0" w:tplc="4BBE487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D482C03"/>
    <w:multiLevelType w:val="hybridMultilevel"/>
    <w:tmpl w:val="44FCE6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7BF1FDB"/>
    <w:multiLevelType w:val="hybridMultilevel"/>
    <w:tmpl w:val="AE50D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9FF7663"/>
    <w:multiLevelType w:val="hybridMultilevel"/>
    <w:tmpl w:val="F1CEF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A1C5900"/>
    <w:multiLevelType w:val="hybridMultilevel"/>
    <w:tmpl w:val="43B623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2"/>
  </w:num>
  <w:num w:numId="5">
    <w:abstractNumId w:val="6"/>
  </w:num>
  <w:num w:numId="6">
    <w:abstractNumId w:val="1"/>
  </w:num>
  <w:num w:numId="7">
    <w:abstractNumId w:val="7"/>
  </w:num>
  <w:num w:numId="8">
    <w:abstractNumId w:val="0"/>
  </w:num>
  <w:num w:numId="9">
    <w:abstractNumId w:val="9"/>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Graeme Porte">
    <w15:presenceInfo w15:providerId="Windows Live" w15:userId="8573098df6c7af5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trackRevisions/>
  <w:defaultTabStop w:val="720"/>
  <w:hyphenationZone w:val="425"/>
  <w:characterSpacingControl w:val="doNotCompress"/>
  <w:footnotePr>
    <w:footnote w:id="-1"/>
    <w:footnote w:id="0"/>
  </w:footnotePr>
  <w:endnotePr>
    <w:numFmt w:val="decimal"/>
    <w:endnote w:id="-1"/>
    <w:endnote w:id="0"/>
    <w:endnote w:id="1"/>
  </w:endnotePr>
  <w:compat/>
  <w:rsids>
    <w:rsidRoot w:val="00A36878"/>
    <w:rsid w:val="00000A5E"/>
    <w:rsid w:val="00001DF6"/>
    <w:rsid w:val="000121C3"/>
    <w:rsid w:val="00013902"/>
    <w:rsid w:val="000202F6"/>
    <w:rsid w:val="0002051B"/>
    <w:rsid w:val="00027EEB"/>
    <w:rsid w:val="00030131"/>
    <w:rsid w:val="00035DC5"/>
    <w:rsid w:val="00043729"/>
    <w:rsid w:val="00045428"/>
    <w:rsid w:val="000624C3"/>
    <w:rsid w:val="0006547B"/>
    <w:rsid w:val="0007429C"/>
    <w:rsid w:val="000750F5"/>
    <w:rsid w:val="000830AB"/>
    <w:rsid w:val="00093329"/>
    <w:rsid w:val="0009647C"/>
    <w:rsid w:val="00097DE8"/>
    <w:rsid w:val="000A346B"/>
    <w:rsid w:val="000B690A"/>
    <w:rsid w:val="000E364F"/>
    <w:rsid w:val="000E6040"/>
    <w:rsid w:val="000F2970"/>
    <w:rsid w:val="000F305C"/>
    <w:rsid w:val="00104E5D"/>
    <w:rsid w:val="001075A7"/>
    <w:rsid w:val="00114F3B"/>
    <w:rsid w:val="00123210"/>
    <w:rsid w:val="00132F7B"/>
    <w:rsid w:val="001364C6"/>
    <w:rsid w:val="0014218C"/>
    <w:rsid w:val="001444A1"/>
    <w:rsid w:val="00146161"/>
    <w:rsid w:val="00147F37"/>
    <w:rsid w:val="00156207"/>
    <w:rsid w:val="00167325"/>
    <w:rsid w:val="001708C0"/>
    <w:rsid w:val="001745DC"/>
    <w:rsid w:val="0017479D"/>
    <w:rsid w:val="00177088"/>
    <w:rsid w:val="00184BC5"/>
    <w:rsid w:val="001919DB"/>
    <w:rsid w:val="001A5F5D"/>
    <w:rsid w:val="001A755C"/>
    <w:rsid w:val="001C066F"/>
    <w:rsid w:val="001C2259"/>
    <w:rsid w:val="001D0387"/>
    <w:rsid w:val="001D0B1F"/>
    <w:rsid w:val="001D18F9"/>
    <w:rsid w:val="001D4955"/>
    <w:rsid w:val="001D7385"/>
    <w:rsid w:val="001D78F0"/>
    <w:rsid w:val="001E3BDF"/>
    <w:rsid w:val="001E4E08"/>
    <w:rsid w:val="001F7C3D"/>
    <w:rsid w:val="00206356"/>
    <w:rsid w:val="002069E3"/>
    <w:rsid w:val="00206FD8"/>
    <w:rsid w:val="00217005"/>
    <w:rsid w:val="00217058"/>
    <w:rsid w:val="00235B53"/>
    <w:rsid w:val="0023602A"/>
    <w:rsid w:val="00245D16"/>
    <w:rsid w:val="002533CD"/>
    <w:rsid w:val="002539DF"/>
    <w:rsid w:val="00260BF5"/>
    <w:rsid w:val="002649D9"/>
    <w:rsid w:val="00267A3F"/>
    <w:rsid w:val="002804D2"/>
    <w:rsid w:val="00281442"/>
    <w:rsid w:val="00282ED8"/>
    <w:rsid w:val="002A3943"/>
    <w:rsid w:val="002A3D50"/>
    <w:rsid w:val="002A4E14"/>
    <w:rsid w:val="002B3181"/>
    <w:rsid w:val="002B34EF"/>
    <w:rsid w:val="002B42DE"/>
    <w:rsid w:val="002C40E5"/>
    <w:rsid w:val="002D0AE0"/>
    <w:rsid w:val="002E13BA"/>
    <w:rsid w:val="002E1506"/>
    <w:rsid w:val="002E6F84"/>
    <w:rsid w:val="002F4C83"/>
    <w:rsid w:val="002F704B"/>
    <w:rsid w:val="00321046"/>
    <w:rsid w:val="00322E12"/>
    <w:rsid w:val="003242B9"/>
    <w:rsid w:val="003342BF"/>
    <w:rsid w:val="003352B8"/>
    <w:rsid w:val="00342BE4"/>
    <w:rsid w:val="00343587"/>
    <w:rsid w:val="00357C30"/>
    <w:rsid w:val="00357D12"/>
    <w:rsid w:val="00367CEF"/>
    <w:rsid w:val="003705AC"/>
    <w:rsid w:val="00376C8D"/>
    <w:rsid w:val="0038690B"/>
    <w:rsid w:val="00387B47"/>
    <w:rsid w:val="0039695A"/>
    <w:rsid w:val="003A30BB"/>
    <w:rsid w:val="003B1ED2"/>
    <w:rsid w:val="003B5710"/>
    <w:rsid w:val="003D21DA"/>
    <w:rsid w:val="003D4E04"/>
    <w:rsid w:val="003F1B0E"/>
    <w:rsid w:val="003F233B"/>
    <w:rsid w:val="003F625C"/>
    <w:rsid w:val="004247E1"/>
    <w:rsid w:val="00424EDA"/>
    <w:rsid w:val="00432EE8"/>
    <w:rsid w:val="004457F7"/>
    <w:rsid w:val="00446091"/>
    <w:rsid w:val="0044655C"/>
    <w:rsid w:val="00446A5C"/>
    <w:rsid w:val="00446A88"/>
    <w:rsid w:val="0045183A"/>
    <w:rsid w:val="0045259A"/>
    <w:rsid w:val="00460C5D"/>
    <w:rsid w:val="004615B5"/>
    <w:rsid w:val="004648FD"/>
    <w:rsid w:val="0047050D"/>
    <w:rsid w:val="00477897"/>
    <w:rsid w:val="00477C7F"/>
    <w:rsid w:val="004A0FD1"/>
    <w:rsid w:val="0050366F"/>
    <w:rsid w:val="00504D0A"/>
    <w:rsid w:val="00510715"/>
    <w:rsid w:val="0053525F"/>
    <w:rsid w:val="00551DE9"/>
    <w:rsid w:val="005538EA"/>
    <w:rsid w:val="0055431E"/>
    <w:rsid w:val="00574A9B"/>
    <w:rsid w:val="00576EB5"/>
    <w:rsid w:val="0058383C"/>
    <w:rsid w:val="00592008"/>
    <w:rsid w:val="005925A9"/>
    <w:rsid w:val="00592BFD"/>
    <w:rsid w:val="00597808"/>
    <w:rsid w:val="005A579B"/>
    <w:rsid w:val="005A5AB1"/>
    <w:rsid w:val="005A6311"/>
    <w:rsid w:val="005A7D80"/>
    <w:rsid w:val="005B3ED6"/>
    <w:rsid w:val="005B6DA3"/>
    <w:rsid w:val="005C4A88"/>
    <w:rsid w:val="005D0088"/>
    <w:rsid w:val="005D4B73"/>
    <w:rsid w:val="005D5192"/>
    <w:rsid w:val="005D5567"/>
    <w:rsid w:val="005E7EE3"/>
    <w:rsid w:val="005F09E1"/>
    <w:rsid w:val="005F25DD"/>
    <w:rsid w:val="005F68CA"/>
    <w:rsid w:val="00602275"/>
    <w:rsid w:val="00604176"/>
    <w:rsid w:val="0061085B"/>
    <w:rsid w:val="006108D8"/>
    <w:rsid w:val="006158C4"/>
    <w:rsid w:val="00624A4A"/>
    <w:rsid w:val="00624D80"/>
    <w:rsid w:val="00626647"/>
    <w:rsid w:val="00642450"/>
    <w:rsid w:val="0064464A"/>
    <w:rsid w:val="00644E80"/>
    <w:rsid w:val="00646210"/>
    <w:rsid w:val="006671A5"/>
    <w:rsid w:val="00672EA2"/>
    <w:rsid w:val="00675107"/>
    <w:rsid w:val="006776EA"/>
    <w:rsid w:val="00680503"/>
    <w:rsid w:val="0068219C"/>
    <w:rsid w:val="0068450B"/>
    <w:rsid w:val="006A31A7"/>
    <w:rsid w:val="006A33F1"/>
    <w:rsid w:val="006B7BA4"/>
    <w:rsid w:val="006D245E"/>
    <w:rsid w:val="006E69F8"/>
    <w:rsid w:val="006F51CB"/>
    <w:rsid w:val="00702429"/>
    <w:rsid w:val="00707FD1"/>
    <w:rsid w:val="007148B5"/>
    <w:rsid w:val="00714E5E"/>
    <w:rsid w:val="00715ACF"/>
    <w:rsid w:val="00720CA5"/>
    <w:rsid w:val="00731431"/>
    <w:rsid w:val="0073536F"/>
    <w:rsid w:val="00736412"/>
    <w:rsid w:val="00742C95"/>
    <w:rsid w:val="00753595"/>
    <w:rsid w:val="00761413"/>
    <w:rsid w:val="00762C51"/>
    <w:rsid w:val="00765620"/>
    <w:rsid w:val="00766740"/>
    <w:rsid w:val="00766FB2"/>
    <w:rsid w:val="0077460F"/>
    <w:rsid w:val="00790CD9"/>
    <w:rsid w:val="007A1A8F"/>
    <w:rsid w:val="007A4131"/>
    <w:rsid w:val="007B4357"/>
    <w:rsid w:val="007B5A1B"/>
    <w:rsid w:val="007B736D"/>
    <w:rsid w:val="007C32B5"/>
    <w:rsid w:val="007C7680"/>
    <w:rsid w:val="007D0174"/>
    <w:rsid w:val="007D4E55"/>
    <w:rsid w:val="007E2872"/>
    <w:rsid w:val="007E517B"/>
    <w:rsid w:val="00816C3F"/>
    <w:rsid w:val="008178FF"/>
    <w:rsid w:val="00847062"/>
    <w:rsid w:val="0085333A"/>
    <w:rsid w:val="00856DA7"/>
    <w:rsid w:val="008630AD"/>
    <w:rsid w:val="00863F02"/>
    <w:rsid w:val="00865F1F"/>
    <w:rsid w:val="00866E5B"/>
    <w:rsid w:val="00876661"/>
    <w:rsid w:val="00897043"/>
    <w:rsid w:val="008B36CB"/>
    <w:rsid w:val="008B52C8"/>
    <w:rsid w:val="008B7B54"/>
    <w:rsid w:val="008C27A7"/>
    <w:rsid w:val="008C4AC8"/>
    <w:rsid w:val="008D0B8C"/>
    <w:rsid w:val="008E016A"/>
    <w:rsid w:val="008E5D6D"/>
    <w:rsid w:val="008F70B1"/>
    <w:rsid w:val="009033C0"/>
    <w:rsid w:val="00904880"/>
    <w:rsid w:val="00910734"/>
    <w:rsid w:val="00913FEA"/>
    <w:rsid w:val="00924DC6"/>
    <w:rsid w:val="0093384C"/>
    <w:rsid w:val="009341AF"/>
    <w:rsid w:val="0094178B"/>
    <w:rsid w:val="00944619"/>
    <w:rsid w:val="0095232C"/>
    <w:rsid w:val="009644C5"/>
    <w:rsid w:val="009750D9"/>
    <w:rsid w:val="0099771B"/>
    <w:rsid w:val="009A11B1"/>
    <w:rsid w:val="009A2C50"/>
    <w:rsid w:val="009A3D47"/>
    <w:rsid w:val="009B37AE"/>
    <w:rsid w:val="009B3B50"/>
    <w:rsid w:val="009B53B6"/>
    <w:rsid w:val="009B68C6"/>
    <w:rsid w:val="009C1ECE"/>
    <w:rsid w:val="009D1836"/>
    <w:rsid w:val="009D380D"/>
    <w:rsid w:val="009D6313"/>
    <w:rsid w:val="009E2AFC"/>
    <w:rsid w:val="009E2E8C"/>
    <w:rsid w:val="00A003F6"/>
    <w:rsid w:val="00A11B69"/>
    <w:rsid w:val="00A1503C"/>
    <w:rsid w:val="00A20A93"/>
    <w:rsid w:val="00A21F05"/>
    <w:rsid w:val="00A33A17"/>
    <w:rsid w:val="00A35B62"/>
    <w:rsid w:val="00A36878"/>
    <w:rsid w:val="00A456A2"/>
    <w:rsid w:val="00A57578"/>
    <w:rsid w:val="00A62488"/>
    <w:rsid w:val="00A66C52"/>
    <w:rsid w:val="00A73384"/>
    <w:rsid w:val="00A921D3"/>
    <w:rsid w:val="00A94AA0"/>
    <w:rsid w:val="00A95C28"/>
    <w:rsid w:val="00A96948"/>
    <w:rsid w:val="00AA06D7"/>
    <w:rsid w:val="00AB2DE4"/>
    <w:rsid w:val="00AC3866"/>
    <w:rsid w:val="00AC3CA7"/>
    <w:rsid w:val="00AC4E7C"/>
    <w:rsid w:val="00AC7662"/>
    <w:rsid w:val="00AD0607"/>
    <w:rsid w:val="00AD1F1B"/>
    <w:rsid w:val="00AE1826"/>
    <w:rsid w:val="00AE185B"/>
    <w:rsid w:val="00AE4AED"/>
    <w:rsid w:val="00AF5E9F"/>
    <w:rsid w:val="00B03200"/>
    <w:rsid w:val="00B0327D"/>
    <w:rsid w:val="00B04875"/>
    <w:rsid w:val="00B11887"/>
    <w:rsid w:val="00B20D23"/>
    <w:rsid w:val="00B34189"/>
    <w:rsid w:val="00B34583"/>
    <w:rsid w:val="00B360E8"/>
    <w:rsid w:val="00B37555"/>
    <w:rsid w:val="00B40423"/>
    <w:rsid w:val="00B40B5D"/>
    <w:rsid w:val="00B45A73"/>
    <w:rsid w:val="00B51395"/>
    <w:rsid w:val="00B52E7A"/>
    <w:rsid w:val="00B561D3"/>
    <w:rsid w:val="00B61694"/>
    <w:rsid w:val="00B66EF9"/>
    <w:rsid w:val="00B7521C"/>
    <w:rsid w:val="00B75581"/>
    <w:rsid w:val="00B762B4"/>
    <w:rsid w:val="00B81965"/>
    <w:rsid w:val="00B82604"/>
    <w:rsid w:val="00B864DA"/>
    <w:rsid w:val="00B904DF"/>
    <w:rsid w:val="00B937DF"/>
    <w:rsid w:val="00BA5818"/>
    <w:rsid w:val="00BB5CE7"/>
    <w:rsid w:val="00BD3050"/>
    <w:rsid w:val="00BE06F1"/>
    <w:rsid w:val="00BE5D55"/>
    <w:rsid w:val="00BE75ED"/>
    <w:rsid w:val="00BF2CDF"/>
    <w:rsid w:val="00BF50B4"/>
    <w:rsid w:val="00C117F0"/>
    <w:rsid w:val="00C176E6"/>
    <w:rsid w:val="00C2013C"/>
    <w:rsid w:val="00C30EF5"/>
    <w:rsid w:val="00C34BF0"/>
    <w:rsid w:val="00C36291"/>
    <w:rsid w:val="00C3638F"/>
    <w:rsid w:val="00C46CE1"/>
    <w:rsid w:val="00C47AB3"/>
    <w:rsid w:val="00C5454F"/>
    <w:rsid w:val="00C56391"/>
    <w:rsid w:val="00C6107A"/>
    <w:rsid w:val="00C71902"/>
    <w:rsid w:val="00C85445"/>
    <w:rsid w:val="00C9340E"/>
    <w:rsid w:val="00CB441D"/>
    <w:rsid w:val="00CB6830"/>
    <w:rsid w:val="00CB74C0"/>
    <w:rsid w:val="00CC1DDE"/>
    <w:rsid w:val="00CD4231"/>
    <w:rsid w:val="00CD488F"/>
    <w:rsid w:val="00CD59FD"/>
    <w:rsid w:val="00CF51A8"/>
    <w:rsid w:val="00D039FD"/>
    <w:rsid w:val="00D1216C"/>
    <w:rsid w:val="00D21EC6"/>
    <w:rsid w:val="00D450EC"/>
    <w:rsid w:val="00D53E94"/>
    <w:rsid w:val="00D6146C"/>
    <w:rsid w:val="00D614E0"/>
    <w:rsid w:val="00D648E1"/>
    <w:rsid w:val="00D73386"/>
    <w:rsid w:val="00D84938"/>
    <w:rsid w:val="00D9293C"/>
    <w:rsid w:val="00D93D97"/>
    <w:rsid w:val="00D95D0C"/>
    <w:rsid w:val="00DA1853"/>
    <w:rsid w:val="00DA49DD"/>
    <w:rsid w:val="00DA5038"/>
    <w:rsid w:val="00DA6756"/>
    <w:rsid w:val="00DB04D6"/>
    <w:rsid w:val="00DB525B"/>
    <w:rsid w:val="00DC5F4F"/>
    <w:rsid w:val="00DD4915"/>
    <w:rsid w:val="00DE4057"/>
    <w:rsid w:val="00DF265C"/>
    <w:rsid w:val="00DF5469"/>
    <w:rsid w:val="00E0083B"/>
    <w:rsid w:val="00E01E2A"/>
    <w:rsid w:val="00E0241D"/>
    <w:rsid w:val="00E0611E"/>
    <w:rsid w:val="00E1139C"/>
    <w:rsid w:val="00E12252"/>
    <w:rsid w:val="00E15293"/>
    <w:rsid w:val="00E157FC"/>
    <w:rsid w:val="00E17138"/>
    <w:rsid w:val="00E218E9"/>
    <w:rsid w:val="00E22005"/>
    <w:rsid w:val="00E22BE8"/>
    <w:rsid w:val="00E2500A"/>
    <w:rsid w:val="00E427BE"/>
    <w:rsid w:val="00E44110"/>
    <w:rsid w:val="00E46D48"/>
    <w:rsid w:val="00E51DDB"/>
    <w:rsid w:val="00E542D3"/>
    <w:rsid w:val="00E54954"/>
    <w:rsid w:val="00E606C9"/>
    <w:rsid w:val="00E64CAD"/>
    <w:rsid w:val="00E67926"/>
    <w:rsid w:val="00E76CC3"/>
    <w:rsid w:val="00E860CC"/>
    <w:rsid w:val="00E90E6B"/>
    <w:rsid w:val="00E92325"/>
    <w:rsid w:val="00EB1367"/>
    <w:rsid w:val="00EC2F58"/>
    <w:rsid w:val="00ED4570"/>
    <w:rsid w:val="00EE4426"/>
    <w:rsid w:val="00F011A2"/>
    <w:rsid w:val="00F0639D"/>
    <w:rsid w:val="00F141BC"/>
    <w:rsid w:val="00F17ED8"/>
    <w:rsid w:val="00F272E9"/>
    <w:rsid w:val="00F3274D"/>
    <w:rsid w:val="00F509DA"/>
    <w:rsid w:val="00F512D6"/>
    <w:rsid w:val="00F5203D"/>
    <w:rsid w:val="00F54622"/>
    <w:rsid w:val="00F62683"/>
    <w:rsid w:val="00F71569"/>
    <w:rsid w:val="00F73DC0"/>
    <w:rsid w:val="00F75023"/>
    <w:rsid w:val="00F76D46"/>
    <w:rsid w:val="00F84A3C"/>
    <w:rsid w:val="00F91CC1"/>
    <w:rsid w:val="00F94A01"/>
    <w:rsid w:val="00FC5CED"/>
    <w:rsid w:val="00FC715D"/>
    <w:rsid w:val="00FC72C8"/>
    <w:rsid w:val="00FD114B"/>
    <w:rsid w:val="00FF32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7F0"/>
    <w:pPr>
      <w:ind w:firstLine="720"/>
    </w:pPr>
    <w:rPr>
      <w:sz w:val="22"/>
      <w:szCs w:val="22"/>
      <w:lang w:eastAsia="en-US"/>
    </w:rPr>
  </w:style>
  <w:style w:type="paragraph" w:styleId="Titre1">
    <w:name w:val="heading 1"/>
    <w:basedOn w:val="Normal"/>
    <w:next w:val="Normal"/>
    <w:link w:val="Titre1Car"/>
    <w:uiPriority w:val="9"/>
    <w:qFormat/>
    <w:rsid w:val="00CD59FD"/>
    <w:pPr>
      <w:keepNext/>
      <w:spacing w:before="240" w:after="60"/>
      <w:outlineLvl w:val="0"/>
    </w:pPr>
    <w:rPr>
      <w:rFonts w:ascii="Cambria" w:eastAsia="Times New Roman" w:hAnsi="Cambria"/>
      <w:b/>
      <w:bCs/>
      <w:kern w:val="32"/>
      <w:sz w:val="32"/>
      <w:szCs w:val="32"/>
    </w:rPr>
  </w:style>
  <w:style w:type="paragraph" w:styleId="Titre3">
    <w:name w:val="heading 3"/>
    <w:basedOn w:val="Normal"/>
    <w:next w:val="Normal"/>
    <w:link w:val="Titre3Car"/>
    <w:uiPriority w:val="9"/>
    <w:qFormat/>
    <w:rsid w:val="00CD59FD"/>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qFormat/>
    <w:rsid w:val="00A3687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3"/>
    </w:pPr>
    <w:rPr>
      <w:rFonts w:ascii="Times New Roman" w:eastAsia="MS Mincho" w:hAnsi="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36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4Car">
    <w:name w:val="Titre 4 Car"/>
    <w:link w:val="Titre4"/>
    <w:rsid w:val="00A36878"/>
    <w:rPr>
      <w:rFonts w:ascii="Times New Roman" w:eastAsia="MS Mincho" w:hAnsi="Times New Roman" w:cs="Times New Roman"/>
      <w:sz w:val="24"/>
      <w:szCs w:val="24"/>
      <w:lang w:val="en-US"/>
    </w:rPr>
  </w:style>
  <w:style w:type="character" w:styleId="lev">
    <w:name w:val="Strong"/>
    <w:qFormat/>
    <w:rsid w:val="00A36878"/>
    <w:rPr>
      <w:b/>
      <w:bCs/>
    </w:rPr>
  </w:style>
  <w:style w:type="paragraph" w:styleId="NormalWeb">
    <w:name w:val="Normal (Web)"/>
    <w:basedOn w:val="Normal"/>
    <w:uiPriority w:val="99"/>
    <w:unhideWhenUsed/>
    <w:rsid w:val="00A36878"/>
    <w:pPr>
      <w:spacing w:before="100" w:beforeAutospacing="1" w:after="100" w:afterAutospacing="1"/>
      <w:ind w:firstLine="0"/>
    </w:pPr>
    <w:rPr>
      <w:rFonts w:ascii="Times New Roman" w:eastAsia="MS Mincho" w:hAnsi="Times New Roman"/>
      <w:sz w:val="24"/>
      <w:szCs w:val="24"/>
      <w:lang w:val="en-US" w:eastAsia="ja-JP"/>
    </w:rPr>
  </w:style>
  <w:style w:type="character" w:styleId="Marquedecommentaire">
    <w:name w:val="annotation reference"/>
    <w:semiHidden/>
    <w:unhideWhenUsed/>
    <w:rsid w:val="00A36878"/>
    <w:rPr>
      <w:sz w:val="16"/>
      <w:szCs w:val="16"/>
    </w:rPr>
  </w:style>
  <w:style w:type="paragraph" w:styleId="Commentaire">
    <w:name w:val="annotation text"/>
    <w:basedOn w:val="Normal"/>
    <w:link w:val="CommentaireCar"/>
    <w:semiHidden/>
    <w:unhideWhenUsed/>
    <w:rsid w:val="00A36878"/>
    <w:pPr>
      <w:ind w:firstLine="0"/>
    </w:pPr>
    <w:rPr>
      <w:rFonts w:ascii="Times New Roman" w:eastAsia="MS Mincho" w:hAnsi="Times New Roman"/>
      <w:sz w:val="20"/>
      <w:szCs w:val="20"/>
      <w:lang w:val="en-US"/>
    </w:rPr>
  </w:style>
  <w:style w:type="character" w:customStyle="1" w:styleId="CommentaireCar">
    <w:name w:val="Commentaire Car"/>
    <w:link w:val="Commentaire"/>
    <w:semiHidden/>
    <w:rsid w:val="00A36878"/>
    <w:rPr>
      <w:rFonts w:ascii="Times New Roman" w:eastAsia="MS Mincho" w:hAnsi="Times New Roman" w:cs="Times New Roman"/>
      <w:sz w:val="20"/>
      <w:szCs w:val="20"/>
      <w:lang w:val="en-US"/>
    </w:rPr>
  </w:style>
  <w:style w:type="paragraph" w:customStyle="1" w:styleId="65References">
    <w:name w:val="6.5 References"/>
    <w:basedOn w:val="Normal"/>
    <w:rsid w:val="00A36878"/>
    <w:pPr>
      <w:widowControl w:val="0"/>
      <w:tabs>
        <w:tab w:val="left" w:pos="284"/>
      </w:tabs>
      <w:autoSpaceDE w:val="0"/>
      <w:autoSpaceDN w:val="0"/>
      <w:adjustRightInd w:val="0"/>
      <w:spacing w:line="220" w:lineRule="atLeast"/>
      <w:ind w:left="240" w:hanging="240"/>
      <w:jc w:val="both"/>
      <w:textAlignment w:val="baseline"/>
    </w:pPr>
    <w:rPr>
      <w:rFonts w:ascii="OrigGarmnd BT" w:eastAsia="Times New Roman" w:hAnsi="OrigGarmnd BT"/>
      <w:color w:val="000000"/>
      <w:sz w:val="18"/>
      <w:szCs w:val="18"/>
    </w:rPr>
  </w:style>
  <w:style w:type="paragraph" w:styleId="Textedebulles">
    <w:name w:val="Balloon Text"/>
    <w:basedOn w:val="Normal"/>
    <w:link w:val="TextedebullesCar"/>
    <w:uiPriority w:val="99"/>
    <w:semiHidden/>
    <w:unhideWhenUsed/>
    <w:rsid w:val="00A36878"/>
    <w:rPr>
      <w:rFonts w:ascii="Tahoma" w:hAnsi="Tahoma"/>
      <w:sz w:val="16"/>
      <w:szCs w:val="16"/>
    </w:rPr>
  </w:style>
  <w:style w:type="character" w:customStyle="1" w:styleId="TextedebullesCar">
    <w:name w:val="Texte de bulles Car"/>
    <w:link w:val="Textedebulles"/>
    <w:uiPriority w:val="99"/>
    <w:semiHidden/>
    <w:rsid w:val="00A36878"/>
    <w:rPr>
      <w:rFonts w:ascii="Tahoma" w:hAnsi="Tahoma" w:cs="Tahoma"/>
      <w:sz w:val="16"/>
      <w:szCs w:val="16"/>
    </w:rPr>
  </w:style>
  <w:style w:type="character" w:customStyle="1" w:styleId="apple-converted-space">
    <w:name w:val="apple-converted-space"/>
    <w:basedOn w:val="Policepardfaut"/>
    <w:rsid w:val="00BA5818"/>
  </w:style>
  <w:style w:type="paragraph" w:customStyle="1" w:styleId="Default">
    <w:name w:val="Default"/>
    <w:rsid w:val="00245D16"/>
    <w:pPr>
      <w:autoSpaceDE w:val="0"/>
      <w:autoSpaceDN w:val="0"/>
      <w:adjustRightInd w:val="0"/>
    </w:pPr>
    <w:rPr>
      <w:rFonts w:ascii="Times New Roman" w:hAnsi="Times New Roman"/>
      <w:color w:val="000000"/>
      <w:sz w:val="24"/>
      <w:szCs w:val="24"/>
      <w:lang w:val="fr-FR"/>
    </w:rPr>
  </w:style>
  <w:style w:type="character" w:customStyle="1" w:styleId="Titre1Car">
    <w:name w:val="Titre 1 Car"/>
    <w:link w:val="Titre1"/>
    <w:uiPriority w:val="9"/>
    <w:rsid w:val="00CD59FD"/>
    <w:rPr>
      <w:rFonts w:ascii="Cambria" w:eastAsia="Times New Roman" w:hAnsi="Cambria" w:cs="Times New Roman"/>
      <w:b/>
      <w:bCs/>
      <w:kern w:val="32"/>
      <w:sz w:val="32"/>
      <w:szCs w:val="32"/>
      <w:lang w:val="en-GB" w:eastAsia="en-US"/>
    </w:rPr>
  </w:style>
  <w:style w:type="character" w:customStyle="1" w:styleId="Titre3Car">
    <w:name w:val="Titre 3 Car"/>
    <w:link w:val="Titre3"/>
    <w:uiPriority w:val="9"/>
    <w:semiHidden/>
    <w:rsid w:val="00CD59FD"/>
    <w:rPr>
      <w:rFonts w:ascii="Cambria" w:eastAsia="Times New Roman" w:hAnsi="Cambria" w:cs="Times New Roman"/>
      <w:b/>
      <w:bCs/>
      <w:sz w:val="26"/>
      <w:szCs w:val="26"/>
      <w:lang w:val="en-GB" w:eastAsia="en-US"/>
    </w:rPr>
  </w:style>
  <w:style w:type="paragraph" w:customStyle="1" w:styleId="caption2">
    <w:name w:val="caption2"/>
    <w:basedOn w:val="Normal"/>
    <w:rsid w:val="00CD59FD"/>
    <w:pPr>
      <w:spacing w:before="100" w:beforeAutospacing="1" w:after="100" w:afterAutospacing="1"/>
      <w:ind w:firstLine="0"/>
    </w:pPr>
    <w:rPr>
      <w:rFonts w:ascii="Times New Roman" w:eastAsia="Times New Roman" w:hAnsi="Times New Roman"/>
      <w:sz w:val="24"/>
      <w:szCs w:val="24"/>
      <w:lang w:val="fr-FR" w:eastAsia="fr-FR"/>
    </w:rPr>
  </w:style>
  <w:style w:type="character" w:styleId="Lienhypertexte">
    <w:name w:val="Hyperlink"/>
    <w:uiPriority w:val="99"/>
    <w:unhideWhenUsed/>
    <w:rsid w:val="00CD59FD"/>
    <w:rPr>
      <w:color w:val="0000FF"/>
      <w:u w:val="single"/>
    </w:rPr>
  </w:style>
  <w:style w:type="paragraph" w:styleId="Retraitcorpsdetexte">
    <w:name w:val="Body Text Indent"/>
    <w:basedOn w:val="Normal"/>
    <w:link w:val="RetraitcorpsdetexteCar"/>
    <w:rsid w:val="002A3943"/>
    <w:pPr>
      <w:ind w:left="360" w:hanging="360"/>
    </w:pPr>
    <w:rPr>
      <w:rFonts w:ascii="Arial" w:eastAsia="Times New Roman" w:hAnsi="Arial"/>
      <w:sz w:val="20"/>
      <w:szCs w:val="24"/>
    </w:rPr>
  </w:style>
  <w:style w:type="character" w:customStyle="1" w:styleId="RetraitcorpsdetexteCar">
    <w:name w:val="Retrait corps de texte Car"/>
    <w:link w:val="Retraitcorpsdetexte"/>
    <w:rsid w:val="002A3943"/>
    <w:rPr>
      <w:rFonts w:ascii="Arial" w:eastAsia="Times New Roman" w:hAnsi="Arial" w:cs="Arial"/>
      <w:szCs w:val="24"/>
      <w:lang w:val="en-GB"/>
    </w:rPr>
  </w:style>
  <w:style w:type="character" w:styleId="Accentuation">
    <w:name w:val="Emphasis"/>
    <w:uiPriority w:val="20"/>
    <w:qFormat/>
    <w:rsid w:val="00897043"/>
    <w:rPr>
      <w:i/>
      <w:iCs/>
    </w:rPr>
  </w:style>
  <w:style w:type="paragraph" w:styleId="Paragraphedeliste">
    <w:name w:val="List Paragraph"/>
    <w:basedOn w:val="Normal"/>
    <w:uiPriority w:val="72"/>
    <w:rsid w:val="0093384C"/>
    <w:pPr>
      <w:ind w:left="720"/>
      <w:contextualSpacing/>
    </w:pPr>
  </w:style>
  <w:style w:type="paragraph" w:styleId="En-tte">
    <w:name w:val="header"/>
    <w:basedOn w:val="Normal"/>
    <w:link w:val="En-tteCar"/>
    <w:uiPriority w:val="99"/>
    <w:unhideWhenUsed/>
    <w:rsid w:val="00B37555"/>
    <w:pPr>
      <w:tabs>
        <w:tab w:val="center" w:pos="4536"/>
        <w:tab w:val="right" w:pos="9072"/>
      </w:tabs>
    </w:pPr>
  </w:style>
  <w:style w:type="character" w:customStyle="1" w:styleId="En-tteCar">
    <w:name w:val="En-tête Car"/>
    <w:basedOn w:val="Policepardfaut"/>
    <w:link w:val="En-tte"/>
    <w:uiPriority w:val="99"/>
    <w:rsid w:val="00B37555"/>
    <w:rPr>
      <w:sz w:val="22"/>
      <w:szCs w:val="22"/>
      <w:lang w:eastAsia="en-US"/>
    </w:rPr>
  </w:style>
  <w:style w:type="paragraph" w:styleId="Pieddepage">
    <w:name w:val="footer"/>
    <w:basedOn w:val="Normal"/>
    <w:link w:val="PieddepageCar"/>
    <w:uiPriority w:val="99"/>
    <w:semiHidden/>
    <w:unhideWhenUsed/>
    <w:rsid w:val="00B37555"/>
    <w:pPr>
      <w:tabs>
        <w:tab w:val="center" w:pos="4536"/>
        <w:tab w:val="right" w:pos="9072"/>
      </w:tabs>
    </w:pPr>
  </w:style>
  <w:style w:type="character" w:customStyle="1" w:styleId="PieddepageCar">
    <w:name w:val="Pied de page Car"/>
    <w:basedOn w:val="Policepardfaut"/>
    <w:link w:val="Pieddepage"/>
    <w:uiPriority w:val="99"/>
    <w:semiHidden/>
    <w:rsid w:val="00B37555"/>
    <w:rPr>
      <w:sz w:val="22"/>
      <w:szCs w:val="22"/>
      <w:lang w:eastAsia="en-US"/>
    </w:rPr>
  </w:style>
  <w:style w:type="paragraph" w:styleId="Objetducommentaire">
    <w:name w:val="annotation subject"/>
    <w:basedOn w:val="Commentaire"/>
    <w:next w:val="Commentaire"/>
    <w:link w:val="ObjetducommentaireCar"/>
    <w:uiPriority w:val="99"/>
    <w:semiHidden/>
    <w:unhideWhenUsed/>
    <w:rsid w:val="00736412"/>
    <w:pPr>
      <w:ind w:firstLine="720"/>
    </w:pPr>
    <w:rPr>
      <w:rFonts w:ascii="Calibri" w:eastAsia="Calibri" w:hAnsi="Calibri"/>
      <w:b/>
      <w:bCs/>
      <w:lang w:val="en-GB"/>
    </w:rPr>
  </w:style>
  <w:style w:type="character" w:customStyle="1" w:styleId="ObjetducommentaireCar">
    <w:name w:val="Objet du commentaire Car"/>
    <w:basedOn w:val="CommentaireCar"/>
    <w:link w:val="Objetducommentaire"/>
    <w:uiPriority w:val="99"/>
    <w:semiHidden/>
    <w:rsid w:val="00736412"/>
    <w:rPr>
      <w:rFonts w:ascii="Times New Roman" w:eastAsia="MS Mincho" w:hAnsi="Times New Roman" w:cs="Times New Roman"/>
      <w:b/>
      <w:bCs/>
      <w:sz w:val="20"/>
      <w:szCs w:val="20"/>
      <w:lang w:val="en-US" w:eastAsia="en-US"/>
    </w:rPr>
  </w:style>
  <w:style w:type="paragraph" w:styleId="Rvision">
    <w:name w:val="Revision"/>
    <w:hidden/>
    <w:uiPriority w:val="71"/>
    <w:rsid w:val="00680503"/>
    <w:rPr>
      <w:sz w:val="22"/>
      <w:szCs w:val="22"/>
      <w:lang w:eastAsia="en-US"/>
    </w:rPr>
  </w:style>
  <w:style w:type="paragraph" w:styleId="Notedefin">
    <w:name w:val="endnote text"/>
    <w:basedOn w:val="Normal"/>
    <w:link w:val="NotedefinCar"/>
    <w:uiPriority w:val="99"/>
    <w:unhideWhenUsed/>
    <w:rsid w:val="006158C4"/>
    <w:rPr>
      <w:sz w:val="20"/>
      <w:szCs w:val="20"/>
    </w:rPr>
  </w:style>
  <w:style w:type="character" w:customStyle="1" w:styleId="NotedefinCar">
    <w:name w:val="Note de fin Car"/>
    <w:basedOn w:val="Policepardfaut"/>
    <w:link w:val="Notedefin"/>
    <w:uiPriority w:val="99"/>
    <w:rsid w:val="006158C4"/>
    <w:rPr>
      <w:lang w:eastAsia="en-US"/>
    </w:rPr>
  </w:style>
  <w:style w:type="character" w:styleId="Appeldenotedefin">
    <w:name w:val="endnote reference"/>
    <w:basedOn w:val="Policepardfaut"/>
    <w:uiPriority w:val="99"/>
    <w:unhideWhenUsed/>
    <w:rsid w:val="006158C4"/>
    <w:rPr>
      <w:vertAlign w:val="superscript"/>
    </w:rPr>
  </w:style>
</w:styles>
</file>

<file path=word/webSettings.xml><?xml version="1.0" encoding="utf-8"?>
<w:webSettings xmlns:r="http://schemas.openxmlformats.org/officeDocument/2006/relationships" xmlns:w="http://schemas.openxmlformats.org/wordprocessingml/2006/main">
  <w:divs>
    <w:div w:id="28536437">
      <w:bodyDiv w:val="1"/>
      <w:marLeft w:val="0"/>
      <w:marRight w:val="0"/>
      <w:marTop w:val="0"/>
      <w:marBottom w:val="0"/>
      <w:divBdr>
        <w:top w:val="none" w:sz="0" w:space="0" w:color="auto"/>
        <w:left w:val="none" w:sz="0" w:space="0" w:color="auto"/>
        <w:bottom w:val="none" w:sz="0" w:space="0" w:color="auto"/>
        <w:right w:val="none" w:sz="0" w:space="0" w:color="auto"/>
      </w:divBdr>
    </w:div>
    <w:div w:id="72508442">
      <w:bodyDiv w:val="1"/>
      <w:marLeft w:val="0"/>
      <w:marRight w:val="0"/>
      <w:marTop w:val="0"/>
      <w:marBottom w:val="0"/>
      <w:divBdr>
        <w:top w:val="none" w:sz="0" w:space="0" w:color="auto"/>
        <w:left w:val="none" w:sz="0" w:space="0" w:color="auto"/>
        <w:bottom w:val="none" w:sz="0" w:space="0" w:color="auto"/>
        <w:right w:val="none" w:sz="0" w:space="0" w:color="auto"/>
      </w:divBdr>
    </w:div>
    <w:div w:id="132796038">
      <w:bodyDiv w:val="1"/>
      <w:marLeft w:val="0"/>
      <w:marRight w:val="0"/>
      <w:marTop w:val="0"/>
      <w:marBottom w:val="0"/>
      <w:divBdr>
        <w:top w:val="none" w:sz="0" w:space="0" w:color="auto"/>
        <w:left w:val="none" w:sz="0" w:space="0" w:color="auto"/>
        <w:bottom w:val="none" w:sz="0" w:space="0" w:color="auto"/>
        <w:right w:val="none" w:sz="0" w:space="0" w:color="auto"/>
      </w:divBdr>
    </w:div>
    <w:div w:id="319235520">
      <w:bodyDiv w:val="1"/>
      <w:marLeft w:val="0"/>
      <w:marRight w:val="0"/>
      <w:marTop w:val="0"/>
      <w:marBottom w:val="0"/>
      <w:divBdr>
        <w:top w:val="none" w:sz="0" w:space="0" w:color="auto"/>
        <w:left w:val="none" w:sz="0" w:space="0" w:color="auto"/>
        <w:bottom w:val="none" w:sz="0" w:space="0" w:color="auto"/>
        <w:right w:val="none" w:sz="0" w:space="0" w:color="auto"/>
      </w:divBdr>
    </w:div>
    <w:div w:id="501092978">
      <w:bodyDiv w:val="1"/>
      <w:marLeft w:val="0"/>
      <w:marRight w:val="0"/>
      <w:marTop w:val="0"/>
      <w:marBottom w:val="0"/>
      <w:divBdr>
        <w:top w:val="none" w:sz="0" w:space="0" w:color="auto"/>
        <w:left w:val="none" w:sz="0" w:space="0" w:color="auto"/>
        <w:bottom w:val="none" w:sz="0" w:space="0" w:color="auto"/>
        <w:right w:val="none" w:sz="0" w:space="0" w:color="auto"/>
      </w:divBdr>
      <w:divsChild>
        <w:div w:id="969289151">
          <w:marLeft w:val="0"/>
          <w:marRight w:val="0"/>
          <w:marTop w:val="0"/>
          <w:marBottom w:val="0"/>
          <w:divBdr>
            <w:top w:val="none" w:sz="0" w:space="0" w:color="auto"/>
            <w:left w:val="none" w:sz="0" w:space="0" w:color="auto"/>
            <w:bottom w:val="none" w:sz="0" w:space="0" w:color="auto"/>
            <w:right w:val="none" w:sz="0" w:space="0" w:color="auto"/>
          </w:divBdr>
        </w:div>
        <w:div w:id="1831405512">
          <w:marLeft w:val="0"/>
          <w:marRight w:val="0"/>
          <w:marTop w:val="0"/>
          <w:marBottom w:val="0"/>
          <w:divBdr>
            <w:top w:val="none" w:sz="0" w:space="0" w:color="auto"/>
            <w:left w:val="none" w:sz="0" w:space="0" w:color="auto"/>
            <w:bottom w:val="none" w:sz="0" w:space="0" w:color="auto"/>
            <w:right w:val="none" w:sz="0" w:space="0" w:color="auto"/>
          </w:divBdr>
        </w:div>
        <w:div w:id="2105035129">
          <w:marLeft w:val="0"/>
          <w:marRight w:val="0"/>
          <w:marTop w:val="0"/>
          <w:marBottom w:val="0"/>
          <w:divBdr>
            <w:top w:val="none" w:sz="0" w:space="0" w:color="auto"/>
            <w:left w:val="none" w:sz="0" w:space="0" w:color="auto"/>
            <w:bottom w:val="none" w:sz="0" w:space="0" w:color="auto"/>
            <w:right w:val="none" w:sz="0" w:space="0" w:color="auto"/>
          </w:divBdr>
        </w:div>
      </w:divsChild>
    </w:div>
    <w:div w:id="511578248">
      <w:bodyDiv w:val="1"/>
      <w:marLeft w:val="0"/>
      <w:marRight w:val="0"/>
      <w:marTop w:val="0"/>
      <w:marBottom w:val="0"/>
      <w:divBdr>
        <w:top w:val="none" w:sz="0" w:space="0" w:color="auto"/>
        <w:left w:val="none" w:sz="0" w:space="0" w:color="auto"/>
        <w:bottom w:val="none" w:sz="0" w:space="0" w:color="auto"/>
        <w:right w:val="none" w:sz="0" w:space="0" w:color="auto"/>
      </w:divBdr>
    </w:div>
    <w:div w:id="636226889">
      <w:bodyDiv w:val="1"/>
      <w:marLeft w:val="0"/>
      <w:marRight w:val="0"/>
      <w:marTop w:val="0"/>
      <w:marBottom w:val="0"/>
      <w:divBdr>
        <w:top w:val="none" w:sz="0" w:space="0" w:color="auto"/>
        <w:left w:val="none" w:sz="0" w:space="0" w:color="auto"/>
        <w:bottom w:val="none" w:sz="0" w:space="0" w:color="auto"/>
        <w:right w:val="none" w:sz="0" w:space="0" w:color="auto"/>
      </w:divBdr>
    </w:div>
    <w:div w:id="734545289">
      <w:bodyDiv w:val="1"/>
      <w:marLeft w:val="0"/>
      <w:marRight w:val="0"/>
      <w:marTop w:val="0"/>
      <w:marBottom w:val="0"/>
      <w:divBdr>
        <w:top w:val="none" w:sz="0" w:space="0" w:color="auto"/>
        <w:left w:val="none" w:sz="0" w:space="0" w:color="auto"/>
        <w:bottom w:val="none" w:sz="0" w:space="0" w:color="auto"/>
        <w:right w:val="none" w:sz="0" w:space="0" w:color="auto"/>
      </w:divBdr>
    </w:div>
    <w:div w:id="769203886">
      <w:bodyDiv w:val="1"/>
      <w:marLeft w:val="0"/>
      <w:marRight w:val="0"/>
      <w:marTop w:val="0"/>
      <w:marBottom w:val="0"/>
      <w:divBdr>
        <w:top w:val="none" w:sz="0" w:space="0" w:color="auto"/>
        <w:left w:val="none" w:sz="0" w:space="0" w:color="auto"/>
        <w:bottom w:val="none" w:sz="0" w:space="0" w:color="auto"/>
        <w:right w:val="none" w:sz="0" w:space="0" w:color="auto"/>
      </w:divBdr>
    </w:div>
    <w:div w:id="822044213">
      <w:bodyDiv w:val="1"/>
      <w:marLeft w:val="0"/>
      <w:marRight w:val="0"/>
      <w:marTop w:val="0"/>
      <w:marBottom w:val="0"/>
      <w:divBdr>
        <w:top w:val="none" w:sz="0" w:space="0" w:color="auto"/>
        <w:left w:val="none" w:sz="0" w:space="0" w:color="auto"/>
        <w:bottom w:val="none" w:sz="0" w:space="0" w:color="auto"/>
        <w:right w:val="none" w:sz="0" w:space="0" w:color="auto"/>
      </w:divBdr>
    </w:div>
    <w:div w:id="869146095">
      <w:bodyDiv w:val="1"/>
      <w:marLeft w:val="0"/>
      <w:marRight w:val="0"/>
      <w:marTop w:val="0"/>
      <w:marBottom w:val="0"/>
      <w:divBdr>
        <w:top w:val="none" w:sz="0" w:space="0" w:color="auto"/>
        <w:left w:val="none" w:sz="0" w:space="0" w:color="auto"/>
        <w:bottom w:val="none" w:sz="0" w:space="0" w:color="auto"/>
        <w:right w:val="none" w:sz="0" w:space="0" w:color="auto"/>
      </w:divBdr>
    </w:div>
    <w:div w:id="1051345257">
      <w:bodyDiv w:val="1"/>
      <w:marLeft w:val="0"/>
      <w:marRight w:val="0"/>
      <w:marTop w:val="0"/>
      <w:marBottom w:val="0"/>
      <w:divBdr>
        <w:top w:val="none" w:sz="0" w:space="0" w:color="auto"/>
        <w:left w:val="none" w:sz="0" w:space="0" w:color="auto"/>
        <w:bottom w:val="none" w:sz="0" w:space="0" w:color="auto"/>
        <w:right w:val="none" w:sz="0" w:space="0" w:color="auto"/>
      </w:divBdr>
    </w:div>
    <w:div w:id="1053626234">
      <w:bodyDiv w:val="1"/>
      <w:marLeft w:val="0"/>
      <w:marRight w:val="0"/>
      <w:marTop w:val="0"/>
      <w:marBottom w:val="0"/>
      <w:divBdr>
        <w:top w:val="none" w:sz="0" w:space="0" w:color="auto"/>
        <w:left w:val="none" w:sz="0" w:space="0" w:color="auto"/>
        <w:bottom w:val="none" w:sz="0" w:space="0" w:color="auto"/>
        <w:right w:val="none" w:sz="0" w:space="0" w:color="auto"/>
      </w:divBdr>
    </w:div>
    <w:div w:id="1148282446">
      <w:bodyDiv w:val="1"/>
      <w:marLeft w:val="0"/>
      <w:marRight w:val="0"/>
      <w:marTop w:val="0"/>
      <w:marBottom w:val="0"/>
      <w:divBdr>
        <w:top w:val="none" w:sz="0" w:space="0" w:color="auto"/>
        <w:left w:val="none" w:sz="0" w:space="0" w:color="auto"/>
        <w:bottom w:val="none" w:sz="0" w:space="0" w:color="auto"/>
        <w:right w:val="none" w:sz="0" w:space="0" w:color="auto"/>
      </w:divBdr>
    </w:div>
    <w:div w:id="1236015936">
      <w:bodyDiv w:val="1"/>
      <w:marLeft w:val="0"/>
      <w:marRight w:val="0"/>
      <w:marTop w:val="0"/>
      <w:marBottom w:val="0"/>
      <w:divBdr>
        <w:top w:val="none" w:sz="0" w:space="0" w:color="auto"/>
        <w:left w:val="none" w:sz="0" w:space="0" w:color="auto"/>
        <w:bottom w:val="none" w:sz="0" w:space="0" w:color="auto"/>
        <w:right w:val="none" w:sz="0" w:space="0" w:color="auto"/>
      </w:divBdr>
    </w:div>
    <w:div w:id="1583370364">
      <w:bodyDiv w:val="1"/>
      <w:marLeft w:val="0"/>
      <w:marRight w:val="0"/>
      <w:marTop w:val="0"/>
      <w:marBottom w:val="0"/>
      <w:divBdr>
        <w:top w:val="none" w:sz="0" w:space="0" w:color="auto"/>
        <w:left w:val="none" w:sz="0" w:space="0" w:color="auto"/>
        <w:bottom w:val="none" w:sz="0" w:space="0" w:color="auto"/>
        <w:right w:val="none" w:sz="0" w:space="0" w:color="auto"/>
      </w:divBdr>
    </w:div>
    <w:div w:id="1774740361">
      <w:bodyDiv w:val="1"/>
      <w:marLeft w:val="0"/>
      <w:marRight w:val="0"/>
      <w:marTop w:val="0"/>
      <w:marBottom w:val="0"/>
      <w:divBdr>
        <w:top w:val="none" w:sz="0" w:space="0" w:color="auto"/>
        <w:left w:val="none" w:sz="0" w:space="0" w:color="auto"/>
        <w:bottom w:val="none" w:sz="0" w:space="0" w:color="auto"/>
        <w:right w:val="none" w:sz="0" w:space="0" w:color="auto"/>
      </w:divBdr>
    </w:div>
    <w:div w:id="1913150551">
      <w:bodyDiv w:val="1"/>
      <w:marLeft w:val="0"/>
      <w:marRight w:val="0"/>
      <w:marTop w:val="0"/>
      <w:marBottom w:val="0"/>
      <w:divBdr>
        <w:top w:val="none" w:sz="0" w:space="0" w:color="auto"/>
        <w:left w:val="none" w:sz="0" w:space="0" w:color="auto"/>
        <w:bottom w:val="none" w:sz="0" w:space="0" w:color="auto"/>
        <w:right w:val="none" w:sz="0" w:space="0" w:color="auto"/>
      </w:divBdr>
    </w:div>
    <w:div w:id="2044013421">
      <w:bodyDiv w:val="1"/>
      <w:marLeft w:val="0"/>
      <w:marRight w:val="0"/>
      <w:marTop w:val="0"/>
      <w:marBottom w:val="0"/>
      <w:divBdr>
        <w:top w:val="none" w:sz="0" w:space="0" w:color="auto"/>
        <w:left w:val="none" w:sz="0" w:space="0" w:color="auto"/>
        <w:bottom w:val="none" w:sz="0" w:space="0" w:color="auto"/>
        <w:right w:val="none" w:sz="0" w:space="0" w:color="auto"/>
      </w:divBdr>
    </w:div>
    <w:div w:id="2075614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6656F-30E7-48E1-9898-4FEC8E48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1230</Words>
  <Characters>6769</Characters>
  <Application>Microsoft Office Word</Application>
  <DocSecurity>0</DocSecurity>
  <Lines>56</Lines>
  <Paragraphs>15</Paragraphs>
  <ScaleCrop>false</ScaleCrop>
  <HeadingPairs>
    <vt:vector size="8" baseType="variant">
      <vt:variant>
        <vt:lpstr>Titre</vt:lpstr>
      </vt:variant>
      <vt:variant>
        <vt:i4>1</vt:i4>
      </vt:variant>
      <vt:variant>
        <vt:lpstr>Título</vt:lpstr>
      </vt:variant>
      <vt:variant>
        <vt:i4>1</vt:i4>
      </vt:variant>
      <vt:variant>
        <vt:lpstr>Title</vt:lpstr>
      </vt:variant>
      <vt:variant>
        <vt:i4>1</vt:i4>
      </vt:variant>
      <vt:variant>
        <vt:lpstr>Titolo</vt:lpstr>
      </vt:variant>
      <vt:variant>
        <vt:i4>1</vt:i4>
      </vt:variant>
    </vt:vector>
  </HeadingPairs>
  <TitlesOfParts>
    <vt:vector size="4" baseType="lpstr">
      <vt:lpstr/>
      <vt:lpstr/>
      <vt:lpstr/>
      <vt:lpstr/>
    </vt:vector>
  </TitlesOfParts>
  <Company>Universidad de Granada</Company>
  <LinksUpToDate>false</LinksUpToDate>
  <CharactersWithSpaces>7984</CharactersWithSpaces>
  <SharedDoc>false</SharedDoc>
  <HLinks>
    <vt:vector size="6" baseType="variant">
      <vt:variant>
        <vt:i4>7471167</vt:i4>
      </vt:variant>
      <vt:variant>
        <vt:i4>0</vt:i4>
      </vt:variant>
      <vt:variant>
        <vt:i4>0</vt:i4>
      </vt:variant>
      <vt:variant>
        <vt:i4>5</vt:i4>
      </vt:variant>
      <vt:variant>
        <vt:lpwstr>http://journals.cambridge.org/action/displayJournal?jid=rec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Graeme Porte</dc:creator>
  <cp:lastModifiedBy>utilisateur</cp:lastModifiedBy>
  <cp:revision>6</cp:revision>
  <cp:lastPrinted>2015-10-09T12:47:00Z</cp:lastPrinted>
  <dcterms:created xsi:type="dcterms:W3CDTF">2015-11-30T13:26:00Z</dcterms:created>
  <dcterms:modified xsi:type="dcterms:W3CDTF">2015-11-30T16:48:00Z</dcterms:modified>
</cp:coreProperties>
</file>