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B4CA0" w14:textId="77777777" w:rsidR="00F038D6" w:rsidRPr="00723F41" w:rsidRDefault="00F038D6" w:rsidP="00F038D6">
      <w:pPr>
        <w:pStyle w:val="Abstracttitle"/>
      </w:pPr>
      <w:bookmarkStart w:id="0" w:name="_Hlk97799080"/>
      <w:r w:rsidRPr="00723F41">
        <w:t xml:space="preserve">Using </w:t>
      </w:r>
      <w:r w:rsidRPr="00173DC9">
        <w:rPr>
          <w:noProof/>
        </w:rPr>
        <w:t xml:space="preserve">a </w:t>
      </w:r>
      <w:r>
        <w:t>W</w:t>
      </w:r>
      <w:r w:rsidRPr="00723F41">
        <w:t xml:space="preserve">eb </w:t>
      </w:r>
      <w:r>
        <w:t>M</w:t>
      </w:r>
      <w:r w:rsidRPr="00723F41">
        <w:t xml:space="preserve">ap </w:t>
      </w:r>
      <w:r>
        <w:rPr>
          <w:noProof/>
        </w:rPr>
        <w:t>S</w:t>
      </w:r>
      <w:r w:rsidRPr="00173DC9">
        <w:rPr>
          <w:noProof/>
        </w:rPr>
        <w:t>ervice</w:t>
      </w:r>
      <w:r w:rsidRPr="00723F41">
        <w:t xml:space="preserve"> to map Little Ice Age glacier extents</w:t>
      </w:r>
      <w:r w:rsidRPr="00173DC9">
        <w:rPr>
          <w:noProof/>
        </w:rPr>
        <w:t xml:space="preserve"> at regional scales</w:t>
      </w:r>
    </w:p>
    <w:p w14:paraId="7031E09C" w14:textId="77777777" w:rsidR="001E38B9" w:rsidRPr="00A67C46" w:rsidRDefault="001E38B9" w:rsidP="001E38B9">
      <w:pPr>
        <w:pStyle w:val="Abstracttitle"/>
        <w:rPr>
          <w:rFonts w:ascii="Times New Roman" w:hAnsi="Times New Roman"/>
          <w:noProof/>
        </w:rPr>
      </w:pPr>
    </w:p>
    <w:p w14:paraId="12B51001" w14:textId="073F10D4" w:rsidR="00F038D6" w:rsidRPr="00A00AB3" w:rsidRDefault="00F038D6" w:rsidP="001E38B9">
      <w:pPr>
        <w:rPr>
          <w:vertAlign w:val="superscript"/>
        </w:rPr>
      </w:pPr>
      <w:r w:rsidRPr="00723F41">
        <w:t>J</w:t>
      </w:r>
      <w:r>
        <w:t>ohannes</w:t>
      </w:r>
      <w:r w:rsidRPr="00723F41">
        <w:t xml:space="preserve"> </w:t>
      </w:r>
      <w:r>
        <w:t>Reinthaler</w:t>
      </w:r>
      <w:r w:rsidRPr="00723F41">
        <w:rPr>
          <w:vertAlign w:val="superscript"/>
        </w:rPr>
        <w:t>1</w:t>
      </w:r>
      <w:r w:rsidRPr="00723F41">
        <w:t xml:space="preserve">, </w:t>
      </w:r>
      <w:r>
        <w:t>Frank</w:t>
      </w:r>
      <w:r w:rsidRPr="00723F41">
        <w:t xml:space="preserve">. </w:t>
      </w:r>
      <w:r>
        <w:t>Paul</w:t>
      </w:r>
      <w:r w:rsidRPr="00723F41">
        <w:rPr>
          <w:vertAlign w:val="superscript"/>
        </w:rPr>
        <w:t>1</w:t>
      </w:r>
    </w:p>
    <w:p w14:paraId="161AFB8C" w14:textId="77777777" w:rsidR="001E38B9" w:rsidRPr="00A67C46" w:rsidRDefault="001E38B9" w:rsidP="001E38B9">
      <w:pPr>
        <w:rPr>
          <w:rFonts w:cs="Times New Roman"/>
          <w:noProof/>
        </w:rPr>
      </w:pPr>
      <w:r w:rsidRPr="00A67C46">
        <w:rPr>
          <w:rFonts w:cs="Times New Roman"/>
          <w:noProof/>
          <w:vertAlign w:val="superscript"/>
        </w:rPr>
        <w:t>1</w:t>
      </w:r>
      <w:r w:rsidRPr="00A67C46">
        <w:rPr>
          <w:rFonts w:cs="Times New Roman"/>
          <w:noProof/>
        </w:rPr>
        <w:t xml:space="preserve"> Department of Geography, University of Zurich, Zurich, Switzerland</w:t>
      </w:r>
    </w:p>
    <w:p w14:paraId="2430E1AF" w14:textId="458F32CD" w:rsidR="001E38B9" w:rsidRPr="00A67C46" w:rsidRDefault="001E38B9" w:rsidP="001E38B9">
      <w:pPr>
        <w:rPr>
          <w:rFonts w:cs="Times New Roman"/>
          <w:noProof/>
        </w:rPr>
      </w:pPr>
      <w:r w:rsidRPr="00A67C46">
        <w:rPr>
          <w:rFonts w:cs="Times New Roman"/>
          <w:noProof/>
        </w:rPr>
        <w:t xml:space="preserve">E-mail: </w:t>
      </w:r>
      <w:hyperlink r:id="rId5" w:history="1">
        <w:r w:rsidRPr="00A67C46">
          <w:rPr>
            <w:rStyle w:val="Hyperlink"/>
            <w:rFonts w:cs="Times New Roman"/>
            <w:noProof/>
          </w:rPr>
          <w:t>johannes.reinthaler@geo.uzh.ch</w:t>
        </w:r>
      </w:hyperlink>
    </w:p>
    <w:p w14:paraId="538C801F" w14:textId="77777777" w:rsidR="001E38B9" w:rsidRPr="00A67C46" w:rsidRDefault="001E38B9" w:rsidP="001E38B9">
      <w:pPr>
        <w:rPr>
          <w:rFonts w:cs="Times New Roman"/>
          <w:noProof/>
        </w:rPr>
      </w:pPr>
    </w:p>
    <w:bookmarkEnd w:id="0"/>
    <w:p w14:paraId="4A151184" w14:textId="10C78690" w:rsidR="00F22BB3" w:rsidRPr="00A67C46" w:rsidRDefault="00F22BB3" w:rsidP="004636C1">
      <w:pPr>
        <w:pStyle w:val="Heading1"/>
        <w:rPr>
          <w:rFonts w:cs="Times New Roman"/>
        </w:rPr>
      </w:pPr>
      <w:r w:rsidRPr="00A67C46">
        <w:rPr>
          <w:rFonts w:cs="Times New Roman"/>
        </w:rPr>
        <w:t xml:space="preserve">Supplement material </w:t>
      </w:r>
    </w:p>
    <w:p w14:paraId="5181EF92" w14:textId="6A97F8DC" w:rsidR="001E38B9" w:rsidRPr="00A67C46" w:rsidRDefault="001E38B9" w:rsidP="001E38B9">
      <w:pPr>
        <w:rPr>
          <w:rFonts w:cs="Times New Roman"/>
        </w:rPr>
      </w:pPr>
      <w:r w:rsidRPr="00A67C46">
        <w:rPr>
          <w:rFonts w:cs="Times New Roman"/>
        </w:rPr>
        <w:t>Contents of this file</w:t>
      </w:r>
      <w:r w:rsidR="00F83745">
        <w:rPr>
          <w:rFonts w:cs="Times New Roman"/>
        </w:rPr>
        <w:t>:</w:t>
      </w:r>
    </w:p>
    <w:p w14:paraId="2829F400" w14:textId="24C61B1E" w:rsidR="001E38B9" w:rsidRPr="00A67C46" w:rsidRDefault="001E38B9" w:rsidP="001E38B9">
      <w:pPr>
        <w:rPr>
          <w:rFonts w:cs="Times New Roman"/>
        </w:rPr>
      </w:pPr>
      <w:r w:rsidRPr="00A67C46">
        <w:rPr>
          <w:rFonts w:cs="Times New Roman"/>
        </w:rPr>
        <w:t>Tables S1 and S2</w:t>
      </w:r>
    </w:p>
    <w:p w14:paraId="77EAF00D" w14:textId="77777777" w:rsidR="001E38B9" w:rsidRPr="00A67C46" w:rsidRDefault="001E38B9" w:rsidP="001E38B9">
      <w:pPr>
        <w:rPr>
          <w:rFonts w:cs="Times New Roman"/>
        </w:rPr>
      </w:pPr>
      <w:r w:rsidRPr="00A67C46">
        <w:rPr>
          <w:rFonts w:cs="Times New Roman"/>
        </w:rPr>
        <w:t>Figure S1</w:t>
      </w:r>
    </w:p>
    <w:p w14:paraId="424688D9" w14:textId="77777777" w:rsidR="004636C1" w:rsidRPr="00A67C46" w:rsidRDefault="004636C1" w:rsidP="004636C1">
      <w:pPr>
        <w:rPr>
          <w:rFonts w:cs="Times New Roman"/>
        </w:rPr>
      </w:pPr>
      <w:bookmarkStart w:id="1" w:name="_GoBack"/>
      <w:bookmarkEnd w:id="1"/>
    </w:p>
    <w:p w14:paraId="7C041CCA" w14:textId="77777777" w:rsidR="000C5952" w:rsidRDefault="000C5952">
      <w:pPr>
        <w:rPr>
          <w:rFonts w:cs="Times New Roman"/>
          <w:b/>
          <w:bCs/>
          <w:color w:val="000000" w:themeColor="text1"/>
          <w:sz w:val="18"/>
          <w:szCs w:val="18"/>
        </w:rPr>
      </w:pPr>
      <w:r>
        <w:rPr>
          <w:rFonts w:cs="Times New Roman"/>
        </w:rPr>
        <w:br w:type="page"/>
      </w:r>
    </w:p>
    <w:p w14:paraId="254DC175" w14:textId="2BBECFFD" w:rsidR="00F22BB3" w:rsidRPr="00A67C46" w:rsidRDefault="00F22BB3" w:rsidP="00C15210">
      <w:pPr>
        <w:pStyle w:val="Caption"/>
        <w:keepNext/>
        <w:rPr>
          <w:rFonts w:cs="Times New Roman"/>
        </w:rPr>
      </w:pPr>
      <w:r w:rsidRPr="00A67C46">
        <w:rPr>
          <w:rFonts w:cs="Times New Roman"/>
        </w:rPr>
        <w:lastRenderedPageBreak/>
        <w:t>Table S</w:t>
      </w:r>
      <w:r w:rsidR="00641934" w:rsidRPr="00A67C46">
        <w:rPr>
          <w:rFonts w:cs="Times New Roman"/>
        </w:rPr>
        <w:fldChar w:fldCharType="begin"/>
      </w:r>
      <w:r w:rsidR="00641934" w:rsidRPr="00A67C46">
        <w:rPr>
          <w:rFonts w:cs="Times New Roman"/>
        </w:rPr>
        <w:instrText xml:space="preserve"> SEQ Table_S \* ARABIC </w:instrText>
      </w:r>
      <w:r w:rsidR="00641934" w:rsidRPr="00A67C46">
        <w:rPr>
          <w:rFonts w:cs="Times New Roman"/>
        </w:rPr>
        <w:fldChar w:fldCharType="separate"/>
      </w:r>
      <w:r w:rsidR="00EA05EE">
        <w:rPr>
          <w:rFonts w:cs="Times New Roman"/>
          <w:noProof/>
        </w:rPr>
        <w:t>1</w:t>
      </w:r>
      <w:r w:rsidR="00641934" w:rsidRPr="00A67C46">
        <w:rPr>
          <w:rFonts w:cs="Times New Roman"/>
          <w:noProof/>
        </w:rPr>
        <w:fldChar w:fldCharType="end"/>
      </w:r>
      <w:r w:rsidRPr="00A67C46">
        <w:rPr>
          <w:rFonts w:cs="Times New Roman"/>
        </w:rPr>
        <w:t>: List of regions and subregions and mountain ranges with their specific number of analysed glaciers, LIA area as well as approximate coordinates.</w:t>
      </w:r>
      <w:r w:rsidR="00902E82">
        <w:rPr>
          <w:rFonts w:cs="Times New Roman"/>
        </w:rPr>
        <w:t xml:space="preserve"> Subregions</w:t>
      </w:r>
      <w:r w:rsidR="007822FA">
        <w:rPr>
          <w:rFonts w:cs="Times New Roman"/>
        </w:rPr>
        <w:t xml:space="preserve"> of the</w:t>
      </w:r>
      <w:r w:rsidR="00902E82">
        <w:rPr>
          <w:rFonts w:cs="Times New Roman"/>
        </w:rPr>
        <w:t xml:space="preserve"> 2nd</w:t>
      </w:r>
      <w:r w:rsidRPr="00A67C46">
        <w:rPr>
          <w:rFonts w:cs="Times New Roman"/>
        </w:rPr>
        <w:t xml:space="preserve"> </w:t>
      </w:r>
      <w:r w:rsidR="00902E82">
        <w:rPr>
          <w:rFonts w:cs="Times New Roman"/>
        </w:rPr>
        <w:t xml:space="preserve">order also appear in Table 4. </w:t>
      </w:r>
    </w:p>
    <w:tbl>
      <w:tblPr>
        <w:tblW w:w="9228" w:type="dxa"/>
        <w:tblLayout w:type="fixed"/>
        <w:tblCellMar>
          <w:left w:w="70" w:type="dxa"/>
          <w:right w:w="70" w:type="dxa"/>
        </w:tblCellMar>
        <w:tblLook w:val="04A0" w:firstRow="1" w:lastRow="0" w:firstColumn="1" w:lastColumn="0" w:noHBand="0" w:noVBand="1"/>
      </w:tblPr>
      <w:tblGrid>
        <w:gridCol w:w="1843"/>
        <w:gridCol w:w="1418"/>
        <w:gridCol w:w="1701"/>
        <w:gridCol w:w="992"/>
        <w:gridCol w:w="850"/>
        <w:gridCol w:w="851"/>
        <w:gridCol w:w="709"/>
        <w:gridCol w:w="864"/>
      </w:tblGrid>
      <w:tr w:rsidR="00F22BB3" w:rsidRPr="00A67C46" w14:paraId="663D0D37" w14:textId="77777777" w:rsidTr="007125C3">
        <w:trPr>
          <w:trHeight w:val="624"/>
        </w:trPr>
        <w:tc>
          <w:tcPr>
            <w:tcW w:w="1843" w:type="dxa"/>
            <w:tcBorders>
              <w:top w:val="nil"/>
              <w:left w:val="nil"/>
              <w:bottom w:val="nil"/>
              <w:right w:val="single" w:sz="4" w:space="0" w:color="auto"/>
            </w:tcBorders>
            <w:shd w:val="clear" w:color="000000" w:fill="FFFFFF"/>
            <w:vAlign w:val="bottom"/>
            <w:hideMark/>
          </w:tcPr>
          <w:p w14:paraId="33036A70" w14:textId="77777777" w:rsidR="00F22BB3" w:rsidRPr="00A67C46" w:rsidRDefault="00F22BB3" w:rsidP="00FC1FB9">
            <w:pPr>
              <w:spacing w:after="0" w:line="240" w:lineRule="auto"/>
              <w:jc w:val="center"/>
              <w:rPr>
                <w:rFonts w:eastAsia="Times New Roman" w:cs="Times New Roman"/>
                <w:color w:val="000000"/>
                <w:sz w:val="18"/>
                <w:szCs w:val="18"/>
                <w:lang w:eastAsia="de-CH"/>
              </w:rPr>
            </w:pPr>
            <w:r w:rsidRPr="00A67C46">
              <w:rPr>
                <w:rFonts w:eastAsia="Times New Roman" w:cs="Times New Roman"/>
                <w:color w:val="000000"/>
                <w:sz w:val="18"/>
                <w:szCs w:val="18"/>
                <w:lang w:eastAsia="de-CH"/>
              </w:rPr>
              <w:t>RGI first order region code and name</w:t>
            </w:r>
          </w:p>
        </w:tc>
        <w:tc>
          <w:tcPr>
            <w:tcW w:w="1418" w:type="dxa"/>
            <w:tcBorders>
              <w:top w:val="nil"/>
              <w:left w:val="nil"/>
              <w:bottom w:val="nil"/>
              <w:right w:val="nil"/>
            </w:tcBorders>
            <w:shd w:val="clear" w:color="000000" w:fill="FFFFFF"/>
            <w:vAlign w:val="bottom"/>
            <w:hideMark/>
          </w:tcPr>
          <w:p w14:paraId="251728B9" w14:textId="77777777" w:rsidR="00F22BB3" w:rsidRPr="00A67C46" w:rsidRDefault="00F22BB3" w:rsidP="00FC1FB9">
            <w:pPr>
              <w:spacing w:after="0" w:line="240" w:lineRule="auto"/>
              <w:jc w:val="center"/>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Subregion</w:t>
            </w:r>
          </w:p>
          <w:p w14:paraId="0482197A" w14:textId="1BE3F2BE" w:rsidR="00F22BB3" w:rsidRPr="00A67C46" w:rsidRDefault="00F22BB3" w:rsidP="00FC1FB9">
            <w:pPr>
              <w:spacing w:after="0" w:line="240" w:lineRule="auto"/>
              <w:jc w:val="center"/>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2</w:t>
            </w:r>
            <w:r w:rsidR="00902E82">
              <w:rPr>
                <w:rFonts w:eastAsia="Times New Roman" w:cs="Times New Roman"/>
                <w:color w:val="000000"/>
                <w:sz w:val="18"/>
                <w:szCs w:val="18"/>
                <w:lang w:val="de-CH" w:eastAsia="de-CH"/>
              </w:rPr>
              <w:t>nd</w:t>
            </w:r>
            <w:r w:rsidRPr="00A67C46">
              <w:rPr>
                <w:rFonts w:eastAsia="Times New Roman" w:cs="Times New Roman"/>
                <w:color w:val="000000"/>
                <w:sz w:val="18"/>
                <w:szCs w:val="18"/>
                <w:lang w:val="de-CH" w:eastAsia="de-CH"/>
              </w:rPr>
              <w:t xml:space="preserve"> </w:t>
            </w:r>
            <w:proofErr w:type="spellStart"/>
            <w:r w:rsidRPr="00A67C46">
              <w:rPr>
                <w:rFonts w:eastAsia="Times New Roman" w:cs="Times New Roman"/>
                <w:color w:val="000000"/>
                <w:sz w:val="18"/>
                <w:szCs w:val="18"/>
                <w:lang w:val="de-CH" w:eastAsia="de-CH"/>
              </w:rPr>
              <w:t>order</w:t>
            </w:r>
            <w:proofErr w:type="spellEnd"/>
          </w:p>
        </w:tc>
        <w:tc>
          <w:tcPr>
            <w:tcW w:w="1701" w:type="dxa"/>
            <w:tcBorders>
              <w:top w:val="nil"/>
              <w:left w:val="nil"/>
              <w:bottom w:val="nil"/>
              <w:right w:val="single" w:sz="4" w:space="0" w:color="auto"/>
            </w:tcBorders>
            <w:shd w:val="clear" w:color="000000" w:fill="FFFFFF"/>
            <w:vAlign w:val="bottom"/>
            <w:hideMark/>
          </w:tcPr>
          <w:p w14:paraId="0E180FC0" w14:textId="77777777" w:rsidR="00F22BB3" w:rsidRPr="00A67C46" w:rsidRDefault="00F22BB3" w:rsidP="00FC1FB9">
            <w:pPr>
              <w:spacing w:after="0" w:line="240" w:lineRule="auto"/>
              <w:jc w:val="center"/>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xml:space="preserve">Subregion </w:t>
            </w:r>
          </w:p>
          <w:p w14:paraId="4C20F597" w14:textId="77777777" w:rsidR="00F22BB3" w:rsidRPr="00A67C46" w:rsidRDefault="00F22BB3" w:rsidP="00FC1FB9">
            <w:pPr>
              <w:spacing w:after="0" w:line="240" w:lineRule="auto"/>
              <w:jc w:val="center"/>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xml:space="preserve">3rd </w:t>
            </w:r>
            <w:proofErr w:type="spellStart"/>
            <w:r w:rsidRPr="00A67C46">
              <w:rPr>
                <w:rFonts w:eastAsia="Times New Roman" w:cs="Times New Roman"/>
                <w:color w:val="000000"/>
                <w:sz w:val="18"/>
                <w:szCs w:val="18"/>
                <w:lang w:val="de-CH" w:eastAsia="de-CH"/>
              </w:rPr>
              <w:t>order</w:t>
            </w:r>
            <w:proofErr w:type="spellEnd"/>
          </w:p>
        </w:tc>
        <w:tc>
          <w:tcPr>
            <w:tcW w:w="992" w:type="dxa"/>
            <w:tcBorders>
              <w:top w:val="nil"/>
              <w:left w:val="single" w:sz="4" w:space="0" w:color="auto"/>
              <w:bottom w:val="nil"/>
              <w:right w:val="nil"/>
            </w:tcBorders>
            <w:shd w:val="clear" w:color="000000" w:fill="FFFFFF"/>
            <w:vAlign w:val="bottom"/>
            <w:hideMark/>
          </w:tcPr>
          <w:p w14:paraId="277A8E94" w14:textId="77777777" w:rsidR="00F22BB3" w:rsidRPr="00A67C46" w:rsidRDefault="00F22BB3" w:rsidP="00FC1FB9">
            <w:pPr>
              <w:spacing w:after="0" w:line="240" w:lineRule="auto"/>
              <w:jc w:val="center"/>
              <w:rPr>
                <w:rFonts w:cs="Times New Roman"/>
                <w:color w:val="000000"/>
                <w:sz w:val="18"/>
                <w:szCs w:val="18"/>
              </w:rPr>
            </w:pPr>
            <w:r w:rsidRPr="00A67C46">
              <w:rPr>
                <w:rFonts w:cs="Times New Roman"/>
                <w:color w:val="000000"/>
                <w:sz w:val="18"/>
                <w:szCs w:val="18"/>
              </w:rPr>
              <w:t>Number of glaciers</w:t>
            </w:r>
          </w:p>
        </w:tc>
        <w:tc>
          <w:tcPr>
            <w:tcW w:w="850" w:type="dxa"/>
            <w:tcBorders>
              <w:top w:val="nil"/>
              <w:left w:val="nil"/>
              <w:bottom w:val="nil"/>
              <w:right w:val="nil"/>
            </w:tcBorders>
            <w:shd w:val="clear" w:color="000000" w:fill="FFFFFF"/>
            <w:vAlign w:val="bottom"/>
          </w:tcPr>
          <w:p w14:paraId="23BC8CBF" w14:textId="77777777" w:rsidR="00F22BB3" w:rsidRPr="00A67C46" w:rsidRDefault="00F22BB3" w:rsidP="00FC1FB9">
            <w:pPr>
              <w:spacing w:after="0" w:line="240" w:lineRule="auto"/>
              <w:jc w:val="center"/>
              <w:rPr>
                <w:rFonts w:cs="Times New Roman"/>
                <w:color w:val="000000"/>
                <w:sz w:val="18"/>
                <w:szCs w:val="18"/>
              </w:rPr>
            </w:pPr>
            <w:r w:rsidRPr="00A67C46">
              <w:rPr>
                <w:rFonts w:cs="Times New Roman"/>
                <w:color w:val="000000"/>
                <w:sz w:val="18"/>
                <w:szCs w:val="18"/>
              </w:rPr>
              <w:t>Mean LIA Date</w:t>
            </w:r>
          </w:p>
        </w:tc>
        <w:tc>
          <w:tcPr>
            <w:tcW w:w="851" w:type="dxa"/>
            <w:tcBorders>
              <w:top w:val="nil"/>
              <w:left w:val="nil"/>
              <w:bottom w:val="nil"/>
              <w:right w:val="single" w:sz="4" w:space="0" w:color="auto"/>
            </w:tcBorders>
            <w:shd w:val="clear" w:color="000000" w:fill="FFFFFF"/>
            <w:vAlign w:val="bottom"/>
            <w:hideMark/>
          </w:tcPr>
          <w:p w14:paraId="13705215" w14:textId="77777777" w:rsidR="00F22BB3" w:rsidRPr="00A67C46" w:rsidRDefault="00F22BB3" w:rsidP="00FC1FB9">
            <w:pPr>
              <w:spacing w:after="0" w:line="240" w:lineRule="auto"/>
              <w:jc w:val="center"/>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Area LIA [km</w:t>
            </w:r>
            <w:r w:rsidRPr="00A67C46">
              <w:rPr>
                <w:rFonts w:eastAsia="Times New Roman" w:cs="Times New Roman"/>
                <w:color w:val="000000"/>
                <w:sz w:val="18"/>
                <w:szCs w:val="18"/>
                <w:vertAlign w:val="superscript"/>
                <w:lang w:val="de-CH" w:eastAsia="de-CH"/>
              </w:rPr>
              <w:t>2</w:t>
            </w:r>
            <w:r w:rsidRPr="00A67C46">
              <w:rPr>
                <w:rFonts w:eastAsia="Times New Roman" w:cs="Times New Roman"/>
                <w:color w:val="000000"/>
                <w:sz w:val="18"/>
                <w:szCs w:val="18"/>
                <w:lang w:val="de-CH" w:eastAsia="de-CH"/>
              </w:rPr>
              <w:t>]</w:t>
            </w:r>
          </w:p>
        </w:tc>
        <w:tc>
          <w:tcPr>
            <w:tcW w:w="709" w:type="dxa"/>
            <w:tcBorders>
              <w:top w:val="nil"/>
              <w:left w:val="single" w:sz="4" w:space="0" w:color="auto"/>
              <w:bottom w:val="nil"/>
              <w:right w:val="nil"/>
            </w:tcBorders>
            <w:shd w:val="clear" w:color="000000" w:fill="FFFFFF"/>
            <w:vAlign w:val="bottom"/>
            <w:hideMark/>
          </w:tcPr>
          <w:p w14:paraId="5709A92C" w14:textId="7BE9BA9F" w:rsidR="00F22BB3" w:rsidRPr="00A67C46" w:rsidRDefault="00F22BB3" w:rsidP="00FC1FB9">
            <w:pPr>
              <w:spacing w:after="0" w:line="240" w:lineRule="auto"/>
              <w:jc w:val="center"/>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Lat.</w:t>
            </w:r>
            <w:r w:rsidR="002F4E8B">
              <w:rPr>
                <w:rFonts w:eastAsia="Times New Roman" w:cs="Times New Roman"/>
                <w:color w:val="000000"/>
                <w:sz w:val="18"/>
                <w:szCs w:val="18"/>
                <w:lang w:val="de-CH" w:eastAsia="de-CH"/>
              </w:rPr>
              <w:t xml:space="preserve"> </w:t>
            </w:r>
            <w:r w:rsidR="00902E82">
              <w:rPr>
                <w:rFonts w:eastAsia="Times New Roman" w:cs="Times New Roman"/>
                <w:color w:val="000000"/>
                <w:sz w:val="18"/>
                <w:szCs w:val="18"/>
                <w:lang w:val="de-CH" w:eastAsia="de-CH"/>
              </w:rPr>
              <w:t>[°]</w:t>
            </w:r>
          </w:p>
        </w:tc>
        <w:tc>
          <w:tcPr>
            <w:tcW w:w="864" w:type="dxa"/>
            <w:tcBorders>
              <w:top w:val="nil"/>
              <w:left w:val="nil"/>
              <w:bottom w:val="nil"/>
              <w:right w:val="nil"/>
            </w:tcBorders>
            <w:shd w:val="clear" w:color="000000" w:fill="FFFFFF"/>
            <w:vAlign w:val="bottom"/>
            <w:hideMark/>
          </w:tcPr>
          <w:p w14:paraId="28ABEA02" w14:textId="50A94D89" w:rsidR="00F22BB3" w:rsidRPr="00A67C46" w:rsidRDefault="00F22BB3" w:rsidP="00FC1FB9">
            <w:pPr>
              <w:spacing w:after="0" w:line="240" w:lineRule="auto"/>
              <w:jc w:val="center"/>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Long.</w:t>
            </w:r>
            <w:r w:rsidR="002F4E8B">
              <w:rPr>
                <w:rFonts w:eastAsia="Times New Roman" w:cs="Times New Roman"/>
                <w:color w:val="000000"/>
                <w:sz w:val="18"/>
                <w:szCs w:val="18"/>
                <w:lang w:val="de-CH" w:eastAsia="de-CH"/>
              </w:rPr>
              <w:t xml:space="preserve"> </w:t>
            </w:r>
            <w:r w:rsidR="00902E82">
              <w:rPr>
                <w:rFonts w:eastAsia="Times New Roman" w:cs="Times New Roman"/>
                <w:color w:val="000000"/>
                <w:sz w:val="18"/>
                <w:szCs w:val="18"/>
                <w:lang w:val="de-CH" w:eastAsia="de-CH"/>
              </w:rPr>
              <w:t>[°]</w:t>
            </w:r>
          </w:p>
        </w:tc>
      </w:tr>
      <w:tr w:rsidR="00F22BB3" w:rsidRPr="00A67C46" w14:paraId="3DAC91D3" w14:textId="77777777" w:rsidTr="007125C3">
        <w:trPr>
          <w:trHeight w:val="282"/>
        </w:trPr>
        <w:tc>
          <w:tcPr>
            <w:tcW w:w="1843" w:type="dxa"/>
            <w:tcBorders>
              <w:top w:val="single" w:sz="4" w:space="0" w:color="auto"/>
              <w:left w:val="nil"/>
              <w:bottom w:val="nil"/>
              <w:right w:val="single" w:sz="4" w:space="0" w:color="auto"/>
            </w:tcBorders>
            <w:shd w:val="clear" w:color="000000" w:fill="FFFFFF"/>
            <w:noWrap/>
            <w:vAlign w:val="bottom"/>
            <w:hideMark/>
          </w:tcPr>
          <w:p w14:paraId="4F30E38D" w14:textId="77777777" w:rsidR="00F22BB3" w:rsidRPr="00A67C46" w:rsidRDefault="00F22BB3"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[1] Alaska</w:t>
            </w:r>
          </w:p>
        </w:tc>
        <w:tc>
          <w:tcPr>
            <w:tcW w:w="1418" w:type="dxa"/>
            <w:tcBorders>
              <w:top w:val="single" w:sz="4" w:space="0" w:color="auto"/>
              <w:left w:val="nil"/>
              <w:bottom w:val="nil"/>
              <w:right w:val="nil"/>
            </w:tcBorders>
            <w:shd w:val="clear" w:color="000000" w:fill="FFFFFF"/>
            <w:noWrap/>
            <w:vAlign w:val="bottom"/>
            <w:hideMark/>
          </w:tcPr>
          <w:p w14:paraId="219679A2" w14:textId="637BA876" w:rsidR="00F22BB3" w:rsidRPr="00A67C46" w:rsidRDefault="00F22BB3"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xml:space="preserve">Brooks </w:t>
            </w:r>
            <w:r w:rsidR="00902E82">
              <w:rPr>
                <w:rFonts w:eastAsia="Times New Roman" w:cs="Times New Roman"/>
                <w:color w:val="000000"/>
                <w:sz w:val="18"/>
                <w:szCs w:val="18"/>
                <w:lang w:val="de-CH" w:eastAsia="de-CH"/>
              </w:rPr>
              <w:t>R</w:t>
            </w:r>
            <w:r w:rsidRPr="00A67C46">
              <w:rPr>
                <w:rFonts w:eastAsia="Times New Roman" w:cs="Times New Roman"/>
                <w:color w:val="000000"/>
                <w:sz w:val="18"/>
                <w:szCs w:val="18"/>
                <w:lang w:val="de-CH" w:eastAsia="de-CH"/>
              </w:rPr>
              <w:t>ange</w:t>
            </w:r>
          </w:p>
        </w:tc>
        <w:tc>
          <w:tcPr>
            <w:tcW w:w="1701" w:type="dxa"/>
            <w:tcBorders>
              <w:top w:val="single" w:sz="4" w:space="0" w:color="auto"/>
              <w:left w:val="nil"/>
              <w:bottom w:val="nil"/>
              <w:right w:val="single" w:sz="4" w:space="0" w:color="auto"/>
            </w:tcBorders>
            <w:shd w:val="clear" w:color="000000" w:fill="FFFFFF"/>
            <w:noWrap/>
            <w:vAlign w:val="bottom"/>
            <w:hideMark/>
          </w:tcPr>
          <w:p w14:paraId="24C4F46D" w14:textId="2DEC4E40" w:rsidR="00F22BB3" w:rsidRPr="00A67C46" w:rsidRDefault="00F22BB3"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xml:space="preserve">Brooks </w:t>
            </w:r>
            <w:r w:rsidR="00E4123D" w:rsidRPr="00A67C46">
              <w:rPr>
                <w:rFonts w:eastAsia="Times New Roman" w:cs="Times New Roman"/>
                <w:color w:val="000000"/>
                <w:sz w:val="18"/>
                <w:szCs w:val="18"/>
                <w:lang w:val="de-CH" w:eastAsia="de-CH"/>
              </w:rPr>
              <w:t>R</w:t>
            </w:r>
            <w:r w:rsidRPr="00A67C46">
              <w:rPr>
                <w:rFonts w:eastAsia="Times New Roman" w:cs="Times New Roman"/>
                <w:color w:val="000000"/>
                <w:sz w:val="18"/>
                <w:szCs w:val="18"/>
                <w:lang w:val="de-CH" w:eastAsia="de-CH"/>
              </w:rPr>
              <w:t>ange</w:t>
            </w:r>
          </w:p>
        </w:tc>
        <w:tc>
          <w:tcPr>
            <w:tcW w:w="992" w:type="dxa"/>
            <w:tcBorders>
              <w:top w:val="single" w:sz="4" w:space="0" w:color="auto"/>
              <w:left w:val="single" w:sz="4" w:space="0" w:color="auto"/>
              <w:bottom w:val="nil"/>
              <w:right w:val="nil"/>
            </w:tcBorders>
            <w:shd w:val="clear" w:color="000000" w:fill="FFFFFF"/>
            <w:noWrap/>
            <w:vAlign w:val="bottom"/>
            <w:hideMark/>
          </w:tcPr>
          <w:p w14:paraId="32E1B265" w14:textId="77777777" w:rsidR="00F22BB3" w:rsidRPr="00A67C46" w:rsidRDefault="00F22BB3" w:rsidP="00971D74">
            <w:pPr>
              <w:spacing w:after="0" w:line="240" w:lineRule="auto"/>
              <w:jc w:val="right"/>
              <w:rPr>
                <w:rFonts w:cs="Times New Roman"/>
                <w:color w:val="000000"/>
                <w:sz w:val="18"/>
                <w:szCs w:val="18"/>
              </w:rPr>
            </w:pPr>
            <w:r w:rsidRPr="00A67C46">
              <w:rPr>
                <w:rFonts w:cs="Times New Roman"/>
                <w:color w:val="000000"/>
                <w:sz w:val="18"/>
                <w:szCs w:val="18"/>
              </w:rPr>
              <w:t>53</w:t>
            </w:r>
          </w:p>
        </w:tc>
        <w:tc>
          <w:tcPr>
            <w:tcW w:w="850" w:type="dxa"/>
            <w:tcBorders>
              <w:top w:val="single" w:sz="4" w:space="0" w:color="auto"/>
              <w:left w:val="nil"/>
              <w:bottom w:val="nil"/>
              <w:right w:val="nil"/>
            </w:tcBorders>
            <w:shd w:val="clear" w:color="000000" w:fill="FFFFFF"/>
            <w:vAlign w:val="bottom"/>
          </w:tcPr>
          <w:p w14:paraId="17859A65" w14:textId="77777777" w:rsidR="00F22BB3" w:rsidRPr="00A67C46" w:rsidRDefault="00F22BB3" w:rsidP="00FC1FB9">
            <w:pPr>
              <w:spacing w:after="0" w:line="240" w:lineRule="auto"/>
              <w:jc w:val="center"/>
              <w:rPr>
                <w:rFonts w:cs="Times New Roman"/>
                <w:color w:val="000000"/>
                <w:sz w:val="18"/>
                <w:szCs w:val="18"/>
              </w:rPr>
            </w:pPr>
            <w:r w:rsidRPr="00A67C46">
              <w:rPr>
                <w:rFonts w:cs="Times New Roman"/>
                <w:color w:val="000000"/>
                <w:sz w:val="18"/>
                <w:szCs w:val="18"/>
              </w:rPr>
              <w:t>1890</w:t>
            </w:r>
          </w:p>
        </w:tc>
        <w:tc>
          <w:tcPr>
            <w:tcW w:w="851" w:type="dxa"/>
            <w:tcBorders>
              <w:top w:val="single" w:sz="4" w:space="0" w:color="auto"/>
              <w:left w:val="nil"/>
              <w:bottom w:val="nil"/>
              <w:right w:val="single" w:sz="4" w:space="0" w:color="auto"/>
            </w:tcBorders>
            <w:shd w:val="clear" w:color="000000" w:fill="FFFFFF"/>
            <w:noWrap/>
            <w:vAlign w:val="center"/>
            <w:hideMark/>
          </w:tcPr>
          <w:p w14:paraId="7B80D607" w14:textId="77777777" w:rsidR="00F22BB3" w:rsidRPr="00A67C46" w:rsidRDefault="00F22BB3"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168.26</w:t>
            </w:r>
          </w:p>
        </w:tc>
        <w:tc>
          <w:tcPr>
            <w:tcW w:w="709" w:type="dxa"/>
            <w:tcBorders>
              <w:top w:val="single" w:sz="4" w:space="0" w:color="auto"/>
              <w:left w:val="single" w:sz="4" w:space="0" w:color="auto"/>
              <w:bottom w:val="nil"/>
              <w:right w:val="nil"/>
            </w:tcBorders>
            <w:shd w:val="clear" w:color="000000" w:fill="FFFFFF"/>
            <w:noWrap/>
            <w:vAlign w:val="bottom"/>
            <w:hideMark/>
          </w:tcPr>
          <w:p w14:paraId="189FB35F" w14:textId="77777777" w:rsidR="00F22BB3" w:rsidRPr="00A67C46" w:rsidRDefault="00F22BB3"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69.23</w:t>
            </w:r>
          </w:p>
        </w:tc>
        <w:tc>
          <w:tcPr>
            <w:tcW w:w="864" w:type="dxa"/>
            <w:tcBorders>
              <w:top w:val="single" w:sz="4" w:space="0" w:color="auto"/>
              <w:left w:val="nil"/>
              <w:bottom w:val="nil"/>
              <w:right w:val="nil"/>
            </w:tcBorders>
            <w:shd w:val="clear" w:color="000000" w:fill="FFFFFF"/>
            <w:noWrap/>
            <w:vAlign w:val="bottom"/>
            <w:hideMark/>
          </w:tcPr>
          <w:p w14:paraId="41B0FB7C" w14:textId="77777777" w:rsidR="00F22BB3" w:rsidRPr="00A67C46" w:rsidRDefault="00F22BB3"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-144.04</w:t>
            </w:r>
          </w:p>
        </w:tc>
      </w:tr>
      <w:tr w:rsidR="00F22BB3" w:rsidRPr="00A67C46" w14:paraId="79EE7BD8" w14:textId="77777777" w:rsidTr="007125C3">
        <w:trPr>
          <w:trHeight w:val="282"/>
        </w:trPr>
        <w:tc>
          <w:tcPr>
            <w:tcW w:w="1843" w:type="dxa"/>
            <w:tcBorders>
              <w:top w:val="nil"/>
              <w:left w:val="nil"/>
              <w:bottom w:val="nil"/>
              <w:right w:val="single" w:sz="4" w:space="0" w:color="auto"/>
            </w:tcBorders>
            <w:shd w:val="clear" w:color="000000" w:fill="FFFFFF"/>
            <w:noWrap/>
            <w:vAlign w:val="bottom"/>
            <w:hideMark/>
          </w:tcPr>
          <w:p w14:paraId="206313F6" w14:textId="77777777" w:rsidR="00F22BB3" w:rsidRPr="00A67C46" w:rsidRDefault="00F22BB3"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418" w:type="dxa"/>
            <w:tcBorders>
              <w:top w:val="nil"/>
              <w:left w:val="nil"/>
              <w:bottom w:val="nil"/>
              <w:right w:val="nil"/>
            </w:tcBorders>
            <w:shd w:val="clear" w:color="000000" w:fill="FFFFFF"/>
            <w:noWrap/>
            <w:vAlign w:val="bottom"/>
            <w:hideMark/>
          </w:tcPr>
          <w:p w14:paraId="140182B6" w14:textId="77777777" w:rsidR="00F22BB3" w:rsidRPr="00A67C46" w:rsidRDefault="00F22BB3"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South Alaska</w:t>
            </w:r>
          </w:p>
        </w:tc>
        <w:tc>
          <w:tcPr>
            <w:tcW w:w="1701" w:type="dxa"/>
            <w:tcBorders>
              <w:top w:val="nil"/>
              <w:left w:val="nil"/>
              <w:bottom w:val="nil"/>
              <w:right w:val="single" w:sz="4" w:space="0" w:color="auto"/>
            </w:tcBorders>
            <w:shd w:val="clear" w:color="000000" w:fill="FFFFFF"/>
            <w:noWrap/>
            <w:vAlign w:val="bottom"/>
            <w:hideMark/>
          </w:tcPr>
          <w:p w14:paraId="19003864" w14:textId="77777777" w:rsidR="00F22BB3" w:rsidRPr="00A67C46" w:rsidRDefault="00F22BB3" w:rsidP="00971D74">
            <w:pPr>
              <w:spacing w:after="0" w:line="240" w:lineRule="auto"/>
              <w:rPr>
                <w:rFonts w:eastAsia="Times New Roman" w:cs="Times New Roman"/>
                <w:color w:val="000000"/>
                <w:sz w:val="18"/>
                <w:szCs w:val="18"/>
                <w:lang w:val="de-CH" w:eastAsia="de-CH"/>
              </w:rPr>
            </w:pPr>
            <w:proofErr w:type="spellStart"/>
            <w:r w:rsidRPr="00A67C46">
              <w:rPr>
                <w:rFonts w:eastAsia="Times New Roman" w:cs="Times New Roman"/>
                <w:color w:val="000000"/>
                <w:sz w:val="18"/>
                <w:szCs w:val="18"/>
                <w:lang w:val="de-CH" w:eastAsia="de-CH"/>
              </w:rPr>
              <w:t>Talkeetna</w:t>
            </w:r>
            <w:proofErr w:type="spellEnd"/>
            <w:r w:rsidRPr="00A67C46">
              <w:rPr>
                <w:rFonts w:eastAsia="Times New Roman" w:cs="Times New Roman"/>
                <w:color w:val="000000"/>
                <w:sz w:val="18"/>
                <w:szCs w:val="18"/>
                <w:lang w:val="de-CH" w:eastAsia="de-CH"/>
              </w:rPr>
              <w:t xml:space="preserve"> Mountains</w:t>
            </w:r>
          </w:p>
        </w:tc>
        <w:tc>
          <w:tcPr>
            <w:tcW w:w="992" w:type="dxa"/>
            <w:tcBorders>
              <w:top w:val="nil"/>
              <w:left w:val="single" w:sz="4" w:space="0" w:color="auto"/>
              <w:bottom w:val="nil"/>
              <w:right w:val="nil"/>
            </w:tcBorders>
            <w:shd w:val="clear" w:color="000000" w:fill="FFFFFF"/>
            <w:noWrap/>
            <w:vAlign w:val="bottom"/>
            <w:hideMark/>
          </w:tcPr>
          <w:p w14:paraId="3880179D" w14:textId="77777777" w:rsidR="00F22BB3" w:rsidRPr="00A67C46" w:rsidRDefault="00F22BB3" w:rsidP="00971D74">
            <w:pPr>
              <w:spacing w:after="0" w:line="240" w:lineRule="auto"/>
              <w:jc w:val="right"/>
              <w:rPr>
                <w:rFonts w:cs="Times New Roman"/>
                <w:color w:val="000000"/>
                <w:sz w:val="18"/>
                <w:szCs w:val="18"/>
              </w:rPr>
            </w:pPr>
            <w:r w:rsidRPr="00A67C46">
              <w:rPr>
                <w:rFonts w:cs="Times New Roman"/>
                <w:color w:val="000000"/>
                <w:sz w:val="18"/>
                <w:szCs w:val="18"/>
              </w:rPr>
              <w:t>37</w:t>
            </w:r>
          </w:p>
        </w:tc>
        <w:tc>
          <w:tcPr>
            <w:tcW w:w="850" w:type="dxa"/>
            <w:tcBorders>
              <w:top w:val="nil"/>
              <w:left w:val="nil"/>
              <w:bottom w:val="nil"/>
              <w:right w:val="nil"/>
            </w:tcBorders>
            <w:shd w:val="clear" w:color="000000" w:fill="FFFFFF"/>
            <w:vAlign w:val="bottom"/>
          </w:tcPr>
          <w:p w14:paraId="2516C039" w14:textId="77777777" w:rsidR="00F22BB3" w:rsidRPr="00A67C46" w:rsidRDefault="00F22BB3" w:rsidP="00FC1FB9">
            <w:pPr>
              <w:spacing w:after="0" w:line="240" w:lineRule="auto"/>
              <w:jc w:val="center"/>
              <w:rPr>
                <w:rFonts w:cs="Times New Roman"/>
                <w:color w:val="000000"/>
                <w:sz w:val="18"/>
                <w:szCs w:val="18"/>
              </w:rPr>
            </w:pPr>
            <w:r w:rsidRPr="00A67C46">
              <w:rPr>
                <w:rFonts w:cs="Times New Roman"/>
                <w:color w:val="000000"/>
                <w:sz w:val="18"/>
                <w:szCs w:val="18"/>
              </w:rPr>
              <w:t>1850</w:t>
            </w:r>
          </w:p>
        </w:tc>
        <w:tc>
          <w:tcPr>
            <w:tcW w:w="851" w:type="dxa"/>
            <w:tcBorders>
              <w:top w:val="nil"/>
              <w:left w:val="nil"/>
              <w:bottom w:val="nil"/>
              <w:right w:val="single" w:sz="4" w:space="0" w:color="auto"/>
            </w:tcBorders>
            <w:shd w:val="clear" w:color="000000" w:fill="FFFFFF"/>
            <w:noWrap/>
            <w:vAlign w:val="bottom"/>
            <w:hideMark/>
          </w:tcPr>
          <w:p w14:paraId="74D90A8B" w14:textId="77777777" w:rsidR="00F22BB3" w:rsidRPr="00A67C46" w:rsidRDefault="00F22BB3"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317.17</w:t>
            </w:r>
          </w:p>
        </w:tc>
        <w:tc>
          <w:tcPr>
            <w:tcW w:w="709" w:type="dxa"/>
            <w:tcBorders>
              <w:top w:val="nil"/>
              <w:left w:val="single" w:sz="4" w:space="0" w:color="auto"/>
              <w:bottom w:val="nil"/>
              <w:right w:val="nil"/>
            </w:tcBorders>
            <w:shd w:val="clear" w:color="000000" w:fill="FFFFFF"/>
            <w:noWrap/>
            <w:vAlign w:val="bottom"/>
            <w:hideMark/>
          </w:tcPr>
          <w:p w14:paraId="45766D68" w14:textId="77777777" w:rsidR="00F22BB3" w:rsidRPr="00A67C46" w:rsidRDefault="00F22BB3"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62.04</w:t>
            </w:r>
          </w:p>
        </w:tc>
        <w:tc>
          <w:tcPr>
            <w:tcW w:w="864" w:type="dxa"/>
            <w:tcBorders>
              <w:top w:val="nil"/>
              <w:left w:val="nil"/>
              <w:bottom w:val="nil"/>
              <w:right w:val="nil"/>
            </w:tcBorders>
            <w:shd w:val="clear" w:color="000000" w:fill="FFFFFF"/>
            <w:noWrap/>
            <w:vAlign w:val="bottom"/>
            <w:hideMark/>
          </w:tcPr>
          <w:p w14:paraId="6B5012CF" w14:textId="77777777" w:rsidR="00F22BB3" w:rsidRPr="00A67C46" w:rsidRDefault="00F22BB3"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-148.76</w:t>
            </w:r>
          </w:p>
        </w:tc>
      </w:tr>
      <w:tr w:rsidR="00F22BB3" w:rsidRPr="00A67C46" w14:paraId="6F1E8267" w14:textId="77777777" w:rsidTr="007125C3">
        <w:trPr>
          <w:trHeight w:val="282"/>
        </w:trPr>
        <w:tc>
          <w:tcPr>
            <w:tcW w:w="1843" w:type="dxa"/>
            <w:tcBorders>
              <w:top w:val="nil"/>
              <w:left w:val="nil"/>
              <w:bottom w:val="nil"/>
              <w:right w:val="single" w:sz="4" w:space="0" w:color="auto"/>
            </w:tcBorders>
            <w:shd w:val="clear" w:color="000000" w:fill="FFFFFF"/>
            <w:noWrap/>
            <w:vAlign w:val="bottom"/>
            <w:hideMark/>
          </w:tcPr>
          <w:p w14:paraId="4D11F5FE" w14:textId="77777777" w:rsidR="00F22BB3" w:rsidRPr="00A67C46" w:rsidRDefault="00F22BB3"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418" w:type="dxa"/>
            <w:tcBorders>
              <w:top w:val="nil"/>
              <w:left w:val="nil"/>
              <w:bottom w:val="nil"/>
              <w:right w:val="nil"/>
            </w:tcBorders>
            <w:shd w:val="clear" w:color="000000" w:fill="FFFFFF"/>
            <w:noWrap/>
            <w:vAlign w:val="bottom"/>
            <w:hideMark/>
          </w:tcPr>
          <w:p w14:paraId="4516FA19" w14:textId="77777777" w:rsidR="00F22BB3" w:rsidRPr="00A67C46" w:rsidRDefault="00F22BB3"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701" w:type="dxa"/>
            <w:tcBorders>
              <w:top w:val="nil"/>
              <w:left w:val="nil"/>
              <w:bottom w:val="nil"/>
              <w:right w:val="single" w:sz="4" w:space="0" w:color="auto"/>
            </w:tcBorders>
            <w:shd w:val="clear" w:color="000000" w:fill="FFFFFF"/>
            <w:noWrap/>
            <w:vAlign w:val="bottom"/>
            <w:hideMark/>
          </w:tcPr>
          <w:p w14:paraId="1D856F58" w14:textId="77777777" w:rsidR="00F22BB3" w:rsidRPr="00A67C46" w:rsidRDefault="00F22BB3" w:rsidP="00971D74">
            <w:pPr>
              <w:spacing w:after="0" w:line="240" w:lineRule="auto"/>
              <w:rPr>
                <w:rFonts w:eastAsia="Times New Roman" w:cs="Times New Roman"/>
                <w:color w:val="000000"/>
                <w:sz w:val="18"/>
                <w:szCs w:val="18"/>
                <w:lang w:val="de-CH" w:eastAsia="de-CH"/>
              </w:rPr>
            </w:pPr>
            <w:proofErr w:type="spellStart"/>
            <w:r w:rsidRPr="00A67C46">
              <w:rPr>
                <w:rFonts w:eastAsia="Times New Roman" w:cs="Times New Roman"/>
                <w:color w:val="000000"/>
                <w:sz w:val="18"/>
                <w:szCs w:val="18"/>
                <w:lang w:val="de-CH" w:eastAsia="de-CH"/>
              </w:rPr>
              <w:t>Ahklun</w:t>
            </w:r>
            <w:proofErr w:type="spellEnd"/>
            <w:r w:rsidRPr="00A67C46">
              <w:rPr>
                <w:rFonts w:eastAsia="Times New Roman" w:cs="Times New Roman"/>
                <w:color w:val="000000"/>
                <w:sz w:val="18"/>
                <w:szCs w:val="18"/>
                <w:lang w:val="de-CH" w:eastAsia="de-CH"/>
              </w:rPr>
              <w:t xml:space="preserve"> Mountains</w:t>
            </w:r>
          </w:p>
        </w:tc>
        <w:tc>
          <w:tcPr>
            <w:tcW w:w="992" w:type="dxa"/>
            <w:tcBorders>
              <w:top w:val="nil"/>
              <w:left w:val="single" w:sz="4" w:space="0" w:color="auto"/>
              <w:bottom w:val="nil"/>
              <w:right w:val="nil"/>
            </w:tcBorders>
            <w:shd w:val="clear" w:color="000000" w:fill="FFFFFF"/>
            <w:noWrap/>
            <w:vAlign w:val="bottom"/>
            <w:hideMark/>
          </w:tcPr>
          <w:p w14:paraId="230D49C7" w14:textId="77777777" w:rsidR="00F22BB3" w:rsidRPr="00A67C46" w:rsidRDefault="00F22BB3" w:rsidP="00971D74">
            <w:pPr>
              <w:spacing w:after="0" w:line="240" w:lineRule="auto"/>
              <w:jc w:val="right"/>
              <w:rPr>
                <w:rFonts w:cs="Times New Roman"/>
                <w:color w:val="000000"/>
                <w:sz w:val="18"/>
                <w:szCs w:val="18"/>
              </w:rPr>
            </w:pPr>
            <w:r w:rsidRPr="00A67C46">
              <w:rPr>
                <w:rFonts w:cs="Times New Roman"/>
                <w:color w:val="000000"/>
                <w:sz w:val="18"/>
                <w:szCs w:val="18"/>
              </w:rPr>
              <w:t>7</w:t>
            </w:r>
          </w:p>
        </w:tc>
        <w:tc>
          <w:tcPr>
            <w:tcW w:w="850" w:type="dxa"/>
            <w:tcBorders>
              <w:top w:val="nil"/>
              <w:left w:val="nil"/>
              <w:bottom w:val="nil"/>
              <w:right w:val="nil"/>
            </w:tcBorders>
            <w:shd w:val="clear" w:color="000000" w:fill="FFFFFF"/>
            <w:vAlign w:val="bottom"/>
          </w:tcPr>
          <w:p w14:paraId="4FD423B8" w14:textId="77777777" w:rsidR="00F22BB3" w:rsidRPr="00A67C46" w:rsidRDefault="00F22BB3" w:rsidP="00FC1FB9">
            <w:pPr>
              <w:spacing w:after="0" w:line="240" w:lineRule="auto"/>
              <w:jc w:val="center"/>
              <w:rPr>
                <w:rFonts w:cs="Times New Roman"/>
                <w:color w:val="000000"/>
                <w:sz w:val="18"/>
                <w:szCs w:val="18"/>
              </w:rPr>
            </w:pPr>
            <w:r w:rsidRPr="00A67C46">
              <w:rPr>
                <w:rFonts w:cs="Times New Roman"/>
                <w:color w:val="000000"/>
                <w:sz w:val="18"/>
                <w:szCs w:val="18"/>
              </w:rPr>
              <w:t>1860</w:t>
            </w:r>
          </w:p>
        </w:tc>
        <w:tc>
          <w:tcPr>
            <w:tcW w:w="851" w:type="dxa"/>
            <w:tcBorders>
              <w:top w:val="nil"/>
              <w:left w:val="nil"/>
              <w:bottom w:val="nil"/>
              <w:right w:val="single" w:sz="4" w:space="0" w:color="auto"/>
            </w:tcBorders>
            <w:shd w:val="clear" w:color="000000" w:fill="FFFFFF"/>
            <w:noWrap/>
            <w:vAlign w:val="bottom"/>
            <w:hideMark/>
          </w:tcPr>
          <w:p w14:paraId="186B2E2D" w14:textId="77777777" w:rsidR="00F22BB3" w:rsidRPr="00A67C46" w:rsidRDefault="00F22BB3"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18.00</w:t>
            </w:r>
          </w:p>
        </w:tc>
        <w:tc>
          <w:tcPr>
            <w:tcW w:w="709" w:type="dxa"/>
            <w:tcBorders>
              <w:top w:val="nil"/>
              <w:left w:val="single" w:sz="4" w:space="0" w:color="auto"/>
              <w:bottom w:val="nil"/>
              <w:right w:val="nil"/>
            </w:tcBorders>
            <w:shd w:val="clear" w:color="000000" w:fill="FFFFFF"/>
            <w:noWrap/>
            <w:vAlign w:val="bottom"/>
            <w:hideMark/>
          </w:tcPr>
          <w:p w14:paraId="62D73023" w14:textId="77777777" w:rsidR="00F22BB3" w:rsidRPr="00A67C46" w:rsidRDefault="00F22BB3"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60.03</w:t>
            </w:r>
          </w:p>
        </w:tc>
        <w:tc>
          <w:tcPr>
            <w:tcW w:w="864" w:type="dxa"/>
            <w:tcBorders>
              <w:top w:val="nil"/>
              <w:left w:val="nil"/>
              <w:bottom w:val="nil"/>
              <w:right w:val="nil"/>
            </w:tcBorders>
            <w:shd w:val="clear" w:color="000000" w:fill="FFFFFF"/>
            <w:noWrap/>
            <w:vAlign w:val="bottom"/>
            <w:hideMark/>
          </w:tcPr>
          <w:p w14:paraId="745EACF7" w14:textId="77777777" w:rsidR="00F22BB3" w:rsidRPr="00A67C46" w:rsidRDefault="00F22BB3"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-159.29</w:t>
            </w:r>
          </w:p>
        </w:tc>
      </w:tr>
      <w:tr w:rsidR="00F22BB3" w:rsidRPr="00A67C46" w14:paraId="2D66FC94" w14:textId="77777777" w:rsidTr="007125C3">
        <w:trPr>
          <w:trHeight w:val="282"/>
        </w:trPr>
        <w:tc>
          <w:tcPr>
            <w:tcW w:w="1843" w:type="dxa"/>
            <w:tcBorders>
              <w:top w:val="nil"/>
              <w:left w:val="nil"/>
              <w:bottom w:val="nil"/>
              <w:right w:val="single" w:sz="4" w:space="0" w:color="auto"/>
            </w:tcBorders>
            <w:shd w:val="clear" w:color="000000" w:fill="FFFFFF"/>
            <w:noWrap/>
            <w:vAlign w:val="bottom"/>
            <w:hideMark/>
          </w:tcPr>
          <w:p w14:paraId="007DA13C" w14:textId="77777777" w:rsidR="00F22BB3" w:rsidRPr="00A67C46" w:rsidRDefault="00F22BB3"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418" w:type="dxa"/>
            <w:tcBorders>
              <w:top w:val="nil"/>
              <w:left w:val="nil"/>
              <w:bottom w:val="nil"/>
              <w:right w:val="nil"/>
            </w:tcBorders>
            <w:shd w:val="clear" w:color="000000" w:fill="FFFFFF"/>
            <w:noWrap/>
            <w:vAlign w:val="bottom"/>
            <w:hideMark/>
          </w:tcPr>
          <w:p w14:paraId="6E9F18FE" w14:textId="77777777" w:rsidR="00F22BB3" w:rsidRPr="00A67C46" w:rsidRDefault="00F22BB3"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701" w:type="dxa"/>
            <w:tcBorders>
              <w:top w:val="nil"/>
              <w:left w:val="nil"/>
              <w:bottom w:val="nil"/>
              <w:right w:val="single" w:sz="4" w:space="0" w:color="auto"/>
            </w:tcBorders>
            <w:shd w:val="clear" w:color="000000" w:fill="FFFFFF"/>
            <w:noWrap/>
            <w:vAlign w:val="bottom"/>
            <w:hideMark/>
          </w:tcPr>
          <w:p w14:paraId="688EA9D4" w14:textId="77777777" w:rsidR="00F22BB3" w:rsidRPr="00A67C46" w:rsidRDefault="00F22BB3"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Delta Range</w:t>
            </w:r>
          </w:p>
        </w:tc>
        <w:tc>
          <w:tcPr>
            <w:tcW w:w="992" w:type="dxa"/>
            <w:tcBorders>
              <w:top w:val="nil"/>
              <w:left w:val="single" w:sz="4" w:space="0" w:color="auto"/>
              <w:bottom w:val="nil"/>
              <w:right w:val="nil"/>
            </w:tcBorders>
            <w:shd w:val="clear" w:color="000000" w:fill="FFFFFF"/>
            <w:noWrap/>
            <w:vAlign w:val="bottom"/>
            <w:hideMark/>
          </w:tcPr>
          <w:p w14:paraId="4416226D" w14:textId="77777777" w:rsidR="00F22BB3" w:rsidRPr="00A67C46" w:rsidRDefault="00F22BB3" w:rsidP="00971D74">
            <w:pPr>
              <w:spacing w:after="0" w:line="240" w:lineRule="auto"/>
              <w:jc w:val="right"/>
              <w:rPr>
                <w:rFonts w:cs="Times New Roman"/>
                <w:color w:val="000000"/>
                <w:sz w:val="18"/>
                <w:szCs w:val="18"/>
              </w:rPr>
            </w:pPr>
            <w:r w:rsidRPr="00A67C46">
              <w:rPr>
                <w:rFonts w:cs="Times New Roman"/>
                <w:color w:val="000000"/>
                <w:sz w:val="18"/>
                <w:szCs w:val="18"/>
              </w:rPr>
              <w:t>10</w:t>
            </w:r>
          </w:p>
        </w:tc>
        <w:tc>
          <w:tcPr>
            <w:tcW w:w="850" w:type="dxa"/>
            <w:tcBorders>
              <w:top w:val="nil"/>
              <w:left w:val="nil"/>
              <w:bottom w:val="nil"/>
              <w:right w:val="nil"/>
            </w:tcBorders>
            <w:shd w:val="clear" w:color="000000" w:fill="FFFFFF"/>
            <w:vAlign w:val="bottom"/>
          </w:tcPr>
          <w:p w14:paraId="20338578" w14:textId="77777777" w:rsidR="00F22BB3" w:rsidRPr="00A67C46" w:rsidRDefault="00F22BB3" w:rsidP="00FC1FB9">
            <w:pPr>
              <w:spacing w:after="0" w:line="240" w:lineRule="auto"/>
              <w:jc w:val="center"/>
              <w:rPr>
                <w:rFonts w:cs="Times New Roman"/>
                <w:color w:val="000000"/>
                <w:sz w:val="18"/>
                <w:szCs w:val="18"/>
              </w:rPr>
            </w:pPr>
            <w:r w:rsidRPr="00A67C46">
              <w:rPr>
                <w:rFonts w:cs="Times New Roman"/>
                <w:color w:val="000000"/>
                <w:sz w:val="18"/>
                <w:szCs w:val="18"/>
              </w:rPr>
              <w:t>1850</w:t>
            </w:r>
          </w:p>
        </w:tc>
        <w:tc>
          <w:tcPr>
            <w:tcW w:w="851" w:type="dxa"/>
            <w:tcBorders>
              <w:top w:val="nil"/>
              <w:left w:val="nil"/>
              <w:bottom w:val="nil"/>
              <w:right w:val="single" w:sz="4" w:space="0" w:color="auto"/>
            </w:tcBorders>
            <w:shd w:val="clear" w:color="000000" w:fill="FFFFFF"/>
            <w:noWrap/>
            <w:vAlign w:val="bottom"/>
            <w:hideMark/>
          </w:tcPr>
          <w:p w14:paraId="73940636" w14:textId="77777777" w:rsidR="00F22BB3" w:rsidRPr="00A67C46" w:rsidRDefault="00F22BB3"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480.53</w:t>
            </w:r>
          </w:p>
        </w:tc>
        <w:tc>
          <w:tcPr>
            <w:tcW w:w="709" w:type="dxa"/>
            <w:tcBorders>
              <w:top w:val="nil"/>
              <w:left w:val="single" w:sz="4" w:space="0" w:color="auto"/>
              <w:bottom w:val="nil"/>
              <w:right w:val="nil"/>
            </w:tcBorders>
            <w:shd w:val="clear" w:color="000000" w:fill="FFFFFF"/>
            <w:noWrap/>
            <w:vAlign w:val="bottom"/>
            <w:hideMark/>
          </w:tcPr>
          <w:p w14:paraId="10BF399C" w14:textId="77777777" w:rsidR="00F22BB3" w:rsidRPr="00A67C46" w:rsidRDefault="00F22BB3"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63.30</w:t>
            </w:r>
          </w:p>
        </w:tc>
        <w:tc>
          <w:tcPr>
            <w:tcW w:w="864" w:type="dxa"/>
            <w:tcBorders>
              <w:top w:val="nil"/>
              <w:left w:val="nil"/>
              <w:bottom w:val="nil"/>
              <w:right w:val="nil"/>
            </w:tcBorders>
            <w:shd w:val="clear" w:color="000000" w:fill="FFFFFF"/>
            <w:noWrap/>
            <w:vAlign w:val="bottom"/>
            <w:hideMark/>
          </w:tcPr>
          <w:p w14:paraId="1311D00B" w14:textId="77777777" w:rsidR="00F22BB3" w:rsidRPr="00A67C46" w:rsidRDefault="00F22BB3"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-145.09</w:t>
            </w:r>
          </w:p>
        </w:tc>
      </w:tr>
      <w:tr w:rsidR="00F22BB3" w:rsidRPr="00A67C46" w14:paraId="368D9365" w14:textId="77777777" w:rsidTr="007125C3">
        <w:trPr>
          <w:trHeight w:val="282"/>
        </w:trPr>
        <w:tc>
          <w:tcPr>
            <w:tcW w:w="1843" w:type="dxa"/>
            <w:tcBorders>
              <w:top w:val="nil"/>
              <w:left w:val="nil"/>
              <w:bottom w:val="nil"/>
              <w:right w:val="single" w:sz="4" w:space="0" w:color="auto"/>
            </w:tcBorders>
            <w:shd w:val="clear" w:color="000000" w:fill="FFFFFF"/>
            <w:noWrap/>
            <w:vAlign w:val="bottom"/>
            <w:hideMark/>
          </w:tcPr>
          <w:p w14:paraId="62F497A6" w14:textId="77777777" w:rsidR="00F22BB3" w:rsidRPr="00A67C46" w:rsidRDefault="00F22BB3"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418" w:type="dxa"/>
            <w:tcBorders>
              <w:top w:val="nil"/>
              <w:left w:val="nil"/>
              <w:bottom w:val="nil"/>
              <w:right w:val="nil"/>
            </w:tcBorders>
            <w:shd w:val="clear" w:color="000000" w:fill="FFFFFF"/>
            <w:noWrap/>
            <w:vAlign w:val="bottom"/>
            <w:hideMark/>
          </w:tcPr>
          <w:p w14:paraId="5C6AABFF" w14:textId="77777777" w:rsidR="00F22BB3" w:rsidRPr="00A67C46" w:rsidRDefault="00F22BB3"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701" w:type="dxa"/>
            <w:tcBorders>
              <w:top w:val="nil"/>
              <w:left w:val="nil"/>
              <w:bottom w:val="nil"/>
              <w:right w:val="single" w:sz="4" w:space="0" w:color="auto"/>
            </w:tcBorders>
            <w:shd w:val="clear" w:color="000000" w:fill="FFFFFF"/>
            <w:noWrap/>
            <w:vAlign w:val="bottom"/>
            <w:hideMark/>
          </w:tcPr>
          <w:p w14:paraId="035536AC" w14:textId="77777777" w:rsidR="00F22BB3" w:rsidRPr="00A67C46" w:rsidRDefault="00F22BB3" w:rsidP="00971D74">
            <w:pPr>
              <w:spacing w:after="0" w:line="240" w:lineRule="auto"/>
              <w:rPr>
                <w:rFonts w:eastAsia="Times New Roman" w:cs="Times New Roman"/>
                <w:color w:val="000000"/>
                <w:sz w:val="18"/>
                <w:szCs w:val="18"/>
                <w:lang w:val="de-CH" w:eastAsia="de-CH"/>
              </w:rPr>
            </w:pPr>
            <w:proofErr w:type="spellStart"/>
            <w:r w:rsidRPr="00A67C46">
              <w:rPr>
                <w:rFonts w:eastAsia="Times New Roman" w:cs="Times New Roman"/>
                <w:color w:val="000000"/>
                <w:sz w:val="18"/>
                <w:szCs w:val="18"/>
                <w:lang w:val="de-CH" w:eastAsia="de-CH"/>
              </w:rPr>
              <w:t>Kenai</w:t>
            </w:r>
            <w:proofErr w:type="spellEnd"/>
            <w:r w:rsidRPr="00A67C46">
              <w:rPr>
                <w:rFonts w:eastAsia="Times New Roman" w:cs="Times New Roman"/>
                <w:color w:val="000000"/>
                <w:sz w:val="18"/>
                <w:szCs w:val="18"/>
                <w:lang w:val="de-CH" w:eastAsia="de-CH"/>
              </w:rPr>
              <w:t xml:space="preserve"> Mountains</w:t>
            </w:r>
          </w:p>
        </w:tc>
        <w:tc>
          <w:tcPr>
            <w:tcW w:w="992" w:type="dxa"/>
            <w:tcBorders>
              <w:top w:val="nil"/>
              <w:left w:val="single" w:sz="4" w:space="0" w:color="auto"/>
              <w:bottom w:val="nil"/>
              <w:right w:val="nil"/>
            </w:tcBorders>
            <w:shd w:val="clear" w:color="000000" w:fill="FFFFFF"/>
            <w:noWrap/>
            <w:vAlign w:val="bottom"/>
            <w:hideMark/>
          </w:tcPr>
          <w:p w14:paraId="771F2093" w14:textId="77777777" w:rsidR="00F22BB3" w:rsidRPr="00A67C46" w:rsidRDefault="00F22BB3" w:rsidP="00971D74">
            <w:pPr>
              <w:spacing w:after="0" w:line="240" w:lineRule="auto"/>
              <w:jc w:val="right"/>
              <w:rPr>
                <w:rFonts w:cs="Times New Roman"/>
                <w:color w:val="000000"/>
                <w:sz w:val="18"/>
                <w:szCs w:val="18"/>
              </w:rPr>
            </w:pPr>
            <w:r w:rsidRPr="00A67C46">
              <w:rPr>
                <w:rFonts w:cs="Times New Roman"/>
                <w:color w:val="000000"/>
                <w:sz w:val="18"/>
                <w:szCs w:val="18"/>
              </w:rPr>
              <w:t>9</w:t>
            </w:r>
          </w:p>
        </w:tc>
        <w:tc>
          <w:tcPr>
            <w:tcW w:w="850" w:type="dxa"/>
            <w:tcBorders>
              <w:top w:val="nil"/>
              <w:left w:val="nil"/>
              <w:bottom w:val="nil"/>
              <w:right w:val="nil"/>
            </w:tcBorders>
            <w:shd w:val="clear" w:color="000000" w:fill="FFFFFF"/>
            <w:vAlign w:val="bottom"/>
          </w:tcPr>
          <w:p w14:paraId="00319B2C" w14:textId="77777777" w:rsidR="00F22BB3" w:rsidRPr="00A67C46" w:rsidRDefault="00F22BB3" w:rsidP="00FC1FB9">
            <w:pPr>
              <w:spacing w:after="0" w:line="240" w:lineRule="auto"/>
              <w:jc w:val="center"/>
              <w:rPr>
                <w:rFonts w:cs="Times New Roman"/>
                <w:color w:val="000000"/>
                <w:sz w:val="18"/>
                <w:szCs w:val="18"/>
              </w:rPr>
            </w:pPr>
            <w:r w:rsidRPr="00A67C46">
              <w:rPr>
                <w:rFonts w:cs="Times New Roman"/>
                <w:color w:val="000000"/>
                <w:sz w:val="18"/>
                <w:szCs w:val="18"/>
              </w:rPr>
              <w:t>1851</w:t>
            </w:r>
          </w:p>
        </w:tc>
        <w:tc>
          <w:tcPr>
            <w:tcW w:w="851" w:type="dxa"/>
            <w:tcBorders>
              <w:top w:val="nil"/>
              <w:left w:val="nil"/>
              <w:bottom w:val="nil"/>
              <w:right w:val="single" w:sz="4" w:space="0" w:color="auto"/>
            </w:tcBorders>
            <w:shd w:val="clear" w:color="000000" w:fill="FFFFFF"/>
            <w:noWrap/>
            <w:vAlign w:val="bottom"/>
            <w:hideMark/>
          </w:tcPr>
          <w:p w14:paraId="0A1AA375" w14:textId="77777777" w:rsidR="00F22BB3" w:rsidRPr="00A67C46" w:rsidRDefault="00F22BB3"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917.40</w:t>
            </w:r>
          </w:p>
        </w:tc>
        <w:tc>
          <w:tcPr>
            <w:tcW w:w="709" w:type="dxa"/>
            <w:tcBorders>
              <w:top w:val="nil"/>
              <w:left w:val="single" w:sz="4" w:space="0" w:color="auto"/>
              <w:bottom w:val="nil"/>
              <w:right w:val="nil"/>
            </w:tcBorders>
            <w:shd w:val="clear" w:color="000000" w:fill="FFFFFF"/>
            <w:noWrap/>
            <w:vAlign w:val="bottom"/>
            <w:hideMark/>
          </w:tcPr>
          <w:p w14:paraId="3AFD6306" w14:textId="77777777" w:rsidR="00F22BB3" w:rsidRPr="00A67C46" w:rsidRDefault="00F22BB3"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59.87</w:t>
            </w:r>
          </w:p>
        </w:tc>
        <w:tc>
          <w:tcPr>
            <w:tcW w:w="864" w:type="dxa"/>
            <w:tcBorders>
              <w:top w:val="nil"/>
              <w:left w:val="nil"/>
              <w:bottom w:val="nil"/>
              <w:right w:val="nil"/>
            </w:tcBorders>
            <w:shd w:val="clear" w:color="000000" w:fill="FFFFFF"/>
            <w:noWrap/>
            <w:vAlign w:val="bottom"/>
            <w:hideMark/>
          </w:tcPr>
          <w:p w14:paraId="25CCA2C8" w14:textId="77777777" w:rsidR="00F22BB3" w:rsidRPr="00A67C46" w:rsidRDefault="00F22BB3"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-150.24</w:t>
            </w:r>
          </w:p>
        </w:tc>
      </w:tr>
      <w:tr w:rsidR="00F22BB3" w:rsidRPr="00A67C46" w14:paraId="08F4E3E3" w14:textId="77777777" w:rsidTr="007125C3">
        <w:trPr>
          <w:trHeight w:val="282"/>
        </w:trPr>
        <w:tc>
          <w:tcPr>
            <w:tcW w:w="1843" w:type="dxa"/>
            <w:tcBorders>
              <w:top w:val="nil"/>
              <w:left w:val="nil"/>
              <w:bottom w:val="nil"/>
              <w:right w:val="single" w:sz="4" w:space="0" w:color="auto"/>
            </w:tcBorders>
            <w:shd w:val="clear" w:color="000000" w:fill="FFFFFF"/>
            <w:noWrap/>
            <w:vAlign w:val="bottom"/>
            <w:hideMark/>
          </w:tcPr>
          <w:p w14:paraId="705C6121" w14:textId="77777777" w:rsidR="00F22BB3" w:rsidRPr="00A67C46" w:rsidRDefault="00F22BB3"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418" w:type="dxa"/>
            <w:tcBorders>
              <w:top w:val="nil"/>
              <w:left w:val="nil"/>
              <w:bottom w:val="nil"/>
              <w:right w:val="nil"/>
            </w:tcBorders>
            <w:shd w:val="clear" w:color="000000" w:fill="FFFFFF"/>
            <w:noWrap/>
            <w:vAlign w:val="bottom"/>
            <w:hideMark/>
          </w:tcPr>
          <w:p w14:paraId="23072E38" w14:textId="77777777" w:rsidR="00F22BB3" w:rsidRPr="00A67C46" w:rsidRDefault="00F22BB3"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701" w:type="dxa"/>
            <w:tcBorders>
              <w:top w:val="nil"/>
              <w:left w:val="nil"/>
              <w:bottom w:val="nil"/>
              <w:right w:val="single" w:sz="4" w:space="0" w:color="auto"/>
            </w:tcBorders>
            <w:shd w:val="clear" w:color="000000" w:fill="FFFFFF"/>
            <w:noWrap/>
            <w:vAlign w:val="bottom"/>
            <w:hideMark/>
          </w:tcPr>
          <w:p w14:paraId="6584DE4D" w14:textId="483049E1" w:rsidR="00F22BB3" w:rsidRPr="00A67C46" w:rsidRDefault="00F22BB3" w:rsidP="00971D74">
            <w:pPr>
              <w:spacing w:after="0" w:line="240" w:lineRule="auto"/>
              <w:rPr>
                <w:rFonts w:eastAsia="Times New Roman" w:cs="Times New Roman"/>
                <w:color w:val="000000"/>
                <w:sz w:val="18"/>
                <w:szCs w:val="18"/>
                <w:lang w:val="de-CH" w:eastAsia="de-CH"/>
              </w:rPr>
            </w:pPr>
            <w:proofErr w:type="spellStart"/>
            <w:r w:rsidRPr="00A67C46">
              <w:rPr>
                <w:rFonts w:eastAsia="Times New Roman" w:cs="Times New Roman"/>
                <w:color w:val="000000"/>
                <w:sz w:val="18"/>
                <w:szCs w:val="18"/>
                <w:lang w:val="de-CH" w:eastAsia="de-CH"/>
              </w:rPr>
              <w:t>Chilkoot</w:t>
            </w:r>
            <w:proofErr w:type="spellEnd"/>
            <w:r w:rsidRPr="00A67C46">
              <w:rPr>
                <w:rFonts w:eastAsia="Times New Roman" w:cs="Times New Roman"/>
                <w:color w:val="000000"/>
                <w:sz w:val="18"/>
                <w:szCs w:val="18"/>
                <w:lang w:val="de-CH" w:eastAsia="de-CH"/>
              </w:rPr>
              <w:t xml:space="preserve"> </w:t>
            </w:r>
            <w:r w:rsidR="00E4123D" w:rsidRPr="00A67C46">
              <w:rPr>
                <w:rFonts w:eastAsia="Times New Roman" w:cs="Times New Roman"/>
                <w:color w:val="000000"/>
                <w:sz w:val="18"/>
                <w:szCs w:val="18"/>
                <w:lang w:val="de-CH" w:eastAsia="de-CH"/>
              </w:rPr>
              <w:t>R</w:t>
            </w:r>
            <w:r w:rsidRPr="00A67C46">
              <w:rPr>
                <w:rFonts w:eastAsia="Times New Roman" w:cs="Times New Roman"/>
                <w:color w:val="000000"/>
                <w:sz w:val="18"/>
                <w:szCs w:val="18"/>
                <w:lang w:val="de-CH" w:eastAsia="de-CH"/>
              </w:rPr>
              <w:t>anges</w:t>
            </w:r>
          </w:p>
        </w:tc>
        <w:tc>
          <w:tcPr>
            <w:tcW w:w="992" w:type="dxa"/>
            <w:tcBorders>
              <w:top w:val="nil"/>
              <w:left w:val="single" w:sz="4" w:space="0" w:color="auto"/>
              <w:bottom w:val="nil"/>
              <w:right w:val="nil"/>
            </w:tcBorders>
            <w:shd w:val="clear" w:color="000000" w:fill="FFFFFF"/>
            <w:noWrap/>
            <w:vAlign w:val="bottom"/>
            <w:hideMark/>
          </w:tcPr>
          <w:p w14:paraId="35512683" w14:textId="77777777" w:rsidR="00F22BB3" w:rsidRPr="00A67C46" w:rsidRDefault="00F22BB3" w:rsidP="00971D74">
            <w:pPr>
              <w:spacing w:after="0" w:line="240" w:lineRule="auto"/>
              <w:jc w:val="right"/>
              <w:rPr>
                <w:rFonts w:cs="Times New Roman"/>
                <w:color w:val="000000"/>
                <w:sz w:val="18"/>
                <w:szCs w:val="18"/>
              </w:rPr>
            </w:pPr>
            <w:r w:rsidRPr="00A67C46">
              <w:rPr>
                <w:rFonts w:cs="Times New Roman"/>
                <w:color w:val="000000"/>
                <w:sz w:val="18"/>
                <w:szCs w:val="18"/>
              </w:rPr>
              <w:t>13</w:t>
            </w:r>
          </w:p>
        </w:tc>
        <w:tc>
          <w:tcPr>
            <w:tcW w:w="850" w:type="dxa"/>
            <w:tcBorders>
              <w:top w:val="nil"/>
              <w:left w:val="nil"/>
              <w:bottom w:val="nil"/>
              <w:right w:val="nil"/>
            </w:tcBorders>
            <w:shd w:val="clear" w:color="000000" w:fill="FFFFFF"/>
            <w:vAlign w:val="bottom"/>
          </w:tcPr>
          <w:p w14:paraId="053F30B5" w14:textId="77777777" w:rsidR="00F22BB3" w:rsidRPr="00A67C46" w:rsidRDefault="00F22BB3" w:rsidP="00FC1FB9">
            <w:pPr>
              <w:spacing w:after="0" w:line="240" w:lineRule="auto"/>
              <w:jc w:val="center"/>
              <w:rPr>
                <w:rFonts w:cs="Times New Roman"/>
                <w:color w:val="000000"/>
                <w:sz w:val="18"/>
                <w:szCs w:val="18"/>
              </w:rPr>
            </w:pPr>
            <w:r w:rsidRPr="00A67C46">
              <w:rPr>
                <w:rFonts w:cs="Times New Roman"/>
                <w:color w:val="000000"/>
                <w:sz w:val="18"/>
                <w:szCs w:val="18"/>
              </w:rPr>
              <w:t>1850</w:t>
            </w:r>
          </w:p>
        </w:tc>
        <w:tc>
          <w:tcPr>
            <w:tcW w:w="851" w:type="dxa"/>
            <w:tcBorders>
              <w:top w:val="nil"/>
              <w:left w:val="nil"/>
              <w:bottom w:val="nil"/>
              <w:right w:val="single" w:sz="4" w:space="0" w:color="auto"/>
            </w:tcBorders>
            <w:shd w:val="clear" w:color="000000" w:fill="FFFFFF"/>
            <w:noWrap/>
            <w:vAlign w:val="bottom"/>
            <w:hideMark/>
          </w:tcPr>
          <w:p w14:paraId="643C3D4F" w14:textId="77777777" w:rsidR="00F22BB3" w:rsidRPr="00A67C46" w:rsidRDefault="00F22BB3"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178.12</w:t>
            </w:r>
          </w:p>
        </w:tc>
        <w:tc>
          <w:tcPr>
            <w:tcW w:w="709" w:type="dxa"/>
            <w:tcBorders>
              <w:top w:val="nil"/>
              <w:left w:val="single" w:sz="4" w:space="0" w:color="auto"/>
              <w:bottom w:val="nil"/>
              <w:right w:val="nil"/>
            </w:tcBorders>
            <w:shd w:val="clear" w:color="000000" w:fill="FFFFFF"/>
            <w:noWrap/>
            <w:vAlign w:val="bottom"/>
            <w:hideMark/>
          </w:tcPr>
          <w:p w14:paraId="7608EA52" w14:textId="77777777" w:rsidR="00F22BB3" w:rsidRPr="00A67C46" w:rsidRDefault="00F22BB3"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59.82</w:t>
            </w:r>
          </w:p>
        </w:tc>
        <w:tc>
          <w:tcPr>
            <w:tcW w:w="864" w:type="dxa"/>
            <w:tcBorders>
              <w:top w:val="nil"/>
              <w:left w:val="nil"/>
              <w:bottom w:val="nil"/>
              <w:right w:val="nil"/>
            </w:tcBorders>
            <w:shd w:val="clear" w:color="000000" w:fill="FFFFFF"/>
            <w:noWrap/>
            <w:vAlign w:val="bottom"/>
            <w:hideMark/>
          </w:tcPr>
          <w:p w14:paraId="4F1237D6" w14:textId="77777777" w:rsidR="00F22BB3" w:rsidRPr="00A67C46" w:rsidRDefault="00F22BB3"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-135.69</w:t>
            </w:r>
          </w:p>
        </w:tc>
      </w:tr>
      <w:tr w:rsidR="00F22BB3" w:rsidRPr="00A67C46" w14:paraId="70D9A250" w14:textId="77777777" w:rsidTr="007125C3">
        <w:trPr>
          <w:trHeight w:val="282"/>
        </w:trPr>
        <w:tc>
          <w:tcPr>
            <w:tcW w:w="1843" w:type="dxa"/>
            <w:tcBorders>
              <w:top w:val="nil"/>
              <w:left w:val="nil"/>
              <w:bottom w:val="nil"/>
              <w:right w:val="single" w:sz="4" w:space="0" w:color="auto"/>
            </w:tcBorders>
            <w:shd w:val="clear" w:color="000000" w:fill="FFFFFF"/>
            <w:noWrap/>
            <w:vAlign w:val="bottom"/>
            <w:hideMark/>
          </w:tcPr>
          <w:p w14:paraId="35D73875" w14:textId="77777777" w:rsidR="00F22BB3" w:rsidRPr="00A67C46" w:rsidRDefault="00F22BB3"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418" w:type="dxa"/>
            <w:tcBorders>
              <w:top w:val="nil"/>
              <w:left w:val="nil"/>
              <w:bottom w:val="nil"/>
              <w:right w:val="nil"/>
            </w:tcBorders>
            <w:shd w:val="clear" w:color="000000" w:fill="FFFFFF"/>
            <w:noWrap/>
            <w:vAlign w:val="bottom"/>
            <w:hideMark/>
          </w:tcPr>
          <w:p w14:paraId="1C9DB4CD" w14:textId="77777777" w:rsidR="00F22BB3" w:rsidRPr="00A67C46" w:rsidRDefault="00F22BB3"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701" w:type="dxa"/>
            <w:tcBorders>
              <w:top w:val="nil"/>
              <w:left w:val="nil"/>
              <w:bottom w:val="nil"/>
              <w:right w:val="single" w:sz="4" w:space="0" w:color="auto"/>
            </w:tcBorders>
            <w:shd w:val="clear" w:color="000000" w:fill="FFFFFF"/>
            <w:noWrap/>
            <w:vAlign w:val="bottom"/>
            <w:hideMark/>
          </w:tcPr>
          <w:p w14:paraId="692DDD35" w14:textId="77777777" w:rsidR="00F22BB3" w:rsidRPr="00A67C46" w:rsidRDefault="00F22BB3"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South Boundary Ranges</w:t>
            </w:r>
          </w:p>
        </w:tc>
        <w:tc>
          <w:tcPr>
            <w:tcW w:w="992" w:type="dxa"/>
            <w:tcBorders>
              <w:top w:val="nil"/>
              <w:left w:val="single" w:sz="4" w:space="0" w:color="auto"/>
              <w:bottom w:val="nil"/>
              <w:right w:val="nil"/>
            </w:tcBorders>
            <w:shd w:val="clear" w:color="000000" w:fill="FFFFFF"/>
            <w:noWrap/>
            <w:vAlign w:val="bottom"/>
            <w:hideMark/>
          </w:tcPr>
          <w:p w14:paraId="1F8C3810" w14:textId="77777777" w:rsidR="00F22BB3" w:rsidRPr="00A67C46" w:rsidRDefault="00F22BB3" w:rsidP="00971D74">
            <w:pPr>
              <w:spacing w:after="0" w:line="240" w:lineRule="auto"/>
              <w:jc w:val="right"/>
              <w:rPr>
                <w:rFonts w:cs="Times New Roman"/>
                <w:color w:val="000000"/>
                <w:sz w:val="18"/>
                <w:szCs w:val="18"/>
              </w:rPr>
            </w:pPr>
            <w:r w:rsidRPr="00A67C46">
              <w:rPr>
                <w:rFonts w:cs="Times New Roman"/>
                <w:color w:val="000000"/>
                <w:sz w:val="18"/>
                <w:szCs w:val="18"/>
              </w:rPr>
              <w:t>22</w:t>
            </w:r>
          </w:p>
        </w:tc>
        <w:tc>
          <w:tcPr>
            <w:tcW w:w="850" w:type="dxa"/>
            <w:tcBorders>
              <w:top w:val="nil"/>
              <w:left w:val="nil"/>
              <w:bottom w:val="nil"/>
              <w:right w:val="nil"/>
            </w:tcBorders>
            <w:shd w:val="clear" w:color="000000" w:fill="FFFFFF"/>
            <w:vAlign w:val="bottom"/>
          </w:tcPr>
          <w:p w14:paraId="614F7050" w14:textId="77777777" w:rsidR="00F22BB3" w:rsidRPr="00A67C46" w:rsidRDefault="00F22BB3" w:rsidP="00FC1FB9">
            <w:pPr>
              <w:spacing w:after="0" w:line="240" w:lineRule="auto"/>
              <w:jc w:val="center"/>
              <w:rPr>
                <w:rFonts w:cs="Times New Roman"/>
                <w:color w:val="000000"/>
                <w:sz w:val="18"/>
                <w:szCs w:val="18"/>
              </w:rPr>
            </w:pPr>
            <w:r w:rsidRPr="00A67C46">
              <w:rPr>
                <w:rFonts w:cs="Times New Roman"/>
                <w:color w:val="000000"/>
                <w:sz w:val="18"/>
                <w:szCs w:val="18"/>
              </w:rPr>
              <w:t>1850</w:t>
            </w:r>
          </w:p>
        </w:tc>
        <w:tc>
          <w:tcPr>
            <w:tcW w:w="851" w:type="dxa"/>
            <w:tcBorders>
              <w:top w:val="nil"/>
              <w:left w:val="nil"/>
              <w:bottom w:val="nil"/>
              <w:right w:val="single" w:sz="4" w:space="0" w:color="auto"/>
            </w:tcBorders>
            <w:shd w:val="clear" w:color="000000" w:fill="FFFFFF"/>
            <w:noWrap/>
            <w:vAlign w:val="bottom"/>
            <w:hideMark/>
          </w:tcPr>
          <w:p w14:paraId="3F94973C" w14:textId="77777777" w:rsidR="00F22BB3" w:rsidRPr="00A67C46" w:rsidRDefault="00F22BB3"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379.70</w:t>
            </w:r>
          </w:p>
        </w:tc>
        <w:tc>
          <w:tcPr>
            <w:tcW w:w="709" w:type="dxa"/>
            <w:tcBorders>
              <w:top w:val="nil"/>
              <w:left w:val="single" w:sz="4" w:space="0" w:color="auto"/>
              <w:bottom w:val="nil"/>
              <w:right w:val="nil"/>
            </w:tcBorders>
            <w:shd w:val="clear" w:color="000000" w:fill="FFFFFF"/>
            <w:noWrap/>
            <w:vAlign w:val="bottom"/>
            <w:hideMark/>
          </w:tcPr>
          <w:p w14:paraId="427AC166" w14:textId="77777777" w:rsidR="00F22BB3" w:rsidRPr="00A67C46" w:rsidRDefault="00F22BB3"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56.08</w:t>
            </w:r>
          </w:p>
        </w:tc>
        <w:tc>
          <w:tcPr>
            <w:tcW w:w="864" w:type="dxa"/>
            <w:tcBorders>
              <w:top w:val="nil"/>
              <w:left w:val="nil"/>
              <w:bottom w:val="nil"/>
              <w:right w:val="nil"/>
            </w:tcBorders>
            <w:shd w:val="clear" w:color="000000" w:fill="FFFFFF"/>
            <w:noWrap/>
            <w:vAlign w:val="bottom"/>
            <w:hideMark/>
          </w:tcPr>
          <w:p w14:paraId="7A5A2F68" w14:textId="77777777" w:rsidR="00F22BB3" w:rsidRPr="00A67C46" w:rsidRDefault="00F22BB3"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-130.21</w:t>
            </w:r>
          </w:p>
        </w:tc>
      </w:tr>
      <w:tr w:rsidR="00902E82" w:rsidRPr="00A67C46" w14:paraId="133823B2" w14:textId="77777777" w:rsidTr="007125C3">
        <w:trPr>
          <w:trHeight w:val="282"/>
        </w:trPr>
        <w:tc>
          <w:tcPr>
            <w:tcW w:w="1843" w:type="dxa"/>
            <w:vMerge w:val="restart"/>
            <w:tcBorders>
              <w:top w:val="single" w:sz="4" w:space="0" w:color="auto"/>
              <w:left w:val="nil"/>
              <w:right w:val="single" w:sz="4" w:space="0" w:color="auto"/>
            </w:tcBorders>
            <w:shd w:val="clear" w:color="000000" w:fill="FFFFFF"/>
            <w:noWrap/>
            <w:vAlign w:val="bottom"/>
            <w:hideMark/>
          </w:tcPr>
          <w:p w14:paraId="117E0D73" w14:textId="77777777" w:rsidR="00902E82" w:rsidRPr="00A67C46" w:rsidRDefault="00902E82"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[4] Arctic Canada South</w:t>
            </w:r>
          </w:p>
          <w:p w14:paraId="6834C8E0" w14:textId="2BD6B85D" w:rsidR="00902E82" w:rsidRPr="00A67C46" w:rsidRDefault="00902E82"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418" w:type="dxa"/>
            <w:tcBorders>
              <w:top w:val="single" w:sz="4" w:space="0" w:color="auto"/>
              <w:left w:val="nil"/>
              <w:bottom w:val="nil"/>
              <w:right w:val="nil"/>
            </w:tcBorders>
            <w:shd w:val="clear" w:color="000000" w:fill="FFFFFF"/>
            <w:noWrap/>
            <w:vAlign w:val="bottom"/>
            <w:hideMark/>
          </w:tcPr>
          <w:p w14:paraId="4C0B3648" w14:textId="77777777" w:rsidR="00902E82" w:rsidRPr="00A67C46" w:rsidRDefault="00902E82"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Baffin Island</w:t>
            </w:r>
          </w:p>
        </w:tc>
        <w:tc>
          <w:tcPr>
            <w:tcW w:w="1701" w:type="dxa"/>
            <w:tcBorders>
              <w:top w:val="single" w:sz="4" w:space="0" w:color="auto"/>
              <w:left w:val="nil"/>
              <w:bottom w:val="nil"/>
              <w:right w:val="single" w:sz="4" w:space="0" w:color="auto"/>
            </w:tcBorders>
            <w:shd w:val="clear" w:color="000000" w:fill="FFFFFF"/>
            <w:noWrap/>
            <w:vAlign w:val="bottom"/>
            <w:hideMark/>
          </w:tcPr>
          <w:p w14:paraId="652E3A20" w14:textId="77777777" w:rsidR="00902E82" w:rsidRPr="00A67C46" w:rsidRDefault="00902E82"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xml:space="preserve">Pond </w:t>
            </w:r>
            <w:proofErr w:type="spellStart"/>
            <w:r w:rsidRPr="00A67C46">
              <w:rPr>
                <w:rFonts w:eastAsia="Times New Roman" w:cs="Times New Roman"/>
                <w:color w:val="000000"/>
                <w:sz w:val="18"/>
                <w:szCs w:val="18"/>
                <w:lang w:val="de-CH" w:eastAsia="de-CH"/>
              </w:rPr>
              <w:t>Inlet</w:t>
            </w:r>
            <w:proofErr w:type="spellEnd"/>
          </w:p>
        </w:tc>
        <w:tc>
          <w:tcPr>
            <w:tcW w:w="992" w:type="dxa"/>
            <w:tcBorders>
              <w:top w:val="single" w:sz="4" w:space="0" w:color="auto"/>
              <w:left w:val="single" w:sz="4" w:space="0" w:color="auto"/>
              <w:bottom w:val="nil"/>
              <w:right w:val="nil"/>
            </w:tcBorders>
            <w:shd w:val="clear" w:color="000000" w:fill="FFFFFF"/>
            <w:noWrap/>
            <w:vAlign w:val="bottom"/>
            <w:hideMark/>
          </w:tcPr>
          <w:p w14:paraId="3978D2E3" w14:textId="77777777" w:rsidR="00902E82" w:rsidRPr="00A67C46" w:rsidRDefault="00902E82" w:rsidP="00971D74">
            <w:pPr>
              <w:spacing w:after="0" w:line="240" w:lineRule="auto"/>
              <w:jc w:val="right"/>
              <w:rPr>
                <w:rFonts w:cs="Times New Roman"/>
                <w:color w:val="000000"/>
                <w:sz w:val="18"/>
                <w:szCs w:val="18"/>
              </w:rPr>
            </w:pPr>
            <w:r w:rsidRPr="00A67C46">
              <w:rPr>
                <w:rFonts w:cs="Times New Roman"/>
                <w:color w:val="000000"/>
                <w:sz w:val="18"/>
                <w:szCs w:val="18"/>
              </w:rPr>
              <w:t>20</w:t>
            </w:r>
          </w:p>
        </w:tc>
        <w:tc>
          <w:tcPr>
            <w:tcW w:w="850" w:type="dxa"/>
            <w:tcBorders>
              <w:top w:val="single" w:sz="4" w:space="0" w:color="auto"/>
              <w:left w:val="nil"/>
              <w:bottom w:val="nil"/>
              <w:right w:val="nil"/>
            </w:tcBorders>
            <w:shd w:val="clear" w:color="000000" w:fill="FFFFFF"/>
            <w:vAlign w:val="bottom"/>
          </w:tcPr>
          <w:p w14:paraId="6B3F3291" w14:textId="77777777" w:rsidR="00902E82" w:rsidRPr="00A67C46" w:rsidRDefault="00902E82" w:rsidP="00FC1FB9">
            <w:pPr>
              <w:spacing w:after="0" w:line="240" w:lineRule="auto"/>
              <w:jc w:val="center"/>
              <w:rPr>
                <w:rFonts w:cs="Times New Roman"/>
                <w:color w:val="000000"/>
                <w:sz w:val="18"/>
                <w:szCs w:val="18"/>
              </w:rPr>
            </w:pPr>
            <w:r w:rsidRPr="00A67C46">
              <w:rPr>
                <w:rFonts w:cs="Times New Roman"/>
                <w:color w:val="000000"/>
                <w:sz w:val="18"/>
                <w:szCs w:val="18"/>
              </w:rPr>
              <w:t>1850</w:t>
            </w:r>
          </w:p>
        </w:tc>
        <w:tc>
          <w:tcPr>
            <w:tcW w:w="851" w:type="dxa"/>
            <w:tcBorders>
              <w:top w:val="single" w:sz="4" w:space="0" w:color="auto"/>
              <w:left w:val="nil"/>
              <w:bottom w:val="nil"/>
              <w:right w:val="single" w:sz="4" w:space="0" w:color="auto"/>
            </w:tcBorders>
            <w:shd w:val="clear" w:color="000000" w:fill="FFFFFF"/>
            <w:noWrap/>
            <w:vAlign w:val="bottom"/>
            <w:hideMark/>
          </w:tcPr>
          <w:p w14:paraId="7283D84A" w14:textId="77777777" w:rsidR="00902E82" w:rsidRPr="00A67C46" w:rsidRDefault="00902E82"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208.18</w:t>
            </w:r>
          </w:p>
        </w:tc>
        <w:tc>
          <w:tcPr>
            <w:tcW w:w="709" w:type="dxa"/>
            <w:tcBorders>
              <w:top w:val="single" w:sz="4" w:space="0" w:color="auto"/>
              <w:left w:val="single" w:sz="4" w:space="0" w:color="auto"/>
              <w:bottom w:val="nil"/>
              <w:right w:val="nil"/>
            </w:tcBorders>
            <w:shd w:val="clear" w:color="000000" w:fill="FFFFFF"/>
            <w:noWrap/>
            <w:vAlign w:val="bottom"/>
            <w:hideMark/>
          </w:tcPr>
          <w:p w14:paraId="470D7336" w14:textId="77777777" w:rsidR="00902E82" w:rsidRPr="00A67C46" w:rsidRDefault="00902E82"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72.64</w:t>
            </w:r>
          </w:p>
        </w:tc>
        <w:tc>
          <w:tcPr>
            <w:tcW w:w="864" w:type="dxa"/>
            <w:tcBorders>
              <w:top w:val="single" w:sz="4" w:space="0" w:color="auto"/>
              <w:left w:val="nil"/>
              <w:bottom w:val="nil"/>
              <w:right w:val="nil"/>
            </w:tcBorders>
            <w:shd w:val="clear" w:color="000000" w:fill="FFFFFF"/>
            <w:noWrap/>
            <w:vAlign w:val="bottom"/>
            <w:hideMark/>
          </w:tcPr>
          <w:p w14:paraId="6A09C0D9" w14:textId="77777777" w:rsidR="00902E82" w:rsidRPr="00A67C46" w:rsidRDefault="00902E82"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-77.14</w:t>
            </w:r>
          </w:p>
        </w:tc>
      </w:tr>
      <w:tr w:rsidR="00902E82" w:rsidRPr="00A67C46" w14:paraId="32A4D5D3" w14:textId="77777777" w:rsidTr="007125C3">
        <w:trPr>
          <w:trHeight w:val="282"/>
        </w:trPr>
        <w:tc>
          <w:tcPr>
            <w:tcW w:w="1843" w:type="dxa"/>
            <w:vMerge/>
            <w:tcBorders>
              <w:left w:val="nil"/>
              <w:bottom w:val="nil"/>
              <w:right w:val="single" w:sz="4" w:space="0" w:color="auto"/>
            </w:tcBorders>
            <w:shd w:val="clear" w:color="000000" w:fill="FFFFFF"/>
            <w:noWrap/>
            <w:vAlign w:val="bottom"/>
            <w:hideMark/>
          </w:tcPr>
          <w:p w14:paraId="6BBE157D" w14:textId="313320CC" w:rsidR="00902E82" w:rsidRPr="00A67C46" w:rsidRDefault="00902E82" w:rsidP="00971D74">
            <w:pPr>
              <w:spacing w:after="0" w:line="240" w:lineRule="auto"/>
              <w:rPr>
                <w:rFonts w:eastAsia="Times New Roman" w:cs="Times New Roman"/>
                <w:color w:val="000000"/>
                <w:sz w:val="18"/>
                <w:szCs w:val="18"/>
                <w:lang w:val="de-CH" w:eastAsia="de-CH"/>
              </w:rPr>
            </w:pPr>
          </w:p>
        </w:tc>
        <w:tc>
          <w:tcPr>
            <w:tcW w:w="1418" w:type="dxa"/>
            <w:tcBorders>
              <w:top w:val="nil"/>
              <w:left w:val="nil"/>
              <w:bottom w:val="nil"/>
              <w:right w:val="nil"/>
            </w:tcBorders>
            <w:shd w:val="clear" w:color="000000" w:fill="FFFFFF"/>
            <w:noWrap/>
            <w:vAlign w:val="bottom"/>
            <w:hideMark/>
          </w:tcPr>
          <w:p w14:paraId="764B5498" w14:textId="77777777" w:rsidR="00902E82" w:rsidRPr="00A67C46" w:rsidRDefault="00902E82"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701" w:type="dxa"/>
            <w:tcBorders>
              <w:top w:val="nil"/>
              <w:left w:val="nil"/>
              <w:bottom w:val="nil"/>
              <w:right w:val="single" w:sz="4" w:space="0" w:color="auto"/>
            </w:tcBorders>
            <w:shd w:val="clear" w:color="000000" w:fill="FFFFFF"/>
            <w:noWrap/>
            <w:vAlign w:val="bottom"/>
            <w:hideMark/>
          </w:tcPr>
          <w:p w14:paraId="42F9328C" w14:textId="77777777" w:rsidR="00902E82" w:rsidRPr="00A67C46" w:rsidRDefault="00902E82"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Bruce Mountains</w:t>
            </w:r>
          </w:p>
        </w:tc>
        <w:tc>
          <w:tcPr>
            <w:tcW w:w="992" w:type="dxa"/>
            <w:tcBorders>
              <w:top w:val="nil"/>
              <w:left w:val="single" w:sz="4" w:space="0" w:color="auto"/>
              <w:bottom w:val="nil"/>
              <w:right w:val="nil"/>
            </w:tcBorders>
            <w:shd w:val="clear" w:color="000000" w:fill="FFFFFF"/>
            <w:noWrap/>
            <w:vAlign w:val="bottom"/>
            <w:hideMark/>
          </w:tcPr>
          <w:p w14:paraId="6D14EAEA" w14:textId="77777777" w:rsidR="00902E82" w:rsidRPr="00A67C46" w:rsidRDefault="00902E82" w:rsidP="00971D74">
            <w:pPr>
              <w:spacing w:after="0" w:line="240" w:lineRule="auto"/>
              <w:jc w:val="right"/>
              <w:rPr>
                <w:rFonts w:cs="Times New Roman"/>
                <w:color w:val="000000"/>
                <w:sz w:val="18"/>
                <w:szCs w:val="18"/>
              </w:rPr>
            </w:pPr>
            <w:r w:rsidRPr="00A67C46">
              <w:rPr>
                <w:rFonts w:cs="Times New Roman"/>
                <w:color w:val="000000"/>
                <w:sz w:val="18"/>
                <w:szCs w:val="18"/>
              </w:rPr>
              <w:t>18</w:t>
            </w:r>
          </w:p>
        </w:tc>
        <w:tc>
          <w:tcPr>
            <w:tcW w:w="850" w:type="dxa"/>
            <w:tcBorders>
              <w:top w:val="nil"/>
              <w:left w:val="nil"/>
              <w:bottom w:val="nil"/>
              <w:right w:val="nil"/>
            </w:tcBorders>
            <w:shd w:val="clear" w:color="000000" w:fill="FFFFFF"/>
            <w:vAlign w:val="bottom"/>
          </w:tcPr>
          <w:p w14:paraId="56850CD7" w14:textId="77777777" w:rsidR="00902E82" w:rsidRPr="00A67C46" w:rsidRDefault="00902E82" w:rsidP="00FC1FB9">
            <w:pPr>
              <w:spacing w:after="0" w:line="240" w:lineRule="auto"/>
              <w:jc w:val="center"/>
              <w:rPr>
                <w:rFonts w:cs="Times New Roman"/>
                <w:color w:val="000000"/>
                <w:sz w:val="18"/>
                <w:szCs w:val="18"/>
              </w:rPr>
            </w:pPr>
            <w:r w:rsidRPr="00A67C46">
              <w:rPr>
                <w:rFonts w:cs="Times New Roman"/>
                <w:color w:val="000000"/>
                <w:sz w:val="18"/>
                <w:szCs w:val="18"/>
              </w:rPr>
              <w:t>1850</w:t>
            </w:r>
          </w:p>
        </w:tc>
        <w:tc>
          <w:tcPr>
            <w:tcW w:w="851" w:type="dxa"/>
            <w:tcBorders>
              <w:top w:val="nil"/>
              <w:left w:val="nil"/>
              <w:bottom w:val="nil"/>
              <w:right w:val="single" w:sz="4" w:space="0" w:color="auto"/>
            </w:tcBorders>
            <w:shd w:val="clear" w:color="000000" w:fill="FFFFFF"/>
            <w:noWrap/>
            <w:vAlign w:val="bottom"/>
            <w:hideMark/>
          </w:tcPr>
          <w:p w14:paraId="494A7B6E" w14:textId="77777777" w:rsidR="00902E82" w:rsidRPr="00A67C46" w:rsidRDefault="00902E82"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95.53</w:t>
            </w:r>
          </w:p>
        </w:tc>
        <w:tc>
          <w:tcPr>
            <w:tcW w:w="709" w:type="dxa"/>
            <w:tcBorders>
              <w:top w:val="nil"/>
              <w:left w:val="single" w:sz="4" w:space="0" w:color="auto"/>
              <w:bottom w:val="nil"/>
              <w:right w:val="nil"/>
            </w:tcBorders>
            <w:shd w:val="clear" w:color="000000" w:fill="FFFFFF"/>
            <w:noWrap/>
            <w:vAlign w:val="bottom"/>
            <w:hideMark/>
          </w:tcPr>
          <w:p w14:paraId="496E174F" w14:textId="77777777" w:rsidR="00902E82" w:rsidRPr="00A67C46" w:rsidRDefault="00902E82"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71.50</w:t>
            </w:r>
          </w:p>
        </w:tc>
        <w:tc>
          <w:tcPr>
            <w:tcW w:w="864" w:type="dxa"/>
            <w:tcBorders>
              <w:top w:val="nil"/>
              <w:left w:val="nil"/>
              <w:bottom w:val="nil"/>
              <w:right w:val="nil"/>
            </w:tcBorders>
            <w:shd w:val="clear" w:color="000000" w:fill="FFFFFF"/>
            <w:noWrap/>
            <w:vAlign w:val="bottom"/>
            <w:hideMark/>
          </w:tcPr>
          <w:p w14:paraId="1F80FE34" w14:textId="77777777" w:rsidR="00902E82" w:rsidRPr="00A67C46" w:rsidRDefault="00902E82"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-72.31</w:t>
            </w:r>
          </w:p>
        </w:tc>
      </w:tr>
      <w:tr w:rsidR="00F22BB3" w:rsidRPr="00A67C46" w14:paraId="4350E4A3" w14:textId="77777777" w:rsidTr="007125C3">
        <w:trPr>
          <w:trHeight w:val="282"/>
        </w:trPr>
        <w:tc>
          <w:tcPr>
            <w:tcW w:w="1843" w:type="dxa"/>
            <w:tcBorders>
              <w:top w:val="nil"/>
              <w:left w:val="nil"/>
              <w:bottom w:val="nil"/>
              <w:right w:val="single" w:sz="4" w:space="0" w:color="auto"/>
            </w:tcBorders>
            <w:shd w:val="clear" w:color="000000" w:fill="FFFFFF"/>
            <w:noWrap/>
            <w:vAlign w:val="bottom"/>
            <w:hideMark/>
          </w:tcPr>
          <w:p w14:paraId="78ABDDAF" w14:textId="77777777" w:rsidR="00F22BB3" w:rsidRPr="00A67C46" w:rsidRDefault="00F22BB3"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418" w:type="dxa"/>
            <w:tcBorders>
              <w:top w:val="nil"/>
              <w:left w:val="nil"/>
              <w:bottom w:val="nil"/>
              <w:right w:val="nil"/>
            </w:tcBorders>
            <w:shd w:val="clear" w:color="000000" w:fill="FFFFFF"/>
            <w:noWrap/>
            <w:vAlign w:val="bottom"/>
            <w:hideMark/>
          </w:tcPr>
          <w:p w14:paraId="74648133" w14:textId="77777777" w:rsidR="00F22BB3" w:rsidRPr="00A67C46" w:rsidRDefault="00F22BB3"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701" w:type="dxa"/>
            <w:tcBorders>
              <w:top w:val="nil"/>
              <w:left w:val="nil"/>
              <w:bottom w:val="nil"/>
              <w:right w:val="single" w:sz="4" w:space="0" w:color="auto"/>
            </w:tcBorders>
            <w:shd w:val="clear" w:color="000000" w:fill="FFFFFF"/>
            <w:noWrap/>
            <w:vAlign w:val="bottom"/>
            <w:hideMark/>
          </w:tcPr>
          <w:p w14:paraId="4EBD80D4" w14:textId="77777777" w:rsidR="00F22BB3" w:rsidRPr="00A67C46" w:rsidRDefault="00F22BB3" w:rsidP="00971D74">
            <w:pPr>
              <w:spacing w:after="0" w:line="240" w:lineRule="auto"/>
              <w:rPr>
                <w:rFonts w:eastAsia="Times New Roman" w:cs="Times New Roman"/>
                <w:color w:val="000000"/>
                <w:sz w:val="18"/>
                <w:szCs w:val="18"/>
                <w:lang w:val="de-CH" w:eastAsia="de-CH"/>
              </w:rPr>
            </w:pPr>
            <w:proofErr w:type="spellStart"/>
            <w:r w:rsidRPr="00A67C46">
              <w:rPr>
                <w:rFonts w:eastAsia="Times New Roman" w:cs="Times New Roman"/>
                <w:color w:val="000000"/>
                <w:sz w:val="18"/>
                <w:szCs w:val="18"/>
                <w:lang w:val="de-CH" w:eastAsia="de-CH"/>
              </w:rPr>
              <w:t>Kangok</w:t>
            </w:r>
            <w:proofErr w:type="spellEnd"/>
            <w:r w:rsidRPr="00A67C46">
              <w:rPr>
                <w:rFonts w:eastAsia="Times New Roman" w:cs="Times New Roman"/>
                <w:color w:val="000000"/>
                <w:sz w:val="18"/>
                <w:szCs w:val="18"/>
                <w:lang w:val="de-CH" w:eastAsia="de-CH"/>
              </w:rPr>
              <w:t xml:space="preserve"> Fjord</w:t>
            </w:r>
          </w:p>
        </w:tc>
        <w:tc>
          <w:tcPr>
            <w:tcW w:w="992" w:type="dxa"/>
            <w:tcBorders>
              <w:top w:val="nil"/>
              <w:left w:val="single" w:sz="4" w:space="0" w:color="auto"/>
              <w:bottom w:val="nil"/>
              <w:right w:val="nil"/>
            </w:tcBorders>
            <w:shd w:val="clear" w:color="000000" w:fill="FFFFFF"/>
            <w:noWrap/>
            <w:vAlign w:val="bottom"/>
            <w:hideMark/>
          </w:tcPr>
          <w:p w14:paraId="5704363B" w14:textId="77777777" w:rsidR="00F22BB3" w:rsidRPr="00A67C46" w:rsidRDefault="00F22BB3" w:rsidP="00971D74">
            <w:pPr>
              <w:spacing w:after="0" w:line="240" w:lineRule="auto"/>
              <w:jc w:val="right"/>
              <w:rPr>
                <w:rFonts w:cs="Times New Roman"/>
                <w:color w:val="000000"/>
                <w:sz w:val="18"/>
                <w:szCs w:val="18"/>
              </w:rPr>
            </w:pPr>
            <w:r w:rsidRPr="00A67C46">
              <w:rPr>
                <w:rFonts w:cs="Times New Roman"/>
                <w:color w:val="000000"/>
                <w:sz w:val="18"/>
                <w:szCs w:val="18"/>
              </w:rPr>
              <w:t>2</w:t>
            </w:r>
          </w:p>
        </w:tc>
        <w:tc>
          <w:tcPr>
            <w:tcW w:w="850" w:type="dxa"/>
            <w:tcBorders>
              <w:top w:val="nil"/>
              <w:left w:val="nil"/>
              <w:bottom w:val="nil"/>
              <w:right w:val="nil"/>
            </w:tcBorders>
            <w:shd w:val="clear" w:color="000000" w:fill="FFFFFF"/>
            <w:vAlign w:val="bottom"/>
          </w:tcPr>
          <w:p w14:paraId="57A160E1" w14:textId="77777777" w:rsidR="00F22BB3" w:rsidRPr="00A67C46" w:rsidRDefault="00F22BB3" w:rsidP="00FC1FB9">
            <w:pPr>
              <w:spacing w:after="0" w:line="240" w:lineRule="auto"/>
              <w:jc w:val="center"/>
              <w:rPr>
                <w:rFonts w:cs="Times New Roman"/>
                <w:color w:val="000000"/>
                <w:sz w:val="18"/>
                <w:szCs w:val="18"/>
              </w:rPr>
            </w:pPr>
            <w:r w:rsidRPr="00A67C46">
              <w:rPr>
                <w:rFonts w:cs="Times New Roman"/>
                <w:color w:val="000000"/>
                <w:sz w:val="18"/>
                <w:szCs w:val="18"/>
              </w:rPr>
              <w:t>1850</w:t>
            </w:r>
          </w:p>
        </w:tc>
        <w:tc>
          <w:tcPr>
            <w:tcW w:w="851" w:type="dxa"/>
            <w:tcBorders>
              <w:top w:val="nil"/>
              <w:left w:val="nil"/>
              <w:bottom w:val="nil"/>
              <w:right w:val="single" w:sz="4" w:space="0" w:color="auto"/>
            </w:tcBorders>
            <w:shd w:val="clear" w:color="000000" w:fill="FFFFFF"/>
            <w:noWrap/>
            <w:vAlign w:val="bottom"/>
            <w:hideMark/>
          </w:tcPr>
          <w:p w14:paraId="650E83B5" w14:textId="77777777" w:rsidR="00F22BB3" w:rsidRPr="00A67C46" w:rsidRDefault="00F22BB3"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21.61</w:t>
            </w:r>
          </w:p>
        </w:tc>
        <w:tc>
          <w:tcPr>
            <w:tcW w:w="709" w:type="dxa"/>
            <w:tcBorders>
              <w:top w:val="nil"/>
              <w:left w:val="single" w:sz="4" w:space="0" w:color="auto"/>
              <w:bottom w:val="nil"/>
              <w:right w:val="nil"/>
            </w:tcBorders>
            <w:shd w:val="clear" w:color="000000" w:fill="FFFFFF"/>
            <w:noWrap/>
            <w:vAlign w:val="bottom"/>
            <w:hideMark/>
          </w:tcPr>
          <w:p w14:paraId="78DFAD23" w14:textId="77777777" w:rsidR="00F22BB3" w:rsidRPr="00A67C46" w:rsidRDefault="00F22BB3"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68.68</w:t>
            </w:r>
          </w:p>
        </w:tc>
        <w:tc>
          <w:tcPr>
            <w:tcW w:w="864" w:type="dxa"/>
            <w:tcBorders>
              <w:top w:val="nil"/>
              <w:left w:val="nil"/>
              <w:bottom w:val="nil"/>
              <w:right w:val="nil"/>
            </w:tcBorders>
            <w:shd w:val="clear" w:color="000000" w:fill="FFFFFF"/>
            <w:noWrap/>
            <w:vAlign w:val="bottom"/>
            <w:hideMark/>
          </w:tcPr>
          <w:p w14:paraId="3802179E" w14:textId="77777777" w:rsidR="00F22BB3" w:rsidRPr="00A67C46" w:rsidRDefault="00F22BB3"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-68.94</w:t>
            </w:r>
          </w:p>
        </w:tc>
      </w:tr>
      <w:tr w:rsidR="00F22BB3" w:rsidRPr="00A67C46" w14:paraId="09C993AD" w14:textId="77777777" w:rsidTr="007125C3">
        <w:trPr>
          <w:trHeight w:val="282"/>
        </w:trPr>
        <w:tc>
          <w:tcPr>
            <w:tcW w:w="1843" w:type="dxa"/>
            <w:tcBorders>
              <w:top w:val="nil"/>
              <w:left w:val="nil"/>
              <w:bottom w:val="nil"/>
              <w:right w:val="single" w:sz="4" w:space="0" w:color="auto"/>
            </w:tcBorders>
            <w:shd w:val="clear" w:color="000000" w:fill="FFFFFF"/>
            <w:noWrap/>
            <w:vAlign w:val="bottom"/>
            <w:hideMark/>
          </w:tcPr>
          <w:p w14:paraId="11600BB2" w14:textId="77777777" w:rsidR="00F22BB3" w:rsidRPr="00A67C46" w:rsidRDefault="00F22BB3"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418" w:type="dxa"/>
            <w:tcBorders>
              <w:top w:val="nil"/>
              <w:left w:val="nil"/>
              <w:bottom w:val="nil"/>
              <w:right w:val="nil"/>
            </w:tcBorders>
            <w:shd w:val="clear" w:color="000000" w:fill="FFFFFF"/>
            <w:noWrap/>
            <w:vAlign w:val="bottom"/>
            <w:hideMark/>
          </w:tcPr>
          <w:p w14:paraId="2CAD7445" w14:textId="77777777" w:rsidR="00F22BB3" w:rsidRPr="00A67C46" w:rsidRDefault="00F22BB3"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701" w:type="dxa"/>
            <w:tcBorders>
              <w:top w:val="nil"/>
              <w:left w:val="nil"/>
              <w:bottom w:val="nil"/>
              <w:right w:val="single" w:sz="4" w:space="0" w:color="auto"/>
            </w:tcBorders>
            <w:shd w:val="clear" w:color="000000" w:fill="FFFFFF"/>
            <w:noWrap/>
            <w:vAlign w:val="bottom"/>
            <w:hideMark/>
          </w:tcPr>
          <w:p w14:paraId="15525548" w14:textId="77777777" w:rsidR="00F22BB3" w:rsidRPr="00A67C46" w:rsidRDefault="00F22BB3"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xml:space="preserve">Mount </w:t>
            </w:r>
            <w:proofErr w:type="spellStart"/>
            <w:r w:rsidRPr="00A67C46">
              <w:rPr>
                <w:rFonts w:eastAsia="Times New Roman" w:cs="Times New Roman"/>
                <w:color w:val="000000"/>
                <w:sz w:val="18"/>
                <w:szCs w:val="18"/>
                <w:lang w:val="de-CH" w:eastAsia="de-CH"/>
              </w:rPr>
              <w:t>Viewforth</w:t>
            </w:r>
            <w:proofErr w:type="spellEnd"/>
          </w:p>
        </w:tc>
        <w:tc>
          <w:tcPr>
            <w:tcW w:w="992" w:type="dxa"/>
            <w:tcBorders>
              <w:top w:val="nil"/>
              <w:left w:val="single" w:sz="4" w:space="0" w:color="auto"/>
              <w:bottom w:val="nil"/>
              <w:right w:val="nil"/>
            </w:tcBorders>
            <w:shd w:val="clear" w:color="000000" w:fill="FFFFFF"/>
            <w:noWrap/>
            <w:vAlign w:val="bottom"/>
            <w:hideMark/>
          </w:tcPr>
          <w:p w14:paraId="129E794F" w14:textId="77777777" w:rsidR="00F22BB3" w:rsidRPr="00A67C46" w:rsidRDefault="00F22BB3" w:rsidP="00971D74">
            <w:pPr>
              <w:spacing w:after="0" w:line="240" w:lineRule="auto"/>
              <w:jc w:val="right"/>
              <w:rPr>
                <w:rFonts w:cs="Times New Roman"/>
                <w:color w:val="000000"/>
                <w:sz w:val="18"/>
                <w:szCs w:val="18"/>
              </w:rPr>
            </w:pPr>
            <w:r w:rsidRPr="00A67C46">
              <w:rPr>
                <w:rFonts w:cs="Times New Roman"/>
                <w:color w:val="000000"/>
                <w:sz w:val="18"/>
                <w:szCs w:val="18"/>
              </w:rPr>
              <w:t>13</w:t>
            </w:r>
          </w:p>
        </w:tc>
        <w:tc>
          <w:tcPr>
            <w:tcW w:w="850" w:type="dxa"/>
            <w:tcBorders>
              <w:top w:val="nil"/>
              <w:left w:val="nil"/>
              <w:bottom w:val="nil"/>
              <w:right w:val="nil"/>
            </w:tcBorders>
            <w:shd w:val="clear" w:color="000000" w:fill="FFFFFF"/>
            <w:vAlign w:val="bottom"/>
          </w:tcPr>
          <w:p w14:paraId="64A0907B" w14:textId="77777777" w:rsidR="00F22BB3" w:rsidRPr="00A67C46" w:rsidRDefault="00F22BB3" w:rsidP="00FC1FB9">
            <w:pPr>
              <w:spacing w:after="0" w:line="240" w:lineRule="auto"/>
              <w:jc w:val="center"/>
              <w:rPr>
                <w:rFonts w:cs="Times New Roman"/>
                <w:color w:val="000000"/>
                <w:sz w:val="18"/>
                <w:szCs w:val="18"/>
              </w:rPr>
            </w:pPr>
            <w:r w:rsidRPr="00A67C46">
              <w:rPr>
                <w:rFonts w:cs="Times New Roman"/>
                <w:color w:val="000000"/>
                <w:sz w:val="18"/>
                <w:szCs w:val="18"/>
              </w:rPr>
              <w:t>1850</w:t>
            </w:r>
          </w:p>
        </w:tc>
        <w:tc>
          <w:tcPr>
            <w:tcW w:w="851" w:type="dxa"/>
            <w:tcBorders>
              <w:top w:val="nil"/>
              <w:left w:val="nil"/>
              <w:bottom w:val="nil"/>
              <w:right w:val="single" w:sz="4" w:space="0" w:color="auto"/>
            </w:tcBorders>
            <w:shd w:val="clear" w:color="000000" w:fill="FFFFFF"/>
            <w:noWrap/>
            <w:vAlign w:val="bottom"/>
            <w:hideMark/>
          </w:tcPr>
          <w:p w14:paraId="7ED3B524" w14:textId="77777777" w:rsidR="00F22BB3" w:rsidRPr="00A67C46" w:rsidRDefault="00F22BB3"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58.16</w:t>
            </w:r>
          </w:p>
        </w:tc>
        <w:tc>
          <w:tcPr>
            <w:tcW w:w="709" w:type="dxa"/>
            <w:tcBorders>
              <w:top w:val="nil"/>
              <w:left w:val="single" w:sz="4" w:space="0" w:color="auto"/>
              <w:bottom w:val="nil"/>
              <w:right w:val="nil"/>
            </w:tcBorders>
            <w:shd w:val="clear" w:color="000000" w:fill="FFFFFF"/>
            <w:noWrap/>
            <w:vAlign w:val="bottom"/>
            <w:hideMark/>
          </w:tcPr>
          <w:p w14:paraId="1AD92CF4" w14:textId="77777777" w:rsidR="00F22BB3" w:rsidRPr="00A67C46" w:rsidRDefault="00F22BB3"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68.18</w:t>
            </w:r>
          </w:p>
        </w:tc>
        <w:tc>
          <w:tcPr>
            <w:tcW w:w="864" w:type="dxa"/>
            <w:tcBorders>
              <w:top w:val="nil"/>
              <w:left w:val="nil"/>
              <w:bottom w:val="nil"/>
              <w:right w:val="nil"/>
            </w:tcBorders>
            <w:shd w:val="clear" w:color="000000" w:fill="FFFFFF"/>
            <w:noWrap/>
            <w:vAlign w:val="bottom"/>
            <w:hideMark/>
          </w:tcPr>
          <w:p w14:paraId="189E3E52" w14:textId="77777777" w:rsidR="00F22BB3" w:rsidRPr="00A67C46" w:rsidRDefault="00F22BB3" w:rsidP="00971D74">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-67.10</w:t>
            </w:r>
          </w:p>
        </w:tc>
      </w:tr>
      <w:tr w:rsidR="00F22BB3" w:rsidRPr="00A67C46" w14:paraId="0367B8FF" w14:textId="77777777" w:rsidTr="007125C3">
        <w:trPr>
          <w:trHeight w:val="282"/>
        </w:trPr>
        <w:tc>
          <w:tcPr>
            <w:tcW w:w="1843" w:type="dxa"/>
            <w:tcBorders>
              <w:top w:val="nil"/>
              <w:left w:val="nil"/>
              <w:bottom w:val="nil"/>
              <w:right w:val="single" w:sz="4" w:space="0" w:color="auto"/>
            </w:tcBorders>
            <w:shd w:val="clear" w:color="000000" w:fill="FFFFFF"/>
            <w:noWrap/>
            <w:vAlign w:val="bottom"/>
            <w:hideMark/>
          </w:tcPr>
          <w:p w14:paraId="15331D0E" w14:textId="77777777" w:rsidR="00F22BB3" w:rsidRPr="00A67C46" w:rsidRDefault="00F22BB3"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418" w:type="dxa"/>
            <w:tcBorders>
              <w:top w:val="nil"/>
              <w:left w:val="nil"/>
              <w:bottom w:val="nil"/>
              <w:right w:val="nil"/>
            </w:tcBorders>
            <w:shd w:val="clear" w:color="000000" w:fill="FFFFFF"/>
            <w:noWrap/>
            <w:vAlign w:val="bottom"/>
            <w:hideMark/>
          </w:tcPr>
          <w:p w14:paraId="64EE6751" w14:textId="77777777" w:rsidR="00F22BB3" w:rsidRPr="00A67C46" w:rsidRDefault="00F22BB3"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701" w:type="dxa"/>
            <w:tcBorders>
              <w:top w:val="nil"/>
              <w:left w:val="nil"/>
              <w:bottom w:val="nil"/>
              <w:right w:val="single" w:sz="4" w:space="0" w:color="auto"/>
            </w:tcBorders>
            <w:shd w:val="clear" w:color="000000" w:fill="FFFFFF"/>
            <w:noWrap/>
            <w:vAlign w:val="bottom"/>
            <w:hideMark/>
          </w:tcPr>
          <w:p w14:paraId="28FE8856" w14:textId="122C1A29" w:rsidR="00F22BB3" w:rsidRPr="00A67C46" w:rsidRDefault="00F22BB3" w:rsidP="00971D74">
            <w:pPr>
              <w:spacing w:after="0" w:line="240" w:lineRule="auto"/>
              <w:rPr>
                <w:rFonts w:eastAsia="Times New Roman" w:cs="Times New Roman"/>
                <w:color w:val="000000"/>
                <w:sz w:val="18"/>
                <w:szCs w:val="18"/>
                <w:lang w:val="de-CH" w:eastAsia="de-CH"/>
              </w:rPr>
            </w:pPr>
            <w:proofErr w:type="spellStart"/>
            <w:r w:rsidRPr="00A67C46">
              <w:rPr>
                <w:rFonts w:eastAsia="Times New Roman" w:cs="Times New Roman"/>
                <w:color w:val="000000"/>
                <w:sz w:val="18"/>
                <w:szCs w:val="18"/>
                <w:lang w:val="de-CH" w:eastAsia="de-CH"/>
              </w:rPr>
              <w:t>Quajon</w:t>
            </w:r>
            <w:proofErr w:type="spellEnd"/>
            <w:r w:rsidRPr="00A67C46">
              <w:rPr>
                <w:rFonts w:eastAsia="Times New Roman" w:cs="Times New Roman"/>
                <w:color w:val="000000"/>
                <w:sz w:val="18"/>
                <w:szCs w:val="18"/>
                <w:lang w:val="de-CH" w:eastAsia="de-CH"/>
              </w:rPr>
              <w:t xml:space="preserve"> &amp; </w:t>
            </w:r>
            <w:proofErr w:type="spellStart"/>
            <w:r w:rsidRPr="00A67C46">
              <w:rPr>
                <w:rFonts w:eastAsia="Times New Roman" w:cs="Times New Roman"/>
                <w:color w:val="000000"/>
                <w:sz w:val="18"/>
                <w:szCs w:val="18"/>
                <w:lang w:val="de-CH" w:eastAsia="de-CH"/>
              </w:rPr>
              <w:t>Maktak</w:t>
            </w:r>
            <w:proofErr w:type="spellEnd"/>
            <w:r w:rsidRPr="00A67C46">
              <w:rPr>
                <w:rFonts w:eastAsia="Times New Roman" w:cs="Times New Roman"/>
                <w:color w:val="000000"/>
                <w:sz w:val="18"/>
                <w:szCs w:val="18"/>
                <w:lang w:val="de-CH" w:eastAsia="de-CH"/>
              </w:rPr>
              <w:t xml:space="preserve"> F</w:t>
            </w:r>
            <w:r w:rsidR="00E4123D" w:rsidRPr="00A67C46">
              <w:rPr>
                <w:rFonts w:eastAsia="Times New Roman" w:cs="Times New Roman"/>
                <w:color w:val="000000"/>
                <w:sz w:val="18"/>
                <w:szCs w:val="18"/>
                <w:lang w:val="de-CH" w:eastAsia="de-CH"/>
              </w:rPr>
              <w:t>j</w:t>
            </w:r>
            <w:r w:rsidRPr="00A67C46">
              <w:rPr>
                <w:rFonts w:eastAsia="Times New Roman" w:cs="Times New Roman"/>
                <w:color w:val="000000"/>
                <w:sz w:val="18"/>
                <w:szCs w:val="18"/>
                <w:lang w:val="de-CH" w:eastAsia="de-CH"/>
              </w:rPr>
              <w:t>o</w:t>
            </w:r>
            <w:r w:rsidR="00E4123D" w:rsidRPr="00A67C46">
              <w:rPr>
                <w:rFonts w:eastAsia="Times New Roman" w:cs="Times New Roman"/>
                <w:color w:val="000000"/>
                <w:sz w:val="18"/>
                <w:szCs w:val="18"/>
                <w:lang w:val="de-CH" w:eastAsia="de-CH"/>
              </w:rPr>
              <w:t>r</w:t>
            </w:r>
            <w:r w:rsidRPr="00A67C46">
              <w:rPr>
                <w:rFonts w:eastAsia="Times New Roman" w:cs="Times New Roman"/>
                <w:color w:val="000000"/>
                <w:sz w:val="18"/>
                <w:szCs w:val="18"/>
                <w:lang w:val="de-CH" w:eastAsia="de-CH"/>
              </w:rPr>
              <w:t>d</w:t>
            </w:r>
          </w:p>
        </w:tc>
        <w:tc>
          <w:tcPr>
            <w:tcW w:w="992" w:type="dxa"/>
            <w:tcBorders>
              <w:top w:val="nil"/>
              <w:left w:val="single" w:sz="4" w:space="0" w:color="auto"/>
              <w:bottom w:val="nil"/>
              <w:right w:val="nil"/>
            </w:tcBorders>
            <w:shd w:val="clear" w:color="000000" w:fill="FFFFFF"/>
            <w:noWrap/>
            <w:vAlign w:val="bottom"/>
            <w:hideMark/>
          </w:tcPr>
          <w:p w14:paraId="47C11306" w14:textId="77777777" w:rsidR="00F22BB3" w:rsidRPr="00A67C46" w:rsidRDefault="00F22BB3" w:rsidP="00971D74">
            <w:pPr>
              <w:spacing w:after="0" w:line="240" w:lineRule="auto"/>
              <w:jc w:val="right"/>
              <w:rPr>
                <w:rFonts w:cs="Times New Roman"/>
                <w:color w:val="000000"/>
                <w:sz w:val="18"/>
                <w:szCs w:val="18"/>
              </w:rPr>
            </w:pPr>
            <w:r w:rsidRPr="00A67C46">
              <w:rPr>
                <w:rFonts w:cs="Times New Roman"/>
                <w:color w:val="000000"/>
                <w:sz w:val="18"/>
                <w:szCs w:val="18"/>
              </w:rPr>
              <w:t>22</w:t>
            </w:r>
          </w:p>
        </w:tc>
        <w:tc>
          <w:tcPr>
            <w:tcW w:w="850" w:type="dxa"/>
            <w:tcBorders>
              <w:top w:val="nil"/>
              <w:left w:val="nil"/>
              <w:bottom w:val="nil"/>
              <w:right w:val="nil"/>
            </w:tcBorders>
            <w:shd w:val="clear" w:color="000000" w:fill="FFFFFF"/>
            <w:vAlign w:val="bottom"/>
          </w:tcPr>
          <w:p w14:paraId="5503A778" w14:textId="77777777" w:rsidR="00F22BB3" w:rsidRPr="00A67C46" w:rsidRDefault="00F22BB3" w:rsidP="00FC1FB9">
            <w:pPr>
              <w:spacing w:after="0" w:line="240" w:lineRule="auto"/>
              <w:jc w:val="center"/>
              <w:rPr>
                <w:rFonts w:cs="Times New Roman"/>
                <w:color w:val="000000"/>
                <w:sz w:val="18"/>
                <w:szCs w:val="18"/>
              </w:rPr>
            </w:pPr>
            <w:r w:rsidRPr="00A67C46">
              <w:rPr>
                <w:rFonts w:cs="Times New Roman"/>
                <w:color w:val="000000"/>
                <w:sz w:val="18"/>
                <w:szCs w:val="18"/>
              </w:rPr>
              <w:t>1850</w:t>
            </w:r>
          </w:p>
        </w:tc>
        <w:tc>
          <w:tcPr>
            <w:tcW w:w="851" w:type="dxa"/>
            <w:tcBorders>
              <w:top w:val="nil"/>
              <w:left w:val="nil"/>
              <w:bottom w:val="nil"/>
              <w:right w:val="single" w:sz="4" w:space="0" w:color="auto"/>
            </w:tcBorders>
            <w:shd w:val="clear" w:color="000000" w:fill="FFFFFF"/>
            <w:noWrap/>
            <w:vAlign w:val="bottom"/>
            <w:hideMark/>
          </w:tcPr>
          <w:p w14:paraId="083C7BB7" w14:textId="77777777" w:rsidR="00F22BB3" w:rsidRPr="00A67C46" w:rsidRDefault="00F22BB3" w:rsidP="00971D74">
            <w:pPr>
              <w:spacing w:after="0" w:line="240" w:lineRule="auto"/>
              <w:jc w:val="right"/>
              <w:rPr>
                <w:rFonts w:cs="Times New Roman"/>
                <w:color w:val="000000"/>
                <w:sz w:val="18"/>
                <w:szCs w:val="18"/>
              </w:rPr>
            </w:pPr>
            <w:r w:rsidRPr="00A67C46">
              <w:rPr>
                <w:rFonts w:cs="Times New Roman"/>
                <w:color w:val="000000"/>
                <w:sz w:val="18"/>
                <w:szCs w:val="18"/>
              </w:rPr>
              <w:t>95.65</w:t>
            </w:r>
          </w:p>
        </w:tc>
        <w:tc>
          <w:tcPr>
            <w:tcW w:w="709" w:type="dxa"/>
            <w:tcBorders>
              <w:top w:val="nil"/>
              <w:left w:val="single" w:sz="4" w:space="0" w:color="auto"/>
              <w:bottom w:val="nil"/>
              <w:right w:val="nil"/>
            </w:tcBorders>
            <w:shd w:val="clear" w:color="000000" w:fill="FFFFFF"/>
            <w:noWrap/>
            <w:vAlign w:val="bottom"/>
            <w:hideMark/>
          </w:tcPr>
          <w:p w14:paraId="1362DC26" w14:textId="77777777" w:rsidR="00F22BB3" w:rsidRPr="00A67C46" w:rsidRDefault="00F22BB3" w:rsidP="00971D74">
            <w:pPr>
              <w:spacing w:after="0" w:line="240" w:lineRule="auto"/>
              <w:jc w:val="right"/>
              <w:rPr>
                <w:rFonts w:cs="Times New Roman"/>
                <w:color w:val="000000"/>
                <w:sz w:val="18"/>
                <w:szCs w:val="18"/>
              </w:rPr>
            </w:pPr>
            <w:r w:rsidRPr="00A67C46">
              <w:rPr>
                <w:rFonts w:cs="Times New Roman"/>
                <w:color w:val="000000"/>
                <w:sz w:val="18"/>
                <w:szCs w:val="18"/>
              </w:rPr>
              <w:t>67.50</w:t>
            </w:r>
          </w:p>
        </w:tc>
        <w:tc>
          <w:tcPr>
            <w:tcW w:w="864" w:type="dxa"/>
            <w:tcBorders>
              <w:top w:val="nil"/>
              <w:left w:val="nil"/>
              <w:bottom w:val="nil"/>
              <w:right w:val="nil"/>
            </w:tcBorders>
            <w:shd w:val="clear" w:color="000000" w:fill="FFFFFF"/>
            <w:noWrap/>
            <w:vAlign w:val="bottom"/>
            <w:hideMark/>
          </w:tcPr>
          <w:p w14:paraId="52A447EA" w14:textId="77777777" w:rsidR="00F22BB3" w:rsidRPr="00A67C46" w:rsidRDefault="00F22BB3" w:rsidP="00971D74">
            <w:pPr>
              <w:spacing w:after="0" w:line="240" w:lineRule="auto"/>
              <w:jc w:val="right"/>
              <w:rPr>
                <w:rFonts w:cs="Times New Roman"/>
                <w:color w:val="000000"/>
                <w:sz w:val="18"/>
                <w:szCs w:val="18"/>
              </w:rPr>
            </w:pPr>
            <w:r w:rsidRPr="00A67C46">
              <w:rPr>
                <w:rFonts w:cs="Times New Roman"/>
                <w:color w:val="000000"/>
                <w:sz w:val="18"/>
                <w:szCs w:val="18"/>
              </w:rPr>
              <w:t>-64.86</w:t>
            </w:r>
          </w:p>
        </w:tc>
      </w:tr>
      <w:tr w:rsidR="00F22BB3" w:rsidRPr="00A67C46" w14:paraId="51DD8399" w14:textId="77777777" w:rsidTr="007125C3">
        <w:trPr>
          <w:trHeight w:val="282"/>
        </w:trPr>
        <w:tc>
          <w:tcPr>
            <w:tcW w:w="1843" w:type="dxa"/>
            <w:tcBorders>
              <w:top w:val="nil"/>
              <w:left w:val="nil"/>
              <w:bottom w:val="nil"/>
              <w:right w:val="single" w:sz="4" w:space="0" w:color="auto"/>
            </w:tcBorders>
            <w:shd w:val="clear" w:color="000000" w:fill="FFFFFF"/>
            <w:noWrap/>
            <w:vAlign w:val="bottom"/>
            <w:hideMark/>
          </w:tcPr>
          <w:p w14:paraId="3D30D213" w14:textId="77777777" w:rsidR="00F22BB3" w:rsidRPr="00A67C46" w:rsidRDefault="00F22BB3"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418" w:type="dxa"/>
            <w:tcBorders>
              <w:top w:val="nil"/>
              <w:left w:val="nil"/>
              <w:bottom w:val="nil"/>
              <w:right w:val="nil"/>
            </w:tcBorders>
            <w:shd w:val="clear" w:color="000000" w:fill="FFFFFF"/>
            <w:noWrap/>
            <w:vAlign w:val="bottom"/>
            <w:hideMark/>
          </w:tcPr>
          <w:p w14:paraId="14F7E8AA" w14:textId="77777777" w:rsidR="00F22BB3" w:rsidRPr="00A67C46" w:rsidRDefault="00F22BB3"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701" w:type="dxa"/>
            <w:tcBorders>
              <w:top w:val="nil"/>
              <w:left w:val="nil"/>
              <w:bottom w:val="nil"/>
              <w:right w:val="single" w:sz="4" w:space="0" w:color="auto"/>
            </w:tcBorders>
            <w:shd w:val="clear" w:color="000000" w:fill="FFFFFF"/>
            <w:noWrap/>
            <w:vAlign w:val="bottom"/>
            <w:hideMark/>
          </w:tcPr>
          <w:p w14:paraId="05A5795C" w14:textId="77777777" w:rsidR="00F22BB3" w:rsidRPr="00A67C46" w:rsidRDefault="00F22BB3"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xml:space="preserve">North </w:t>
            </w:r>
            <w:proofErr w:type="spellStart"/>
            <w:r w:rsidRPr="00A67C46">
              <w:rPr>
                <w:rFonts w:eastAsia="Times New Roman" w:cs="Times New Roman"/>
                <w:color w:val="000000"/>
                <w:sz w:val="18"/>
                <w:szCs w:val="18"/>
                <w:lang w:val="de-CH" w:eastAsia="de-CH"/>
              </w:rPr>
              <w:t>Pangnirtung</w:t>
            </w:r>
            <w:proofErr w:type="spellEnd"/>
            <w:r w:rsidRPr="00A67C46">
              <w:rPr>
                <w:rFonts w:eastAsia="Times New Roman" w:cs="Times New Roman"/>
                <w:color w:val="000000"/>
                <w:sz w:val="18"/>
                <w:szCs w:val="18"/>
                <w:lang w:val="de-CH" w:eastAsia="de-CH"/>
              </w:rPr>
              <w:t xml:space="preserve"> &amp; </w:t>
            </w:r>
            <w:proofErr w:type="spellStart"/>
            <w:r w:rsidRPr="00A67C46">
              <w:rPr>
                <w:rFonts w:eastAsia="Times New Roman" w:cs="Times New Roman"/>
                <w:color w:val="000000"/>
                <w:sz w:val="18"/>
                <w:szCs w:val="18"/>
                <w:lang w:val="de-CH" w:eastAsia="de-CH"/>
              </w:rPr>
              <w:t>Kangert</w:t>
            </w:r>
            <w:proofErr w:type="spellEnd"/>
            <w:r w:rsidRPr="00A67C46">
              <w:rPr>
                <w:rFonts w:eastAsia="Times New Roman" w:cs="Times New Roman"/>
                <w:color w:val="000000"/>
                <w:sz w:val="18"/>
                <w:szCs w:val="18"/>
                <w:lang w:val="de-CH" w:eastAsia="de-CH"/>
              </w:rPr>
              <w:t xml:space="preserve"> Fjord</w:t>
            </w:r>
          </w:p>
        </w:tc>
        <w:tc>
          <w:tcPr>
            <w:tcW w:w="992" w:type="dxa"/>
            <w:tcBorders>
              <w:top w:val="nil"/>
              <w:left w:val="single" w:sz="4" w:space="0" w:color="auto"/>
              <w:bottom w:val="nil"/>
              <w:right w:val="nil"/>
            </w:tcBorders>
            <w:shd w:val="clear" w:color="000000" w:fill="FFFFFF"/>
            <w:noWrap/>
            <w:vAlign w:val="bottom"/>
            <w:hideMark/>
          </w:tcPr>
          <w:p w14:paraId="382D695B" w14:textId="77777777" w:rsidR="00F22BB3" w:rsidRPr="00A67C46" w:rsidRDefault="00F22BB3" w:rsidP="00971D74">
            <w:pPr>
              <w:spacing w:after="0" w:line="240" w:lineRule="auto"/>
              <w:jc w:val="right"/>
              <w:rPr>
                <w:rFonts w:cs="Times New Roman"/>
                <w:color w:val="000000"/>
                <w:sz w:val="18"/>
                <w:szCs w:val="18"/>
              </w:rPr>
            </w:pPr>
            <w:r w:rsidRPr="00A67C46">
              <w:rPr>
                <w:rFonts w:cs="Times New Roman"/>
                <w:color w:val="000000"/>
                <w:sz w:val="18"/>
                <w:szCs w:val="18"/>
              </w:rPr>
              <w:t>21</w:t>
            </w:r>
          </w:p>
        </w:tc>
        <w:tc>
          <w:tcPr>
            <w:tcW w:w="850" w:type="dxa"/>
            <w:tcBorders>
              <w:top w:val="nil"/>
              <w:left w:val="nil"/>
              <w:bottom w:val="nil"/>
              <w:right w:val="nil"/>
            </w:tcBorders>
            <w:shd w:val="clear" w:color="000000" w:fill="FFFFFF"/>
            <w:vAlign w:val="bottom"/>
          </w:tcPr>
          <w:p w14:paraId="412FA4F8" w14:textId="77777777" w:rsidR="00F22BB3" w:rsidRPr="00A67C46" w:rsidRDefault="00F22BB3" w:rsidP="00FC1FB9">
            <w:pPr>
              <w:spacing w:after="0" w:line="240" w:lineRule="auto"/>
              <w:jc w:val="center"/>
              <w:rPr>
                <w:rFonts w:cs="Times New Roman"/>
                <w:color w:val="000000"/>
                <w:sz w:val="18"/>
                <w:szCs w:val="18"/>
              </w:rPr>
            </w:pPr>
            <w:r w:rsidRPr="00A67C46">
              <w:rPr>
                <w:rFonts w:cs="Times New Roman"/>
                <w:color w:val="000000"/>
                <w:sz w:val="18"/>
                <w:szCs w:val="18"/>
              </w:rPr>
              <w:t>1850</w:t>
            </w:r>
          </w:p>
        </w:tc>
        <w:tc>
          <w:tcPr>
            <w:tcW w:w="851" w:type="dxa"/>
            <w:tcBorders>
              <w:top w:val="nil"/>
              <w:left w:val="nil"/>
              <w:bottom w:val="nil"/>
              <w:right w:val="single" w:sz="4" w:space="0" w:color="auto"/>
            </w:tcBorders>
            <w:shd w:val="clear" w:color="000000" w:fill="FFFFFF"/>
            <w:noWrap/>
            <w:vAlign w:val="bottom"/>
            <w:hideMark/>
          </w:tcPr>
          <w:p w14:paraId="5BD8A0EC" w14:textId="77777777" w:rsidR="00F22BB3" w:rsidRPr="00A67C46" w:rsidRDefault="00F22BB3" w:rsidP="00971D74">
            <w:pPr>
              <w:spacing w:after="0" w:line="240" w:lineRule="auto"/>
              <w:jc w:val="right"/>
              <w:rPr>
                <w:rFonts w:cs="Times New Roman"/>
                <w:color w:val="000000"/>
                <w:sz w:val="18"/>
                <w:szCs w:val="18"/>
              </w:rPr>
            </w:pPr>
            <w:r w:rsidRPr="00A67C46">
              <w:rPr>
                <w:rFonts w:cs="Times New Roman"/>
                <w:color w:val="000000"/>
                <w:sz w:val="18"/>
                <w:szCs w:val="18"/>
              </w:rPr>
              <w:t>241.09</w:t>
            </w:r>
          </w:p>
        </w:tc>
        <w:tc>
          <w:tcPr>
            <w:tcW w:w="709" w:type="dxa"/>
            <w:tcBorders>
              <w:top w:val="nil"/>
              <w:left w:val="single" w:sz="4" w:space="0" w:color="auto"/>
              <w:bottom w:val="nil"/>
              <w:right w:val="nil"/>
            </w:tcBorders>
            <w:shd w:val="clear" w:color="000000" w:fill="FFFFFF"/>
            <w:noWrap/>
            <w:vAlign w:val="bottom"/>
            <w:hideMark/>
          </w:tcPr>
          <w:p w14:paraId="20A26DFB" w14:textId="77777777" w:rsidR="00F22BB3" w:rsidRPr="00A67C46" w:rsidRDefault="00F22BB3" w:rsidP="00971D74">
            <w:pPr>
              <w:spacing w:after="0" w:line="240" w:lineRule="auto"/>
              <w:jc w:val="right"/>
              <w:rPr>
                <w:rFonts w:cs="Times New Roman"/>
                <w:color w:val="000000"/>
                <w:sz w:val="18"/>
                <w:szCs w:val="18"/>
              </w:rPr>
            </w:pPr>
            <w:r w:rsidRPr="00A67C46">
              <w:rPr>
                <w:rFonts w:cs="Times New Roman"/>
                <w:color w:val="000000"/>
                <w:sz w:val="18"/>
                <w:szCs w:val="18"/>
              </w:rPr>
              <w:t>66.97</w:t>
            </w:r>
          </w:p>
        </w:tc>
        <w:tc>
          <w:tcPr>
            <w:tcW w:w="864" w:type="dxa"/>
            <w:tcBorders>
              <w:top w:val="nil"/>
              <w:left w:val="nil"/>
              <w:bottom w:val="nil"/>
              <w:right w:val="nil"/>
            </w:tcBorders>
            <w:shd w:val="clear" w:color="000000" w:fill="FFFFFF"/>
            <w:noWrap/>
            <w:vAlign w:val="bottom"/>
            <w:hideMark/>
          </w:tcPr>
          <w:p w14:paraId="1261ED69" w14:textId="77777777" w:rsidR="00F22BB3" w:rsidRPr="00A67C46" w:rsidRDefault="00F22BB3" w:rsidP="00971D74">
            <w:pPr>
              <w:spacing w:after="0" w:line="240" w:lineRule="auto"/>
              <w:jc w:val="right"/>
              <w:rPr>
                <w:rFonts w:cs="Times New Roman"/>
                <w:color w:val="000000"/>
                <w:sz w:val="18"/>
                <w:szCs w:val="18"/>
              </w:rPr>
            </w:pPr>
            <w:r w:rsidRPr="00A67C46">
              <w:rPr>
                <w:rFonts w:cs="Times New Roman"/>
                <w:color w:val="000000"/>
                <w:sz w:val="18"/>
                <w:szCs w:val="18"/>
              </w:rPr>
              <w:t>-64.26</w:t>
            </w:r>
          </w:p>
        </w:tc>
      </w:tr>
      <w:tr w:rsidR="00F22BB3" w:rsidRPr="00A67C46" w14:paraId="0AF6EE77" w14:textId="77777777" w:rsidTr="007125C3">
        <w:trPr>
          <w:trHeight w:val="282"/>
        </w:trPr>
        <w:tc>
          <w:tcPr>
            <w:tcW w:w="1843" w:type="dxa"/>
            <w:tcBorders>
              <w:top w:val="nil"/>
              <w:left w:val="nil"/>
              <w:bottom w:val="single" w:sz="4" w:space="0" w:color="auto"/>
              <w:right w:val="single" w:sz="4" w:space="0" w:color="auto"/>
            </w:tcBorders>
            <w:shd w:val="clear" w:color="000000" w:fill="FFFFFF"/>
            <w:noWrap/>
            <w:vAlign w:val="bottom"/>
            <w:hideMark/>
          </w:tcPr>
          <w:p w14:paraId="3A0E7619" w14:textId="77777777" w:rsidR="00F22BB3" w:rsidRPr="00A67C46" w:rsidRDefault="00F22BB3"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418" w:type="dxa"/>
            <w:tcBorders>
              <w:top w:val="nil"/>
              <w:left w:val="nil"/>
              <w:bottom w:val="single" w:sz="4" w:space="0" w:color="auto"/>
              <w:right w:val="nil"/>
            </w:tcBorders>
            <w:shd w:val="clear" w:color="000000" w:fill="FFFFFF"/>
            <w:noWrap/>
            <w:vAlign w:val="bottom"/>
            <w:hideMark/>
          </w:tcPr>
          <w:p w14:paraId="57D57E0A" w14:textId="77777777" w:rsidR="00F22BB3" w:rsidRPr="00A67C46" w:rsidRDefault="00F22BB3"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3451211F" w14:textId="77777777" w:rsidR="00F22BB3" w:rsidRPr="00A67C46" w:rsidRDefault="00F22BB3" w:rsidP="00971D74">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White Wind Peak</w:t>
            </w:r>
          </w:p>
        </w:tc>
        <w:tc>
          <w:tcPr>
            <w:tcW w:w="992" w:type="dxa"/>
            <w:tcBorders>
              <w:top w:val="nil"/>
              <w:left w:val="single" w:sz="4" w:space="0" w:color="auto"/>
              <w:bottom w:val="single" w:sz="4" w:space="0" w:color="auto"/>
              <w:right w:val="nil"/>
            </w:tcBorders>
            <w:shd w:val="clear" w:color="000000" w:fill="FFFFFF"/>
            <w:noWrap/>
            <w:vAlign w:val="bottom"/>
            <w:hideMark/>
          </w:tcPr>
          <w:p w14:paraId="277073C9" w14:textId="77777777" w:rsidR="00F22BB3" w:rsidRPr="00A67C46" w:rsidRDefault="00F22BB3" w:rsidP="00971D74">
            <w:pPr>
              <w:spacing w:after="0" w:line="240" w:lineRule="auto"/>
              <w:jc w:val="right"/>
              <w:rPr>
                <w:rFonts w:cs="Times New Roman"/>
                <w:color w:val="000000"/>
                <w:sz w:val="18"/>
                <w:szCs w:val="18"/>
              </w:rPr>
            </w:pPr>
            <w:r w:rsidRPr="00A67C46">
              <w:rPr>
                <w:rFonts w:cs="Times New Roman"/>
                <w:color w:val="000000"/>
                <w:sz w:val="18"/>
                <w:szCs w:val="18"/>
              </w:rPr>
              <w:t>30</w:t>
            </w:r>
          </w:p>
        </w:tc>
        <w:tc>
          <w:tcPr>
            <w:tcW w:w="850" w:type="dxa"/>
            <w:tcBorders>
              <w:top w:val="nil"/>
              <w:left w:val="nil"/>
              <w:bottom w:val="single" w:sz="4" w:space="0" w:color="auto"/>
              <w:right w:val="nil"/>
            </w:tcBorders>
            <w:shd w:val="clear" w:color="000000" w:fill="FFFFFF"/>
            <w:vAlign w:val="bottom"/>
          </w:tcPr>
          <w:p w14:paraId="2016B179" w14:textId="77777777" w:rsidR="00F22BB3" w:rsidRPr="00A67C46" w:rsidRDefault="00F22BB3" w:rsidP="00FC1FB9">
            <w:pPr>
              <w:spacing w:after="0" w:line="240" w:lineRule="auto"/>
              <w:jc w:val="center"/>
              <w:rPr>
                <w:rFonts w:cs="Times New Roman"/>
                <w:color w:val="000000"/>
                <w:sz w:val="18"/>
                <w:szCs w:val="18"/>
              </w:rPr>
            </w:pPr>
            <w:r w:rsidRPr="00A67C46">
              <w:rPr>
                <w:rFonts w:cs="Times New Roman"/>
                <w:color w:val="000000"/>
                <w:sz w:val="18"/>
                <w:szCs w:val="18"/>
              </w:rPr>
              <w:t>1850</w:t>
            </w:r>
          </w:p>
        </w:tc>
        <w:tc>
          <w:tcPr>
            <w:tcW w:w="851" w:type="dxa"/>
            <w:tcBorders>
              <w:top w:val="nil"/>
              <w:left w:val="nil"/>
              <w:bottom w:val="single" w:sz="4" w:space="0" w:color="auto"/>
              <w:right w:val="single" w:sz="4" w:space="0" w:color="auto"/>
            </w:tcBorders>
            <w:shd w:val="clear" w:color="000000" w:fill="FFFFFF"/>
            <w:noWrap/>
            <w:vAlign w:val="bottom"/>
            <w:hideMark/>
          </w:tcPr>
          <w:p w14:paraId="21A3456D" w14:textId="77777777" w:rsidR="00F22BB3" w:rsidRPr="00A67C46" w:rsidRDefault="00F22BB3" w:rsidP="00971D74">
            <w:pPr>
              <w:spacing w:after="0" w:line="240" w:lineRule="auto"/>
              <w:jc w:val="right"/>
              <w:rPr>
                <w:rFonts w:cs="Times New Roman"/>
                <w:color w:val="000000"/>
                <w:sz w:val="18"/>
                <w:szCs w:val="18"/>
              </w:rPr>
            </w:pPr>
            <w:r w:rsidRPr="00A67C46">
              <w:rPr>
                <w:rFonts w:cs="Times New Roman"/>
                <w:color w:val="000000"/>
                <w:sz w:val="18"/>
                <w:szCs w:val="18"/>
              </w:rPr>
              <w:t>478.19</w:t>
            </w:r>
          </w:p>
        </w:tc>
        <w:tc>
          <w:tcPr>
            <w:tcW w:w="709" w:type="dxa"/>
            <w:tcBorders>
              <w:top w:val="nil"/>
              <w:left w:val="single" w:sz="4" w:space="0" w:color="auto"/>
              <w:bottom w:val="single" w:sz="4" w:space="0" w:color="auto"/>
              <w:right w:val="nil"/>
            </w:tcBorders>
            <w:shd w:val="clear" w:color="000000" w:fill="FFFFFF"/>
            <w:noWrap/>
            <w:vAlign w:val="bottom"/>
            <w:hideMark/>
          </w:tcPr>
          <w:p w14:paraId="0FAB319B" w14:textId="77777777" w:rsidR="00F22BB3" w:rsidRPr="00A67C46" w:rsidRDefault="00F22BB3" w:rsidP="00971D74">
            <w:pPr>
              <w:spacing w:after="0" w:line="240" w:lineRule="auto"/>
              <w:jc w:val="right"/>
              <w:rPr>
                <w:rFonts w:cs="Times New Roman"/>
                <w:color w:val="000000"/>
                <w:sz w:val="18"/>
                <w:szCs w:val="18"/>
              </w:rPr>
            </w:pPr>
            <w:r w:rsidRPr="00A67C46">
              <w:rPr>
                <w:rFonts w:cs="Times New Roman"/>
                <w:color w:val="000000"/>
                <w:sz w:val="18"/>
                <w:szCs w:val="18"/>
              </w:rPr>
              <w:t>66.54</w:t>
            </w:r>
          </w:p>
        </w:tc>
        <w:tc>
          <w:tcPr>
            <w:tcW w:w="864" w:type="dxa"/>
            <w:tcBorders>
              <w:top w:val="nil"/>
              <w:left w:val="nil"/>
              <w:bottom w:val="single" w:sz="4" w:space="0" w:color="auto"/>
              <w:right w:val="nil"/>
            </w:tcBorders>
            <w:shd w:val="clear" w:color="000000" w:fill="FFFFFF"/>
            <w:noWrap/>
            <w:vAlign w:val="bottom"/>
            <w:hideMark/>
          </w:tcPr>
          <w:p w14:paraId="359AB3F8" w14:textId="77777777" w:rsidR="00F22BB3" w:rsidRPr="00A67C46" w:rsidRDefault="00F22BB3" w:rsidP="00971D74">
            <w:pPr>
              <w:spacing w:after="0" w:line="240" w:lineRule="auto"/>
              <w:jc w:val="right"/>
              <w:rPr>
                <w:rFonts w:cs="Times New Roman"/>
                <w:color w:val="000000"/>
                <w:sz w:val="18"/>
                <w:szCs w:val="18"/>
              </w:rPr>
            </w:pPr>
            <w:r w:rsidRPr="00A67C46">
              <w:rPr>
                <w:rFonts w:cs="Times New Roman"/>
                <w:color w:val="000000"/>
                <w:sz w:val="18"/>
                <w:szCs w:val="18"/>
              </w:rPr>
              <w:t>-62.49</w:t>
            </w:r>
          </w:p>
        </w:tc>
      </w:tr>
      <w:tr w:rsidR="00F22BB3" w:rsidRPr="00A67C46" w14:paraId="5F7E0EB8" w14:textId="77777777" w:rsidTr="007125C3">
        <w:trPr>
          <w:trHeight w:val="282"/>
        </w:trPr>
        <w:tc>
          <w:tcPr>
            <w:tcW w:w="1843" w:type="dxa"/>
            <w:tcBorders>
              <w:top w:val="single" w:sz="4" w:space="0" w:color="auto"/>
              <w:left w:val="nil"/>
              <w:bottom w:val="single" w:sz="4" w:space="0" w:color="auto"/>
              <w:right w:val="single" w:sz="4" w:space="0" w:color="auto"/>
            </w:tcBorders>
            <w:shd w:val="clear" w:color="000000" w:fill="FFFFFF"/>
            <w:noWrap/>
            <w:vAlign w:val="bottom"/>
          </w:tcPr>
          <w:p w14:paraId="3E26F5A4" w14:textId="77777777" w:rsidR="00F22BB3" w:rsidRPr="00A67C46" w:rsidRDefault="00F22BB3" w:rsidP="00E20A5F">
            <w:pPr>
              <w:spacing w:after="0" w:line="240" w:lineRule="auto"/>
              <w:rPr>
                <w:rFonts w:eastAsia="Times New Roman" w:cs="Times New Roman"/>
                <w:color w:val="000000"/>
                <w:sz w:val="18"/>
                <w:szCs w:val="18"/>
                <w:lang w:val="de-CH" w:eastAsia="de-CH"/>
              </w:rPr>
            </w:pPr>
            <w:r w:rsidRPr="00A67C46">
              <w:rPr>
                <w:rFonts w:cs="Times New Roman"/>
                <w:color w:val="000000"/>
                <w:sz w:val="18"/>
                <w:szCs w:val="18"/>
              </w:rPr>
              <w:t>[9] Russian Arctic</w:t>
            </w:r>
          </w:p>
        </w:tc>
        <w:tc>
          <w:tcPr>
            <w:tcW w:w="1418" w:type="dxa"/>
            <w:tcBorders>
              <w:top w:val="single" w:sz="4" w:space="0" w:color="auto"/>
              <w:left w:val="nil"/>
              <w:bottom w:val="single" w:sz="4" w:space="0" w:color="auto"/>
              <w:right w:val="nil"/>
            </w:tcBorders>
            <w:shd w:val="clear" w:color="000000" w:fill="FFFFFF"/>
            <w:noWrap/>
            <w:vAlign w:val="bottom"/>
          </w:tcPr>
          <w:p w14:paraId="77AA6712" w14:textId="77777777" w:rsidR="00F22BB3" w:rsidRPr="00A67C46" w:rsidRDefault="00F22BB3" w:rsidP="00E20A5F">
            <w:pPr>
              <w:spacing w:after="0" w:line="240" w:lineRule="auto"/>
              <w:rPr>
                <w:rFonts w:eastAsia="Times New Roman" w:cs="Times New Roman"/>
                <w:color w:val="000000"/>
                <w:sz w:val="18"/>
                <w:szCs w:val="18"/>
                <w:lang w:val="de-CH" w:eastAsia="de-CH"/>
              </w:rPr>
            </w:pPr>
            <w:r w:rsidRPr="00A67C46">
              <w:rPr>
                <w:rFonts w:cs="Times New Roman"/>
                <w:color w:val="000000"/>
                <w:sz w:val="18"/>
                <w:szCs w:val="18"/>
              </w:rPr>
              <w:t>Novaya Zemlya</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14:paraId="5F411D37" w14:textId="77777777" w:rsidR="00F22BB3" w:rsidRPr="00A67C46" w:rsidRDefault="00F22BB3" w:rsidP="00E20A5F">
            <w:pPr>
              <w:spacing w:after="0" w:line="240" w:lineRule="auto"/>
              <w:rPr>
                <w:rFonts w:eastAsia="Times New Roman" w:cs="Times New Roman"/>
                <w:color w:val="000000"/>
                <w:sz w:val="18"/>
                <w:szCs w:val="18"/>
                <w:lang w:val="de-CH" w:eastAsia="de-CH"/>
              </w:rPr>
            </w:pPr>
          </w:p>
        </w:tc>
        <w:tc>
          <w:tcPr>
            <w:tcW w:w="992" w:type="dxa"/>
            <w:tcBorders>
              <w:top w:val="single" w:sz="4" w:space="0" w:color="auto"/>
              <w:left w:val="single" w:sz="4" w:space="0" w:color="auto"/>
              <w:bottom w:val="single" w:sz="4" w:space="0" w:color="auto"/>
              <w:right w:val="nil"/>
            </w:tcBorders>
            <w:shd w:val="clear" w:color="000000" w:fill="FFFFFF"/>
            <w:noWrap/>
            <w:vAlign w:val="bottom"/>
          </w:tcPr>
          <w:p w14:paraId="600AB499" w14:textId="77777777" w:rsidR="00F22BB3" w:rsidRPr="00A67C46" w:rsidRDefault="00F22BB3" w:rsidP="00E20A5F">
            <w:pPr>
              <w:spacing w:after="0" w:line="240" w:lineRule="auto"/>
              <w:jc w:val="right"/>
              <w:rPr>
                <w:rFonts w:cs="Times New Roman"/>
                <w:color w:val="000000"/>
                <w:sz w:val="18"/>
                <w:szCs w:val="18"/>
              </w:rPr>
            </w:pPr>
            <w:r w:rsidRPr="00A67C46">
              <w:rPr>
                <w:rFonts w:cs="Times New Roman"/>
                <w:color w:val="000000"/>
                <w:sz w:val="18"/>
                <w:szCs w:val="18"/>
              </w:rPr>
              <w:t>85</w:t>
            </w:r>
          </w:p>
        </w:tc>
        <w:tc>
          <w:tcPr>
            <w:tcW w:w="850" w:type="dxa"/>
            <w:tcBorders>
              <w:top w:val="single" w:sz="4" w:space="0" w:color="auto"/>
              <w:left w:val="nil"/>
              <w:bottom w:val="single" w:sz="4" w:space="0" w:color="auto"/>
              <w:right w:val="nil"/>
            </w:tcBorders>
            <w:shd w:val="clear" w:color="000000" w:fill="FFFFFF"/>
            <w:vAlign w:val="bottom"/>
          </w:tcPr>
          <w:p w14:paraId="15BF47D2" w14:textId="77777777" w:rsidR="00F22BB3" w:rsidRPr="00A67C46" w:rsidRDefault="00F22BB3" w:rsidP="00FC1FB9">
            <w:pPr>
              <w:spacing w:after="0" w:line="240" w:lineRule="auto"/>
              <w:jc w:val="center"/>
              <w:rPr>
                <w:rFonts w:cs="Times New Roman"/>
                <w:color w:val="000000"/>
                <w:sz w:val="18"/>
                <w:szCs w:val="18"/>
              </w:rPr>
            </w:pPr>
            <w:r w:rsidRPr="00A67C46">
              <w:rPr>
                <w:rFonts w:cs="Times New Roman"/>
                <w:color w:val="000000"/>
                <w:sz w:val="18"/>
                <w:szCs w:val="18"/>
              </w:rPr>
              <w:t>1850</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14:paraId="66330EE4" w14:textId="77777777" w:rsidR="00F22BB3" w:rsidRPr="00A67C46" w:rsidRDefault="00F22BB3" w:rsidP="00E20A5F">
            <w:pPr>
              <w:spacing w:after="0" w:line="240" w:lineRule="auto"/>
              <w:jc w:val="right"/>
              <w:rPr>
                <w:rFonts w:cs="Times New Roman"/>
                <w:color w:val="000000"/>
                <w:sz w:val="18"/>
                <w:szCs w:val="18"/>
              </w:rPr>
            </w:pPr>
            <w:r w:rsidRPr="00A67C46">
              <w:rPr>
                <w:rFonts w:cs="Times New Roman"/>
                <w:color w:val="000000"/>
                <w:sz w:val="18"/>
                <w:szCs w:val="18"/>
              </w:rPr>
              <w:t>644.10</w:t>
            </w:r>
          </w:p>
        </w:tc>
        <w:tc>
          <w:tcPr>
            <w:tcW w:w="709" w:type="dxa"/>
            <w:tcBorders>
              <w:top w:val="single" w:sz="4" w:space="0" w:color="auto"/>
              <w:left w:val="single" w:sz="4" w:space="0" w:color="auto"/>
              <w:bottom w:val="single" w:sz="4" w:space="0" w:color="auto"/>
              <w:right w:val="nil"/>
            </w:tcBorders>
            <w:shd w:val="clear" w:color="000000" w:fill="FFFFFF"/>
            <w:noWrap/>
            <w:vAlign w:val="bottom"/>
          </w:tcPr>
          <w:p w14:paraId="4FCF253B" w14:textId="77777777" w:rsidR="00F22BB3" w:rsidRPr="00A67C46" w:rsidRDefault="00F22BB3" w:rsidP="00E20A5F">
            <w:pPr>
              <w:spacing w:after="0" w:line="240" w:lineRule="auto"/>
              <w:jc w:val="right"/>
              <w:rPr>
                <w:rFonts w:cs="Times New Roman"/>
                <w:color w:val="000000"/>
                <w:sz w:val="18"/>
                <w:szCs w:val="18"/>
              </w:rPr>
            </w:pPr>
            <w:r w:rsidRPr="00A67C46">
              <w:rPr>
                <w:rFonts w:cs="Times New Roman"/>
                <w:color w:val="000000"/>
                <w:sz w:val="18"/>
                <w:szCs w:val="18"/>
              </w:rPr>
              <w:t>73.40</w:t>
            </w:r>
          </w:p>
        </w:tc>
        <w:tc>
          <w:tcPr>
            <w:tcW w:w="864" w:type="dxa"/>
            <w:tcBorders>
              <w:top w:val="single" w:sz="4" w:space="0" w:color="auto"/>
              <w:left w:val="nil"/>
              <w:bottom w:val="single" w:sz="4" w:space="0" w:color="auto"/>
              <w:right w:val="nil"/>
            </w:tcBorders>
            <w:shd w:val="clear" w:color="000000" w:fill="FFFFFF"/>
            <w:noWrap/>
            <w:vAlign w:val="bottom"/>
          </w:tcPr>
          <w:p w14:paraId="58D4318F" w14:textId="77777777" w:rsidR="00F22BB3" w:rsidRPr="00A67C46" w:rsidRDefault="00F22BB3" w:rsidP="00E20A5F">
            <w:pPr>
              <w:spacing w:after="0" w:line="240" w:lineRule="auto"/>
              <w:jc w:val="right"/>
              <w:rPr>
                <w:rFonts w:cs="Times New Roman"/>
                <w:color w:val="000000"/>
                <w:sz w:val="18"/>
                <w:szCs w:val="18"/>
              </w:rPr>
            </w:pPr>
            <w:r w:rsidRPr="00A67C46">
              <w:rPr>
                <w:rFonts w:cs="Times New Roman"/>
                <w:color w:val="000000"/>
                <w:sz w:val="18"/>
                <w:szCs w:val="18"/>
              </w:rPr>
              <w:t>55.29</w:t>
            </w:r>
          </w:p>
        </w:tc>
      </w:tr>
      <w:tr w:rsidR="00F22BB3" w:rsidRPr="00A67C46" w14:paraId="1B4B0C13" w14:textId="77777777" w:rsidTr="007125C3">
        <w:trPr>
          <w:trHeight w:val="282"/>
        </w:trPr>
        <w:tc>
          <w:tcPr>
            <w:tcW w:w="1843" w:type="dxa"/>
            <w:tcBorders>
              <w:top w:val="single" w:sz="4" w:space="0" w:color="auto"/>
              <w:left w:val="nil"/>
              <w:bottom w:val="nil"/>
              <w:right w:val="single" w:sz="4" w:space="0" w:color="auto"/>
            </w:tcBorders>
            <w:shd w:val="clear" w:color="000000" w:fill="FFFFFF"/>
            <w:noWrap/>
            <w:vAlign w:val="bottom"/>
            <w:hideMark/>
          </w:tcPr>
          <w:p w14:paraId="02078589" w14:textId="77777777" w:rsidR="00F22BB3" w:rsidRPr="00A67C46" w:rsidRDefault="00F22BB3" w:rsidP="00E20A5F">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[16] Tropics</w:t>
            </w:r>
          </w:p>
        </w:tc>
        <w:tc>
          <w:tcPr>
            <w:tcW w:w="1418" w:type="dxa"/>
            <w:tcBorders>
              <w:top w:val="single" w:sz="4" w:space="0" w:color="auto"/>
              <w:left w:val="nil"/>
              <w:bottom w:val="nil"/>
              <w:right w:val="nil"/>
            </w:tcBorders>
            <w:shd w:val="clear" w:color="000000" w:fill="FFFFFF"/>
            <w:noWrap/>
            <w:vAlign w:val="bottom"/>
            <w:hideMark/>
          </w:tcPr>
          <w:p w14:paraId="759A8054" w14:textId="77777777" w:rsidR="00F22BB3" w:rsidRPr="00A67C46" w:rsidRDefault="00F22BB3" w:rsidP="00E20A5F">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Mexico</w:t>
            </w:r>
          </w:p>
        </w:tc>
        <w:tc>
          <w:tcPr>
            <w:tcW w:w="1701" w:type="dxa"/>
            <w:tcBorders>
              <w:top w:val="single" w:sz="4" w:space="0" w:color="auto"/>
              <w:left w:val="nil"/>
              <w:bottom w:val="nil"/>
              <w:right w:val="single" w:sz="4" w:space="0" w:color="auto"/>
            </w:tcBorders>
            <w:shd w:val="clear" w:color="000000" w:fill="FFFFFF"/>
            <w:noWrap/>
            <w:vAlign w:val="bottom"/>
            <w:hideMark/>
          </w:tcPr>
          <w:p w14:paraId="433A1320" w14:textId="77777777" w:rsidR="00F22BB3" w:rsidRPr="00A67C46" w:rsidRDefault="00F22BB3" w:rsidP="00E20A5F">
            <w:pPr>
              <w:spacing w:after="0" w:line="240" w:lineRule="auto"/>
              <w:rPr>
                <w:rFonts w:eastAsia="Times New Roman" w:cs="Times New Roman"/>
                <w:color w:val="000000"/>
                <w:sz w:val="18"/>
                <w:szCs w:val="18"/>
                <w:lang w:val="de-CH" w:eastAsia="de-CH"/>
              </w:rPr>
            </w:pPr>
            <w:proofErr w:type="spellStart"/>
            <w:r w:rsidRPr="00A67C46">
              <w:rPr>
                <w:rFonts w:eastAsia="Times New Roman" w:cs="Times New Roman"/>
                <w:color w:val="000000"/>
                <w:sz w:val="18"/>
                <w:szCs w:val="18"/>
                <w:lang w:val="de-CH" w:eastAsia="de-CH"/>
              </w:rPr>
              <w:t>Iztaccíhuatl</w:t>
            </w:r>
            <w:proofErr w:type="spellEnd"/>
          </w:p>
        </w:tc>
        <w:tc>
          <w:tcPr>
            <w:tcW w:w="992" w:type="dxa"/>
            <w:tcBorders>
              <w:top w:val="single" w:sz="4" w:space="0" w:color="auto"/>
              <w:left w:val="single" w:sz="4" w:space="0" w:color="auto"/>
              <w:bottom w:val="nil"/>
              <w:right w:val="nil"/>
            </w:tcBorders>
            <w:shd w:val="clear" w:color="000000" w:fill="FFFFFF"/>
            <w:noWrap/>
            <w:vAlign w:val="bottom"/>
            <w:hideMark/>
          </w:tcPr>
          <w:p w14:paraId="25FC7FBA" w14:textId="77777777" w:rsidR="00F22BB3" w:rsidRPr="00A67C46" w:rsidRDefault="00F22BB3" w:rsidP="00E20A5F">
            <w:pPr>
              <w:spacing w:after="0" w:line="240" w:lineRule="auto"/>
              <w:jc w:val="right"/>
              <w:rPr>
                <w:rFonts w:cs="Times New Roman"/>
                <w:color w:val="000000"/>
                <w:sz w:val="18"/>
                <w:szCs w:val="18"/>
              </w:rPr>
            </w:pPr>
            <w:r w:rsidRPr="00A67C46">
              <w:rPr>
                <w:rFonts w:cs="Times New Roman"/>
                <w:color w:val="000000"/>
                <w:sz w:val="18"/>
                <w:szCs w:val="18"/>
              </w:rPr>
              <w:t>1</w:t>
            </w:r>
          </w:p>
        </w:tc>
        <w:tc>
          <w:tcPr>
            <w:tcW w:w="850" w:type="dxa"/>
            <w:tcBorders>
              <w:top w:val="single" w:sz="4" w:space="0" w:color="auto"/>
              <w:left w:val="nil"/>
              <w:bottom w:val="nil"/>
              <w:right w:val="nil"/>
            </w:tcBorders>
            <w:shd w:val="clear" w:color="000000" w:fill="FFFFFF"/>
            <w:vAlign w:val="bottom"/>
          </w:tcPr>
          <w:p w14:paraId="62BCD8E3" w14:textId="77777777" w:rsidR="00F22BB3" w:rsidRPr="00A67C46" w:rsidRDefault="00F22BB3" w:rsidP="00FC1FB9">
            <w:pPr>
              <w:spacing w:after="0" w:line="240" w:lineRule="auto"/>
              <w:jc w:val="center"/>
              <w:rPr>
                <w:rFonts w:cs="Times New Roman"/>
                <w:color w:val="000000"/>
                <w:sz w:val="18"/>
                <w:szCs w:val="18"/>
              </w:rPr>
            </w:pPr>
            <w:r w:rsidRPr="00A67C46">
              <w:rPr>
                <w:rFonts w:cs="Times New Roman"/>
                <w:color w:val="000000"/>
                <w:sz w:val="18"/>
                <w:szCs w:val="18"/>
              </w:rPr>
              <w:t>1850</w:t>
            </w:r>
          </w:p>
        </w:tc>
        <w:tc>
          <w:tcPr>
            <w:tcW w:w="851" w:type="dxa"/>
            <w:tcBorders>
              <w:top w:val="single" w:sz="4" w:space="0" w:color="auto"/>
              <w:left w:val="nil"/>
              <w:bottom w:val="nil"/>
              <w:right w:val="single" w:sz="4" w:space="0" w:color="auto"/>
            </w:tcBorders>
            <w:shd w:val="clear" w:color="000000" w:fill="FFFFFF"/>
            <w:noWrap/>
            <w:vAlign w:val="bottom"/>
            <w:hideMark/>
          </w:tcPr>
          <w:p w14:paraId="01D95FE6" w14:textId="77777777" w:rsidR="00F22BB3" w:rsidRPr="00A67C46" w:rsidRDefault="00F22BB3" w:rsidP="00E20A5F">
            <w:pPr>
              <w:spacing w:after="0" w:line="240" w:lineRule="auto"/>
              <w:jc w:val="right"/>
              <w:rPr>
                <w:rFonts w:cs="Times New Roman"/>
                <w:color w:val="000000"/>
                <w:sz w:val="18"/>
                <w:szCs w:val="18"/>
              </w:rPr>
            </w:pPr>
            <w:r w:rsidRPr="00A67C46">
              <w:rPr>
                <w:rFonts w:cs="Times New Roman"/>
                <w:color w:val="000000"/>
                <w:sz w:val="18"/>
                <w:szCs w:val="18"/>
              </w:rPr>
              <w:t>6.60</w:t>
            </w:r>
          </w:p>
        </w:tc>
        <w:tc>
          <w:tcPr>
            <w:tcW w:w="709" w:type="dxa"/>
            <w:tcBorders>
              <w:top w:val="single" w:sz="4" w:space="0" w:color="auto"/>
              <w:left w:val="single" w:sz="4" w:space="0" w:color="auto"/>
              <w:bottom w:val="nil"/>
              <w:right w:val="nil"/>
            </w:tcBorders>
            <w:shd w:val="clear" w:color="000000" w:fill="FFFFFF"/>
            <w:noWrap/>
            <w:vAlign w:val="bottom"/>
            <w:hideMark/>
          </w:tcPr>
          <w:p w14:paraId="0B40AF75" w14:textId="77777777" w:rsidR="00F22BB3" w:rsidRPr="00A67C46" w:rsidRDefault="00F22BB3" w:rsidP="00E20A5F">
            <w:pPr>
              <w:spacing w:after="0" w:line="240" w:lineRule="auto"/>
              <w:jc w:val="right"/>
              <w:rPr>
                <w:rFonts w:cs="Times New Roman"/>
                <w:color w:val="000000"/>
                <w:sz w:val="18"/>
                <w:szCs w:val="18"/>
              </w:rPr>
            </w:pPr>
            <w:r w:rsidRPr="00A67C46">
              <w:rPr>
                <w:rFonts w:cs="Times New Roman"/>
                <w:color w:val="000000"/>
                <w:sz w:val="18"/>
                <w:szCs w:val="18"/>
              </w:rPr>
              <w:t>19.18</w:t>
            </w:r>
          </w:p>
        </w:tc>
        <w:tc>
          <w:tcPr>
            <w:tcW w:w="864" w:type="dxa"/>
            <w:tcBorders>
              <w:top w:val="single" w:sz="4" w:space="0" w:color="auto"/>
              <w:left w:val="nil"/>
              <w:bottom w:val="nil"/>
              <w:right w:val="nil"/>
            </w:tcBorders>
            <w:shd w:val="clear" w:color="000000" w:fill="FFFFFF"/>
            <w:noWrap/>
            <w:vAlign w:val="bottom"/>
            <w:hideMark/>
          </w:tcPr>
          <w:p w14:paraId="4B97D81F" w14:textId="77777777" w:rsidR="00F22BB3" w:rsidRPr="00A67C46" w:rsidRDefault="00F22BB3" w:rsidP="00E20A5F">
            <w:pPr>
              <w:spacing w:after="0" w:line="240" w:lineRule="auto"/>
              <w:jc w:val="right"/>
              <w:rPr>
                <w:rFonts w:cs="Times New Roman"/>
                <w:color w:val="000000"/>
                <w:sz w:val="18"/>
                <w:szCs w:val="18"/>
              </w:rPr>
            </w:pPr>
            <w:r w:rsidRPr="00A67C46">
              <w:rPr>
                <w:rFonts w:cs="Times New Roman"/>
                <w:color w:val="000000"/>
                <w:sz w:val="18"/>
                <w:szCs w:val="18"/>
              </w:rPr>
              <w:t>-98.64</w:t>
            </w:r>
          </w:p>
        </w:tc>
      </w:tr>
      <w:tr w:rsidR="00F22BB3" w:rsidRPr="00A67C46" w14:paraId="21789920" w14:textId="77777777" w:rsidTr="007125C3">
        <w:trPr>
          <w:trHeight w:val="282"/>
        </w:trPr>
        <w:tc>
          <w:tcPr>
            <w:tcW w:w="1843" w:type="dxa"/>
            <w:tcBorders>
              <w:top w:val="nil"/>
              <w:left w:val="nil"/>
              <w:bottom w:val="nil"/>
              <w:right w:val="single" w:sz="4" w:space="0" w:color="auto"/>
            </w:tcBorders>
            <w:shd w:val="clear" w:color="000000" w:fill="FFFFFF"/>
            <w:noWrap/>
            <w:vAlign w:val="bottom"/>
            <w:hideMark/>
          </w:tcPr>
          <w:p w14:paraId="291AF1E5" w14:textId="77777777" w:rsidR="00F22BB3" w:rsidRPr="00A67C46" w:rsidRDefault="00F22BB3" w:rsidP="00E20A5F">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418" w:type="dxa"/>
            <w:tcBorders>
              <w:top w:val="nil"/>
              <w:left w:val="nil"/>
              <w:bottom w:val="nil"/>
              <w:right w:val="nil"/>
            </w:tcBorders>
            <w:shd w:val="clear" w:color="000000" w:fill="FFFFFF"/>
            <w:noWrap/>
            <w:vAlign w:val="bottom"/>
            <w:hideMark/>
          </w:tcPr>
          <w:p w14:paraId="09BEB27D" w14:textId="77777777" w:rsidR="00F22BB3" w:rsidRPr="00A67C46" w:rsidRDefault="00F22BB3" w:rsidP="00E20A5F">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701" w:type="dxa"/>
            <w:tcBorders>
              <w:top w:val="nil"/>
              <w:left w:val="nil"/>
              <w:bottom w:val="nil"/>
              <w:right w:val="single" w:sz="4" w:space="0" w:color="auto"/>
            </w:tcBorders>
            <w:shd w:val="clear" w:color="000000" w:fill="FFFFFF"/>
            <w:noWrap/>
            <w:vAlign w:val="bottom"/>
            <w:hideMark/>
          </w:tcPr>
          <w:p w14:paraId="73D22625" w14:textId="77777777" w:rsidR="00F22BB3" w:rsidRPr="00A67C46" w:rsidRDefault="00F22BB3" w:rsidP="00E20A5F">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Pico de Orizaba</w:t>
            </w:r>
          </w:p>
        </w:tc>
        <w:tc>
          <w:tcPr>
            <w:tcW w:w="992" w:type="dxa"/>
            <w:tcBorders>
              <w:top w:val="nil"/>
              <w:left w:val="single" w:sz="4" w:space="0" w:color="auto"/>
              <w:bottom w:val="nil"/>
              <w:right w:val="nil"/>
            </w:tcBorders>
            <w:shd w:val="clear" w:color="000000" w:fill="FFFFFF"/>
            <w:noWrap/>
            <w:vAlign w:val="bottom"/>
            <w:hideMark/>
          </w:tcPr>
          <w:p w14:paraId="600E573F" w14:textId="77777777" w:rsidR="00F22BB3" w:rsidRPr="00A67C46" w:rsidRDefault="00F22BB3" w:rsidP="00E20A5F">
            <w:pPr>
              <w:spacing w:after="0" w:line="240" w:lineRule="auto"/>
              <w:jc w:val="right"/>
              <w:rPr>
                <w:rFonts w:cs="Times New Roman"/>
                <w:color w:val="000000"/>
                <w:sz w:val="18"/>
                <w:szCs w:val="18"/>
              </w:rPr>
            </w:pPr>
            <w:r w:rsidRPr="00A67C46">
              <w:rPr>
                <w:rFonts w:cs="Times New Roman"/>
                <w:color w:val="000000"/>
                <w:sz w:val="18"/>
                <w:szCs w:val="18"/>
              </w:rPr>
              <w:t>1</w:t>
            </w:r>
          </w:p>
        </w:tc>
        <w:tc>
          <w:tcPr>
            <w:tcW w:w="850" w:type="dxa"/>
            <w:tcBorders>
              <w:top w:val="nil"/>
              <w:left w:val="nil"/>
              <w:bottom w:val="nil"/>
              <w:right w:val="nil"/>
            </w:tcBorders>
            <w:shd w:val="clear" w:color="000000" w:fill="FFFFFF"/>
            <w:vAlign w:val="bottom"/>
          </w:tcPr>
          <w:p w14:paraId="2135E4D4" w14:textId="77777777" w:rsidR="00F22BB3" w:rsidRPr="00A67C46" w:rsidRDefault="00F22BB3" w:rsidP="00FC1FB9">
            <w:pPr>
              <w:spacing w:after="0" w:line="240" w:lineRule="auto"/>
              <w:jc w:val="center"/>
              <w:rPr>
                <w:rFonts w:cs="Times New Roman"/>
                <w:color w:val="000000"/>
                <w:sz w:val="18"/>
                <w:szCs w:val="18"/>
              </w:rPr>
            </w:pPr>
            <w:r w:rsidRPr="00A67C46">
              <w:rPr>
                <w:rFonts w:cs="Times New Roman"/>
                <w:color w:val="000000"/>
                <w:sz w:val="18"/>
                <w:szCs w:val="18"/>
              </w:rPr>
              <w:t>1850</w:t>
            </w:r>
          </w:p>
        </w:tc>
        <w:tc>
          <w:tcPr>
            <w:tcW w:w="851" w:type="dxa"/>
            <w:tcBorders>
              <w:top w:val="nil"/>
              <w:left w:val="nil"/>
              <w:bottom w:val="nil"/>
              <w:right w:val="single" w:sz="4" w:space="0" w:color="auto"/>
            </w:tcBorders>
            <w:shd w:val="clear" w:color="000000" w:fill="FFFFFF"/>
            <w:noWrap/>
            <w:vAlign w:val="bottom"/>
            <w:hideMark/>
          </w:tcPr>
          <w:p w14:paraId="2B9863CC" w14:textId="77777777" w:rsidR="00F22BB3" w:rsidRPr="00A67C46" w:rsidRDefault="00F22BB3" w:rsidP="00E20A5F">
            <w:pPr>
              <w:spacing w:after="0" w:line="240" w:lineRule="auto"/>
              <w:jc w:val="right"/>
              <w:rPr>
                <w:rFonts w:cs="Times New Roman"/>
                <w:color w:val="000000"/>
                <w:sz w:val="18"/>
                <w:szCs w:val="18"/>
              </w:rPr>
            </w:pPr>
            <w:r w:rsidRPr="00A67C46">
              <w:rPr>
                <w:rFonts w:cs="Times New Roman"/>
                <w:color w:val="000000"/>
                <w:sz w:val="18"/>
                <w:szCs w:val="18"/>
              </w:rPr>
              <w:t>8.53</w:t>
            </w:r>
          </w:p>
        </w:tc>
        <w:tc>
          <w:tcPr>
            <w:tcW w:w="709" w:type="dxa"/>
            <w:tcBorders>
              <w:top w:val="nil"/>
              <w:left w:val="single" w:sz="4" w:space="0" w:color="auto"/>
              <w:bottom w:val="nil"/>
              <w:right w:val="nil"/>
            </w:tcBorders>
            <w:shd w:val="clear" w:color="000000" w:fill="FFFFFF"/>
            <w:noWrap/>
            <w:vAlign w:val="bottom"/>
            <w:hideMark/>
          </w:tcPr>
          <w:p w14:paraId="1039473A" w14:textId="77777777" w:rsidR="00F22BB3" w:rsidRPr="00A67C46" w:rsidRDefault="00F22BB3" w:rsidP="00E20A5F">
            <w:pPr>
              <w:spacing w:after="0" w:line="240" w:lineRule="auto"/>
              <w:jc w:val="right"/>
              <w:rPr>
                <w:rFonts w:cs="Times New Roman"/>
                <w:color w:val="000000"/>
                <w:sz w:val="18"/>
                <w:szCs w:val="18"/>
              </w:rPr>
            </w:pPr>
            <w:r w:rsidRPr="00A67C46">
              <w:rPr>
                <w:rFonts w:cs="Times New Roman"/>
                <w:color w:val="000000"/>
                <w:sz w:val="18"/>
                <w:szCs w:val="18"/>
              </w:rPr>
              <w:t>19.03</w:t>
            </w:r>
          </w:p>
        </w:tc>
        <w:tc>
          <w:tcPr>
            <w:tcW w:w="864" w:type="dxa"/>
            <w:tcBorders>
              <w:top w:val="nil"/>
              <w:left w:val="nil"/>
              <w:bottom w:val="nil"/>
              <w:right w:val="nil"/>
            </w:tcBorders>
            <w:shd w:val="clear" w:color="000000" w:fill="FFFFFF"/>
            <w:noWrap/>
            <w:vAlign w:val="bottom"/>
            <w:hideMark/>
          </w:tcPr>
          <w:p w14:paraId="006E45CE" w14:textId="77777777" w:rsidR="00F22BB3" w:rsidRPr="00A67C46" w:rsidRDefault="00F22BB3" w:rsidP="00E20A5F">
            <w:pPr>
              <w:spacing w:after="0" w:line="240" w:lineRule="auto"/>
              <w:jc w:val="right"/>
              <w:rPr>
                <w:rFonts w:cs="Times New Roman"/>
                <w:color w:val="000000"/>
                <w:sz w:val="18"/>
                <w:szCs w:val="18"/>
              </w:rPr>
            </w:pPr>
            <w:r w:rsidRPr="00A67C46">
              <w:rPr>
                <w:rFonts w:cs="Times New Roman"/>
                <w:color w:val="000000"/>
                <w:sz w:val="18"/>
                <w:szCs w:val="18"/>
              </w:rPr>
              <w:t>-97.27</w:t>
            </w:r>
          </w:p>
        </w:tc>
      </w:tr>
      <w:tr w:rsidR="00F22BB3" w:rsidRPr="00A67C46" w14:paraId="260044EC" w14:textId="77777777" w:rsidTr="007125C3">
        <w:trPr>
          <w:trHeight w:val="282"/>
        </w:trPr>
        <w:tc>
          <w:tcPr>
            <w:tcW w:w="1843" w:type="dxa"/>
            <w:tcBorders>
              <w:top w:val="nil"/>
              <w:left w:val="nil"/>
              <w:bottom w:val="nil"/>
              <w:right w:val="single" w:sz="4" w:space="0" w:color="auto"/>
            </w:tcBorders>
            <w:shd w:val="clear" w:color="000000" w:fill="FFFFFF"/>
            <w:noWrap/>
            <w:vAlign w:val="bottom"/>
            <w:hideMark/>
          </w:tcPr>
          <w:p w14:paraId="2A971753" w14:textId="77777777" w:rsidR="00F22BB3" w:rsidRPr="00A67C46" w:rsidRDefault="00F22BB3" w:rsidP="00E20A5F">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418" w:type="dxa"/>
            <w:tcBorders>
              <w:top w:val="nil"/>
              <w:left w:val="nil"/>
              <w:bottom w:val="nil"/>
              <w:right w:val="nil"/>
            </w:tcBorders>
            <w:shd w:val="clear" w:color="000000" w:fill="FFFFFF"/>
            <w:noWrap/>
            <w:vAlign w:val="bottom"/>
            <w:hideMark/>
          </w:tcPr>
          <w:p w14:paraId="0166A110" w14:textId="2731A6BC" w:rsidR="00F22BB3" w:rsidRPr="00902E82" w:rsidRDefault="00902E82" w:rsidP="00E20A5F">
            <w:pPr>
              <w:spacing w:after="0" w:line="240" w:lineRule="auto"/>
              <w:rPr>
                <w:rFonts w:eastAsia="Times New Roman" w:cs="Times New Roman"/>
                <w:color w:val="000000"/>
                <w:sz w:val="18"/>
                <w:szCs w:val="18"/>
                <w:lang w:val="fr-CH" w:eastAsia="de-CH"/>
              </w:rPr>
            </w:pPr>
            <w:r w:rsidRPr="00A67C46">
              <w:rPr>
                <w:rFonts w:eastAsia="Times New Roman" w:cs="Times New Roman"/>
                <w:color w:val="000000"/>
                <w:sz w:val="18"/>
                <w:szCs w:val="18"/>
                <w:lang w:val="fr-CH" w:eastAsia="de-CH"/>
              </w:rPr>
              <w:t>Sierra Nevada de Santa Marta</w:t>
            </w:r>
          </w:p>
        </w:tc>
        <w:tc>
          <w:tcPr>
            <w:tcW w:w="1701" w:type="dxa"/>
            <w:tcBorders>
              <w:top w:val="nil"/>
              <w:left w:val="nil"/>
              <w:bottom w:val="nil"/>
              <w:right w:val="single" w:sz="4" w:space="0" w:color="auto"/>
            </w:tcBorders>
            <w:shd w:val="clear" w:color="000000" w:fill="FFFFFF"/>
            <w:noWrap/>
            <w:vAlign w:val="bottom"/>
            <w:hideMark/>
          </w:tcPr>
          <w:p w14:paraId="593D8CBC" w14:textId="495D9BDF" w:rsidR="00F22BB3" w:rsidRPr="00A67C46" w:rsidRDefault="00F22BB3" w:rsidP="00E20A5F">
            <w:pPr>
              <w:spacing w:after="0" w:line="240" w:lineRule="auto"/>
              <w:rPr>
                <w:rFonts w:eastAsia="Times New Roman" w:cs="Times New Roman"/>
                <w:color w:val="000000"/>
                <w:sz w:val="18"/>
                <w:szCs w:val="18"/>
                <w:lang w:val="fr-CH" w:eastAsia="de-CH"/>
              </w:rPr>
            </w:pPr>
          </w:p>
        </w:tc>
        <w:tc>
          <w:tcPr>
            <w:tcW w:w="992" w:type="dxa"/>
            <w:tcBorders>
              <w:top w:val="nil"/>
              <w:left w:val="single" w:sz="4" w:space="0" w:color="auto"/>
              <w:bottom w:val="nil"/>
              <w:right w:val="nil"/>
            </w:tcBorders>
            <w:shd w:val="clear" w:color="000000" w:fill="FFFFFF"/>
            <w:noWrap/>
            <w:vAlign w:val="bottom"/>
            <w:hideMark/>
          </w:tcPr>
          <w:p w14:paraId="294CE70C" w14:textId="77777777" w:rsidR="00F22BB3" w:rsidRPr="00A67C46" w:rsidRDefault="00F22BB3" w:rsidP="00E20A5F">
            <w:pPr>
              <w:spacing w:after="0" w:line="240" w:lineRule="auto"/>
              <w:jc w:val="right"/>
              <w:rPr>
                <w:rFonts w:cs="Times New Roman"/>
                <w:color w:val="000000"/>
                <w:sz w:val="18"/>
                <w:szCs w:val="18"/>
              </w:rPr>
            </w:pPr>
            <w:r w:rsidRPr="00A67C46">
              <w:rPr>
                <w:rFonts w:cs="Times New Roman"/>
                <w:color w:val="000000"/>
                <w:sz w:val="18"/>
                <w:szCs w:val="18"/>
              </w:rPr>
              <w:t>37</w:t>
            </w:r>
          </w:p>
        </w:tc>
        <w:tc>
          <w:tcPr>
            <w:tcW w:w="850" w:type="dxa"/>
            <w:tcBorders>
              <w:top w:val="nil"/>
              <w:left w:val="nil"/>
              <w:bottom w:val="nil"/>
              <w:right w:val="nil"/>
            </w:tcBorders>
            <w:shd w:val="clear" w:color="000000" w:fill="FFFFFF"/>
            <w:vAlign w:val="bottom"/>
          </w:tcPr>
          <w:p w14:paraId="06487D6C" w14:textId="77777777" w:rsidR="00F22BB3" w:rsidRPr="00A67C46" w:rsidRDefault="00F22BB3" w:rsidP="00FC1FB9">
            <w:pPr>
              <w:spacing w:after="0" w:line="240" w:lineRule="auto"/>
              <w:jc w:val="center"/>
              <w:rPr>
                <w:rFonts w:cs="Times New Roman"/>
                <w:color w:val="000000"/>
                <w:sz w:val="18"/>
                <w:szCs w:val="18"/>
              </w:rPr>
            </w:pPr>
            <w:r w:rsidRPr="00A67C46">
              <w:rPr>
                <w:rFonts w:cs="Times New Roman"/>
                <w:color w:val="000000"/>
                <w:sz w:val="18"/>
                <w:szCs w:val="18"/>
              </w:rPr>
              <w:t>1650</w:t>
            </w:r>
          </w:p>
        </w:tc>
        <w:tc>
          <w:tcPr>
            <w:tcW w:w="851" w:type="dxa"/>
            <w:tcBorders>
              <w:top w:val="nil"/>
              <w:left w:val="nil"/>
              <w:bottom w:val="nil"/>
              <w:right w:val="single" w:sz="4" w:space="0" w:color="auto"/>
            </w:tcBorders>
            <w:shd w:val="clear" w:color="000000" w:fill="FFFFFF"/>
            <w:noWrap/>
            <w:vAlign w:val="bottom"/>
            <w:hideMark/>
          </w:tcPr>
          <w:p w14:paraId="26004558" w14:textId="77777777" w:rsidR="00F22BB3" w:rsidRPr="00A67C46" w:rsidRDefault="00F22BB3" w:rsidP="00E20A5F">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44.21</w:t>
            </w:r>
          </w:p>
        </w:tc>
        <w:tc>
          <w:tcPr>
            <w:tcW w:w="709" w:type="dxa"/>
            <w:tcBorders>
              <w:top w:val="nil"/>
              <w:left w:val="single" w:sz="4" w:space="0" w:color="auto"/>
              <w:bottom w:val="nil"/>
              <w:right w:val="nil"/>
            </w:tcBorders>
            <w:shd w:val="clear" w:color="000000" w:fill="FFFFFF"/>
            <w:noWrap/>
            <w:vAlign w:val="bottom"/>
            <w:hideMark/>
          </w:tcPr>
          <w:p w14:paraId="737101C7" w14:textId="77777777" w:rsidR="00F22BB3" w:rsidRPr="00A67C46" w:rsidRDefault="00F22BB3" w:rsidP="00E20A5F">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10.84</w:t>
            </w:r>
          </w:p>
        </w:tc>
        <w:tc>
          <w:tcPr>
            <w:tcW w:w="864" w:type="dxa"/>
            <w:tcBorders>
              <w:top w:val="nil"/>
              <w:left w:val="nil"/>
              <w:bottom w:val="nil"/>
              <w:right w:val="nil"/>
            </w:tcBorders>
            <w:shd w:val="clear" w:color="000000" w:fill="FFFFFF"/>
            <w:noWrap/>
            <w:vAlign w:val="bottom"/>
            <w:hideMark/>
          </w:tcPr>
          <w:p w14:paraId="515E3411" w14:textId="77777777" w:rsidR="00F22BB3" w:rsidRPr="00A67C46" w:rsidRDefault="00F22BB3" w:rsidP="00E20A5F">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-73.68</w:t>
            </w:r>
          </w:p>
        </w:tc>
      </w:tr>
      <w:tr w:rsidR="00902E82" w:rsidRPr="00A67C46" w14:paraId="72134874" w14:textId="77777777" w:rsidTr="007125C3">
        <w:trPr>
          <w:trHeight w:val="282"/>
        </w:trPr>
        <w:tc>
          <w:tcPr>
            <w:tcW w:w="1843" w:type="dxa"/>
            <w:tcBorders>
              <w:top w:val="nil"/>
              <w:left w:val="nil"/>
              <w:bottom w:val="nil"/>
              <w:right w:val="single" w:sz="4" w:space="0" w:color="auto"/>
            </w:tcBorders>
            <w:shd w:val="clear" w:color="000000" w:fill="FFFFFF"/>
            <w:noWrap/>
            <w:vAlign w:val="bottom"/>
            <w:hideMark/>
          </w:tcPr>
          <w:p w14:paraId="7360D5EB" w14:textId="77777777" w:rsidR="00902E82" w:rsidRPr="00A67C46" w:rsidRDefault="00902E82" w:rsidP="00902E82">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418" w:type="dxa"/>
            <w:tcBorders>
              <w:top w:val="nil"/>
              <w:left w:val="nil"/>
              <w:bottom w:val="nil"/>
              <w:right w:val="nil"/>
            </w:tcBorders>
            <w:shd w:val="clear" w:color="000000" w:fill="FFFFFF"/>
            <w:noWrap/>
            <w:vAlign w:val="bottom"/>
            <w:hideMark/>
          </w:tcPr>
          <w:p w14:paraId="64FB7D73" w14:textId="7305DEB0" w:rsidR="00902E82" w:rsidRPr="00A67C46" w:rsidRDefault="00902E82" w:rsidP="00902E82">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xml:space="preserve">Sierra Nevado del </w:t>
            </w:r>
            <w:proofErr w:type="spellStart"/>
            <w:r w:rsidRPr="00A67C46">
              <w:rPr>
                <w:rFonts w:eastAsia="Times New Roman" w:cs="Times New Roman"/>
                <w:color w:val="000000"/>
                <w:sz w:val="18"/>
                <w:szCs w:val="18"/>
                <w:lang w:val="de-CH" w:eastAsia="de-CH"/>
              </w:rPr>
              <w:t>Cocuy</w:t>
            </w:r>
            <w:proofErr w:type="spellEnd"/>
          </w:p>
        </w:tc>
        <w:tc>
          <w:tcPr>
            <w:tcW w:w="1701" w:type="dxa"/>
            <w:tcBorders>
              <w:top w:val="nil"/>
              <w:left w:val="nil"/>
              <w:bottom w:val="nil"/>
              <w:right w:val="single" w:sz="4" w:space="0" w:color="auto"/>
            </w:tcBorders>
            <w:shd w:val="clear" w:color="000000" w:fill="FFFFFF"/>
            <w:noWrap/>
            <w:vAlign w:val="bottom"/>
          </w:tcPr>
          <w:p w14:paraId="1F087FF8" w14:textId="1C8DBD26" w:rsidR="00902E82" w:rsidRPr="00A67C46" w:rsidRDefault="00902E82" w:rsidP="00902E82">
            <w:pPr>
              <w:spacing w:after="0" w:line="240" w:lineRule="auto"/>
              <w:rPr>
                <w:rFonts w:eastAsia="Times New Roman" w:cs="Times New Roman"/>
                <w:color w:val="000000"/>
                <w:sz w:val="18"/>
                <w:szCs w:val="18"/>
                <w:lang w:val="de-CH" w:eastAsia="de-CH"/>
              </w:rPr>
            </w:pPr>
          </w:p>
        </w:tc>
        <w:tc>
          <w:tcPr>
            <w:tcW w:w="992" w:type="dxa"/>
            <w:tcBorders>
              <w:top w:val="nil"/>
              <w:left w:val="single" w:sz="4" w:space="0" w:color="auto"/>
              <w:bottom w:val="nil"/>
              <w:right w:val="nil"/>
            </w:tcBorders>
            <w:shd w:val="clear" w:color="000000" w:fill="FFFFFF"/>
            <w:noWrap/>
            <w:vAlign w:val="bottom"/>
            <w:hideMark/>
          </w:tcPr>
          <w:p w14:paraId="242202BF" w14:textId="77777777" w:rsidR="00902E82" w:rsidRPr="00A67C46" w:rsidRDefault="00902E82" w:rsidP="00902E82">
            <w:pPr>
              <w:spacing w:after="0" w:line="240" w:lineRule="auto"/>
              <w:jc w:val="right"/>
              <w:rPr>
                <w:rFonts w:cs="Times New Roman"/>
                <w:color w:val="000000"/>
                <w:sz w:val="18"/>
                <w:szCs w:val="18"/>
              </w:rPr>
            </w:pPr>
            <w:r w:rsidRPr="00A67C46">
              <w:rPr>
                <w:rFonts w:cs="Times New Roman"/>
                <w:color w:val="000000"/>
                <w:sz w:val="18"/>
                <w:szCs w:val="18"/>
              </w:rPr>
              <w:t>15</w:t>
            </w:r>
          </w:p>
        </w:tc>
        <w:tc>
          <w:tcPr>
            <w:tcW w:w="850" w:type="dxa"/>
            <w:tcBorders>
              <w:top w:val="nil"/>
              <w:left w:val="nil"/>
              <w:bottom w:val="nil"/>
              <w:right w:val="nil"/>
            </w:tcBorders>
            <w:shd w:val="clear" w:color="000000" w:fill="FFFFFF"/>
            <w:vAlign w:val="bottom"/>
          </w:tcPr>
          <w:p w14:paraId="47D00EF6" w14:textId="77777777" w:rsidR="00902E82" w:rsidRPr="00A67C46" w:rsidRDefault="00902E82" w:rsidP="00902E82">
            <w:pPr>
              <w:spacing w:after="0" w:line="240" w:lineRule="auto"/>
              <w:jc w:val="center"/>
              <w:rPr>
                <w:rFonts w:cs="Times New Roman"/>
                <w:color w:val="000000"/>
                <w:sz w:val="18"/>
                <w:szCs w:val="18"/>
              </w:rPr>
            </w:pPr>
            <w:r w:rsidRPr="00A67C46">
              <w:rPr>
                <w:rFonts w:cs="Times New Roman"/>
                <w:color w:val="000000"/>
                <w:sz w:val="18"/>
                <w:szCs w:val="18"/>
              </w:rPr>
              <w:t>1650</w:t>
            </w:r>
          </w:p>
        </w:tc>
        <w:tc>
          <w:tcPr>
            <w:tcW w:w="851" w:type="dxa"/>
            <w:tcBorders>
              <w:top w:val="nil"/>
              <w:left w:val="nil"/>
              <w:bottom w:val="nil"/>
              <w:right w:val="single" w:sz="4" w:space="0" w:color="auto"/>
            </w:tcBorders>
            <w:shd w:val="clear" w:color="000000" w:fill="FFFFFF"/>
            <w:noWrap/>
            <w:vAlign w:val="bottom"/>
            <w:hideMark/>
          </w:tcPr>
          <w:p w14:paraId="13DAC857" w14:textId="77777777" w:rsidR="00902E82" w:rsidRPr="00A67C46" w:rsidRDefault="00902E82" w:rsidP="00902E82">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61.05</w:t>
            </w:r>
          </w:p>
        </w:tc>
        <w:tc>
          <w:tcPr>
            <w:tcW w:w="709" w:type="dxa"/>
            <w:tcBorders>
              <w:top w:val="nil"/>
              <w:left w:val="single" w:sz="4" w:space="0" w:color="auto"/>
              <w:bottom w:val="nil"/>
              <w:right w:val="nil"/>
            </w:tcBorders>
            <w:shd w:val="clear" w:color="000000" w:fill="FFFFFF"/>
            <w:noWrap/>
            <w:vAlign w:val="bottom"/>
            <w:hideMark/>
          </w:tcPr>
          <w:p w14:paraId="4B446455" w14:textId="77777777" w:rsidR="00902E82" w:rsidRPr="00A67C46" w:rsidRDefault="00902E82" w:rsidP="00902E82">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6.45</w:t>
            </w:r>
          </w:p>
        </w:tc>
        <w:tc>
          <w:tcPr>
            <w:tcW w:w="864" w:type="dxa"/>
            <w:tcBorders>
              <w:top w:val="nil"/>
              <w:left w:val="nil"/>
              <w:bottom w:val="nil"/>
              <w:right w:val="nil"/>
            </w:tcBorders>
            <w:shd w:val="clear" w:color="000000" w:fill="FFFFFF"/>
            <w:noWrap/>
            <w:vAlign w:val="bottom"/>
            <w:hideMark/>
          </w:tcPr>
          <w:p w14:paraId="19C9E999" w14:textId="77777777" w:rsidR="00902E82" w:rsidRPr="00A67C46" w:rsidRDefault="00902E82" w:rsidP="00902E82">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-72.30</w:t>
            </w:r>
          </w:p>
        </w:tc>
      </w:tr>
      <w:tr w:rsidR="00902E82" w:rsidRPr="00A67C46" w14:paraId="610BB83D" w14:textId="77777777" w:rsidTr="007125C3">
        <w:trPr>
          <w:trHeight w:val="282"/>
        </w:trPr>
        <w:tc>
          <w:tcPr>
            <w:tcW w:w="1843" w:type="dxa"/>
            <w:tcBorders>
              <w:top w:val="nil"/>
              <w:left w:val="nil"/>
              <w:bottom w:val="nil"/>
              <w:right w:val="single" w:sz="4" w:space="0" w:color="auto"/>
            </w:tcBorders>
            <w:shd w:val="clear" w:color="000000" w:fill="FFFFFF"/>
            <w:noWrap/>
            <w:vAlign w:val="bottom"/>
            <w:hideMark/>
          </w:tcPr>
          <w:p w14:paraId="68CF7AFB" w14:textId="77777777" w:rsidR="00902E82" w:rsidRPr="00A67C46" w:rsidRDefault="00902E82" w:rsidP="00902E82">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418" w:type="dxa"/>
            <w:tcBorders>
              <w:top w:val="nil"/>
              <w:left w:val="nil"/>
              <w:bottom w:val="nil"/>
              <w:right w:val="nil"/>
            </w:tcBorders>
            <w:shd w:val="clear" w:color="000000" w:fill="FFFFFF"/>
            <w:noWrap/>
            <w:vAlign w:val="bottom"/>
            <w:hideMark/>
          </w:tcPr>
          <w:p w14:paraId="7AADDE4D" w14:textId="77777777" w:rsidR="00902E82" w:rsidRPr="00A67C46" w:rsidRDefault="00902E82" w:rsidP="00902E82">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Peru</w:t>
            </w:r>
          </w:p>
        </w:tc>
        <w:tc>
          <w:tcPr>
            <w:tcW w:w="1701" w:type="dxa"/>
            <w:tcBorders>
              <w:top w:val="nil"/>
              <w:left w:val="nil"/>
              <w:bottom w:val="nil"/>
              <w:right w:val="single" w:sz="4" w:space="0" w:color="auto"/>
            </w:tcBorders>
            <w:shd w:val="clear" w:color="000000" w:fill="FFFFFF"/>
            <w:noWrap/>
            <w:vAlign w:val="bottom"/>
            <w:hideMark/>
          </w:tcPr>
          <w:p w14:paraId="7B36181F" w14:textId="77777777" w:rsidR="00902E82" w:rsidRPr="00A67C46" w:rsidRDefault="00902E82" w:rsidP="00902E82">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xml:space="preserve">Cordillera Blanca </w:t>
            </w:r>
          </w:p>
        </w:tc>
        <w:tc>
          <w:tcPr>
            <w:tcW w:w="992" w:type="dxa"/>
            <w:tcBorders>
              <w:top w:val="nil"/>
              <w:left w:val="single" w:sz="4" w:space="0" w:color="auto"/>
              <w:bottom w:val="nil"/>
              <w:right w:val="nil"/>
            </w:tcBorders>
            <w:shd w:val="clear" w:color="000000" w:fill="FFFFFF"/>
            <w:noWrap/>
            <w:vAlign w:val="bottom"/>
            <w:hideMark/>
          </w:tcPr>
          <w:p w14:paraId="654849AE" w14:textId="77777777" w:rsidR="00902E82" w:rsidRPr="00A67C46" w:rsidRDefault="00902E82" w:rsidP="00902E82">
            <w:pPr>
              <w:spacing w:after="0" w:line="240" w:lineRule="auto"/>
              <w:jc w:val="right"/>
              <w:rPr>
                <w:rFonts w:cs="Times New Roman"/>
                <w:color w:val="000000"/>
                <w:sz w:val="18"/>
                <w:szCs w:val="18"/>
              </w:rPr>
            </w:pPr>
            <w:r w:rsidRPr="00A67C46">
              <w:rPr>
                <w:rFonts w:cs="Times New Roman"/>
                <w:color w:val="000000"/>
                <w:sz w:val="18"/>
                <w:szCs w:val="18"/>
              </w:rPr>
              <w:t>23</w:t>
            </w:r>
          </w:p>
        </w:tc>
        <w:tc>
          <w:tcPr>
            <w:tcW w:w="850" w:type="dxa"/>
            <w:tcBorders>
              <w:top w:val="nil"/>
              <w:left w:val="nil"/>
              <w:bottom w:val="nil"/>
              <w:right w:val="nil"/>
            </w:tcBorders>
            <w:shd w:val="clear" w:color="000000" w:fill="FFFFFF"/>
            <w:vAlign w:val="bottom"/>
          </w:tcPr>
          <w:p w14:paraId="213F921F" w14:textId="77777777" w:rsidR="00902E82" w:rsidRPr="00A67C46" w:rsidRDefault="00902E82" w:rsidP="00902E82">
            <w:pPr>
              <w:spacing w:after="0" w:line="240" w:lineRule="auto"/>
              <w:jc w:val="center"/>
              <w:rPr>
                <w:rFonts w:cs="Times New Roman"/>
                <w:color w:val="000000"/>
                <w:sz w:val="18"/>
                <w:szCs w:val="18"/>
              </w:rPr>
            </w:pPr>
            <w:r w:rsidRPr="00A67C46">
              <w:rPr>
                <w:rFonts w:cs="Times New Roman"/>
                <w:color w:val="000000"/>
                <w:sz w:val="18"/>
                <w:szCs w:val="18"/>
              </w:rPr>
              <w:t>1630</w:t>
            </w:r>
          </w:p>
        </w:tc>
        <w:tc>
          <w:tcPr>
            <w:tcW w:w="851" w:type="dxa"/>
            <w:tcBorders>
              <w:top w:val="nil"/>
              <w:left w:val="nil"/>
              <w:bottom w:val="nil"/>
              <w:right w:val="single" w:sz="4" w:space="0" w:color="auto"/>
            </w:tcBorders>
            <w:shd w:val="clear" w:color="000000" w:fill="FFFFFF"/>
            <w:noWrap/>
            <w:vAlign w:val="bottom"/>
            <w:hideMark/>
          </w:tcPr>
          <w:p w14:paraId="1ED5770C" w14:textId="77777777" w:rsidR="00902E82" w:rsidRPr="00A67C46" w:rsidRDefault="00902E82" w:rsidP="00902E82">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97.70</w:t>
            </w:r>
          </w:p>
        </w:tc>
        <w:tc>
          <w:tcPr>
            <w:tcW w:w="709" w:type="dxa"/>
            <w:tcBorders>
              <w:top w:val="nil"/>
              <w:left w:val="single" w:sz="4" w:space="0" w:color="auto"/>
              <w:bottom w:val="nil"/>
              <w:right w:val="nil"/>
            </w:tcBorders>
            <w:shd w:val="clear" w:color="000000" w:fill="FFFFFF"/>
            <w:noWrap/>
            <w:vAlign w:val="bottom"/>
            <w:hideMark/>
          </w:tcPr>
          <w:p w14:paraId="7E44BB48" w14:textId="77777777" w:rsidR="00902E82" w:rsidRPr="00A67C46" w:rsidRDefault="00902E82" w:rsidP="00902E82">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-8.99</w:t>
            </w:r>
          </w:p>
        </w:tc>
        <w:tc>
          <w:tcPr>
            <w:tcW w:w="864" w:type="dxa"/>
            <w:tcBorders>
              <w:top w:val="nil"/>
              <w:left w:val="nil"/>
              <w:bottom w:val="nil"/>
              <w:right w:val="nil"/>
            </w:tcBorders>
            <w:shd w:val="clear" w:color="000000" w:fill="FFFFFF"/>
            <w:noWrap/>
            <w:vAlign w:val="bottom"/>
            <w:hideMark/>
          </w:tcPr>
          <w:p w14:paraId="2DD1B4A4" w14:textId="77777777" w:rsidR="00902E82" w:rsidRPr="00A67C46" w:rsidRDefault="00902E82" w:rsidP="00902E82">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-77.65</w:t>
            </w:r>
          </w:p>
        </w:tc>
      </w:tr>
      <w:tr w:rsidR="00902E82" w:rsidRPr="00A67C46" w14:paraId="6797BE2F" w14:textId="77777777" w:rsidTr="007125C3">
        <w:trPr>
          <w:trHeight w:val="282"/>
        </w:trPr>
        <w:tc>
          <w:tcPr>
            <w:tcW w:w="1843" w:type="dxa"/>
            <w:tcBorders>
              <w:top w:val="nil"/>
              <w:left w:val="nil"/>
              <w:bottom w:val="nil"/>
              <w:right w:val="single" w:sz="4" w:space="0" w:color="auto"/>
            </w:tcBorders>
            <w:shd w:val="clear" w:color="000000" w:fill="FFFFFF"/>
            <w:noWrap/>
            <w:vAlign w:val="bottom"/>
            <w:hideMark/>
          </w:tcPr>
          <w:p w14:paraId="19A7F300" w14:textId="77777777" w:rsidR="00902E82" w:rsidRPr="00A67C46" w:rsidRDefault="00902E82" w:rsidP="00902E82">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418" w:type="dxa"/>
            <w:tcBorders>
              <w:top w:val="nil"/>
              <w:left w:val="nil"/>
              <w:bottom w:val="nil"/>
              <w:right w:val="nil"/>
            </w:tcBorders>
            <w:shd w:val="clear" w:color="000000" w:fill="FFFFFF"/>
            <w:noWrap/>
            <w:vAlign w:val="bottom"/>
            <w:hideMark/>
          </w:tcPr>
          <w:p w14:paraId="5B21FD9F" w14:textId="77777777" w:rsidR="00902E82" w:rsidRPr="00A67C46" w:rsidRDefault="00902E82" w:rsidP="00902E82">
            <w:pPr>
              <w:spacing w:after="0" w:line="240" w:lineRule="auto"/>
              <w:rPr>
                <w:rFonts w:eastAsia="Times New Roman" w:cs="Times New Roman"/>
                <w:color w:val="000000"/>
                <w:sz w:val="18"/>
                <w:szCs w:val="18"/>
                <w:lang w:val="de-CH" w:eastAsia="de-CH"/>
              </w:rPr>
            </w:pPr>
            <w:proofErr w:type="spellStart"/>
            <w:r w:rsidRPr="00A67C46">
              <w:rPr>
                <w:rFonts w:eastAsia="Times New Roman" w:cs="Times New Roman"/>
                <w:color w:val="000000"/>
                <w:sz w:val="18"/>
                <w:szCs w:val="18"/>
                <w:lang w:val="de-CH" w:eastAsia="de-CH"/>
              </w:rPr>
              <w:t>Bolivia</w:t>
            </w:r>
            <w:proofErr w:type="spellEnd"/>
          </w:p>
        </w:tc>
        <w:tc>
          <w:tcPr>
            <w:tcW w:w="1701" w:type="dxa"/>
            <w:tcBorders>
              <w:top w:val="nil"/>
              <w:left w:val="nil"/>
              <w:bottom w:val="nil"/>
              <w:right w:val="single" w:sz="4" w:space="0" w:color="auto"/>
            </w:tcBorders>
            <w:shd w:val="clear" w:color="000000" w:fill="FFFFFF"/>
            <w:noWrap/>
            <w:vAlign w:val="bottom"/>
            <w:hideMark/>
          </w:tcPr>
          <w:p w14:paraId="420BA690" w14:textId="77777777" w:rsidR="00902E82" w:rsidRPr="00A67C46" w:rsidRDefault="00902E82" w:rsidP="00902E82">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Cordillera Real</w:t>
            </w:r>
          </w:p>
        </w:tc>
        <w:tc>
          <w:tcPr>
            <w:tcW w:w="992" w:type="dxa"/>
            <w:tcBorders>
              <w:top w:val="nil"/>
              <w:left w:val="single" w:sz="4" w:space="0" w:color="auto"/>
              <w:bottom w:val="nil"/>
              <w:right w:val="nil"/>
            </w:tcBorders>
            <w:shd w:val="clear" w:color="000000" w:fill="FFFFFF"/>
            <w:noWrap/>
            <w:vAlign w:val="bottom"/>
            <w:hideMark/>
          </w:tcPr>
          <w:p w14:paraId="5401A812" w14:textId="77777777" w:rsidR="00902E82" w:rsidRPr="00A67C46" w:rsidRDefault="00902E82" w:rsidP="00902E82">
            <w:pPr>
              <w:spacing w:after="0" w:line="240" w:lineRule="auto"/>
              <w:jc w:val="right"/>
              <w:rPr>
                <w:rFonts w:cs="Times New Roman"/>
                <w:color w:val="000000"/>
                <w:sz w:val="18"/>
                <w:szCs w:val="18"/>
              </w:rPr>
            </w:pPr>
            <w:r w:rsidRPr="00A67C46">
              <w:rPr>
                <w:rFonts w:cs="Times New Roman"/>
                <w:color w:val="000000"/>
                <w:sz w:val="18"/>
                <w:szCs w:val="18"/>
              </w:rPr>
              <w:t>16</w:t>
            </w:r>
          </w:p>
        </w:tc>
        <w:tc>
          <w:tcPr>
            <w:tcW w:w="850" w:type="dxa"/>
            <w:tcBorders>
              <w:top w:val="nil"/>
              <w:left w:val="nil"/>
              <w:bottom w:val="nil"/>
              <w:right w:val="nil"/>
            </w:tcBorders>
            <w:shd w:val="clear" w:color="000000" w:fill="FFFFFF"/>
            <w:vAlign w:val="bottom"/>
          </w:tcPr>
          <w:p w14:paraId="5E99987F" w14:textId="77777777" w:rsidR="00902E82" w:rsidRPr="00A67C46" w:rsidRDefault="00902E82" w:rsidP="00902E82">
            <w:pPr>
              <w:spacing w:after="0" w:line="240" w:lineRule="auto"/>
              <w:jc w:val="center"/>
              <w:rPr>
                <w:rFonts w:cs="Times New Roman"/>
                <w:color w:val="000000"/>
                <w:sz w:val="18"/>
                <w:szCs w:val="18"/>
              </w:rPr>
            </w:pPr>
            <w:r w:rsidRPr="00A67C46">
              <w:rPr>
                <w:rFonts w:cs="Times New Roman"/>
                <w:color w:val="000000"/>
                <w:sz w:val="18"/>
                <w:szCs w:val="18"/>
              </w:rPr>
              <w:t>1658</w:t>
            </w:r>
          </w:p>
        </w:tc>
        <w:tc>
          <w:tcPr>
            <w:tcW w:w="851" w:type="dxa"/>
            <w:tcBorders>
              <w:top w:val="nil"/>
              <w:left w:val="nil"/>
              <w:bottom w:val="nil"/>
              <w:right w:val="single" w:sz="4" w:space="0" w:color="auto"/>
            </w:tcBorders>
            <w:shd w:val="clear" w:color="000000" w:fill="FFFFFF"/>
            <w:noWrap/>
            <w:vAlign w:val="bottom"/>
            <w:hideMark/>
          </w:tcPr>
          <w:p w14:paraId="457C37CC" w14:textId="77777777" w:rsidR="00902E82" w:rsidRPr="00A67C46" w:rsidRDefault="00902E82" w:rsidP="00902E82">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32.83</w:t>
            </w:r>
          </w:p>
        </w:tc>
        <w:tc>
          <w:tcPr>
            <w:tcW w:w="709" w:type="dxa"/>
            <w:tcBorders>
              <w:top w:val="nil"/>
              <w:left w:val="single" w:sz="4" w:space="0" w:color="auto"/>
              <w:bottom w:val="nil"/>
              <w:right w:val="nil"/>
            </w:tcBorders>
            <w:shd w:val="clear" w:color="000000" w:fill="FFFFFF"/>
            <w:noWrap/>
            <w:vAlign w:val="bottom"/>
            <w:hideMark/>
          </w:tcPr>
          <w:p w14:paraId="49756A05" w14:textId="77777777" w:rsidR="00902E82" w:rsidRPr="00A67C46" w:rsidRDefault="00902E82" w:rsidP="00902E82">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-16.24</w:t>
            </w:r>
          </w:p>
        </w:tc>
        <w:tc>
          <w:tcPr>
            <w:tcW w:w="864" w:type="dxa"/>
            <w:tcBorders>
              <w:top w:val="nil"/>
              <w:left w:val="nil"/>
              <w:bottom w:val="nil"/>
              <w:right w:val="nil"/>
            </w:tcBorders>
            <w:shd w:val="clear" w:color="000000" w:fill="FFFFFF"/>
            <w:noWrap/>
            <w:vAlign w:val="bottom"/>
            <w:hideMark/>
          </w:tcPr>
          <w:p w14:paraId="387124A6" w14:textId="77777777" w:rsidR="00902E82" w:rsidRPr="00A67C46" w:rsidRDefault="00902E82" w:rsidP="00902E82">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-68.18</w:t>
            </w:r>
          </w:p>
        </w:tc>
      </w:tr>
      <w:tr w:rsidR="00902E82" w:rsidRPr="00A67C46" w14:paraId="4419D37B" w14:textId="77777777" w:rsidTr="007125C3">
        <w:trPr>
          <w:trHeight w:val="282"/>
        </w:trPr>
        <w:tc>
          <w:tcPr>
            <w:tcW w:w="1843" w:type="dxa"/>
            <w:tcBorders>
              <w:top w:val="nil"/>
              <w:left w:val="nil"/>
              <w:bottom w:val="nil"/>
              <w:right w:val="single" w:sz="4" w:space="0" w:color="auto"/>
            </w:tcBorders>
            <w:shd w:val="clear" w:color="000000" w:fill="FFFFFF"/>
            <w:noWrap/>
            <w:vAlign w:val="bottom"/>
            <w:hideMark/>
          </w:tcPr>
          <w:p w14:paraId="4367EEA9" w14:textId="77777777" w:rsidR="00902E82" w:rsidRPr="00A67C46" w:rsidRDefault="00902E82" w:rsidP="00902E82">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418" w:type="dxa"/>
            <w:tcBorders>
              <w:top w:val="nil"/>
              <w:left w:val="nil"/>
              <w:bottom w:val="nil"/>
              <w:right w:val="nil"/>
            </w:tcBorders>
            <w:shd w:val="clear" w:color="000000" w:fill="FFFFFF"/>
            <w:noWrap/>
            <w:vAlign w:val="bottom"/>
            <w:hideMark/>
          </w:tcPr>
          <w:p w14:paraId="053B9E38" w14:textId="77777777" w:rsidR="00902E82" w:rsidRPr="00A67C46" w:rsidRDefault="00902E82" w:rsidP="00902E82">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701" w:type="dxa"/>
            <w:tcBorders>
              <w:top w:val="nil"/>
              <w:left w:val="nil"/>
              <w:bottom w:val="nil"/>
              <w:right w:val="single" w:sz="4" w:space="0" w:color="auto"/>
            </w:tcBorders>
            <w:shd w:val="clear" w:color="000000" w:fill="FFFFFF"/>
            <w:noWrap/>
            <w:vAlign w:val="bottom"/>
            <w:hideMark/>
          </w:tcPr>
          <w:p w14:paraId="5B316F22" w14:textId="77777777" w:rsidR="00902E82" w:rsidRPr="00A67C46" w:rsidRDefault="00902E82" w:rsidP="00902E82">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xml:space="preserve">Cordillera </w:t>
            </w:r>
            <w:proofErr w:type="spellStart"/>
            <w:r w:rsidRPr="00A67C46">
              <w:rPr>
                <w:rFonts w:eastAsia="Times New Roman" w:cs="Times New Roman"/>
                <w:color w:val="000000"/>
                <w:sz w:val="18"/>
                <w:szCs w:val="18"/>
                <w:lang w:val="de-CH" w:eastAsia="de-CH"/>
              </w:rPr>
              <w:t>Quimsa</w:t>
            </w:r>
            <w:proofErr w:type="spellEnd"/>
            <w:r w:rsidRPr="00A67C46">
              <w:rPr>
                <w:rFonts w:eastAsia="Times New Roman" w:cs="Times New Roman"/>
                <w:color w:val="000000"/>
                <w:sz w:val="18"/>
                <w:szCs w:val="18"/>
                <w:lang w:val="de-CH" w:eastAsia="de-CH"/>
              </w:rPr>
              <w:t xml:space="preserve"> Cruz</w:t>
            </w:r>
          </w:p>
        </w:tc>
        <w:tc>
          <w:tcPr>
            <w:tcW w:w="992" w:type="dxa"/>
            <w:tcBorders>
              <w:top w:val="nil"/>
              <w:left w:val="single" w:sz="4" w:space="0" w:color="auto"/>
              <w:bottom w:val="nil"/>
              <w:right w:val="nil"/>
            </w:tcBorders>
            <w:shd w:val="clear" w:color="000000" w:fill="FFFFFF"/>
            <w:noWrap/>
            <w:vAlign w:val="bottom"/>
            <w:hideMark/>
          </w:tcPr>
          <w:p w14:paraId="12814C50" w14:textId="77777777" w:rsidR="00902E82" w:rsidRPr="00A67C46" w:rsidRDefault="00902E82" w:rsidP="00902E82">
            <w:pPr>
              <w:spacing w:after="0" w:line="240" w:lineRule="auto"/>
              <w:jc w:val="right"/>
              <w:rPr>
                <w:rFonts w:cs="Times New Roman"/>
                <w:color w:val="000000"/>
                <w:sz w:val="18"/>
                <w:szCs w:val="18"/>
              </w:rPr>
            </w:pPr>
            <w:r w:rsidRPr="00A67C46">
              <w:rPr>
                <w:rFonts w:cs="Times New Roman"/>
                <w:color w:val="000000"/>
                <w:sz w:val="18"/>
                <w:szCs w:val="18"/>
              </w:rPr>
              <w:t>19</w:t>
            </w:r>
          </w:p>
        </w:tc>
        <w:tc>
          <w:tcPr>
            <w:tcW w:w="850" w:type="dxa"/>
            <w:tcBorders>
              <w:top w:val="nil"/>
              <w:left w:val="nil"/>
              <w:bottom w:val="nil"/>
              <w:right w:val="nil"/>
            </w:tcBorders>
            <w:shd w:val="clear" w:color="000000" w:fill="FFFFFF"/>
            <w:vAlign w:val="bottom"/>
          </w:tcPr>
          <w:p w14:paraId="05594E31" w14:textId="77777777" w:rsidR="00902E82" w:rsidRPr="00A67C46" w:rsidRDefault="00902E82" w:rsidP="00902E82">
            <w:pPr>
              <w:spacing w:after="0" w:line="240" w:lineRule="auto"/>
              <w:jc w:val="center"/>
              <w:rPr>
                <w:rFonts w:cs="Times New Roman"/>
                <w:color w:val="000000"/>
                <w:sz w:val="18"/>
                <w:szCs w:val="18"/>
              </w:rPr>
            </w:pPr>
            <w:r w:rsidRPr="00A67C46">
              <w:rPr>
                <w:rFonts w:cs="Times New Roman"/>
                <w:color w:val="000000"/>
                <w:sz w:val="18"/>
                <w:szCs w:val="18"/>
              </w:rPr>
              <w:t>1652</w:t>
            </w:r>
          </w:p>
        </w:tc>
        <w:tc>
          <w:tcPr>
            <w:tcW w:w="851" w:type="dxa"/>
            <w:tcBorders>
              <w:top w:val="nil"/>
              <w:left w:val="nil"/>
              <w:bottom w:val="nil"/>
              <w:right w:val="single" w:sz="4" w:space="0" w:color="auto"/>
            </w:tcBorders>
            <w:shd w:val="clear" w:color="000000" w:fill="FFFFFF"/>
            <w:noWrap/>
            <w:vAlign w:val="bottom"/>
            <w:hideMark/>
          </w:tcPr>
          <w:p w14:paraId="4E1958F5" w14:textId="77777777" w:rsidR="00902E82" w:rsidRPr="00A67C46" w:rsidRDefault="00902E82" w:rsidP="00902E82">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39.44</w:t>
            </w:r>
          </w:p>
        </w:tc>
        <w:tc>
          <w:tcPr>
            <w:tcW w:w="709" w:type="dxa"/>
            <w:tcBorders>
              <w:top w:val="nil"/>
              <w:left w:val="single" w:sz="4" w:space="0" w:color="auto"/>
              <w:bottom w:val="nil"/>
              <w:right w:val="nil"/>
            </w:tcBorders>
            <w:shd w:val="clear" w:color="000000" w:fill="FFFFFF"/>
            <w:noWrap/>
            <w:vAlign w:val="bottom"/>
            <w:hideMark/>
          </w:tcPr>
          <w:p w14:paraId="3D76A0D2" w14:textId="77777777" w:rsidR="00902E82" w:rsidRPr="00A67C46" w:rsidRDefault="00902E82" w:rsidP="00902E82">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-16.94</w:t>
            </w:r>
          </w:p>
        </w:tc>
        <w:tc>
          <w:tcPr>
            <w:tcW w:w="864" w:type="dxa"/>
            <w:tcBorders>
              <w:top w:val="nil"/>
              <w:left w:val="nil"/>
              <w:bottom w:val="nil"/>
              <w:right w:val="nil"/>
            </w:tcBorders>
            <w:shd w:val="clear" w:color="000000" w:fill="FFFFFF"/>
            <w:noWrap/>
            <w:vAlign w:val="bottom"/>
            <w:hideMark/>
          </w:tcPr>
          <w:p w14:paraId="0B046EC3" w14:textId="77777777" w:rsidR="00902E82" w:rsidRPr="00A67C46" w:rsidRDefault="00902E82" w:rsidP="00902E82">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-67.39</w:t>
            </w:r>
          </w:p>
        </w:tc>
      </w:tr>
      <w:tr w:rsidR="00902E82" w:rsidRPr="00A67C46" w14:paraId="105CC81A" w14:textId="77777777" w:rsidTr="007125C3">
        <w:trPr>
          <w:trHeight w:val="282"/>
        </w:trPr>
        <w:tc>
          <w:tcPr>
            <w:tcW w:w="1843" w:type="dxa"/>
            <w:tcBorders>
              <w:top w:val="nil"/>
              <w:left w:val="nil"/>
              <w:bottom w:val="nil"/>
              <w:right w:val="single" w:sz="4" w:space="0" w:color="auto"/>
            </w:tcBorders>
            <w:shd w:val="clear" w:color="000000" w:fill="FFFFFF"/>
            <w:noWrap/>
            <w:vAlign w:val="bottom"/>
            <w:hideMark/>
          </w:tcPr>
          <w:p w14:paraId="2DD2E8B5" w14:textId="77777777" w:rsidR="00902E82" w:rsidRPr="00A67C46" w:rsidRDefault="00902E82" w:rsidP="00902E82">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418" w:type="dxa"/>
            <w:tcBorders>
              <w:top w:val="nil"/>
              <w:left w:val="nil"/>
              <w:bottom w:val="nil"/>
              <w:right w:val="nil"/>
            </w:tcBorders>
            <w:shd w:val="clear" w:color="000000" w:fill="FFFFFF"/>
            <w:noWrap/>
            <w:vAlign w:val="bottom"/>
            <w:hideMark/>
          </w:tcPr>
          <w:p w14:paraId="0F362520" w14:textId="77777777" w:rsidR="00902E82" w:rsidRPr="00A67C46" w:rsidRDefault="00902E82" w:rsidP="00902E82">
            <w:pPr>
              <w:spacing w:after="0" w:line="240" w:lineRule="auto"/>
              <w:rPr>
                <w:rFonts w:eastAsia="Times New Roman" w:cs="Times New Roman"/>
                <w:color w:val="000000"/>
                <w:sz w:val="18"/>
                <w:szCs w:val="18"/>
                <w:lang w:val="de-CH" w:eastAsia="de-CH"/>
              </w:rPr>
            </w:pPr>
            <w:proofErr w:type="spellStart"/>
            <w:r w:rsidRPr="00A67C46">
              <w:rPr>
                <w:rFonts w:eastAsia="Times New Roman" w:cs="Times New Roman"/>
                <w:color w:val="000000"/>
                <w:sz w:val="18"/>
                <w:szCs w:val="18"/>
                <w:lang w:val="de-CH" w:eastAsia="de-CH"/>
              </w:rPr>
              <w:t>Africa</w:t>
            </w:r>
            <w:proofErr w:type="spellEnd"/>
          </w:p>
        </w:tc>
        <w:tc>
          <w:tcPr>
            <w:tcW w:w="1701" w:type="dxa"/>
            <w:tcBorders>
              <w:top w:val="nil"/>
              <w:left w:val="nil"/>
              <w:bottom w:val="nil"/>
              <w:right w:val="single" w:sz="4" w:space="0" w:color="auto"/>
            </w:tcBorders>
            <w:shd w:val="clear" w:color="000000" w:fill="FFFFFF"/>
            <w:noWrap/>
            <w:vAlign w:val="bottom"/>
            <w:hideMark/>
          </w:tcPr>
          <w:p w14:paraId="2B3AE709" w14:textId="77777777" w:rsidR="00902E82" w:rsidRPr="00A67C46" w:rsidRDefault="00902E82" w:rsidP="00902E82">
            <w:pPr>
              <w:spacing w:after="0" w:line="240" w:lineRule="auto"/>
              <w:rPr>
                <w:rFonts w:eastAsia="Times New Roman" w:cs="Times New Roman"/>
                <w:color w:val="000000"/>
                <w:sz w:val="18"/>
                <w:szCs w:val="18"/>
                <w:lang w:val="de-CH" w:eastAsia="de-CH"/>
              </w:rPr>
            </w:pPr>
            <w:proofErr w:type="spellStart"/>
            <w:r w:rsidRPr="00A67C46">
              <w:rPr>
                <w:rFonts w:eastAsia="Times New Roman" w:cs="Times New Roman"/>
                <w:color w:val="000000"/>
                <w:sz w:val="18"/>
                <w:szCs w:val="18"/>
                <w:lang w:val="de-CH" w:eastAsia="de-CH"/>
              </w:rPr>
              <w:t>Rwenzori</w:t>
            </w:r>
            <w:proofErr w:type="spellEnd"/>
          </w:p>
        </w:tc>
        <w:tc>
          <w:tcPr>
            <w:tcW w:w="992" w:type="dxa"/>
            <w:tcBorders>
              <w:top w:val="nil"/>
              <w:left w:val="single" w:sz="4" w:space="0" w:color="auto"/>
              <w:bottom w:val="nil"/>
              <w:right w:val="nil"/>
            </w:tcBorders>
            <w:shd w:val="clear" w:color="000000" w:fill="FFFFFF"/>
            <w:noWrap/>
            <w:vAlign w:val="bottom"/>
            <w:hideMark/>
          </w:tcPr>
          <w:p w14:paraId="0DBE16C5" w14:textId="77777777" w:rsidR="00902E82" w:rsidRPr="00A67C46" w:rsidRDefault="00902E82" w:rsidP="00902E82">
            <w:pPr>
              <w:spacing w:after="0" w:line="240" w:lineRule="auto"/>
              <w:jc w:val="right"/>
              <w:rPr>
                <w:rFonts w:cs="Times New Roman"/>
                <w:color w:val="000000"/>
                <w:sz w:val="18"/>
                <w:szCs w:val="18"/>
              </w:rPr>
            </w:pPr>
            <w:r w:rsidRPr="00A67C46">
              <w:rPr>
                <w:rFonts w:cs="Times New Roman"/>
                <w:color w:val="000000"/>
                <w:sz w:val="18"/>
                <w:szCs w:val="18"/>
              </w:rPr>
              <w:t>7</w:t>
            </w:r>
          </w:p>
        </w:tc>
        <w:tc>
          <w:tcPr>
            <w:tcW w:w="850" w:type="dxa"/>
            <w:tcBorders>
              <w:top w:val="nil"/>
              <w:left w:val="nil"/>
              <w:bottom w:val="nil"/>
              <w:right w:val="nil"/>
            </w:tcBorders>
            <w:shd w:val="clear" w:color="000000" w:fill="FFFFFF"/>
            <w:vAlign w:val="bottom"/>
          </w:tcPr>
          <w:p w14:paraId="507C3684" w14:textId="77777777" w:rsidR="00902E82" w:rsidRPr="00A67C46" w:rsidRDefault="00902E82" w:rsidP="00902E82">
            <w:pPr>
              <w:spacing w:after="0" w:line="240" w:lineRule="auto"/>
              <w:jc w:val="center"/>
              <w:rPr>
                <w:rFonts w:cs="Times New Roman"/>
                <w:color w:val="000000"/>
                <w:sz w:val="18"/>
                <w:szCs w:val="18"/>
              </w:rPr>
            </w:pPr>
            <w:r w:rsidRPr="00A67C46">
              <w:rPr>
                <w:rFonts w:cs="Times New Roman"/>
                <w:color w:val="000000"/>
                <w:sz w:val="18"/>
                <w:szCs w:val="18"/>
              </w:rPr>
              <w:t>1880</w:t>
            </w:r>
          </w:p>
        </w:tc>
        <w:tc>
          <w:tcPr>
            <w:tcW w:w="851" w:type="dxa"/>
            <w:tcBorders>
              <w:top w:val="nil"/>
              <w:left w:val="nil"/>
              <w:bottom w:val="nil"/>
              <w:right w:val="single" w:sz="4" w:space="0" w:color="auto"/>
            </w:tcBorders>
            <w:shd w:val="clear" w:color="000000" w:fill="FFFFFF"/>
            <w:noWrap/>
            <w:vAlign w:val="bottom"/>
            <w:hideMark/>
          </w:tcPr>
          <w:p w14:paraId="48445393" w14:textId="77777777" w:rsidR="00902E82" w:rsidRPr="00A67C46" w:rsidRDefault="00902E82" w:rsidP="00902E82">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6.55</w:t>
            </w:r>
          </w:p>
        </w:tc>
        <w:tc>
          <w:tcPr>
            <w:tcW w:w="709" w:type="dxa"/>
            <w:tcBorders>
              <w:top w:val="nil"/>
              <w:left w:val="single" w:sz="4" w:space="0" w:color="auto"/>
              <w:bottom w:val="nil"/>
              <w:right w:val="nil"/>
            </w:tcBorders>
            <w:shd w:val="clear" w:color="000000" w:fill="FFFFFF"/>
            <w:noWrap/>
            <w:vAlign w:val="bottom"/>
            <w:hideMark/>
          </w:tcPr>
          <w:p w14:paraId="0046FE48" w14:textId="77777777" w:rsidR="00902E82" w:rsidRPr="00A67C46" w:rsidRDefault="00902E82" w:rsidP="00902E82">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0.38</w:t>
            </w:r>
          </w:p>
        </w:tc>
        <w:tc>
          <w:tcPr>
            <w:tcW w:w="864" w:type="dxa"/>
            <w:tcBorders>
              <w:top w:val="nil"/>
              <w:left w:val="nil"/>
              <w:bottom w:val="nil"/>
              <w:right w:val="nil"/>
            </w:tcBorders>
            <w:shd w:val="clear" w:color="000000" w:fill="FFFFFF"/>
            <w:noWrap/>
            <w:vAlign w:val="bottom"/>
            <w:hideMark/>
          </w:tcPr>
          <w:p w14:paraId="3E95B565" w14:textId="77777777" w:rsidR="00902E82" w:rsidRPr="00A67C46" w:rsidRDefault="00902E82" w:rsidP="00902E82">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29.89</w:t>
            </w:r>
          </w:p>
        </w:tc>
      </w:tr>
      <w:tr w:rsidR="00902E82" w:rsidRPr="00A67C46" w14:paraId="1CEF9AF3" w14:textId="77777777" w:rsidTr="007125C3">
        <w:trPr>
          <w:trHeight w:val="282"/>
        </w:trPr>
        <w:tc>
          <w:tcPr>
            <w:tcW w:w="1843" w:type="dxa"/>
            <w:tcBorders>
              <w:top w:val="nil"/>
              <w:left w:val="nil"/>
              <w:bottom w:val="nil"/>
              <w:right w:val="single" w:sz="4" w:space="0" w:color="auto"/>
            </w:tcBorders>
            <w:shd w:val="clear" w:color="000000" w:fill="FFFFFF"/>
            <w:noWrap/>
            <w:vAlign w:val="bottom"/>
            <w:hideMark/>
          </w:tcPr>
          <w:p w14:paraId="5275383B" w14:textId="77777777" w:rsidR="00902E82" w:rsidRPr="00A67C46" w:rsidRDefault="00902E82" w:rsidP="00902E82">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418" w:type="dxa"/>
            <w:tcBorders>
              <w:top w:val="nil"/>
              <w:left w:val="nil"/>
              <w:bottom w:val="nil"/>
              <w:right w:val="nil"/>
            </w:tcBorders>
            <w:shd w:val="clear" w:color="000000" w:fill="FFFFFF"/>
            <w:noWrap/>
            <w:vAlign w:val="bottom"/>
            <w:hideMark/>
          </w:tcPr>
          <w:p w14:paraId="75FAFE68" w14:textId="77777777" w:rsidR="00902E82" w:rsidRPr="00A67C46" w:rsidRDefault="00902E82" w:rsidP="00902E82">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701" w:type="dxa"/>
            <w:tcBorders>
              <w:top w:val="nil"/>
              <w:left w:val="nil"/>
              <w:bottom w:val="nil"/>
              <w:right w:val="single" w:sz="4" w:space="0" w:color="auto"/>
            </w:tcBorders>
            <w:shd w:val="clear" w:color="000000" w:fill="FFFFFF"/>
            <w:noWrap/>
            <w:vAlign w:val="bottom"/>
            <w:hideMark/>
          </w:tcPr>
          <w:p w14:paraId="38FEC6DB" w14:textId="77777777" w:rsidR="00902E82" w:rsidRPr="00A67C46" w:rsidRDefault="00902E82" w:rsidP="00902E82">
            <w:pPr>
              <w:spacing w:after="0" w:line="240" w:lineRule="auto"/>
              <w:rPr>
                <w:rFonts w:eastAsia="Times New Roman" w:cs="Times New Roman"/>
                <w:color w:val="000000"/>
                <w:sz w:val="18"/>
                <w:szCs w:val="18"/>
                <w:lang w:val="de-CH" w:eastAsia="de-CH"/>
              </w:rPr>
            </w:pPr>
            <w:proofErr w:type="spellStart"/>
            <w:r w:rsidRPr="00A67C46">
              <w:rPr>
                <w:rFonts w:eastAsia="Times New Roman" w:cs="Times New Roman"/>
                <w:color w:val="000000"/>
                <w:sz w:val="18"/>
                <w:szCs w:val="18"/>
                <w:lang w:val="de-CH" w:eastAsia="de-CH"/>
              </w:rPr>
              <w:t>Mt</w:t>
            </w:r>
            <w:proofErr w:type="spellEnd"/>
            <w:r w:rsidRPr="00A67C46">
              <w:rPr>
                <w:rFonts w:eastAsia="Times New Roman" w:cs="Times New Roman"/>
                <w:color w:val="000000"/>
                <w:sz w:val="18"/>
                <w:szCs w:val="18"/>
                <w:lang w:val="de-CH" w:eastAsia="de-CH"/>
              </w:rPr>
              <w:t xml:space="preserve"> </w:t>
            </w:r>
            <w:proofErr w:type="spellStart"/>
            <w:r w:rsidRPr="00A67C46">
              <w:rPr>
                <w:rFonts w:eastAsia="Times New Roman" w:cs="Times New Roman"/>
                <w:color w:val="000000"/>
                <w:sz w:val="18"/>
                <w:szCs w:val="18"/>
                <w:lang w:val="de-CH" w:eastAsia="de-CH"/>
              </w:rPr>
              <w:t>Kenya</w:t>
            </w:r>
            <w:proofErr w:type="spellEnd"/>
          </w:p>
        </w:tc>
        <w:tc>
          <w:tcPr>
            <w:tcW w:w="992" w:type="dxa"/>
            <w:tcBorders>
              <w:top w:val="nil"/>
              <w:left w:val="single" w:sz="4" w:space="0" w:color="auto"/>
              <w:bottom w:val="nil"/>
              <w:right w:val="nil"/>
            </w:tcBorders>
            <w:shd w:val="clear" w:color="000000" w:fill="FFFFFF"/>
            <w:noWrap/>
            <w:vAlign w:val="bottom"/>
            <w:hideMark/>
          </w:tcPr>
          <w:p w14:paraId="211F88C4" w14:textId="77777777" w:rsidR="00902E82" w:rsidRPr="00A67C46" w:rsidRDefault="00902E82" w:rsidP="00902E82">
            <w:pPr>
              <w:spacing w:after="0" w:line="240" w:lineRule="auto"/>
              <w:jc w:val="right"/>
              <w:rPr>
                <w:rFonts w:cs="Times New Roman"/>
                <w:color w:val="000000"/>
                <w:sz w:val="18"/>
                <w:szCs w:val="18"/>
              </w:rPr>
            </w:pPr>
            <w:r w:rsidRPr="00A67C46">
              <w:rPr>
                <w:rFonts w:cs="Times New Roman"/>
                <w:color w:val="000000"/>
                <w:sz w:val="18"/>
                <w:szCs w:val="18"/>
              </w:rPr>
              <w:t>9</w:t>
            </w:r>
          </w:p>
        </w:tc>
        <w:tc>
          <w:tcPr>
            <w:tcW w:w="850" w:type="dxa"/>
            <w:tcBorders>
              <w:top w:val="nil"/>
              <w:left w:val="nil"/>
              <w:bottom w:val="nil"/>
              <w:right w:val="nil"/>
            </w:tcBorders>
            <w:shd w:val="clear" w:color="000000" w:fill="FFFFFF"/>
            <w:vAlign w:val="bottom"/>
          </w:tcPr>
          <w:p w14:paraId="51CE8C70" w14:textId="77777777" w:rsidR="00902E82" w:rsidRPr="00A67C46" w:rsidRDefault="00902E82" w:rsidP="00902E82">
            <w:pPr>
              <w:spacing w:after="0" w:line="240" w:lineRule="auto"/>
              <w:jc w:val="center"/>
              <w:rPr>
                <w:rFonts w:cs="Times New Roman"/>
                <w:color w:val="000000"/>
                <w:sz w:val="18"/>
                <w:szCs w:val="18"/>
              </w:rPr>
            </w:pPr>
            <w:r w:rsidRPr="00A67C46">
              <w:rPr>
                <w:rFonts w:cs="Times New Roman"/>
                <w:color w:val="000000"/>
                <w:sz w:val="18"/>
                <w:szCs w:val="18"/>
              </w:rPr>
              <w:t>1880</w:t>
            </w:r>
          </w:p>
        </w:tc>
        <w:tc>
          <w:tcPr>
            <w:tcW w:w="851" w:type="dxa"/>
            <w:tcBorders>
              <w:top w:val="nil"/>
              <w:left w:val="nil"/>
              <w:bottom w:val="nil"/>
              <w:right w:val="single" w:sz="4" w:space="0" w:color="auto"/>
            </w:tcBorders>
            <w:shd w:val="clear" w:color="000000" w:fill="FFFFFF"/>
            <w:noWrap/>
            <w:vAlign w:val="bottom"/>
            <w:hideMark/>
          </w:tcPr>
          <w:p w14:paraId="7BEE783B" w14:textId="77777777" w:rsidR="00902E82" w:rsidRPr="00A67C46" w:rsidRDefault="00902E82" w:rsidP="00902E82">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1.69</w:t>
            </w:r>
          </w:p>
        </w:tc>
        <w:tc>
          <w:tcPr>
            <w:tcW w:w="709" w:type="dxa"/>
            <w:tcBorders>
              <w:top w:val="nil"/>
              <w:left w:val="single" w:sz="4" w:space="0" w:color="auto"/>
              <w:bottom w:val="nil"/>
              <w:right w:val="nil"/>
            </w:tcBorders>
            <w:shd w:val="clear" w:color="000000" w:fill="FFFFFF"/>
            <w:noWrap/>
            <w:vAlign w:val="bottom"/>
            <w:hideMark/>
          </w:tcPr>
          <w:p w14:paraId="06875D95" w14:textId="77777777" w:rsidR="00902E82" w:rsidRPr="00A67C46" w:rsidRDefault="00902E82" w:rsidP="00902E82">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-0.15</w:t>
            </w:r>
          </w:p>
        </w:tc>
        <w:tc>
          <w:tcPr>
            <w:tcW w:w="864" w:type="dxa"/>
            <w:tcBorders>
              <w:top w:val="nil"/>
              <w:left w:val="nil"/>
              <w:bottom w:val="nil"/>
              <w:right w:val="nil"/>
            </w:tcBorders>
            <w:shd w:val="clear" w:color="000000" w:fill="FFFFFF"/>
            <w:noWrap/>
            <w:vAlign w:val="bottom"/>
            <w:hideMark/>
          </w:tcPr>
          <w:p w14:paraId="121DD135" w14:textId="77777777" w:rsidR="00902E82" w:rsidRPr="00A67C46" w:rsidRDefault="00902E82" w:rsidP="00902E82">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37.31</w:t>
            </w:r>
          </w:p>
        </w:tc>
      </w:tr>
      <w:tr w:rsidR="00902E82" w:rsidRPr="00A67C46" w14:paraId="7DD02AA7" w14:textId="77777777" w:rsidTr="007125C3">
        <w:trPr>
          <w:trHeight w:val="282"/>
        </w:trPr>
        <w:tc>
          <w:tcPr>
            <w:tcW w:w="1843" w:type="dxa"/>
            <w:tcBorders>
              <w:top w:val="nil"/>
              <w:left w:val="nil"/>
              <w:bottom w:val="nil"/>
              <w:right w:val="single" w:sz="4" w:space="0" w:color="auto"/>
            </w:tcBorders>
            <w:shd w:val="clear" w:color="000000" w:fill="FFFFFF"/>
            <w:noWrap/>
            <w:vAlign w:val="bottom"/>
            <w:hideMark/>
          </w:tcPr>
          <w:p w14:paraId="2F1814B3" w14:textId="77777777" w:rsidR="00902E82" w:rsidRPr="00A67C46" w:rsidRDefault="00902E82" w:rsidP="00902E82">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418" w:type="dxa"/>
            <w:tcBorders>
              <w:top w:val="nil"/>
              <w:left w:val="nil"/>
              <w:bottom w:val="nil"/>
              <w:right w:val="nil"/>
            </w:tcBorders>
            <w:shd w:val="clear" w:color="000000" w:fill="FFFFFF"/>
            <w:noWrap/>
            <w:vAlign w:val="bottom"/>
            <w:hideMark/>
          </w:tcPr>
          <w:p w14:paraId="49DEE840" w14:textId="77777777" w:rsidR="00902E82" w:rsidRPr="00A67C46" w:rsidRDefault="00902E82" w:rsidP="00902E82">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701" w:type="dxa"/>
            <w:tcBorders>
              <w:top w:val="nil"/>
              <w:left w:val="nil"/>
              <w:bottom w:val="nil"/>
              <w:right w:val="single" w:sz="4" w:space="0" w:color="auto"/>
            </w:tcBorders>
            <w:shd w:val="clear" w:color="000000" w:fill="FFFFFF"/>
            <w:noWrap/>
            <w:vAlign w:val="bottom"/>
            <w:hideMark/>
          </w:tcPr>
          <w:p w14:paraId="0780B532" w14:textId="77777777" w:rsidR="00902E82" w:rsidRPr="00A67C46" w:rsidRDefault="00902E82" w:rsidP="00902E82">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Kilimanjaro</w:t>
            </w:r>
          </w:p>
        </w:tc>
        <w:tc>
          <w:tcPr>
            <w:tcW w:w="992" w:type="dxa"/>
            <w:tcBorders>
              <w:top w:val="nil"/>
              <w:left w:val="single" w:sz="4" w:space="0" w:color="auto"/>
              <w:bottom w:val="nil"/>
              <w:right w:val="nil"/>
            </w:tcBorders>
            <w:shd w:val="clear" w:color="000000" w:fill="FFFFFF"/>
            <w:noWrap/>
            <w:vAlign w:val="bottom"/>
            <w:hideMark/>
          </w:tcPr>
          <w:p w14:paraId="6FB3FFC0" w14:textId="77777777" w:rsidR="00902E82" w:rsidRPr="00A67C46" w:rsidRDefault="00902E82" w:rsidP="00902E82">
            <w:pPr>
              <w:spacing w:after="0" w:line="240" w:lineRule="auto"/>
              <w:jc w:val="right"/>
              <w:rPr>
                <w:rFonts w:cs="Times New Roman"/>
                <w:color w:val="000000"/>
                <w:sz w:val="18"/>
                <w:szCs w:val="18"/>
              </w:rPr>
            </w:pPr>
            <w:r w:rsidRPr="00A67C46">
              <w:rPr>
                <w:rFonts w:cs="Times New Roman"/>
                <w:color w:val="000000"/>
                <w:sz w:val="18"/>
                <w:szCs w:val="18"/>
              </w:rPr>
              <w:t>1</w:t>
            </w:r>
          </w:p>
        </w:tc>
        <w:tc>
          <w:tcPr>
            <w:tcW w:w="850" w:type="dxa"/>
            <w:tcBorders>
              <w:top w:val="nil"/>
              <w:left w:val="nil"/>
              <w:bottom w:val="nil"/>
              <w:right w:val="nil"/>
            </w:tcBorders>
            <w:shd w:val="clear" w:color="000000" w:fill="FFFFFF"/>
            <w:vAlign w:val="bottom"/>
          </w:tcPr>
          <w:p w14:paraId="6767589E" w14:textId="77777777" w:rsidR="00902E82" w:rsidRPr="00A67C46" w:rsidRDefault="00902E82" w:rsidP="00902E82">
            <w:pPr>
              <w:spacing w:after="0" w:line="240" w:lineRule="auto"/>
              <w:jc w:val="center"/>
              <w:rPr>
                <w:rFonts w:cs="Times New Roman"/>
                <w:color w:val="000000"/>
                <w:sz w:val="18"/>
                <w:szCs w:val="18"/>
              </w:rPr>
            </w:pPr>
            <w:r w:rsidRPr="00A67C46">
              <w:rPr>
                <w:rFonts w:cs="Times New Roman"/>
                <w:color w:val="000000"/>
                <w:sz w:val="18"/>
                <w:szCs w:val="18"/>
              </w:rPr>
              <w:t>1880</w:t>
            </w:r>
          </w:p>
        </w:tc>
        <w:tc>
          <w:tcPr>
            <w:tcW w:w="851" w:type="dxa"/>
            <w:tcBorders>
              <w:top w:val="nil"/>
              <w:left w:val="nil"/>
              <w:bottom w:val="nil"/>
              <w:right w:val="single" w:sz="4" w:space="0" w:color="auto"/>
            </w:tcBorders>
            <w:shd w:val="clear" w:color="000000" w:fill="FFFFFF"/>
            <w:noWrap/>
            <w:vAlign w:val="bottom"/>
            <w:hideMark/>
          </w:tcPr>
          <w:p w14:paraId="02BF8696" w14:textId="77777777" w:rsidR="00902E82" w:rsidRPr="00A67C46" w:rsidRDefault="00902E82" w:rsidP="00902E82">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19.61</w:t>
            </w:r>
          </w:p>
        </w:tc>
        <w:tc>
          <w:tcPr>
            <w:tcW w:w="709" w:type="dxa"/>
            <w:tcBorders>
              <w:top w:val="nil"/>
              <w:left w:val="single" w:sz="4" w:space="0" w:color="auto"/>
              <w:bottom w:val="nil"/>
              <w:right w:val="nil"/>
            </w:tcBorders>
            <w:shd w:val="clear" w:color="000000" w:fill="FFFFFF"/>
            <w:noWrap/>
            <w:vAlign w:val="bottom"/>
            <w:hideMark/>
          </w:tcPr>
          <w:p w14:paraId="089ACC29" w14:textId="77777777" w:rsidR="00902E82" w:rsidRPr="00A67C46" w:rsidRDefault="00902E82" w:rsidP="00902E82">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-3.07</w:t>
            </w:r>
          </w:p>
        </w:tc>
        <w:tc>
          <w:tcPr>
            <w:tcW w:w="864" w:type="dxa"/>
            <w:tcBorders>
              <w:top w:val="nil"/>
              <w:left w:val="nil"/>
              <w:bottom w:val="nil"/>
              <w:right w:val="nil"/>
            </w:tcBorders>
            <w:shd w:val="clear" w:color="000000" w:fill="FFFFFF"/>
            <w:noWrap/>
            <w:vAlign w:val="bottom"/>
            <w:hideMark/>
          </w:tcPr>
          <w:p w14:paraId="3597060F" w14:textId="77777777" w:rsidR="00902E82" w:rsidRPr="00A67C46" w:rsidRDefault="00902E82" w:rsidP="00902E82">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37.35</w:t>
            </w:r>
          </w:p>
        </w:tc>
      </w:tr>
      <w:tr w:rsidR="00902E82" w:rsidRPr="00A67C46" w14:paraId="6939A677" w14:textId="77777777" w:rsidTr="007125C3">
        <w:trPr>
          <w:trHeight w:val="282"/>
        </w:trPr>
        <w:tc>
          <w:tcPr>
            <w:tcW w:w="1843" w:type="dxa"/>
            <w:tcBorders>
              <w:top w:val="nil"/>
              <w:left w:val="nil"/>
              <w:bottom w:val="nil"/>
              <w:right w:val="single" w:sz="4" w:space="0" w:color="auto"/>
            </w:tcBorders>
            <w:shd w:val="clear" w:color="000000" w:fill="FFFFFF"/>
            <w:noWrap/>
            <w:vAlign w:val="bottom"/>
            <w:hideMark/>
          </w:tcPr>
          <w:p w14:paraId="360148F2" w14:textId="77777777" w:rsidR="00902E82" w:rsidRPr="00A67C46" w:rsidRDefault="00902E82" w:rsidP="00902E82">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 </w:t>
            </w:r>
          </w:p>
        </w:tc>
        <w:tc>
          <w:tcPr>
            <w:tcW w:w="1418" w:type="dxa"/>
            <w:tcBorders>
              <w:top w:val="nil"/>
              <w:left w:val="nil"/>
              <w:bottom w:val="nil"/>
              <w:right w:val="nil"/>
            </w:tcBorders>
            <w:shd w:val="clear" w:color="000000" w:fill="FFFFFF"/>
            <w:noWrap/>
            <w:vAlign w:val="bottom"/>
            <w:hideMark/>
          </w:tcPr>
          <w:p w14:paraId="6A58448D" w14:textId="77777777" w:rsidR="00902E82" w:rsidRPr="00A67C46" w:rsidRDefault="00902E82" w:rsidP="00902E82">
            <w:pPr>
              <w:spacing w:after="0" w:line="240" w:lineRule="auto"/>
              <w:rPr>
                <w:rFonts w:eastAsia="Times New Roman" w:cs="Times New Roman"/>
                <w:color w:val="000000"/>
                <w:sz w:val="18"/>
                <w:szCs w:val="18"/>
                <w:lang w:val="de-CH" w:eastAsia="de-CH"/>
              </w:rPr>
            </w:pPr>
            <w:r w:rsidRPr="00A67C46">
              <w:rPr>
                <w:rFonts w:eastAsia="Times New Roman" w:cs="Times New Roman"/>
                <w:color w:val="000000"/>
                <w:sz w:val="18"/>
                <w:szCs w:val="18"/>
                <w:lang w:val="de-CH" w:eastAsia="de-CH"/>
              </w:rPr>
              <w:t>Papua</w:t>
            </w:r>
          </w:p>
        </w:tc>
        <w:tc>
          <w:tcPr>
            <w:tcW w:w="1701" w:type="dxa"/>
            <w:tcBorders>
              <w:top w:val="nil"/>
              <w:left w:val="nil"/>
              <w:bottom w:val="nil"/>
              <w:right w:val="single" w:sz="4" w:space="0" w:color="auto"/>
            </w:tcBorders>
            <w:shd w:val="clear" w:color="000000" w:fill="FFFFFF"/>
            <w:noWrap/>
            <w:vAlign w:val="bottom"/>
            <w:hideMark/>
          </w:tcPr>
          <w:p w14:paraId="574AD0DA" w14:textId="77777777" w:rsidR="00902E82" w:rsidRPr="00A67C46" w:rsidRDefault="00902E82" w:rsidP="00902E82">
            <w:pPr>
              <w:spacing w:after="0" w:line="240" w:lineRule="auto"/>
              <w:rPr>
                <w:rFonts w:eastAsia="Times New Roman" w:cs="Times New Roman"/>
                <w:color w:val="000000"/>
                <w:sz w:val="18"/>
                <w:szCs w:val="18"/>
                <w:lang w:val="de-CH" w:eastAsia="de-CH"/>
              </w:rPr>
            </w:pPr>
            <w:proofErr w:type="spellStart"/>
            <w:r w:rsidRPr="00A67C46">
              <w:rPr>
                <w:rFonts w:eastAsia="Times New Roman" w:cs="Times New Roman"/>
                <w:color w:val="000000"/>
                <w:sz w:val="18"/>
                <w:szCs w:val="18"/>
                <w:lang w:val="de-CH" w:eastAsia="de-CH"/>
              </w:rPr>
              <w:t>Puncak</w:t>
            </w:r>
            <w:proofErr w:type="spellEnd"/>
            <w:r w:rsidRPr="00A67C46">
              <w:rPr>
                <w:rFonts w:eastAsia="Times New Roman" w:cs="Times New Roman"/>
                <w:color w:val="000000"/>
                <w:sz w:val="18"/>
                <w:szCs w:val="18"/>
                <w:lang w:val="de-CH" w:eastAsia="de-CH"/>
              </w:rPr>
              <w:t xml:space="preserve"> </w:t>
            </w:r>
            <w:proofErr w:type="spellStart"/>
            <w:r w:rsidRPr="00A67C46">
              <w:rPr>
                <w:rFonts w:eastAsia="Times New Roman" w:cs="Times New Roman"/>
                <w:color w:val="000000"/>
                <w:sz w:val="18"/>
                <w:szCs w:val="18"/>
                <w:lang w:val="de-CH" w:eastAsia="de-CH"/>
              </w:rPr>
              <w:t>Jaya</w:t>
            </w:r>
            <w:proofErr w:type="spellEnd"/>
          </w:p>
        </w:tc>
        <w:tc>
          <w:tcPr>
            <w:tcW w:w="992" w:type="dxa"/>
            <w:tcBorders>
              <w:top w:val="nil"/>
              <w:left w:val="single" w:sz="4" w:space="0" w:color="auto"/>
              <w:bottom w:val="nil"/>
              <w:right w:val="nil"/>
            </w:tcBorders>
            <w:shd w:val="clear" w:color="000000" w:fill="FFFFFF"/>
            <w:noWrap/>
            <w:vAlign w:val="bottom"/>
            <w:hideMark/>
          </w:tcPr>
          <w:p w14:paraId="6C3B3028" w14:textId="77777777" w:rsidR="00902E82" w:rsidRPr="00A67C46" w:rsidRDefault="00902E82" w:rsidP="00902E82">
            <w:pPr>
              <w:spacing w:after="0" w:line="240" w:lineRule="auto"/>
              <w:jc w:val="right"/>
              <w:rPr>
                <w:rFonts w:cs="Times New Roman"/>
                <w:color w:val="000000"/>
                <w:sz w:val="18"/>
                <w:szCs w:val="18"/>
              </w:rPr>
            </w:pPr>
            <w:r w:rsidRPr="00A67C46">
              <w:rPr>
                <w:rFonts w:cs="Times New Roman"/>
                <w:color w:val="000000"/>
                <w:sz w:val="18"/>
                <w:szCs w:val="18"/>
              </w:rPr>
              <w:t>1</w:t>
            </w:r>
          </w:p>
        </w:tc>
        <w:tc>
          <w:tcPr>
            <w:tcW w:w="850" w:type="dxa"/>
            <w:tcBorders>
              <w:top w:val="nil"/>
              <w:left w:val="nil"/>
              <w:bottom w:val="nil"/>
              <w:right w:val="nil"/>
            </w:tcBorders>
            <w:shd w:val="clear" w:color="000000" w:fill="FFFFFF"/>
            <w:vAlign w:val="bottom"/>
          </w:tcPr>
          <w:p w14:paraId="35B35D20" w14:textId="77777777" w:rsidR="00902E82" w:rsidRPr="00A67C46" w:rsidRDefault="00902E82" w:rsidP="00902E82">
            <w:pPr>
              <w:spacing w:after="0" w:line="240" w:lineRule="auto"/>
              <w:jc w:val="center"/>
              <w:rPr>
                <w:rFonts w:cs="Times New Roman"/>
                <w:color w:val="000000"/>
                <w:sz w:val="18"/>
                <w:szCs w:val="18"/>
              </w:rPr>
            </w:pPr>
            <w:r w:rsidRPr="00A67C46">
              <w:rPr>
                <w:rFonts w:cs="Times New Roman"/>
                <w:color w:val="000000"/>
                <w:sz w:val="18"/>
                <w:szCs w:val="18"/>
              </w:rPr>
              <w:t>1875</w:t>
            </w:r>
          </w:p>
        </w:tc>
        <w:tc>
          <w:tcPr>
            <w:tcW w:w="851" w:type="dxa"/>
            <w:tcBorders>
              <w:top w:val="nil"/>
              <w:left w:val="nil"/>
              <w:bottom w:val="nil"/>
              <w:right w:val="single" w:sz="4" w:space="0" w:color="auto"/>
            </w:tcBorders>
            <w:shd w:val="clear" w:color="000000" w:fill="FFFFFF"/>
            <w:noWrap/>
            <w:vAlign w:val="bottom"/>
            <w:hideMark/>
          </w:tcPr>
          <w:p w14:paraId="3D08725C" w14:textId="77777777" w:rsidR="00902E82" w:rsidRPr="00A67C46" w:rsidRDefault="00902E82" w:rsidP="00902E82">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21.26</w:t>
            </w:r>
          </w:p>
        </w:tc>
        <w:tc>
          <w:tcPr>
            <w:tcW w:w="709" w:type="dxa"/>
            <w:tcBorders>
              <w:top w:val="nil"/>
              <w:left w:val="single" w:sz="4" w:space="0" w:color="auto"/>
              <w:bottom w:val="nil"/>
              <w:right w:val="nil"/>
            </w:tcBorders>
            <w:shd w:val="clear" w:color="000000" w:fill="FFFFFF"/>
            <w:noWrap/>
            <w:vAlign w:val="bottom"/>
            <w:hideMark/>
          </w:tcPr>
          <w:p w14:paraId="0818162E" w14:textId="77777777" w:rsidR="00902E82" w:rsidRPr="00A67C46" w:rsidRDefault="00902E82" w:rsidP="00902E82">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-4.06</w:t>
            </w:r>
          </w:p>
        </w:tc>
        <w:tc>
          <w:tcPr>
            <w:tcW w:w="864" w:type="dxa"/>
            <w:tcBorders>
              <w:top w:val="nil"/>
              <w:left w:val="nil"/>
              <w:bottom w:val="nil"/>
              <w:right w:val="nil"/>
            </w:tcBorders>
            <w:shd w:val="clear" w:color="000000" w:fill="FFFFFF"/>
            <w:noWrap/>
            <w:vAlign w:val="bottom"/>
            <w:hideMark/>
          </w:tcPr>
          <w:p w14:paraId="1F17A5A0" w14:textId="77777777" w:rsidR="00902E82" w:rsidRPr="00A67C46" w:rsidRDefault="00902E82" w:rsidP="00902E82">
            <w:pPr>
              <w:spacing w:after="0" w:line="240" w:lineRule="auto"/>
              <w:jc w:val="right"/>
              <w:rPr>
                <w:rFonts w:eastAsia="Times New Roman" w:cs="Times New Roman"/>
                <w:color w:val="000000"/>
                <w:sz w:val="18"/>
                <w:szCs w:val="18"/>
                <w:lang w:val="de-CH" w:eastAsia="de-CH"/>
              </w:rPr>
            </w:pPr>
            <w:r w:rsidRPr="00A67C46">
              <w:rPr>
                <w:rFonts w:cs="Times New Roman"/>
                <w:color w:val="000000"/>
                <w:sz w:val="18"/>
                <w:szCs w:val="18"/>
              </w:rPr>
              <w:t>137.16</w:t>
            </w:r>
          </w:p>
        </w:tc>
      </w:tr>
    </w:tbl>
    <w:p w14:paraId="63B41E09" w14:textId="77777777" w:rsidR="00F22BB3" w:rsidRPr="00A67C46" w:rsidRDefault="00F22BB3" w:rsidP="00C15210">
      <w:pPr>
        <w:pStyle w:val="Caption"/>
        <w:keepNext/>
        <w:rPr>
          <w:rFonts w:cs="Times New Roman"/>
          <w:b w:val="0"/>
          <w:bCs w:val="0"/>
        </w:rPr>
      </w:pPr>
    </w:p>
    <w:p w14:paraId="0FF13450" w14:textId="77777777" w:rsidR="00F22BB3" w:rsidRPr="00A67C46" w:rsidRDefault="00F22BB3">
      <w:pPr>
        <w:rPr>
          <w:rFonts w:cs="Times New Roman"/>
          <w:color w:val="000000" w:themeColor="text1"/>
          <w:sz w:val="18"/>
          <w:szCs w:val="18"/>
        </w:rPr>
      </w:pPr>
      <w:r w:rsidRPr="00A67C46">
        <w:rPr>
          <w:rFonts w:cs="Times New Roman"/>
          <w:b/>
          <w:bCs/>
        </w:rPr>
        <w:br w:type="page"/>
      </w:r>
    </w:p>
    <w:p w14:paraId="337089E6" w14:textId="59AEC051" w:rsidR="00F22BB3" w:rsidRPr="00A67C46" w:rsidRDefault="00F22BB3" w:rsidP="00C15210">
      <w:pPr>
        <w:pStyle w:val="Caption"/>
        <w:keepNext/>
        <w:rPr>
          <w:rFonts w:cs="Times New Roman"/>
        </w:rPr>
      </w:pPr>
      <w:r w:rsidRPr="00A67C46">
        <w:rPr>
          <w:rFonts w:cs="Times New Roman"/>
        </w:rPr>
        <w:lastRenderedPageBreak/>
        <w:t>Table S</w:t>
      </w:r>
      <w:r w:rsidR="00641934" w:rsidRPr="00A67C46">
        <w:rPr>
          <w:rFonts w:cs="Times New Roman"/>
        </w:rPr>
        <w:fldChar w:fldCharType="begin"/>
      </w:r>
      <w:r w:rsidR="00641934" w:rsidRPr="00A67C46">
        <w:rPr>
          <w:rFonts w:cs="Times New Roman"/>
        </w:rPr>
        <w:instrText xml:space="preserve"> SEQ Table_S \* ARABIC </w:instrText>
      </w:r>
      <w:r w:rsidR="00641934" w:rsidRPr="00A67C46">
        <w:rPr>
          <w:rFonts w:cs="Times New Roman"/>
        </w:rPr>
        <w:fldChar w:fldCharType="separate"/>
      </w:r>
      <w:r w:rsidR="00EA05EE">
        <w:rPr>
          <w:rFonts w:cs="Times New Roman"/>
          <w:noProof/>
        </w:rPr>
        <w:t>2</w:t>
      </w:r>
      <w:r w:rsidR="00641934" w:rsidRPr="00A67C46">
        <w:rPr>
          <w:rFonts w:cs="Times New Roman"/>
          <w:noProof/>
        </w:rPr>
        <w:fldChar w:fldCharType="end"/>
      </w:r>
      <w:r w:rsidRPr="00A67C46">
        <w:rPr>
          <w:rFonts w:cs="Times New Roman"/>
        </w:rPr>
        <w:t xml:space="preserve">: Glaciers with dating records. Glaciers from Africa were taken from photographs and field campaign and </w:t>
      </w:r>
      <w:sdt>
        <w:sdtPr>
          <w:rPr>
            <w:rFonts w:cs="Times New Roman"/>
          </w:rPr>
          <w:tag w:val="MENDELEY_CITATION_v3_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"/>
          <w:id w:val="811444871"/>
          <w:placeholder>
            <w:docPart w:val="DefaultPlaceholder_-1854013440"/>
          </w:placeholder>
        </w:sdtPr>
        <w:sdtEndPr/>
        <w:sdtContent>
          <w:proofErr w:type="spellStart"/>
          <w:r w:rsidRPr="007822FA">
            <w:rPr>
              <w:rFonts w:cs="Times New Roman"/>
            </w:rPr>
            <w:t>Kaser</w:t>
          </w:r>
          <w:proofErr w:type="spellEnd"/>
          <w:r w:rsidRPr="007822FA">
            <w:rPr>
              <w:rFonts w:cs="Times New Roman"/>
            </w:rPr>
            <w:t xml:space="preserve"> and </w:t>
          </w:r>
          <w:proofErr w:type="spellStart"/>
          <w:r w:rsidRPr="007822FA">
            <w:rPr>
              <w:rFonts w:cs="Times New Roman"/>
            </w:rPr>
            <w:t>Osmaston</w:t>
          </w:r>
          <w:proofErr w:type="spellEnd"/>
          <w:r w:rsidRPr="007822FA">
            <w:rPr>
              <w:rFonts w:cs="Times New Roman"/>
            </w:rPr>
            <w:t xml:space="preserve"> </w:t>
          </w:r>
          <w:r w:rsidR="007822FA" w:rsidRPr="007822FA">
            <w:rPr>
              <w:rFonts w:cs="Times New Roman"/>
            </w:rPr>
            <w:t>(</w:t>
          </w:r>
          <w:r w:rsidRPr="007822FA">
            <w:rPr>
              <w:rFonts w:cs="Times New Roman"/>
            </w:rPr>
            <w:t>2002)</w:t>
          </w:r>
        </w:sdtContent>
      </w:sdt>
      <w:r w:rsidRPr="00A67C46">
        <w:rPr>
          <w:rFonts w:cs="Times New Roman"/>
        </w:rPr>
        <w:t xml:space="preserve"> estimates the area to be about 90% of the LIA maximum extent.</w:t>
      </w:r>
    </w:p>
    <w:tbl>
      <w:tblPr>
        <w:tblW w:w="5183" w:type="pct"/>
        <w:tblLayout w:type="fixed"/>
        <w:tblCellMar>
          <w:left w:w="70" w:type="dxa"/>
          <w:right w:w="70" w:type="dxa"/>
        </w:tblCellMar>
        <w:tblLook w:val="04A0" w:firstRow="1" w:lastRow="0" w:firstColumn="1" w:lastColumn="0" w:noHBand="0" w:noVBand="1"/>
      </w:tblPr>
      <w:tblGrid>
        <w:gridCol w:w="888"/>
        <w:gridCol w:w="1655"/>
        <w:gridCol w:w="723"/>
        <w:gridCol w:w="565"/>
        <w:gridCol w:w="1843"/>
        <w:gridCol w:w="709"/>
        <w:gridCol w:w="851"/>
        <w:gridCol w:w="1130"/>
        <w:gridCol w:w="992"/>
      </w:tblGrid>
      <w:tr w:rsidR="00F22BB3" w:rsidRPr="00A67C46" w14:paraId="3753837D" w14:textId="77777777" w:rsidTr="00AF4736">
        <w:trPr>
          <w:trHeight w:val="324"/>
        </w:trPr>
        <w:tc>
          <w:tcPr>
            <w:tcW w:w="474" w:type="pct"/>
            <w:tcBorders>
              <w:top w:val="nil"/>
              <w:left w:val="nil"/>
              <w:bottom w:val="single" w:sz="4" w:space="0" w:color="auto"/>
              <w:right w:val="single" w:sz="4" w:space="0" w:color="auto"/>
            </w:tcBorders>
            <w:noWrap/>
            <w:tcMar>
              <w:left w:w="28" w:type="dxa"/>
              <w:right w:w="28" w:type="dxa"/>
            </w:tcMar>
            <w:vAlign w:val="bottom"/>
            <w:hideMark/>
          </w:tcPr>
          <w:p w14:paraId="7F67162A" w14:textId="77777777" w:rsidR="00F22BB3" w:rsidRPr="00A67C46" w:rsidRDefault="00F22BB3" w:rsidP="00AF4736">
            <w:pPr>
              <w:pStyle w:val="CellBody"/>
              <w:jc w:val="center"/>
              <w:rPr>
                <w:rFonts w:ascii="Times New Roman" w:hAnsi="Times New Roman"/>
                <w:szCs w:val="18"/>
              </w:rPr>
            </w:pPr>
            <w:r w:rsidRPr="00A67C46">
              <w:rPr>
                <w:rFonts w:ascii="Times New Roman" w:hAnsi="Times New Roman"/>
                <w:szCs w:val="18"/>
              </w:rPr>
              <w:t>Region</w:t>
            </w:r>
          </w:p>
        </w:tc>
        <w:tc>
          <w:tcPr>
            <w:tcW w:w="884" w:type="pct"/>
            <w:tcBorders>
              <w:top w:val="nil"/>
              <w:left w:val="single" w:sz="4" w:space="0" w:color="auto"/>
              <w:bottom w:val="single" w:sz="4" w:space="0" w:color="auto"/>
              <w:right w:val="nil"/>
            </w:tcBorders>
            <w:noWrap/>
            <w:tcMar>
              <w:left w:w="28" w:type="dxa"/>
              <w:right w:w="28" w:type="dxa"/>
            </w:tcMar>
            <w:vAlign w:val="bottom"/>
            <w:hideMark/>
          </w:tcPr>
          <w:p w14:paraId="30CA52C1" w14:textId="77777777" w:rsidR="00F22BB3" w:rsidRPr="00A67C46" w:rsidRDefault="00F22BB3" w:rsidP="00AF4736">
            <w:pPr>
              <w:pStyle w:val="CellBody"/>
              <w:jc w:val="center"/>
              <w:rPr>
                <w:rFonts w:ascii="Times New Roman" w:hAnsi="Times New Roman"/>
                <w:szCs w:val="18"/>
              </w:rPr>
            </w:pPr>
            <w:r w:rsidRPr="00A67C46">
              <w:rPr>
                <w:rFonts w:ascii="Times New Roman" w:hAnsi="Times New Roman"/>
                <w:szCs w:val="18"/>
              </w:rPr>
              <w:t>Name</w:t>
            </w:r>
          </w:p>
        </w:tc>
        <w:tc>
          <w:tcPr>
            <w:tcW w:w="386" w:type="pct"/>
            <w:tcBorders>
              <w:top w:val="nil"/>
              <w:left w:val="nil"/>
              <w:bottom w:val="single" w:sz="4" w:space="0" w:color="auto"/>
              <w:right w:val="nil"/>
            </w:tcBorders>
            <w:noWrap/>
            <w:tcMar>
              <w:left w:w="28" w:type="dxa"/>
              <w:right w:w="28" w:type="dxa"/>
            </w:tcMar>
            <w:vAlign w:val="bottom"/>
            <w:hideMark/>
          </w:tcPr>
          <w:p w14:paraId="5CD57593" w14:textId="77777777" w:rsidR="00F22BB3" w:rsidRPr="00A67C46" w:rsidRDefault="00F22BB3" w:rsidP="00AF4736">
            <w:pPr>
              <w:pStyle w:val="CellBody"/>
              <w:jc w:val="center"/>
              <w:rPr>
                <w:rFonts w:ascii="Times New Roman" w:hAnsi="Times New Roman"/>
                <w:szCs w:val="18"/>
              </w:rPr>
            </w:pPr>
            <w:r w:rsidRPr="00A67C46">
              <w:rPr>
                <w:rFonts w:ascii="Times New Roman" w:hAnsi="Times New Roman"/>
                <w:szCs w:val="18"/>
              </w:rPr>
              <w:t>Extent</w:t>
            </w:r>
          </w:p>
        </w:tc>
        <w:tc>
          <w:tcPr>
            <w:tcW w:w="302" w:type="pct"/>
            <w:tcBorders>
              <w:top w:val="nil"/>
              <w:left w:val="nil"/>
              <w:bottom w:val="single" w:sz="4" w:space="0" w:color="auto"/>
              <w:right w:val="nil"/>
            </w:tcBorders>
            <w:noWrap/>
            <w:tcMar>
              <w:left w:w="28" w:type="dxa"/>
              <w:right w:w="28" w:type="dxa"/>
            </w:tcMar>
            <w:vAlign w:val="bottom"/>
            <w:hideMark/>
          </w:tcPr>
          <w:p w14:paraId="040C82D7" w14:textId="77777777" w:rsidR="00F22BB3" w:rsidRPr="00A67C46" w:rsidRDefault="00F22BB3" w:rsidP="00AF4736">
            <w:pPr>
              <w:pStyle w:val="CellBody"/>
              <w:jc w:val="center"/>
              <w:rPr>
                <w:rFonts w:ascii="Times New Roman" w:hAnsi="Times New Roman"/>
                <w:szCs w:val="18"/>
              </w:rPr>
            </w:pPr>
            <w:r w:rsidRPr="00A67C46">
              <w:rPr>
                <w:rFonts w:ascii="Times New Roman" w:hAnsi="Times New Roman"/>
                <w:szCs w:val="18"/>
              </w:rPr>
              <w:t>Year LIA</w:t>
            </w:r>
          </w:p>
        </w:tc>
        <w:tc>
          <w:tcPr>
            <w:tcW w:w="985" w:type="pct"/>
            <w:tcBorders>
              <w:top w:val="nil"/>
              <w:left w:val="nil"/>
              <w:bottom w:val="single" w:sz="4" w:space="0" w:color="auto"/>
              <w:right w:val="nil"/>
            </w:tcBorders>
            <w:noWrap/>
            <w:tcMar>
              <w:left w:w="28" w:type="dxa"/>
              <w:right w:w="28" w:type="dxa"/>
            </w:tcMar>
            <w:vAlign w:val="bottom"/>
            <w:hideMark/>
          </w:tcPr>
          <w:p w14:paraId="6F041DF0" w14:textId="77777777" w:rsidR="00F22BB3" w:rsidRPr="00A67C46" w:rsidRDefault="00F22BB3" w:rsidP="00AF4736">
            <w:pPr>
              <w:pStyle w:val="CellBody"/>
              <w:jc w:val="center"/>
              <w:rPr>
                <w:rFonts w:ascii="Times New Roman" w:hAnsi="Times New Roman"/>
                <w:szCs w:val="18"/>
              </w:rPr>
            </w:pPr>
            <w:r w:rsidRPr="00A67C46">
              <w:rPr>
                <w:rFonts w:ascii="Times New Roman" w:hAnsi="Times New Roman"/>
                <w:szCs w:val="18"/>
              </w:rPr>
              <w:t>Reference</w:t>
            </w:r>
          </w:p>
        </w:tc>
        <w:tc>
          <w:tcPr>
            <w:tcW w:w="379" w:type="pct"/>
            <w:tcBorders>
              <w:top w:val="nil"/>
              <w:left w:val="nil"/>
              <w:bottom w:val="single" w:sz="4" w:space="0" w:color="auto"/>
              <w:right w:val="nil"/>
            </w:tcBorders>
            <w:noWrap/>
            <w:tcMar>
              <w:left w:w="28" w:type="dxa"/>
              <w:right w:w="28" w:type="dxa"/>
            </w:tcMar>
            <w:vAlign w:val="bottom"/>
            <w:hideMark/>
          </w:tcPr>
          <w:p w14:paraId="0BFD63FF" w14:textId="77777777" w:rsidR="00F22BB3" w:rsidRPr="00A67C46" w:rsidRDefault="00F22BB3" w:rsidP="00AF4736">
            <w:pPr>
              <w:pStyle w:val="CellBody"/>
              <w:jc w:val="center"/>
              <w:rPr>
                <w:rFonts w:ascii="Times New Roman" w:hAnsi="Times New Roman"/>
                <w:szCs w:val="18"/>
              </w:rPr>
            </w:pPr>
            <w:r w:rsidRPr="00A67C46">
              <w:rPr>
                <w:rFonts w:ascii="Times New Roman" w:hAnsi="Times New Roman"/>
                <w:szCs w:val="18"/>
              </w:rPr>
              <w:t>Year modern</w:t>
            </w:r>
          </w:p>
        </w:tc>
        <w:tc>
          <w:tcPr>
            <w:tcW w:w="455" w:type="pct"/>
            <w:tcBorders>
              <w:top w:val="nil"/>
              <w:left w:val="nil"/>
              <w:bottom w:val="single" w:sz="4" w:space="0" w:color="auto"/>
              <w:right w:val="nil"/>
            </w:tcBorders>
            <w:noWrap/>
            <w:tcMar>
              <w:left w:w="28" w:type="dxa"/>
              <w:right w:w="28" w:type="dxa"/>
            </w:tcMar>
            <w:vAlign w:val="bottom"/>
            <w:hideMark/>
          </w:tcPr>
          <w:p w14:paraId="12F1DF04" w14:textId="77777777" w:rsidR="00F22BB3" w:rsidRPr="00A67C46" w:rsidRDefault="00F22BB3" w:rsidP="00AF4736">
            <w:pPr>
              <w:pStyle w:val="CellBody"/>
              <w:jc w:val="center"/>
              <w:rPr>
                <w:rFonts w:ascii="Times New Roman" w:hAnsi="Times New Roman"/>
                <w:szCs w:val="18"/>
              </w:rPr>
            </w:pPr>
            <w:r w:rsidRPr="00A67C46">
              <w:rPr>
                <w:rFonts w:ascii="Times New Roman" w:hAnsi="Times New Roman"/>
                <w:szCs w:val="18"/>
              </w:rPr>
              <w:t>Area LIA [km</w:t>
            </w:r>
            <w:r w:rsidRPr="00A67C46">
              <w:rPr>
                <w:rFonts w:ascii="Times New Roman" w:hAnsi="Times New Roman"/>
                <w:szCs w:val="18"/>
                <w:vertAlign w:val="superscript"/>
              </w:rPr>
              <w:t>2</w:t>
            </w:r>
            <w:r w:rsidRPr="00A67C46">
              <w:rPr>
                <w:rFonts w:ascii="Times New Roman" w:hAnsi="Times New Roman"/>
                <w:szCs w:val="18"/>
              </w:rPr>
              <w:t>]</w:t>
            </w:r>
          </w:p>
        </w:tc>
        <w:tc>
          <w:tcPr>
            <w:tcW w:w="604" w:type="pct"/>
            <w:tcBorders>
              <w:top w:val="nil"/>
              <w:left w:val="nil"/>
              <w:bottom w:val="single" w:sz="4" w:space="0" w:color="auto"/>
              <w:right w:val="nil"/>
            </w:tcBorders>
            <w:noWrap/>
            <w:tcMar>
              <w:left w:w="28" w:type="dxa"/>
              <w:right w:w="28" w:type="dxa"/>
            </w:tcMar>
            <w:vAlign w:val="bottom"/>
            <w:hideMark/>
          </w:tcPr>
          <w:p w14:paraId="64056AD4" w14:textId="77777777" w:rsidR="00F22BB3" w:rsidRPr="00A67C46" w:rsidRDefault="00F22BB3" w:rsidP="00AF4736">
            <w:pPr>
              <w:pStyle w:val="CellBody"/>
              <w:jc w:val="center"/>
              <w:rPr>
                <w:rFonts w:ascii="Times New Roman" w:hAnsi="Times New Roman"/>
                <w:szCs w:val="18"/>
              </w:rPr>
            </w:pPr>
            <w:r w:rsidRPr="00A67C46">
              <w:rPr>
                <w:rFonts w:ascii="Times New Roman" w:hAnsi="Times New Roman"/>
                <w:szCs w:val="18"/>
              </w:rPr>
              <w:t>Area modern [km</w:t>
            </w:r>
            <w:r w:rsidRPr="00A67C46">
              <w:rPr>
                <w:rFonts w:ascii="Times New Roman" w:hAnsi="Times New Roman"/>
                <w:szCs w:val="18"/>
                <w:vertAlign w:val="superscript"/>
              </w:rPr>
              <w:t>2</w:t>
            </w:r>
            <w:r w:rsidRPr="00A67C46">
              <w:rPr>
                <w:rFonts w:ascii="Times New Roman" w:hAnsi="Times New Roman"/>
                <w:szCs w:val="18"/>
              </w:rPr>
              <w:t>]</w:t>
            </w:r>
          </w:p>
        </w:tc>
        <w:tc>
          <w:tcPr>
            <w:tcW w:w="530" w:type="pct"/>
            <w:tcBorders>
              <w:top w:val="nil"/>
              <w:left w:val="nil"/>
              <w:bottom w:val="single" w:sz="4" w:space="0" w:color="auto"/>
              <w:right w:val="nil"/>
            </w:tcBorders>
            <w:noWrap/>
            <w:tcMar>
              <w:left w:w="28" w:type="dxa"/>
              <w:right w:w="28" w:type="dxa"/>
            </w:tcMar>
            <w:vAlign w:val="bottom"/>
            <w:hideMark/>
          </w:tcPr>
          <w:p w14:paraId="3EE020B5" w14:textId="77777777" w:rsidR="00F22BB3" w:rsidRPr="00A67C46" w:rsidRDefault="00F22BB3" w:rsidP="00AF4736">
            <w:pPr>
              <w:pStyle w:val="CellBody"/>
              <w:jc w:val="center"/>
              <w:rPr>
                <w:rFonts w:ascii="Times New Roman" w:hAnsi="Times New Roman"/>
                <w:szCs w:val="18"/>
              </w:rPr>
            </w:pPr>
            <w:r w:rsidRPr="00A67C46">
              <w:rPr>
                <w:rFonts w:ascii="Times New Roman" w:hAnsi="Times New Roman"/>
                <w:szCs w:val="18"/>
              </w:rPr>
              <w:t>Area change rate [% a</w:t>
            </w:r>
            <w:r w:rsidRPr="00641934">
              <w:rPr>
                <w:rFonts w:ascii="Times New Roman" w:hAnsi="Times New Roman"/>
                <w:szCs w:val="18"/>
                <w:vertAlign w:val="superscript"/>
              </w:rPr>
              <w:t>-1</w:t>
            </w:r>
            <w:r w:rsidRPr="00A67C46">
              <w:rPr>
                <w:rFonts w:ascii="Times New Roman" w:hAnsi="Times New Roman"/>
                <w:szCs w:val="18"/>
              </w:rPr>
              <w:t>]</w:t>
            </w:r>
          </w:p>
        </w:tc>
      </w:tr>
      <w:tr w:rsidR="00F22BB3" w:rsidRPr="00A67C46" w14:paraId="11E1C187" w14:textId="77777777" w:rsidTr="00AF4736">
        <w:trPr>
          <w:trHeight w:val="287"/>
        </w:trPr>
        <w:tc>
          <w:tcPr>
            <w:tcW w:w="474" w:type="pct"/>
            <w:tcBorders>
              <w:top w:val="single" w:sz="4" w:space="0" w:color="auto"/>
              <w:left w:val="nil"/>
              <w:bottom w:val="nil"/>
              <w:right w:val="single" w:sz="4" w:space="0" w:color="auto"/>
            </w:tcBorders>
            <w:noWrap/>
            <w:tcMar>
              <w:left w:w="28" w:type="dxa"/>
              <w:right w:w="28" w:type="dxa"/>
            </w:tcMar>
            <w:vAlign w:val="bottom"/>
            <w:hideMark/>
          </w:tcPr>
          <w:p w14:paraId="19E8340B"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Alaska</w:t>
            </w:r>
          </w:p>
        </w:tc>
        <w:tc>
          <w:tcPr>
            <w:tcW w:w="884" w:type="pct"/>
            <w:tcBorders>
              <w:top w:val="single" w:sz="4" w:space="0" w:color="auto"/>
              <w:left w:val="single" w:sz="4" w:space="0" w:color="auto"/>
              <w:bottom w:val="nil"/>
              <w:right w:val="nil"/>
            </w:tcBorders>
            <w:noWrap/>
            <w:tcMar>
              <w:left w:w="28" w:type="dxa"/>
              <w:right w:w="28" w:type="dxa"/>
            </w:tcMar>
            <w:vAlign w:val="bottom"/>
            <w:hideMark/>
          </w:tcPr>
          <w:p w14:paraId="7C215778" w14:textId="77777777" w:rsidR="00F22BB3" w:rsidRPr="00A67C46" w:rsidRDefault="00F22BB3" w:rsidP="00736342">
            <w:pPr>
              <w:pStyle w:val="CellBody"/>
              <w:rPr>
                <w:rFonts w:ascii="Times New Roman" w:hAnsi="Times New Roman"/>
                <w:szCs w:val="18"/>
              </w:rPr>
            </w:pPr>
            <w:proofErr w:type="spellStart"/>
            <w:r w:rsidRPr="00A67C46">
              <w:rPr>
                <w:rFonts w:ascii="Times New Roman" w:hAnsi="Times New Roman"/>
                <w:szCs w:val="18"/>
              </w:rPr>
              <w:t>Tustemena</w:t>
            </w:r>
            <w:proofErr w:type="spellEnd"/>
            <w:r w:rsidRPr="00A67C46">
              <w:rPr>
                <w:rFonts w:ascii="Times New Roman" w:hAnsi="Times New Roman"/>
                <w:szCs w:val="18"/>
              </w:rPr>
              <w:t xml:space="preserve"> Glacier</w:t>
            </w:r>
          </w:p>
        </w:tc>
        <w:tc>
          <w:tcPr>
            <w:tcW w:w="386" w:type="pct"/>
            <w:tcBorders>
              <w:top w:val="single" w:sz="4" w:space="0" w:color="auto"/>
              <w:left w:val="nil"/>
              <w:bottom w:val="nil"/>
              <w:right w:val="nil"/>
            </w:tcBorders>
            <w:noWrap/>
            <w:tcMar>
              <w:left w:w="28" w:type="dxa"/>
              <w:right w:w="28" w:type="dxa"/>
            </w:tcMar>
            <w:vAlign w:val="bottom"/>
            <w:hideMark/>
          </w:tcPr>
          <w:p w14:paraId="26258FC1"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LIA Max</w:t>
            </w:r>
          </w:p>
        </w:tc>
        <w:tc>
          <w:tcPr>
            <w:tcW w:w="302" w:type="pct"/>
            <w:tcBorders>
              <w:top w:val="single" w:sz="4" w:space="0" w:color="auto"/>
              <w:left w:val="nil"/>
              <w:bottom w:val="nil"/>
              <w:right w:val="nil"/>
            </w:tcBorders>
            <w:noWrap/>
            <w:tcMar>
              <w:left w:w="28" w:type="dxa"/>
              <w:right w:w="28" w:type="dxa"/>
            </w:tcMar>
            <w:vAlign w:val="bottom"/>
            <w:hideMark/>
          </w:tcPr>
          <w:p w14:paraId="0A08AE04"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1864</w:t>
            </w:r>
          </w:p>
        </w:tc>
        <w:tc>
          <w:tcPr>
            <w:tcW w:w="985" w:type="pct"/>
            <w:tcBorders>
              <w:top w:val="single" w:sz="4" w:space="0" w:color="auto"/>
              <w:left w:val="nil"/>
              <w:bottom w:val="nil"/>
              <w:right w:val="nil"/>
            </w:tcBorders>
            <w:noWrap/>
            <w:tcMar>
              <w:left w:w="28" w:type="dxa"/>
              <w:right w:w="28" w:type="dxa"/>
            </w:tcMar>
            <w:vAlign w:val="bottom"/>
            <w:hideMark/>
          </w:tcPr>
          <w:sdt>
            <w:sdtPr>
              <w:rPr>
                <w:rFonts w:ascii="Times New Roman" w:hAnsi="Times New Roman"/>
                <w:szCs w:val="18"/>
              </w:rPr>
              <w:tag w:val="MENDELEY_CITATION_v3_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"/>
              <w:id w:val="-1444912987"/>
              <w:placeholder>
                <w:docPart w:val="DefaultPlaceholder_-1854013440"/>
              </w:placeholder>
            </w:sdtPr>
            <w:sdtEndPr/>
            <w:sdtContent>
              <w:p w14:paraId="0A088D33" w14:textId="0431E06F" w:rsidR="00F22BB3" w:rsidRPr="00A67C46" w:rsidRDefault="00F22BB3" w:rsidP="00736342">
                <w:pPr>
                  <w:pStyle w:val="CellBody"/>
                  <w:rPr>
                    <w:rFonts w:ascii="Times New Roman" w:hAnsi="Times New Roman"/>
                    <w:szCs w:val="18"/>
                  </w:rPr>
                </w:pPr>
                <w:r w:rsidRPr="00A67C46">
                  <w:rPr>
                    <w:rFonts w:ascii="Times New Roman" w:hAnsi="Times New Roman"/>
                    <w:szCs w:val="18"/>
                  </w:rPr>
                  <w:t>(Wiles and Calkin, 1994)</w:t>
                </w:r>
              </w:p>
            </w:sdtContent>
          </w:sdt>
        </w:tc>
        <w:tc>
          <w:tcPr>
            <w:tcW w:w="379" w:type="pct"/>
            <w:tcBorders>
              <w:top w:val="single" w:sz="4" w:space="0" w:color="auto"/>
              <w:left w:val="nil"/>
              <w:bottom w:val="nil"/>
              <w:right w:val="nil"/>
            </w:tcBorders>
            <w:noWrap/>
            <w:tcMar>
              <w:left w:w="28" w:type="dxa"/>
              <w:right w:w="28" w:type="dxa"/>
            </w:tcMar>
            <w:vAlign w:val="bottom"/>
            <w:hideMark/>
          </w:tcPr>
          <w:p w14:paraId="051D846B"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2007</w:t>
            </w:r>
          </w:p>
        </w:tc>
        <w:tc>
          <w:tcPr>
            <w:tcW w:w="455" w:type="pct"/>
            <w:tcBorders>
              <w:top w:val="single" w:sz="4" w:space="0" w:color="auto"/>
              <w:left w:val="nil"/>
              <w:bottom w:val="nil"/>
              <w:right w:val="nil"/>
            </w:tcBorders>
            <w:noWrap/>
            <w:tcMar>
              <w:left w:w="28" w:type="dxa"/>
              <w:right w:w="28" w:type="dxa"/>
            </w:tcMar>
            <w:vAlign w:val="bottom"/>
            <w:hideMark/>
          </w:tcPr>
          <w:p w14:paraId="586DBAC3"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316.06</w:t>
            </w:r>
          </w:p>
        </w:tc>
        <w:tc>
          <w:tcPr>
            <w:tcW w:w="604" w:type="pct"/>
            <w:tcBorders>
              <w:top w:val="single" w:sz="4" w:space="0" w:color="auto"/>
              <w:left w:val="nil"/>
              <w:bottom w:val="nil"/>
              <w:right w:val="nil"/>
            </w:tcBorders>
            <w:noWrap/>
            <w:tcMar>
              <w:left w:w="28" w:type="dxa"/>
              <w:right w:w="28" w:type="dxa"/>
            </w:tcMar>
            <w:vAlign w:val="bottom"/>
            <w:hideMark/>
          </w:tcPr>
          <w:p w14:paraId="04A2A608"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307.54</w:t>
            </w:r>
          </w:p>
        </w:tc>
        <w:tc>
          <w:tcPr>
            <w:tcW w:w="530" w:type="pct"/>
            <w:tcBorders>
              <w:top w:val="single" w:sz="4" w:space="0" w:color="auto"/>
              <w:left w:val="nil"/>
              <w:bottom w:val="nil"/>
              <w:right w:val="nil"/>
            </w:tcBorders>
            <w:noWrap/>
            <w:tcMar>
              <w:left w:w="28" w:type="dxa"/>
              <w:right w:w="28" w:type="dxa"/>
            </w:tcMar>
            <w:vAlign w:val="bottom"/>
            <w:hideMark/>
          </w:tcPr>
          <w:p w14:paraId="6EC8368D"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-0.02</w:t>
            </w:r>
          </w:p>
        </w:tc>
      </w:tr>
      <w:tr w:rsidR="00F22BB3" w:rsidRPr="00A67C46" w14:paraId="02B96E9A" w14:textId="77777777" w:rsidTr="00AF4736">
        <w:trPr>
          <w:trHeight w:val="287"/>
        </w:trPr>
        <w:tc>
          <w:tcPr>
            <w:tcW w:w="474" w:type="pct"/>
            <w:tcBorders>
              <w:top w:val="nil"/>
              <w:left w:val="nil"/>
              <w:bottom w:val="nil"/>
              <w:right w:val="single" w:sz="4" w:space="0" w:color="auto"/>
            </w:tcBorders>
            <w:noWrap/>
            <w:tcMar>
              <w:left w:w="28" w:type="dxa"/>
              <w:right w:w="28" w:type="dxa"/>
            </w:tcMar>
            <w:vAlign w:val="bottom"/>
            <w:hideMark/>
          </w:tcPr>
          <w:p w14:paraId="1CCA06BA" w14:textId="77777777" w:rsidR="00F22BB3" w:rsidRPr="00A67C46" w:rsidRDefault="00F22BB3" w:rsidP="00736342">
            <w:pPr>
              <w:spacing w:after="0" w:line="240" w:lineRule="auto"/>
              <w:rPr>
                <w:rFonts w:cs="Times New Roman"/>
                <w:sz w:val="18"/>
                <w:szCs w:val="18"/>
              </w:rPr>
            </w:pPr>
          </w:p>
        </w:tc>
        <w:tc>
          <w:tcPr>
            <w:tcW w:w="884" w:type="pct"/>
            <w:tcBorders>
              <w:top w:val="nil"/>
              <w:left w:val="single" w:sz="4" w:space="0" w:color="auto"/>
              <w:bottom w:val="nil"/>
              <w:right w:val="nil"/>
            </w:tcBorders>
            <w:noWrap/>
            <w:tcMar>
              <w:left w:w="28" w:type="dxa"/>
              <w:right w:w="28" w:type="dxa"/>
            </w:tcMar>
            <w:vAlign w:val="bottom"/>
            <w:hideMark/>
          </w:tcPr>
          <w:p w14:paraId="0D70C745"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Bear Glacier</w:t>
            </w:r>
          </w:p>
        </w:tc>
        <w:tc>
          <w:tcPr>
            <w:tcW w:w="386" w:type="pct"/>
            <w:noWrap/>
            <w:tcMar>
              <w:left w:w="28" w:type="dxa"/>
              <w:right w:w="28" w:type="dxa"/>
            </w:tcMar>
            <w:vAlign w:val="bottom"/>
            <w:hideMark/>
          </w:tcPr>
          <w:p w14:paraId="3A99504C"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LIA Max</w:t>
            </w:r>
          </w:p>
        </w:tc>
        <w:tc>
          <w:tcPr>
            <w:tcW w:w="302" w:type="pct"/>
            <w:noWrap/>
            <w:tcMar>
              <w:left w:w="28" w:type="dxa"/>
              <w:right w:w="28" w:type="dxa"/>
            </w:tcMar>
            <w:vAlign w:val="bottom"/>
            <w:hideMark/>
          </w:tcPr>
          <w:p w14:paraId="26AA5039"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1888</w:t>
            </w:r>
          </w:p>
        </w:tc>
        <w:tc>
          <w:tcPr>
            <w:tcW w:w="985" w:type="pct"/>
            <w:noWrap/>
            <w:tcMar>
              <w:left w:w="28" w:type="dxa"/>
              <w:right w:w="28" w:type="dxa"/>
            </w:tcMar>
            <w:vAlign w:val="bottom"/>
            <w:hideMark/>
          </w:tcPr>
          <w:sdt>
            <w:sdtPr>
              <w:rPr>
                <w:rFonts w:ascii="Times New Roman" w:hAnsi="Times New Roman"/>
                <w:szCs w:val="18"/>
              </w:rPr>
              <w:tag w:val="MENDELEY_CITATION_v3_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"/>
              <w:id w:val="1035234884"/>
              <w:placeholder>
                <w:docPart w:val="DefaultPlaceholder_-1854013440"/>
              </w:placeholder>
            </w:sdtPr>
            <w:sdtEndPr/>
            <w:sdtContent>
              <w:p w14:paraId="6ED461A9" w14:textId="6B4CB686" w:rsidR="00F22BB3" w:rsidRPr="00A67C46" w:rsidRDefault="00F22BB3" w:rsidP="00736342">
                <w:pPr>
                  <w:pStyle w:val="CellBody"/>
                  <w:rPr>
                    <w:rFonts w:ascii="Times New Roman" w:hAnsi="Times New Roman"/>
                    <w:szCs w:val="18"/>
                  </w:rPr>
                </w:pPr>
                <w:r w:rsidRPr="00A67C46">
                  <w:rPr>
                    <w:rFonts w:ascii="Times New Roman" w:hAnsi="Times New Roman"/>
                    <w:szCs w:val="18"/>
                  </w:rPr>
                  <w:t>(Wiles and Calkin, 1994)</w:t>
                </w:r>
              </w:p>
            </w:sdtContent>
          </w:sdt>
        </w:tc>
        <w:tc>
          <w:tcPr>
            <w:tcW w:w="379" w:type="pct"/>
            <w:noWrap/>
            <w:tcMar>
              <w:left w:w="28" w:type="dxa"/>
              <w:right w:w="28" w:type="dxa"/>
            </w:tcMar>
            <w:vAlign w:val="bottom"/>
            <w:hideMark/>
          </w:tcPr>
          <w:p w14:paraId="64B3911F"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2005</w:t>
            </w:r>
          </w:p>
        </w:tc>
        <w:tc>
          <w:tcPr>
            <w:tcW w:w="455" w:type="pct"/>
            <w:noWrap/>
            <w:tcMar>
              <w:left w:w="28" w:type="dxa"/>
              <w:right w:w="28" w:type="dxa"/>
            </w:tcMar>
            <w:vAlign w:val="bottom"/>
            <w:hideMark/>
          </w:tcPr>
          <w:p w14:paraId="57D32E7F"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222.68</w:t>
            </w:r>
          </w:p>
        </w:tc>
        <w:tc>
          <w:tcPr>
            <w:tcW w:w="604" w:type="pct"/>
            <w:noWrap/>
            <w:tcMar>
              <w:left w:w="28" w:type="dxa"/>
              <w:right w:w="28" w:type="dxa"/>
            </w:tcMar>
            <w:vAlign w:val="bottom"/>
            <w:hideMark/>
          </w:tcPr>
          <w:p w14:paraId="5BABAEFA"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198.09</w:t>
            </w:r>
          </w:p>
        </w:tc>
        <w:tc>
          <w:tcPr>
            <w:tcW w:w="530" w:type="pct"/>
            <w:noWrap/>
            <w:tcMar>
              <w:left w:w="28" w:type="dxa"/>
              <w:right w:w="28" w:type="dxa"/>
            </w:tcMar>
            <w:vAlign w:val="bottom"/>
            <w:hideMark/>
          </w:tcPr>
          <w:p w14:paraId="64649BCA"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-0.09</w:t>
            </w:r>
          </w:p>
        </w:tc>
      </w:tr>
      <w:tr w:rsidR="00F22BB3" w:rsidRPr="00A67C46" w14:paraId="76F99782" w14:textId="77777777" w:rsidTr="00AF4736">
        <w:trPr>
          <w:trHeight w:val="287"/>
        </w:trPr>
        <w:tc>
          <w:tcPr>
            <w:tcW w:w="474" w:type="pct"/>
            <w:tcBorders>
              <w:top w:val="nil"/>
              <w:left w:val="nil"/>
              <w:bottom w:val="nil"/>
              <w:right w:val="single" w:sz="4" w:space="0" w:color="auto"/>
            </w:tcBorders>
            <w:noWrap/>
            <w:tcMar>
              <w:left w:w="28" w:type="dxa"/>
              <w:right w:w="28" w:type="dxa"/>
            </w:tcMar>
            <w:vAlign w:val="bottom"/>
            <w:hideMark/>
          </w:tcPr>
          <w:p w14:paraId="1ED4B1BC" w14:textId="77777777" w:rsidR="00F22BB3" w:rsidRPr="00A67C46" w:rsidRDefault="00F22BB3" w:rsidP="00736342">
            <w:pPr>
              <w:spacing w:after="0" w:line="240" w:lineRule="auto"/>
              <w:rPr>
                <w:rFonts w:cs="Times New Roman"/>
                <w:sz w:val="18"/>
                <w:szCs w:val="18"/>
              </w:rPr>
            </w:pPr>
          </w:p>
        </w:tc>
        <w:tc>
          <w:tcPr>
            <w:tcW w:w="884" w:type="pct"/>
            <w:tcBorders>
              <w:top w:val="nil"/>
              <w:left w:val="single" w:sz="4" w:space="0" w:color="auto"/>
              <w:bottom w:val="nil"/>
              <w:right w:val="nil"/>
            </w:tcBorders>
            <w:noWrap/>
            <w:tcMar>
              <w:left w:w="28" w:type="dxa"/>
              <w:right w:w="28" w:type="dxa"/>
            </w:tcMar>
            <w:vAlign w:val="bottom"/>
            <w:hideMark/>
          </w:tcPr>
          <w:p w14:paraId="60B33E15"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Pederson Glacier</w:t>
            </w:r>
          </w:p>
        </w:tc>
        <w:tc>
          <w:tcPr>
            <w:tcW w:w="386" w:type="pct"/>
            <w:noWrap/>
            <w:tcMar>
              <w:left w:w="28" w:type="dxa"/>
              <w:right w:w="28" w:type="dxa"/>
            </w:tcMar>
            <w:vAlign w:val="bottom"/>
            <w:hideMark/>
          </w:tcPr>
          <w:p w14:paraId="576192BB"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LIA Max</w:t>
            </w:r>
          </w:p>
        </w:tc>
        <w:tc>
          <w:tcPr>
            <w:tcW w:w="302" w:type="pct"/>
            <w:noWrap/>
            <w:tcMar>
              <w:left w:w="28" w:type="dxa"/>
              <w:right w:w="28" w:type="dxa"/>
            </w:tcMar>
            <w:vAlign w:val="bottom"/>
            <w:hideMark/>
          </w:tcPr>
          <w:p w14:paraId="5546E760"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1885</w:t>
            </w:r>
          </w:p>
        </w:tc>
        <w:tc>
          <w:tcPr>
            <w:tcW w:w="985" w:type="pct"/>
            <w:noWrap/>
            <w:tcMar>
              <w:left w:w="28" w:type="dxa"/>
              <w:right w:w="28" w:type="dxa"/>
            </w:tcMar>
            <w:vAlign w:val="bottom"/>
            <w:hideMark/>
          </w:tcPr>
          <w:sdt>
            <w:sdtPr>
              <w:rPr>
                <w:rFonts w:ascii="Times New Roman" w:hAnsi="Times New Roman"/>
                <w:szCs w:val="18"/>
              </w:rPr>
              <w:tag w:val="MENDELEY_CITATION_v3_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"/>
              <w:id w:val="-1450695062"/>
              <w:placeholder>
                <w:docPart w:val="DefaultPlaceholder_-1854013440"/>
              </w:placeholder>
            </w:sdtPr>
            <w:sdtEndPr/>
            <w:sdtContent>
              <w:p w14:paraId="1C2726BE" w14:textId="71A56889" w:rsidR="00F22BB3" w:rsidRPr="00A67C46" w:rsidRDefault="00F22BB3" w:rsidP="00736342">
                <w:pPr>
                  <w:pStyle w:val="CellBody"/>
                  <w:rPr>
                    <w:rFonts w:ascii="Times New Roman" w:hAnsi="Times New Roman"/>
                    <w:szCs w:val="18"/>
                  </w:rPr>
                </w:pPr>
                <w:r w:rsidRPr="00A67C46">
                  <w:rPr>
                    <w:rFonts w:ascii="Times New Roman" w:hAnsi="Times New Roman"/>
                    <w:szCs w:val="18"/>
                  </w:rPr>
                  <w:t>(Wiles and Calkin, 1994)</w:t>
                </w:r>
              </w:p>
            </w:sdtContent>
          </w:sdt>
        </w:tc>
        <w:tc>
          <w:tcPr>
            <w:tcW w:w="379" w:type="pct"/>
            <w:noWrap/>
            <w:tcMar>
              <w:left w:w="28" w:type="dxa"/>
              <w:right w:w="28" w:type="dxa"/>
            </w:tcMar>
            <w:vAlign w:val="bottom"/>
            <w:hideMark/>
          </w:tcPr>
          <w:p w14:paraId="25060AD6"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2005</w:t>
            </w:r>
          </w:p>
        </w:tc>
        <w:tc>
          <w:tcPr>
            <w:tcW w:w="455" w:type="pct"/>
            <w:noWrap/>
            <w:tcMar>
              <w:left w:w="28" w:type="dxa"/>
              <w:right w:w="28" w:type="dxa"/>
            </w:tcMar>
            <w:vAlign w:val="bottom"/>
            <w:hideMark/>
          </w:tcPr>
          <w:p w14:paraId="73DA75FA"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38.83</w:t>
            </w:r>
          </w:p>
        </w:tc>
        <w:tc>
          <w:tcPr>
            <w:tcW w:w="604" w:type="pct"/>
            <w:noWrap/>
            <w:tcMar>
              <w:left w:w="28" w:type="dxa"/>
              <w:right w:w="28" w:type="dxa"/>
            </w:tcMar>
            <w:vAlign w:val="bottom"/>
            <w:hideMark/>
          </w:tcPr>
          <w:p w14:paraId="1EECE78A"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31.63</w:t>
            </w:r>
          </w:p>
        </w:tc>
        <w:tc>
          <w:tcPr>
            <w:tcW w:w="530" w:type="pct"/>
            <w:noWrap/>
            <w:tcMar>
              <w:left w:w="28" w:type="dxa"/>
              <w:right w:w="28" w:type="dxa"/>
            </w:tcMar>
            <w:vAlign w:val="bottom"/>
            <w:hideMark/>
          </w:tcPr>
          <w:p w14:paraId="017B6C62"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-0.15</w:t>
            </w:r>
          </w:p>
        </w:tc>
      </w:tr>
      <w:tr w:rsidR="00F22BB3" w:rsidRPr="00A67C46" w14:paraId="6C48CDFD" w14:textId="77777777" w:rsidTr="00AF4736">
        <w:trPr>
          <w:trHeight w:val="287"/>
        </w:trPr>
        <w:tc>
          <w:tcPr>
            <w:tcW w:w="474" w:type="pct"/>
            <w:tcBorders>
              <w:top w:val="nil"/>
              <w:left w:val="nil"/>
              <w:bottom w:val="nil"/>
              <w:right w:val="single" w:sz="4" w:space="0" w:color="auto"/>
            </w:tcBorders>
            <w:noWrap/>
            <w:tcMar>
              <w:left w:w="28" w:type="dxa"/>
              <w:right w:w="28" w:type="dxa"/>
            </w:tcMar>
            <w:vAlign w:val="bottom"/>
            <w:hideMark/>
          </w:tcPr>
          <w:p w14:paraId="60364100" w14:textId="77777777" w:rsidR="00F22BB3" w:rsidRPr="00A67C46" w:rsidRDefault="00F22BB3" w:rsidP="00736342">
            <w:pPr>
              <w:spacing w:after="0" w:line="240" w:lineRule="auto"/>
              <w:rPr>
                <w:rFonts w:cs="Times New Roman"/>
                <w:sz w:val="18"/>
                <w:szCs w:val="18"/>
              </w:rPr>
            </w:pPr>
          </w:p>
        </w:tc>
        <w:tc>
          <w:tcPr>
            <w:tcW w:w="884" w:type="pct"/>
            <w:tcBorders>
              <w:top w:val="nil"/>
              <w:left w:val="single" w:sz="4" w:space="0" w:color="auto"/>
              <w:bottom w:val="nil"/>
              <w:right w:val="nil"/>
            </w:tcBorders>
            <w:noWrap/>
            <w:tcMar>
              <w:left w:w="28" w:type="dxa"/>
              <w:right w:w="28" w:type="dxa"/>
            </w:tcMar>
            <w:vAlign w:val="bottom"/>
            <w:hideMark/>
          </w:tcPr>
          <w:p w14:paraId="1C687C3D" w14:textId="77777777" w:rsidR="00F22BB3" w:rsidRPr="00A67C46" w:rsidRDefault="00F22BB3" w:rsidP="00736342">
            <w:pPr>
              <w:pStyle w:val="CellBody"/>
              <w:rPr>
                <w:rFonts w:ascii="Times New Roman" w:hAnsi="Times New Roman"/>
                <w:szCs w:val="18"/>
              </w:rPr>
            </w:pPr>
            <w:proofErr w:type="spellStart"/>
            <w:r w:rsidRPr="00A67C46">
              <w:rPr>
                <w:rFonts w:ascii="Times New Roman" w:hAnsi="Times New Roman"/>
                <w:szCs w:val="18"/>
              </w:rPr>
              <w:t>Dinglestadt</w:t>
            </w:r>
            <w:proofErr w:type="spellEnd"/>
            <w:r w:rsidRPr="00A67C46">
              <w:rPr>
                <w:rFonts w:ascii="Times New Roman" w:hAnsi="Times New Roman"/>
                <w:szCs w:val="18"/>
              </w:rPr>
              <w:t xml:space="preserve"> Glacier</w:t>
            </w:r>
          </w:p>
        </w:tc>
        <w:tc>
          <w:tcPr>
            <w:tcW w:w="386" w:type="pct"/>
            <w:noWrap/>
            <w:tcMar>
              <w:left w:w="28" w:type="dxa"/>
              <w:right w:w="28" w:type="dxa"/>
            </w:tcMar>
            <w:vAlign w:val="bottom"/>
            <w:hideMark/>
          </w:tcPr>
          <w:p w14:paraId="6F72DE77"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LIA Max</w:t>
            </w:r>
          </w:p>
        </w:tc>
        <w:tc>
          <w:tcPr>
            <w:tcW w:w="302" w:type="pct"/>
            <w:noWrap/>
            <w:tcMar>
              <w:left w:w="28" w:type="dxa"/>
              <w:right w:w="28" w:type="dxa"/>
            </w:tcMar>
            <w:vAlign w:val="bottom"/>
            <w:hideMark/>
          </w:tcPr>
          <w:p w14:paraId="24CD5ED0"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1824</w:t>
            </w:r>
          </w:p>
        </w:tc>
        <w:tc>
          <w:tcPr>
            <w:tcW w:w="985" w:type="pct"/>
            <w:noWrap/>
            <w:tcMar>
              <w:left w:w="28" w:type="dxa"/>
              <w:right w:w="28" w:type="dxa"/>
            </w:tcMar>
            <w:vAlign w:val="bottom"/>
            <w:hideMark/>
          </w:tcPr>
          <w:sdt>
            <w:sdtPr>
              <w:rPr>
                <w:rFonts w:ascii="Times New Roman" w:hAnsi="Times New Roman"/>
                <w:szCs w:val="18"/>
              </w:rPr>
              <w:tag w:val="MENDELEY_CITATION_v3_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"/>
              <w:id w:val="-272938866"/>
              <w:placeholder>
                <w:docPart w:val="DefaultPlaceholder_-1854013440"/>
              </w:placeholder>
            </w:sdtPr>
            <w:sdtEndPr/>
            <w:sdtContent>
              <w:p w14:paraId="75BB1478" w14:textId="21654753" w:rsidR="00F22BB3" w:rsidRPr="00A67C46" w:rsidRDefault="00F22BB3" w:rsidP="00736342">
                <w:pPr>
                  <w:pStyle w:val="CellBody"/>
                  <w:rPr>
                    <w:rFonts w:ascii="Times New Roman" w:hAnsi="Times New Roman"/>
                    <w:szCs w:val="18"/>
                  </w:rPr>
                </w:pPr>
                <w:r w:rsidRPr="00A67C46">
                  <w:rPr>
                    <w:rFonts w:ascii="Times New Roman" w:hAnsi="Times New Roman"/>
                    <w:szCs w:val="18"/>
                  </w:rPr>
                  <w:t>(Wiles and Calkin, 1994)</w:t>
                </w:r>
              </w:p>
            </w:sdtContent>
          </w:sdt>
        </w:tc>
        <w:tc>
          <w:tcPr>
            <w:tcW w:w="379" w:type="pct"/>
            <w:noWrap/>
            <w:tcMar>
              <w:left w:w="28" w:type="dxa"/>
              <w:right w:w="28" w:type="dxa"/>
            </w:tcMar>
            <w:vAlign w:val="bottom"/>
            <w:hideMark/>
          </w:tcPr>
          <w:p w14:paraId="250D47AA"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2005</w:t>
            </w:r>
          </w:p>
        </w:tc>
        <w:tc>
          <w:tcPr>
            <w:tcW w:w="455" w:type="pct"/>
            <w:noWrap/>
            <w:tcMar>
              <w:left w:w="28" w:type="dxa"/>
              <w:right w:w="28" w:type="dxa"/>
            </w:tcMar>
            <w:vAlign w:val="bottom"/>
            <w:hideMark/>
          </w:tcPr>
          <w:p w14:paraId="09831935"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87.18</w:t>
            </w:r>
          </w:p>
        </w:tc>
        <w:tc>
          <w:tcPr>
            <w:tcW w:w="604" w:type="pct"/>
            <w:noWrap/>
            <w:tcMar>
              <w:left w:w="28" w:type="dxa"/>
              <w:right w:w="28" w:type="dxa"/>
            </w:tcMar>
            <w:vAlign w:val="bottom"/>
            <w:hideMark/>
          </w:tcPr>
          <w:p w14:paraId="056AAE92"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75.89</w:t>
            </w:r>
          </w:p>
        </w:tc>
        <w:tc>
          <w:tcPr>
            <w:tcW w:w="530" w:type="pct"/>
            <w:noWrap/>
            <w:tcMar>
              <w:left w:w="28" w:type="dxa"/>
              <w:right w:w="28" w:type="dxa"/>
            </w:tcMar>
            <w:vAlign w:val="bottom"/>
            <w:hideMark/>
          </w:tcPr>
          <w:p w14:paraId="68B7BFDF"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-0.07</w:t>
            </w:r>
          </w:p>
        </w:tc>
      </w:tr>
      <w:tr w:rsidR="00F22BB3" w:rsidRPr="00A67C46" w14:paraId="2335C2F6" w14:textId="77777777" w:rsidTr="00AF4736">
        <w:trPr>
          <w:trHeight w:val="287"/>
        </w:trPr>
        <w:tc>
          <w:tcPr>
            <w:tcW w:w="474" w:type="pct"/>
            <w:tcBorders>
              <w:top w:val="nil"/>
              <w:left w:val="nil"/>
              <w:bottom w:val="nil"/>
              <w:right w:val="single" w:sz="4" w:space="0" w:color="auto"/>
            </w:tcBorders>
            <w:noWrap/>
            <w:tcMar>
              <w:left w:w="28" w:type="dxa"/>
              <w:right w:w="28" w:type="dxa"/>
            </w:tcMar>
            <w:vAlign w:val="bottom"/>
            <w:hideMark/>
          </w:tcPr>
          <w:p w14:paraId="4013460A" w14:textId="77777777" w:rsidR="00F22BB3" w:rsidRPr="00A67C46" w:rsidRDefault="00F22BB3" w:rsidP="00736342">
            <w:pPr>
              <w:spacing w:after="0" w:line="240" w:lineRule="auto"/>
              <w:rPr>
                <w:rFonts w:cs="Times New Roman"/>
                <w:sz w:val="18"/>
                <w:szCs w:val="18"/>
              </w:rPr>
            </w:pPr>
          </w:p>
        </w:tc>
        <w:tc>
          <w:tcPr>
            <w:tcW w:w="884" w:type="pct"/>
            <w:tcBorders>
              <w:top w:val="nil"/>
              <w:left w:val="single" w:sz="4" w:space="0" w:color="auto"/>
              <w:bottom w:val="nil"/>
              <w:right w:val="nil"/>
            </w:tcBorders>
            <w:noWrap/>
            <w:tcMar>
              <w:left w:w="28" w:type="dxa"/>
              <w:right w:w="28" w:type="dxa"/>
            </w:tcMar>
            <w:vAlign w:val="bottom"/>
            <w:hideMark/>
          </w:tcPr>
          <w:p w14:paraId="3E72D376" w14:textId="77777777" w:rsidR="00F22BB3" w:rsidRPr="00A67C46" w:rsidRDefault="00F22BB3" w:rsidP="00736342">
            <w:pPr>
              <w:pStyle w:val="CellBody"/>
              <w:rPr>
                <w:rFonts w:ascii="Times New Roman" w:hAnsi="Times New Roman"/>
                <w:szCs w:val="18"/>
              </w:rPr>
            </w:pPr>
            <w:proofErr w:type="spellStart"/>
            <w:r w:rsidRPr="00A67C46">
              <w:rPr>
                <w:rFonts w:ascii="Times New Roman" w:hAnsi="Times New Roman"/>
                <w:szCs w:val="18"/>
              </w:rPr>
              <w:t>Yalik</w:t>
            </w:r>
            <w:proofErr w:type="spellEnd"/>
            <w:r w:rsidRPr="00A67C46">
              <w:rPr>
                <w:rFonts w:ascii="Times New Roman" w:hAnsi="Times New Roman"/>
                <w:szCs w:val="18"/>
              </w:rPr>
              <w:t xml:space="preserve"> Glacier</w:t>
            </w:r>
          </w:p>
        </w:tc>
        <w:tc>
          <w:tcPr>
            <w:tcW w:w="386" w:type="pct"/>
            <w:noWrap/>
            <w:tcMar>
              <w:left w:w="28" w:type="dxa"/>
              <w:right w:w="28" w:type="dxa"/>
            </w:tcMar>
            <w:vAlign w:val="bottom"/>
            <w:hideMark/>
          </w:tcPr>
          <w:p w14:paraId="562729F0"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LIA Max</w:t>
            </w:r>
          </w:p>
        </w:tc>
        <w:tc>
          <w:tcPr>
            <w:tcW w:w="302" w:type="pct"/>
            <w:noWrap/>
            <w:tcMar>
              <w:left w:w="28" w:type="dxa"/>
              <w:right w:w="28" w:type="dxa"/>
            </w:tcMar>
            <w:vAlign w:val="bottom"/>
            <w:hideMark/>
          </w:tcPr>
          <w:p w14:paraId="3780AE62"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1889</w:t>
            </w:r>
          </w:p>
        </w:tc>
        <w:tc>
          <w:tcPr>
            <w:tcW w:w="985" w:type="pct"/>
            <w:noWrap/>
            <w:tcMar>
              <w:left w:w="28" w:type="dxa"/>
              <w:right w:w="28" w:type="dxa"/>
            </w:tcMar>
            <w:vAlign w:val="bottom"/>
            <w:hideMark/>
          </w:tcPr>
          <w:sdt>
            <w:sdtPr>
              <w:rPr>
                <w:rFonts w:ascii="Times New Roman" w:hAnsi="Times New Roman"/>
                <w:szCs w:val="18"/>
              </w:rPr>
              <w:tag w:val="MENDELEY_CITATION_v3_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"/>
              <w:id w:val="-154835794"/>
              <w:placeholder>
                <w:docPart w:val="DefaultPlaceholder_-1854013440"/>
              </w:placeholder>
            </w:sdtPr>
            <w:sdtEndPr/>
            <w:sdtContent>
              <w:p w14:paraId="5EAEC968" w14:textId="55F612B1" w:rsidR="00F22BB3" w:rsidRPr="00A67C46" w:rsidRDefault="00F22BB3" w:rsidP="00736342">
                <w:pPr>
                  <w:pStyle w:val="CellBody"/>
                  <w:rPr>
                    <w:rFonts w:ascii="Times New Roman" w:hAnsi="Times New Roman"/>
                    <w:szCs w:val="18"/>
                  </w:rPr>
                </w:pPr>
                <w:r w:rsidRPr="00A67C46">
                  <w:rPr>
                    <w:rFonts w:ascii="Times New Roman" w:hAnsi="Times New Roman"/>
                    <w:szCs w:val="18"/>
                  </w:rPr>
                  <w:t>(Wiles and Calkin, 1994)</w:t>
                </w:r>
              </w:p>
            </w:sdtContent>
          </w:sdt>
        </w:tc>
        <w:tc>
          <w:tcPr>
            <w:tcW w:w="379" w:type="pct"/>
            <w:noWrap/>
            <w:tcMar>
              <w:left w:w="28" w:type="dxa"/>
              <w:right w:w="28" w:type="dxa"/>
            </w:tcMar>
            <w:vAlign w:val="bottom"/>
            <w:hideMark/>
          </w:tcPr>
          <w:p w14:paraId="72717285"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2005</w:t>
            </w:r>
          </w:p>
        </w:tc>
        <w:tc>
          <w:tcPr>
            <w:tcW w:w="455" w:type="pct"/>
            <w:noWrap/>
            <w:tcMar>
              <w:left w:w="28" w:type="dxa"/>
              <w:right w:w="28" w:type="dxa"/>
            </w:tcMar>
            <w:vAlign w:val="bottom"/>
            <w:hideMark/>
          </w:tcPr>
          <w:p w14:paraId="05434D0F"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52.01</w:t>
            </w:r>
          </w:p>
        </w:tc>
        <w:tc>
          <w:tcPr>
            <w:tcW w:w="604" w:type="pct"/>
            <w:noWrap/>
            <w:tcMar>
              <w:left w:w="28" w:type="dxa"/>
              <w:right w:w="28" w:type="dxa"/>
            </w:tcMar>
            <w:vAlign w:val="bottom"/>
            <w:hideMark/>
          </w:tcPr>
          <w:p w14:paraId="01EFEBEE"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42.25</w:t>
            </w:r>
          </w:p>
        </w:tc>
        <w:tc>
          <w:tcPr>
            <w:tcW w:w="530" w:type="pct"/>
            <w:noWrap/>
            <w:tcMar>
              <w:left w:w="28" w:type="dxa"/>
              <w:right w:w="28" w:type="dxa"/>
            </w:tcMar>
            <w:vAlign w:val="bottom"/>
            <w:hideMark/>
          </w:tcPr>
          <w:p w14:paraId="6C3AB4C4"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-0.16</w:t>
            </w:r>
          </w:p>
        </w:tc>
      </w:tr>
      <w:tr w:rsidR="00F22BB3" w:rsidRPr="00A67C46" w14:paraId="47AF58D7" w14:textId="77777777" w:rsidTr="00AF4736">
        <w:trPr>
          <w:trHeight w:val="287"/>
        </w:trPr>
        <w:tc>
          <w:tcPr>
            <w:tcW w:w="474" w:type="pct"/>
            <w:tcBorders>
              <w:top w:val="nil"/>
              <w:left w:val="nil"/>
              <w:bottom w:val="nil"/>
              <w:right w:val="single" w:sz="4" w:space="0" w:color="auto"/>
            </w:tcBorders>
            <w:noWrap/>
            <w:tcMar>
              <w:left w:w="28" w:type="dxa"/>
              <w:right w:w="28" w:type="dxa"/>
            </w:tcMar>
            <w:vAlign w:val="bottom"/>
            <w:hideMark/>
          </w:tcPr>
          <w:p w14:paraId="6085163B" w14:textId="77777777" w:rsidR="00F22BB3" w:rsidRPr="00A67C46" w:rsidRDefault="00F22BB3" w:rsidP="00736342">
            <w:pPr>
              <w:spacing w:after="0" w:line="240" w:lineRule="auto"/>
              <w:rPr>
                <w:rFonts w:cs="Times New Roman"/>
                <w:sz w:val="18"/>
                <w:szCs w:val="18"/>
              </w:rPr>
            </w:pPr>
          </w:p>
        </w:tc>
        <w:tc>
          <w:tcPr>
            <w:tcW w:w="884" w:type="pct"/>
            <w:tcBorders>
              <w:top w:val="nil"/>
              <w:left w:val="single" w:sz="4" w:space="0" w:color="auto"/>
              <w:bottom w:val="nil"/>
              <w:right w:val="nil"/>
            </w:tcBorders>
            <w:noWrap/>
            <w:tcMar>
              <w:left w:w="28" w:type="dxa"/>
              <w:right w:w="28" w:type="dxa"/>
            </w:tcMar>
            <w:vAlign w:val="bottom"/>
            <w:hideMark/>
          </w:tcPr>
          <w:p w14:paraId="6CB2BE7B"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Nuka Glacier</w:t>
            </w:r>
          </w:p>
        </w:tc>
        <w:tc>
          <w:tcPr>
            <w:tcW w:w="386" w:type="pct"/>
            <w:noWrap/>
            <w:tcMar>
              <w:left w:w="28" w:type="dxa"/>
              <w:right w:w="28" w:type="dxa"/>
            </w:tcMar>
            <w:vAlign w:val="bottom"/>
            <w:hideMark/>
          </w:tcPr>
          <w:p w14:paraId="204267DA"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LIA Max</w:t>
            </w:r>
          </w:p>
        </w:tc>
        <w:tc>
          <w:tcPr>
            <w:tcW w:w="302" w:type="pct"/>
            <w:noWrap/>
            <w:tcMar>
              <w:left w:w="28" w:type="dxa"/>
              <w:right w:w="28" w:type="dxa"/>
            </w:tcMar>
            <w:vAlign w:val="bottom"/>
            <w:hideMark/>
          </w:tcPr>
          <w:p w14:paraId="2E96D0B7"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1724</w:t>
            </w:r>
          </w:p>
        </w:tc>
        <w:tc>
          <w:tcPr>
            <w:tcW w:w="985" w:type="pct"/>
            <w:noWrap/>
            <w:tcMar>
              <w:left w:w="28" w:type="dxa"/>
              <w:right w:w="28" w:type="dxa"/>
            </w:tcMar>
            <w:vAlign w:val="bottom"/>
            <w:hideMark/>
          </w:tcPr>
          <w:sdt>
            <w:sdtPr>
              <w:rPr>
                <w:rFonts w:ascii="Times New Roman" w:hAnsi="Times New Roman"/>
                <w:szCs w:val="18"/>
              </w:rPr>
              <w:tag w:val="MENDELEY_CITATION_v3_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"/>
              <w:id w:val="-1250885695"/>
              <w:placeholder>
                <w:docPart w:val="DefaultPlaceholder_-1854013440"/>
              </w:placeholder>
            </w:sdtPr>
            <w:sdtEndPr/>
            <w:sdtContent>
              <w:p w14:paraId="6AD1D0FF" w14:textId="3BF6CB19" w:rsidR="00F22BB3" w:rsidRPr="00A67C46" w:rsidRDefault="00F22BB3" w:rsidP="00736342">
                <w:pPr>
                  <w:pStyle w:val="CellBody"/>
                  <w:rPr>
                    <w:rFonts w:ascii="Times New Roman" w:hAnsi="Times New Roman"/>
                    <w:szCs w:val="18"/>
                  </w:rPr>
                </w:pPr>
                <w:r w:rsidRPr="00A67C46">
                  <w:rPr>
                    <w:rFonts w:ascii="Times New Roman" w:hAnsi="Times New Roman"/>
                    <w:szCs w:val="18"/>
                  </w:rPr>
                  <w:t>(Wiles and Calkin, 1994)</w:t>
                </w:r>
              </w:p>
            </w:sdtContent>
          </w:sdt>
        </w:tc>
        <w:tc>
          <w:tcPr>
            <w:tcW w:w="379" w:type="pct"/>
            <w:noWrap/>
            <w:tcMar>
              <w:left w:w="28" w:type="dxa"/>
              <w:right w:w="28" w:type="dxa"/>
            </w:tcMar>
            <w:vAlign w:val="bottom"/>
            <w:hideMark/>
          </w:tcPr>
          <w:p w14:paraId="0E4BC2A5"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2005</w:t>
            </w:r>
          </w:p>
        </w:tc>
        <w:tc>
          <w:tcPr>
            <w:tcW w:w="455" w:type="pct"/>
            <w:noWrap/>
            <w:tcMar>
              <w:left w:w="28" w:type="dxa"/>
              <w:right w:w="28" w:type="dxa"/>
            </w:tcMar>
            <w:vAlign w:val="bottom"/>
            <w:hideMark/>
          </w:tcPr>
          <w:p w14:paraId="0B76FF19"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21.64</w:t>
            </w:r>
          </w:p>
        </w:tc>
        <w:tc>
          <w:tcPr>
            <w:tcW w:w="604" w:type="pct"/>
            <w:noWrap/>
            <w:tcMar>
              <w:left w:w="28" w:type="dxa"/>
              <w:right w:w="28" w:type="dxa"/>
            </w:tcMar>
            <w:vAlign w:val="bottom"/>
            <w:hideMark/>
          </w:tcPr>
          <w:p w14:paraId="6F251CAC"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16.40</w:t>
            </w:r>
          </w:p>
        </w:tc>
        <w:tc>
          <w:tcPr>
            <w:tcW w:w="530" w:type="pct"/>
            <w:noWrap/>
            <w:tcMar>
              <w:left w:w="28" w:type="dxa"/>
              <w:right w:w="28" w:type="dxa"/>
            </w:tcMar>
            <w:vAlign w:val="bottom"/>
            <w:hideMark/>
          </w:tcPr>
          <w:p w14:paraId="7DC9F455"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-0.09</w:t>
            </w:r>
          </w:p>
        </w:tc>
      </w:tr>
      <w:tr w:rsidR="00F22BB3" w:rsidRPr="00A67C46" w14:paraId="300258FE" w14:textId="77777777" w:rsidTr="00AF4736">
        <w:trPr>
          <w:trHeight w:val="287"/>
        </w:trPr>
        <w:tc>
          <w:tcPr>
            <w:tcW w:w="474" w:type="pct"/>
            <w:tcBorders>
              <w:top w:val="nil"/>
              <w:left w:val="nil"/>
              <w:bottom w:val="nil"/>
              <w:right w:val="single" w:sz="4" w:space="0" w:color="auto"/>
            </w:tcBorders>
            <w:noWrap/>
            <w:tcMar>
              <w:left w:w="28" w:type="dxa"/>
              <w:right w:w="28" w:type="dxa"/>
            </w:tcMar>
            <w:vAlign w:val="bottom"/>
            <w:hideMark/>
          </w:tcPr>
          <w:p w14:paraId="2CF0029A" w14:textId="77777777" w:rsidR="00F22BB3" w:rsidRPr="00A67C46" w:rsidRDefault="00F22BB3" w:rsidP="00736342">
            <w:pPr>
              <w:spacing w:after="0" w:line="240" w:lineRule="auto"/>
              <w:rPr>
                <w:rFonts w:cs="Times New Roman"/>
                <w:sz w:val="18"/>
                <w:szCs w:val="18"/>
              </w:rPr>
            </w:pPr>
          </w:p>
        </w:tc>
        <w:tc>
          <w:tcPr>
            <w:tcW w:w="884" w:type="pct"/>
            <w:tcBorders>
              <w:top w:val="nil"/>
              <w:left w:val="single" w:sz="4" w:space="0" w:color="auto"/>
              <w:bottom w:val="nil"/>
              <w:right w:val="nil"/>
            </w:tcBorders>
            <w:noWrap/>
            <w:tcMar>
              <w:left w:w="28" w:type="dxa"/>
              <w:right w:w="28" w:type="dxa"/>
            </w:tcMar>
            <w:vAlign w:val="bottom"/>
            <w:hideMark/>
          </w:tcPr>
          <w:p w14:paraId="0EA0A743" w14:textId="77777777" w:rsidR="00F22BB3" w:rsidRPr="00A67C46" w:rsidRDefault="00F22BB3" w:rsidP="00736342">
            <w:pPr>
              <w:pStyle w:val="CellBody"/>
              <w:rPr>
                <w:rFonts w:ascii="Times New Roman" w:hAnsi="Times New Roman"/>
                <w:szCs w:val="18"/>
              </w:rPr>
            </w:pPr>
            <w:proofErr w:type="spellStart"/>
            <w:r w:rsidRPr="00A67C46">
              <w:rPr>
                <w:rFonts w:ascii="Times New Roman" w:hAnsi="Times New Roman"/>
                <w:szCs w:val="18"/>
              </w:rPr>
              <w:t>Petrof</w:t>
            </w:r>
            <w:proofErr w:type="spellEnd"/>
            <w:r w:rsidRPr="00A67C46">
              <w:rPr>
                <w:rFonts w:ascii="Times New Roman" w:hAnsi="Times New Roman"/>
                <w:szCs w:val="18"/>
              </w:rPr>
              <w:t xml:space="preserve"> Glacier</w:t>
            </w:r>
          </w:p>
        </w:tc>
        <w:tc>
          <w:tcPr>
            <w:tcW w:w="386" w:type="pct"/>
            <w:noWrap/>
            <w:tcMar>
              <w:left w:w="28" w:type="dxa"/>
              <w:right w:w="28" w:type="dxa"/>
            </w:tcMar>
            <w:vAlign w:val="bottom"/>
            <w:hideMark/>
          </w:tcPr>
          <w:p w14:paraId="443D7C99"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LIA Max</w:t>
            </w:r>
          </w:p>
        </w:tc>
        <w:tc>
          <w:tcPr>
            <w:tcW w:w="302" w:type="pct"/>
            <w:noWrap/>
            <w:tcMar>
              <w:left w:w="28" w:type="dxa"/>
              <w:right w:w="28" w:type="dxa"/>
            </w:tcMar>
            <w:vAlign w:val="bottom"/>
            <w:hideMark/>
          </w:tcPr>
          <w:p w14:paraId="05E1C976"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1904</w:t>
            </w:r>
          </w:p>
        </w:tc>
        <w:tc>
          <w:tcPr>
            <w:tcW w:w="985" w:type="pct"/>
            <w:noWrap/>
            <w:tcMar>
              <w:left w:w="28" w:type="dxa"/>
              <w:right w:w="28" w:type="dxa"/>
            </w:tcMar>
            <w:vAlign w:val="bottom"/>
            <w:hideMark/>
          </w:tcPr>
          <w:sdt>
            <w:sdtPr>
              <w:rPr>
                <w:rFonts w:ascii="Times New Roman" w:hAnsi="Times New Roman"/>
                <w:szCs w:val="18"/>
              </w:rPr>
              <w:tag w:val="MENDELEY_CITATION_v3_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"/>
              <w:id w:val="-2038114778"/>
              <w:placeholder>
                <w:docPart w:val="DefaultPlaceholder_-1854013440"/>
              </w:placeholder>
            </w:sdtPr>
            <w:sdtEndPr/>
            <w:sdtContent>
              <w:p w14:paraId="41FA591B" w14:textId="66E43F6C" w:rsidR="00F22BB3" w:rsidRPr="00A67C46" w:rsidRDefault="00F22BB3" w:rsidP="00736342">
                <w:pPr>
                  <w:pStyle w:val="CellBody"/>
                  <w:rPr>
                    <w:rFonts w:ascii="Times New Roman" w:hAnsi="Times New Roman"/>
                    <w:szCs w:val="18"/>
                  </w:rPr>
                </w:pPr>
                <w:r w:rsidRPr="00A67C46">
                  <w:rPr>
                    <w:rFonts w:ascii="Times New Roman" w:hAnsi="Times New Roman"/>
                    <w:szCs w:val="18"/>
                  </w:rPr>
                  <w:t>(Wiles and Calkin, 1994)</w:t>
                </w:r>
              </w:p>
            </w:sdtContent>
          </w:sdt>
        </w:tc>
        <w:tc>
          <w:tcPr>
            <w:tcW w:w="379" w:type="pct"/>
            <w:noWrap/>
            <w:tcMar>
              <w:left w:w="28" w:type="dxa"/>
              <w:right w:w="28" w:type="dxa"/>
            </w:tcMar>
            <w:vAlign w:val="bottom"/>
            <w:hideMark/>
          </w:tcPr>
          <w:p w14:paraId="3C394537"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2005</w:t>
            </w:r>
          </w:p>
        </w:tc>
        <w:tc>
          <w:tcPr>
            <w:tcW w:w="455" w:type="pct"/>
            <w:noWrap/>
            <w:tcMar>
              <w:left w:w="28" w:type="dxa"/>
              <w:right w:w="28" w:type="dxa"/>
            </w:tcMar>
            <w:vAlign w:val="bottom"/>
            <w:hideMark/>
          </w:tcPr>
          <w:p w14:paraId="7C2111BD"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54.12</w:t>
            </w:r>
          </w:p>
        </w:tc>
        <w:tc>
          <w:tcPr>
            <w:tcW w:w="604" w:type="pct"/>
            <w:noWrap/>
            <w:tcMar>
              <w:left w:w="28" w:type="dxa"/>
              <w:right w:w="28" w:type="dxa"/>
            </w:tcMar>
            <w:vAlign w:val="bottom"/>
            <w:hideMark/>
          </w:tcPr>
          <w:p w14:paraId="1BB279CC"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45.45</w:t>
            </w:r>
          </w:p>
        </w:tc>
        <w:tc>
          <w:tcPr>
            <w:tcW w:w="530" w:type="pct"/>
            <w:noWrap/>
            <w:tcMar>
              <w:left w:w="28" w:type="dxa"/>
              <w:right w:w="28" w:type="dxa"/>
            </w:tcMar>
            <w:vAlign w:val="bottom"/>
            <w:hideMark/>
          </w:tcPr>
          <w:p w14:paraId="28F73D95"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-0.16</w:t>
            </w:r>
          </w:p>
        </w:tc>
      </w:tr>
      <w:tr w:rsidR="00F22BB3" w:rsidRPr="00A67C46" w14:paraId="53D0C1CC" w14:textId="77777777" w:rsidTr="00AF4736">
        <w:trPr>
          <w:trHeight w:val="287"/>
        </w:trPr>
        <w:tc>
          <w:tcPr>
            <w:tcW w:w="474" w:type="pct"/>
            <w:tcBorders>
              <w:top w:val="nil"/>
              <w:left w:val="nil"/>
              <w:bottom w:val="nil"/>
              <w:right w:val="single" w:sz="4" w:space="0" w:color="auto"/>
            </w:tcBorders>
            <w:noWrap/>
            <w:tcMar>
              <w:left w:w="28" w:type="dxa"/>
              <w:right w:w="28" w:type="dxa"/>
            </w:tcMar>
            <w:vAlign w:val="bottom"/>
            <w:hideMark/>
          </w:tcPr>
          <w:p w14:paraId="651CD646" w14:textId="77777777" w:rsidR="00F22BB3" w:rsidRPr="00A67C46" w:rsidRDefault="00F22BB3" w:rsidP="00736342">
            <w:pPr>
              <w:spacing w:after="0" w:line="240" w:lineRule="auto"/>
              <w:rPr>
                <w:rFonts w:cs="Times New Roman"/>
                <w:sz w:val="18"/>
                <w:szCs w:val="18"/>
              </w:rPr>
            </w:pPr>
          </w:p>
        </w:tc>
        <w:tc>
          <w:tcPr>
            <w:tcW w:w="884" w:type="pct"/>
            <w:tcBorders>
              <w:top w:val="nil"/>
              <w:left w:val="single" w:sz="4" w:space="0" w:color="auto"/>
              <w:bottom w:val="nil"/>
              <w:right w:val="nil"/>
            </w:tcBorders>
            <w:noWrap/>
            <w:tcMar>
              <w:left w:w="28" w:type="dxa"/>
              <w:right w:w="28" w:type="dxa"/>
            </w:tcMar>
            <w:vAlign w:val="bottom"/>
            <w:hideMark/>
          </w:tcPr>
          <w:p w14:paraId="1E5518A5"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Exit Glacier</w:t>
            </w:r>
          </w:p>
        </w:tc>
        <w:tc>
          <w:tcPr>
            <w:tcW w:w="386" w:type="pct"/>
            <w:noWrap/>
            <w:tcMar>
              <w:left w:w="28" w:type="dxa"/>
              <w:right w:w="28" w:type="dxa"/>
            </w:tcMar>
            <w:vAlign w:val="bottom"/>
            <w:hideMark/>
          </w:tcPr>
          <w:p w14:paraId="419F23EB"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LIA Max</w:t>
            </w:r>
          </w:p>
        </w:tc>
        <w:tc>
          <w:tcPr>
            <w:tcW w:w="302" w:type="pct"/>
            <w:noWrap/>
            <w:tcMar>
              <w:left w:w="28" w:type="dxa"/>
              <w:right w:w="28" w:type="dxa"/>
            </w:tcMar>
            <w:vAlign w:val="bottom"/>
            <w:hideMark/>
          </w:tcPr>
          <w:p w14:paraId="1131CE22"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1825</w:t>
            </w:r>
          </w:p>
        </w:tc>
        <w:tc>
          <w:tcPr>
            <w:tcW w:w="985" w:type="pct"/>
            <w:noWrap/>
            <w:tcMar>
              <w:left w:w="28" w:type="dxa"/>
              <w:right w:w="28" w:type="dxa"/>
            </w:tcMar>
            <w:vAlign w:val="bottom"/>
            <w:hideMark/>
          </w:tcPr>
          <w:sdt>
            <w:sdtPr>
              <w:rPr>
                <w:rFonts w:ascii="Times New Roman" w:hAnsi="Times New Roman"/>
                <w:szCs w:val="18"/>
              </w:rPr>
              <w:tag w:val="MENDELEY_CITATION_v3_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"/>
              <w:id w:val="1813050376"/>
              <w:placeholder>
                <w:docPart w:val="DefaultPlaceholder_-1854013440"/>
              </w:placeholder>
            </w:sdtPr>
            <w:sdtEndPr/>
            <w:sdtContent>
              <w:p w14:paraId="3EBDA713" w14:textId="3E91B8C0" w:rsidR="00F22BB3" w:rsidRPr="00A67C46" w:rsidRDefault="00F22BB3" w:rsidP="00736342">
                <w:pPr>
                  <w:pStyle w:val="CellBody"/>
                  <w:rPr>
                    <w:rFonts w:ascii="Times New Roman" w:hAnsi="Times New Roman"/>
                    <w:szCs w:val="18"/>
                  </w:rPr>
                </w:pPr>
                <w:r w:rsidRPr="00A67C46">
                  <w:rPr>
                    <w:rFonts w:ascii="Times New Roman" w:hAnsi="Times New Roman"/>
                    <w:szCs w:val="18"/>
                  </w:rPr>
                  <w:t>(Wiles and Calkin, 1994)</w:t>
                </w:r>
              </w:p>
            </w:sdtContent>
          </w:sdt>
        </w:tc>
        <w:tc>
          <w:tcPr>
            <w:tcW w:w="379" w:type="pct"/>
            <w:noWrap/>
            <w:tcMar>
              <w:left w:w="28" w:type="dxa"/>
              <w:right w:w="28" w:type="dxa"/>
            </w:tcMar>
            <w:vAlign w:val="bottom"/>
            <w:hideMark/>
          </w:tcPr>
          <w:p w14:paraId="0CBF4AA3"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2005</w:t>
            </w:r>
          </w:p>
        </w:tc>
        <w:tc>
          <w:tcPr>
            <w:tcW w:w="455" w:type="pct"/>
            <w:noWrap/>
            <w:tcMar>
              <w:left w:w="28" w:type="dxa"/>
              <w:right w:w="28" w:type="dxa"/>
            </w:tcMar>
            <w:vAlign w:val="bottom"/>
            <w:hideMark/>
          </w:tcPr>
          <w:p w14:paraId="219F14AD"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41.99</w:t>
            </w:r>
          </w:p>
        </w:tc>
        <w:tc>
          <w:tcPr>
            <w:tcW w:w="604" w:type="pct"/>
            <w:noWrap/>
            <w:tcMar>
              <w:left w:w="28" w:type="dxa"/>
              <w:right w:w="28" w:type="dxa"/>
            </w:tcMar>
            <w:vAlign w:val="bottom"/>
            <w:hideMark/>
          </w:tcPr>
          <w:p w14:paraId="6EE8F2EF"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37.30</w:t>
            </w:r>
          </w:p>
        </w:tc>
        <w:tc>
          <w:tcPr>
            <w:tcW w:w="530" w:type="pct"/>
            <w:noWrap/>
            <w:tcMar>
              <w:left w:w="28" w:type="dxa"/>
              <w:right w:w="28" w:type="dxa"/>
            </w:tcMar>
            <w:vAlign w:val="bottom"/>
            <w:hideMark/>
          </w:tcPr>
          <w:p w14:paraId="79BC9C9A"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-0.06</w:t>
            </w:r>
          </w:p>
        </w:tc>
      </w:tr>
      <w:tr w:rsidR="00F22BB3" w:rsidRPr="00A67C46" w14:paraId="258E8EBD" w14:textId="77777777" w:rsidTr="00AF4736">
        <w:trPr>
          <w:trHeight w:val="287"/>
        </w:trPr>
        <w:tc>
          <w:tcPr>
            <w:tcW w:w="474" w:type="pct"/>
            <w:tcBorders>
              <w:top w:val="nil"/>
              <w:left w:val="nil"/>
              <w:bottom w:val="nil"/>
              <w:right w:val="single" w:sz="4" w:space="0" w:color="auto"/>
            </w:tcBorders>
            <w:noWrap/>
            <w:tcMar>
              <w:left w:w="28" w:type="dxa"/>
              <w:right w:w="28" w:type="dxa"/>
            </w:tcMar>
            <w:vAlign w:val="bottom"/>
            <w:hideMark/>
          </w:tcPr>
          <w:p w14:paraId="0AA780B6" w14:textId="77777777" w:rsidR="00F22BB3" w:rsidRPr="00A67C46" w:rsidRDefault="00F22BB3" w:rsidP="00736342">
            <w:pPr>
              <w:spacing w:after="0" w:line="240" w:lineRule="auto"/>
              <w:rPr>
                <w:rFonts w:cs="Times New Roman"/>
                <w:sz w:val="18"/>
                <w:szCs w:val="18"/>
              </w:rPr>
            </w:pPr>
          </w:p>
        </w:tc>
        <w:tc>
          <w:tcPr>
            <w:tcW w:w="884" w:type="pct"/>
            <w:tcBorders>
              <w:top w:val="nil"/>
              <w:left w:val="single" w:sz="4" w:space="0" w:color="auto"/>
              <w:bottom w:val="nil"/>
              <w:right w:val="nil"/>
            </w:tcBorders>
            <w:noWrap/>
            <w:tcMar>
              <w:left w:w="28" w:type="dxa"/>
              <w:right w:w="28" w:type="dxa"/>
            </w:tcMar>
            <w:vAlign w:val="bottom"/>
            <w:hideMark/>
          </w:tcPr>
          <w:p w14:paraId="5701722D" w14:textId="77777777" w:rsidR="00F22BB3" w:rsidRPr="00A67C46" w:rsidRDefault="00F22BB3" w:rsidP="00736342">
            <w:pPr>
              <w:pStyle w:val="CellBody"/>
              <w:rPr>
                <w:rFonts w:ascii="Times New Roman" w:hAnsi="Times New Roman"/>
                <w:szCs w:val="18"/>
              </w:rPr>
            </w:pPr>
            <w:proofErr w:type="spellStart"/>
            <w:r w:rsidRPr="00A67C46">
              <w:rPr>
                <w:rFonts w:ascii="Times New Roman" w:hAnsi="Times New Roman"/>
                <w:szCs w:val="18"/>
              </w:rPr>
              <w:t>Grewingk</w:t>
            </w:r>
            <w:proofErr w:type="spellEnd"/>
            <w:r w:rsidRPr="00A67C46">
              <w:rPr>
                <w:rFonts w:ascii="Times New Roman" w:hAnsi="Times New Roman"/>
                <w:szCs w:val="18"/>
              </w:rPr>
              <w:t xml:space="preserve"> Glacier</w:t>
            </w:r>
          </w:p>
        </w:tc>
        <w:tc>
          <w:tcPr>
            <w:tcW w:w="386" w:type="pct"/>
            <w:noWrap/>
            <w:tcMar>
              <w:left w:w="28" w:type="dxa"/>
              <w:right w:w="28" w:type="dxa"/>
            </w:tcMar>
            <w:vAlign w:val="bottom"/>
            <w:hideMark/>
          </w:tcPr>
          <w:p w14:paraId="6D85FAB1"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LIA Max</w:t>
            </w:r>
          </w:p>
        </w:tc>
        <w:tc>
          <w:tcPr>
            <w:tcW w:w="302" w:type="pct"/>
            <w:noWrap/>
            <w:tcMar>
              <w:left w:w="28" w:type="dxa"/>
              <w:right w:w="28" w:type="dxa"/>
            </w:tcMar>
            <w:vAlign w:val="bottom"/>
            <w:hideMark/>
          </w:tcPr>
          <w:p w14:paraId="47EF4A0B"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1858</w:t>
            </w:r>
          </w:p>
        </w:tc>
        <w:tc>
          <w:tcPr>
            <w:tcW w:w="985" w:type="pct"/>
            <w:noWrap/>
            <w:tcMar>
              <w:left w:w="28" w:type="dxa"/>
              <w:right w:w="28" w:type="dxa"/>
            </w:tcMar>
            <w:vAlign w:val="bottom"/>
            <w:hideMark/>
          </w:tcPr>
          <w:sdt>
            <w:sdtPr>
              <w:rPr>
                <w:rFonts w:ascii="Times New Roman" w:hAnsi="Times New Roman"/>
                <w:szCs w:val="18"/>
              </w:rPr>
              <w:tag w:val="MENDELEY_CITATION_v3_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"/>
              <w:id w:val="970242899"/>
              <w:placeholder>
                <w:docPart w:val="DefaultPlaceholder_-1854013440"/>
              </w:placeholder>
            </w:sdtPr>
            <w:sdtEndPr/>
            <w:sdtContent>
              <w:p w14:paraId="41F857A5" w14:textId="3FD3AE58" w:rsidR="00F22BB3" w:rsidRPr="00A67C46" w:rsidRDefault="00F22BB3" w:rsidP="00736342">
                <w:pPr>
                  <w:pStyle w:val="CellBody"/>
                  <w:rPr>
                    <w:rFonts w:ascii="Times New Roman" w:hAnsi="Times New Roman"/>
                    <w:szCs w:val="18"/>
                  </w:rPr>
                </w:pPr>
                <w:r w:rsidRPr="00A67C46">
                  <w:rPr>
                    <w:rFonts w:ascii="Times New Roman" w:hAnsi="Times New Roman"/>
                    <w:szCs w:val="18"/>
                  </w:rPr>
                  <w:t>(Wiles and Calkin, 1994)</w:t>
                </w:r>
              </w:p>
            </w:sdtContent>
          </w:sdt>
        </w:tc>
        <w:tc>
          <w:tcPr>
            <w:tcW w:w="379" w:type="pct"/>
            <w:noWrap/>
            <w:tcMar>
              <w:left w:w="28" w:type="dxa"/>
              <w:right w:w="28" w:type="dxa"/>
            </w:tcMar>
            <w:vAlign w:val="bottom"/>
            <w:hideMark/>
          </w:tcPr>
          <w:p w14:paraId="6F473200"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2007</w:t>
            </w:r>
          </w:p>
        </w:tc>
        <w:tc>
          <w:tcPr>
            <w:tcW w:w="455" w:type="pct"/>
            <w:noWrap/>
            <w:tcMar>
              <w:left w:w="28" w:type="dxa"/>
              <w:right w:w="28" w:type="dxa"/>
            </w:tcMar>
            <w:vAlign w:val="bottom"/>
            <w:hideMark/>
          </w:tcPr>
          <w:p w14:paraId="19561AC5"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82.89</w:t>
            </w:r>
          </w:p>
        </w:tc>
        <w:tc>
          <w:tcPr>
            <w:tcW w:w="604" w:type="pct"/>
            <w:noWrap/>
            <w:tcMar>
              <w:left w:w="28" w:type="dxa"/>
              <w:right w:w="28" w:type="dxa"/>
            </w:tcMar>
            <w:vAlign w:val="bottom"/>
            <w:hideMark/>
          </w:tcPr>
          <w:p w14:paraId="174DB948"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68.63</w:t>
            </w:r>
          </w:p>
        </w:tc>
        <w:tc>
          <w:tcPr>
            <w:tcW w:w="530" w:type="pct"/>
            <w:noWrap/>
            <w:tcMar>
              <w:left w:w="28" w:type="dxa"/>
              <w:right w:w="28" w:type="dxa"/>
            </w:tcMar>
            <w:vAlign w:val="bottom"/>
            <w:hideMark/>
          </w:tcPr>
          <w:p w14:paraId="1BC9BE19"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-0.12</w:t>
            </w:r>
          </w:p>
        </w:tc>
      </w:tr>
      <w:tr w:rsidR="00F22BB3" w:rsidRPr="00A67C46" w14:paraId="21C9644F" w14:textId="77777777" w:rsidTr="00AF4736">
        <w:trPr>
          <w:trHeight w:val="287"/>
        </w:trPr>
        <w:tc>
          <w:tcPr>
            <w:tcW w:w="474" w:type="pct"/>
            <w:tcBorders>
              <w:top w:val="nil"/>
              <w:left w:val="nil"/>
              <w:bottom w:val="nil"/>
              <w:right w:val="single" w:sz="4" w:space="0" w:color="auto"/>
            </w:tcBorders>
            <w:noWrap/>
            <w:tcMar>
              <w:left w:w="28" w:type="dxa"/>
              <w:right w:w="28" w:type="dxa"/>
            </w:tcMar>
            <w:vAlign w:val="bottom"/>
            <w:hideMark/>
          </w:tcPr>
          <w:p w14:paraId="6906B157"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South America</w:t>
            </w:r>
          </w:p>
        </w:tc>
        <w:tc>
          <w:tcPr>
            <w:tcW w:w="884" w:type="pct"/>
            <w:tcBorders>
              <w:top w:val="nil"/>
              <w:left w:val="single" w:sz="4" w:space="0" w:color="auto"/>
              <w:bottom w:val="nil"/>
              <w:right w:val="nil"/>
            </w:tcBorders>
            <w:noWrap/>
            <w:tcMar>
              <w:left w:w="28" w:type="dxa"/>
              <w:right w:w="28" w:type="dxa"/>
            </w:tcMar>
            <w:vAlign w:val="bottom"/>
            <w:hideMark/>
          </w:tcPr>
          <w:p w14:paraId="40CE37CA"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Huayna Potosi western glaciers</w:t>
            </w:r>
          </w:p>
        </w:tc>
        <w:tc>
          <w:tcPr>
            <w:tcW w:w="386" w:type="pct"/>
            <w:noWrap/>
            <w:tcMar>
              <w:left w:w="28" w:type="dxa"/>
              <w:right w:w="28" w:type="dxa"/>
            </w:tcMar>
            <w:vAlign w:val="bottom"/>
            <w:hideMark/>
          </w:tcPr>
          <w:p w14:paraId="423F0A6A"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LIA Max</w:t>
            </w:r>
          </w:p>
        </w:tc>
        <w:tc>
          <w:tcPr>
            <w:tcW w:w="302" w:type="pct"/>
            <w:noWrap/>
            <w:tcMar>
              <w:left w:w="28" w:type="dxa"/>
              <w:right w:w="28" w:type="dxa"/>
            </w:tcMar>
            <w:vAlign w:val="bottom"/>
            <w:hideMark/>
          </w:tcPr>
          <w:p w14:paraId="077F49AC"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1657</w:t>
            </w:r>
          </w:p>
        </w:tc>
        <w:tc>
          <w:tcPr>
            <w:tcW w:w="985" w:type="pct"/>
            <w:noWrap/>
            <w:tcMar>
              <w:left w:w="28" w:type="dxa"/>
              <w:right w:w="28" w:type="dxa"/>
            </w:tcMar>
            <w:vAlign w:val="bottom"/>
            <w:hideMark/>
          </w:tcPr>
          <w:sdt>
            <w:sdtPr>
              <w:rPr>
                <w:rFonts w:ascii="Times New Roman" w:hAnsi="Times New Roman"/>
                <w:szCs w:val="18"/>
              </w:rPr>
              <w:tag w:val="MENDELEY_CITATION_v3_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"/>
              <w:id w:val="-594175663"/>
              <w:placeholder>
                <w:docPart w:val="DefaultPlaceholder_-1854013440"/>
              </w:placeholder>
            </w:sdtPr>
            <w:sdtEndPr/>
            <w:sdtContent>
              <w:p w14:paraId="3939F1B3" w14:textId="0B175ED9" w:rsidR="00F22BB3" w:rsidRPr="00A67C46" w:rsidRDefault="00F22BB3" w:rsidP="00736342">
                <w:pPr>
                  <w:pStyle w:val="CellBody"/>
                  <w:rPr>
                    <w:rFonts w:ascii="Times New Roman" w:hAnsi="Times New Roman"/>
                    <w:szCs w:val="18"/>
                  </w:rPr>
                </w:pPr>
                <w:r w:rsidRPr="00A67C46">
                  <w:rPr>
                    <w:rFonts w:ascii="Times New Roman" w:hAnsi="Times New Roman"/>
                    <w:szCs w:val="18"/>
                  </w:rPr>
                  <w:t>(</w:t>
                </w:r>
                <w:proofErr w:type="spellStart"/>
                <w:r w:rsidRPr="00A67C46">
                  <w:rPr>
                    <w:rFonts w:ascii="Times New Roman" w:hAnsi="Times New Roman"/>
                    <w:szCs w:val="18"/>
                  </w:rPr>
                  <w:t>Rabatel</w:t>
                </w:r>
                <w:proofErr w:type="spellEnd"/>
                <w:r w:rsidRPr="00A67C46">
                  <w:rPr>
                    <w:rFonts w:ascii="Times New Roman" w:hAnsi="Times New Roman"/>
                    <w:szCs w:val="18"/>
                  </w:rPr>
                  <w:t xml:space="preserve"> and others, 2008)</w:t>
                </w:r>
              </w:p>
            </w:sdtContent>
          </w:sdt>
        </w:tc>
        <w:tc>
          <w:tcPr>
            <w:tcW w:w="379" w:type="pct"/>
            <w:noWrap/>
            <w:tcMar>
              <w:left w:w="28" w:type="dxa"/>
              <w:right w:w="28" w:type="dxa"/>
            </w:tcMar>
            <w:vAlign w:val="bottom"/>
            <w:hideMark/>
          </w:tcPr>
          <w:p w14:paraId="7EFA2BED"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1998</w:t>
            </w:r>
          </w:p>
        </w:tc>
        <w:tc>
          <w:tcPr>
            <w:tcW w:w="455" w:type="pct"/>
            <w:noWrap/>
            <w:tcMar>
              <w:left w:w="28" w:type="dxa"/>
              <w:right w:w="28" w:type="dxa"/>
            </w:tcMar>
            <w:vAlign w:val="bottom"/>
            <w:hideMark/>
          </w:tcPr>
          <w:p w14:paraId="5E742360"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3.58</w:t>
            </w:r>
          </w:p>
        </w:tc>
        <w:tc>
          <w:tcPr>
            <w:tcW w:w="604" w:type="pct"/>
            <w:noWrap/>
            <w:tcMar>
              <w:left w:w="28" w:type="dxa"/>
              <w:right w:w="28" w:type="dxa"/>
            </w:tcMar>
            <w:vAlign w:val="bottom"/>
            <w:hideMark/>
          </w:tcPr>
          <w:p w14:paraId="287DF284"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1.82</w:t>
            </w:r>
          </w:p>
        </w:tc>
        <w:tc>
          <w:tcPr>
            <w:tcW w:w="530" w:type="pct"/>
            <w:noWrap/>
            <w:tcMar>
              <w:left w:w="28" w:type="dxa"/>
              <w:right w:w="28" w:type="dxa"/>
            </w:tcMar>
            <w:vAlign w:val="bottom"/>
            <w:hideMark/>
          </w:tcPr>
          <w:p w14:paraId="02CD873A"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-0.14</w:t>
            </w:r>
          </w:p>
        </w:tc>
      </w:tr>
      <w:tr w:rsidR="00F22BB3" w:rsidRPr="00A67C46" w14:paraId="48FD86E7" w14:textId="77777777" w:rsidTr="00AF4736">
        <w:trPr>
          <w:trHeight w:val="287"/>
        </w:trPr>
        <w:tc>
          <w:tcPr>
            <w:tcW w:w="474" w:type="pct"/>
            <w:tcBorders>
              <w:top w:val="nil"/>
              <w:left w:val="nil"/>
              <w:bottom w:val="nil"/>
              <w:right w:val="single" w:sz="4" w:space="0" w:color="auto"/>
            </w:tcBorders>
            <w:noWrap/>
            <w:tcMar>
              <w:left w:w="28" w:type="dxa"/>
              <w:right w:w="28" w:type="dxa"/>
            </w:tcMar>
            <w:vAlign w:val="bottom"/>
            <w:hideMark/>
          </w:tcPr>
          <w:p w14:paraId="4619F2EF" w14:textId="77777777" w:rsidR="00F22BB3" w:rsidRPr="00A67C46" w:rsidRDefault="00F22BB3" w:rsidP="00736342">
            <w:pPr>
              <w:spacing w:after="0" w:line="240" w:lineRule="auto"/>
              <w:rPr>
                <w:rFonts w:cs="Times New Roman"/>
                <w:sz w:val="18"/>
                <w:szCs w:val="18"/>
              </w:rPr>
            </w:pPr>
          </w:p>
        </w:tc>
        <w:tc>
          <w:tcPr>
            <w:tcW w:w="884" w:type="pct"/>
            <w:tcBorders>
              <w:top w:val="nil"/>
              <w:left w:val="single" w:sz="4" w:space="0" w:color="auto"/>
              <w:bottom w:val="nil"/>
              <w:right w:val="nil"/>
            </w:tcBorders>
            <w:noWrap/>
            <w:tcMar>
              <w:left w:w="28" w:type="dxa"/>
              <w:right w:w="28" w:type="dxa"/>
            </w:tcMar>
            <w:vAlign w:val="bottom"/>
            <w:hideMark/>
          </w:tcPr>
          <w:p w14:paraId="6C898932"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Huayna Potosi eastern glaciers (</w:t>
            </w:r>
            <w:proofErr w:type="spellStart"/>
            <w:r w:rsidRPr="00A67C46">
              <w:rPr>
                <w:rFonts w:ascii="Times New Roman" w:hAnsi="Times New Roman"/>
                <w:szCs w:val="18"/>
              </w:rPr>
              <w:t>Zongo</w:t>
            </w:r>
            <w:proofErr w:type="spellEnd"/>
            <w:r w:rsidRPr="00A67C46">
              <w:rPr>
                <w:rFonts w:ascii="Times New Roman" w:hAnsi="Times New Roman"/>
                <w:szCs w:val="18"/>
              </w:rPr>
              <w:t>)</w:t>
            </w:r>
          </w:p>
        </w:tc>
        <w:tc>
          <w:tcPr>
            <w:tcW w:w="386" w:type="pct"/>
            <w:noWrap/>
            <w:tcMar>
              <w:left w:w="28" w:type="dxa"/>
              <w:right w:w="28" w:type="dxa"/>
            </w:tcMar>
            <w:vAlign w:val="bottom"/>
            <w:hideMark/>
          </w:tcPr>
          <w:p w14:paraId="73614337"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LIA Max</w:t>
            </w:r>
          </w:p>
        </w:tc>
        <w:tc>
          <w:tcPr>
            <w:tcW w:w="302" w:type="pct"/>
            <w:noWrap/>
            <w:tcMar>
              <w:left w:w="28" w:type="dxa"/>
              <w:right w:w="28" w:type="dxa"/>
            </w:tcMar>
            <w:vAlign w:val="bottom"/>
            <w:hideMark/>
          </w:tcPr>
          <w:p w14:paraId="755C7F27"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1680</w:t>
            </w:r>
          </w:p>
        </w:tc>
        <w:tc>
          <w:tcPr>
            <w:tcW w:w="985" w:type="pct"/>
            <w:noWrap/>
            <w:tcMar>
              <w:left w:w="28" w:type="dxa"/>
              <w:right w:w="28" w:type="dxa"/>
            </w:tcMar>
            <w:vAlign w:val="bottom"/>
            <w:hideMark/>
          </w:tcPr>
          <w:sdt>
            <w:sdtPr>
              <w:rPr>
                <w:rFonts w:ascii="Times New Roman" w:hAnsi="Times New Roman"/>
                <w:szCs w:val="18"/>
              </w:rPr>
              <w:tag w:val="MENDELEY_CITATION_v3_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"/>
              <w:id w:val="1081639394"/>
              <w:placeholder>
                <w:docPart w:val="DefaultPlaceholder_-1854013440"/>
              </w:placeholder>
            </w:sdtPr>
            <w:sdtEndPr/>
            <w:sdtContent>
              <w:p w14:paraId="7886E3D7" w14:textId="522A5694" w:rsidR="00F22BB3" w:rsidRPr="00A67C46" w:rsidRDefault="00F22BB3" w:rsidP="00736342">
                <w:pPr>
                  <w:pStyle w:val="CellBody"/>
                  <w:rPr>
                    <w:rFonts w:ascii="Times New Roman" w:hAnsi="Times New Roman"/>
                    <w:szCs w:val="18"/>
                  </w:rPr>
                </w:pPr>
                <w:r w:rsidRPr="00A67C46">
                  <w:rPr>
                    <w:rFonts w:ascii="Times New Roman" w:hAnsi="Times New Roman"/>
                    <w:szCs w:val="18"/>
                  </w:rPr>
                  <w:t>(</w:t>
                </w:r>
                <w:proofErr w:type="spellStart"/>
                <w:r w:rsidRPr="00A67C46">
                  <w:rPr>
                    <w:rFonts w:ascii="Times New Roman" w:hAnsi="Times New Roman"/>
                    <w:szCs w:val="18"/>
                  </w:rPr>
                  <w:t>Rabatel</w:t>
                </w:r>
                <w:proofErr w:type="spellEnd"/>
                <w:r w:rsidRPr="00A67C46">
                  <w:rPr>
                    <w:rFonts w:ascii="Times New Roman" w:hAnsi="Times New Roman"/>
                    <w:szCs w:val="18"/>
                  </w:rPr>
                  <w:t xml:space="preserve"> and others, 2008)</w:t>
                </w:r>
              </w:p>
            </w:sdtContent>
          </w:sdt>
        </w:tc>
        <w:tc>
          <w:tcPr>
            <w:tcW w:w="379" w:type="pct"/>
            <w:noWrap/>
            <w:tcMar>
              <w:left w:w="28" w:type="dxa"/>
              <w:right w:w="28" w:type="dxa"/>
            </w:tcMar>
            <w:vAlign w:val="bottom"/>
            <w:hideMark/>
          </w:tcPr>
          <w:p w14:paraId="69DFA5DD"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1998</w:t>
            </w:r>
          </w:p>
        </w:tc>
        <w:tc>
          <w:tcPr>
            <w:tcW w:w="455" w:type="pct"/>
            <w:noWrap/>
            <w:tcMar>
              <w:left w:w="28" w:type="dxa"/>
              <w:right w:w="28" w:type="dxa"/>
            </w:tcMar>
            <w:vAlign w:val="bottom"/>
            <w:hideMark/>
          </w:tcPr>
          <w:p w14:paraId="43EB0BBE"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6.45</w:t>
            </w:r>
          </w:p>
        </w:tc>
        <w:tc>
          <w:tcPr>
            <w:tcW w:w="604" w:type="pct"/>
            <w:noWrap/>
            <w:tcMar>
              <w:left w:w="28" w:type="dxa"/>
              <w:right w:w="28" w:type="dxa"/>
            </w:tcMar>
            <w:vAlign w:val="bottom"/>
            <w:hideMark/>
          </w:tcPr>
          <w:p w14:paraId="2B2E468D"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3.47</w:t>
            </w:r>
          </w:p>
        </w:tc>
        <w:tc>
          <w:tcPr>
            <w:tcW w:w="530" w:type="pct"/>
            <w:noWrap/>
            <w:tcMar>
              <w:left w:w="28" w:type="dxa"/>
              <w:right w:w="28" w:type="dxa"/>
            </w:tcMar>
            <w:vAlign w:val="bottom"/>
            <w:hideMark/>
          </w:tcPr>
          <w:p w14:paraId="2955507D"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-0.15</w:t>
            </w:r>
          </w:p>
        </w:tc>
      </w:tr>
      <w:tr w:rsidR="00F22BB3" w:rsidRPr="00A67C46" w14:paraId="6560C2C0" w14:textId="77777777" w:rsidTr="00AF4736">
        <w:trPr>
          <w:trHeight w:val="287"/>
        </w:trPr>
        <w:tc>
          <w:tcPr>
            <w:tcW w:w="474" w:type="pct"/>
            <w:tcBorders>
              <w:top w:val="nil"/>
              <w:left w:val="nil"/>
              <w:bottom w:val="nil"/>
              <w:right w:val="single" w:sz="4" w:space="0" w:color="auto"/>
            </w:tcBorders>
            <w:noWrap/>
            <w:tcMar>
              <w:left w:w="28" w:type="dxa"/>
              <w:right w:w="28" w:type="dxa"/>
            </w:tcMar>
            <w:vAlign w:val="bottom"/>
            <w:hideMark/>
          </w:tcPr>
          <w:p w14:paraId="412D2E4D" w14:textId="77777777" w:rsidR="00F22BB3" w:rsidRPr="00A67C46" w:rsidRDefault="00F22BB3" w:rsidP="00736342">
            <w:pPr>
              <w:spacing w:after="0" w:line="240" w:lineRule="auto"/>
              <w:rPr>
                <w:rFonts w:cs="Times New Roman"/>
                <w:sz w:val="18"/>
                <w:szCs w:val="18"/>
              </w:rPr>
            </w:pPr>
          </w:p>
        </w:tc>
        <w:tc>
          <w:tcPr>
            <w:tcW w:w="884" w:type="pct"/>
            <w:tcBorders>
              <w:top w:val="nil"/>
              <w:left w:val="single" w:sz="4" w:space="0" w:color="auto"/>
              <w:bottom w:val="nil"/>
              <w:right w:val="nil"/>
            </w:tcBorders>
            <w:noWrap/>
            <w:tcMar>
              <w:left w:w="28" w:type="dxa"/>
              <w:right w:w="28" w:type="dxa"/>
            </w:tcMar>
            <w:vAlign w:val="bottom"/>
            <w:hideMark/>
          </w:tcPr>
          <w:p w14:paraId="7D560667" w14:textId="77777777" w:rsidR="00F22BB3" w:rsidRPr="00A67C46" w:rsidRDefault="00F22BB3" w:rsidP="00736342">
            <w:pPr>
              <w:pStyle w:val="CellBody"/>
              <w:rPr>
                <w:rFonts w:ascii="Times New Roman" w:hAnsi="Times New Roman"/>
                <w:szCs w:val="18"/>
              </w:rPr>
            </w:pPr>
            <w:proofErr w:type="spellStart"/>
            <w:r w:rsidRPr="00A67C46">
              <w:rPr>
                <w:rFonts w:ascii="Times New Roman" w:hAnsi="Times New Roman"/>
                <w:szCs w:val="18"/>
              </w:rPr>
              <w:t>Charquini</w:t>
            </w:r>
            <w:proofErr w:type="spellEnd"/>
            <w:r w:rsidRPr="00A67C46">
              <w:rPr>
                <w:rFonts w:ascii="Times New Roman" w:hAnsi="Times New Roman"/>
                <w:szCs w:val="18"/>
              </w:rPr>
              <w:t xml:space="preserve"> </w:t>
            </w:r>
            <w:proofErr w:type="spellStart"/>
            <w:r w:rsidRPr="00A67C46">
              <w:rPr>
                <w:rFonts w:ascii="Times New Roman" w:hAnsi="Times New Roman"/>
                <w:szCs w:val="18"/>
              </w:rPr>
              <w:t>Sureste</w:t>
            </w:r>
            <w:proofErr w:type="spellEnd"/>
          </w:p>
        </w:tc>
        <w:tc>
          <w:tcPr>
            <w:tcW w:w="386" w:type="pct"/>
            <w:noWrap/>
            <w:tcMar>
              <w:left w:w="28" w:type="dxa"/>
              <w:right w:w="28" w:type="dxa"/>
            </w:tcMar>
            <w:vAlign w:val="bottom"/>
            <w:hideMark/>
          </w:tcPr>
          <w:p w14:paraId="684093BA"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LIA Max</w:t>
            </w:r>
          </w:p>
        </w:tc>
        <w:tc>
          <w:tcPr>
            <w:tcW w:w="302" w:type="pct"/>
            <w:noWrap/>
            <w:tcMar>
              <w:left w:w="28" w:type="dxa"/>
              <w:right w:w="28" w:type="dxa"/>
            </w:tcMar>
            <w:vAlign w:val="bottom"/>
            <w:hideMark/>
          </w:tcPr>
          <w:p w14:paraId="10703F95"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1664</w:t>
            </w:r>
          </w:p>
        </w:tc>
        <w:tc>
          <w:tcPr>
            <w:tcW w:w="985" w:type="pct"/>
            <w:noWrap/>
            <w:tcMar>
              <w:left w:w="28" w:type="dxa"/>
              <w:right w:w="28" w:type="dxa"/>
            </w:tcMar>
            <w:vAlign w:val="bottom"/>
            <w:hideMark/>
          </w:tcPr>
          <w:sdt>
            <w:sdtPr>
              <w:rPr>
                <w:rFonts w:ascii="Times New Roman" w:hAnsi="Times New Roman"/>
                <w:szCs w:val="18"/>
              </w:rPr>
              <w:tag w:val="MENDELEY_CITATION_v3_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"/>
              <w:id w:val="1240366550"/>
              <w:placeholder>
                <w:docPart w:val="DefaultPlaceholder_-1854013440"/>
              </w:placeholder>
            </w:sdtPr>
            <w:sdtEndPr/>
            <w:sdtContent>
              <w:p w14:paraId="3D43F804" w14:textId="2CC43EE6" w:rsidR="00F22BB3" w:rsidRPr="00A67C46" w:rsidRDefault="00F22BB3" w:rsidP="00736342">
                <w:pPr>
                  <w:pStyle w:val="CellBody"/>
                  <w:rPr>
                    <w:rFonts w:ascii="Times New Roman" w:hAnsi="Times New Roman"/>
                    <w:szCs w:val="18"/>
                  </w:rPr>
                </w:pPr>
                <w:r w:rsidRPr="00A67C46">
                  <w:rPr>
                    <w:rFonts w:ascii="Times New Roman" w:hAnsi="Times New Roman"/>
                    <w:szCs w:val="18"/>
                  </w:rPr>
                  <w:t>(</w:t>
                </w:r>
                <w:proofErr w:type="spellStart"/>
                <w:r w:rsidRPr="00A67C46">
                  <w:rPr>
                    <w:rFonts w:ascii="Times New Roman" w:hAnsi="Times New Roman"/>
                    <w:szCs w:val="18"/>
                  </w:rPr>
                  <w:t>Rabatel</w:t>
                </w:r>
                <w:proofErr w:type="spellEnd"/>
                <w:r w:rsidRPr="00A67C46">
                  <w:rPr>
                    <w:rFonts w:ascii="Times New Roman" w:hAnsi="Times New Roman"/>
                    <w:szCs w:val="18"/>
                  </w:rPr>
                  <w:t xml:space="preserve"> and others, 2006)</w:t>
                </w:r>
              </w:p>
            </w:sdtContent>
          </w:sdt>
        </w:tc>
        <w:tc>
          <w:tcPr>
            <w:tcW w:w="379" w:type="pct"/>
            <w:noWrap/>
            <w:tcMar>
              <w:left w:w="28" w:type="dxa"/>
              <w:right w:w="28" w:type="dxa"/>
            </w:tcMar>
            <w:vAlign w:val="bottom"/>
            <w:hideMark/>
          </w:tcPr>
          <w:p w14:paraId="738E96D4"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1998</w:t>
            </w:r>
          </w:p>
        </w:tc>
        <w:tc>
          <w:tcPr>
            <w:tcW w:w="455" w:type="pct"/>
            <w:noWrap/>
            <w:tcMar>
              <w:left w:w="28" w:type="dxa"/>
              <w:right w:w="28" w:type="dxa"/>
            </w:tcMar>
            <w:vAlign w:val="bottom"/>
            <w:hideMark/>
          </w:tcPr>
          <w:p w14:paraId="403D3A01"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1.56</w:t>
            </w:r>
          </w:p>
        </w:tc>
        <w:tc>
          <w:tcPr>
            <w:tcW w:w="604" w:type="pct"/>
            <w:noWrap/>
            <w:tcMar>
              <w:left w:w="28" w:type="dxa"/>
              <w:right w:w="28" w:type="dxa"/>
            </w:tcMar>
            <w:vAlign w:val="bottom"/>
            <w:hideMark/>
          </w:tcPr>
          <w:p w14:paraId="07E6FCED"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0.54</w:t>
            </w:r>
          </w:p>
        </w:tc>
        <w:tc>
          <w:tcPr>
            <w:tcW w:w="530" w:type="pct"/>
            <w:noWrap/>
            <w:tcMar>
              <w:left w:w="28" w:type="dxa"/>
              <w:right w:w="28" w:type="dxa"/>
            </w:tcMar>
            <w:vAlign w:val="bottom"/>
            <w:hideMark/>
          </w:tcPr>
          <w:p w14:paraId="4381CB4B"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-0.20</w:t>
            </w:r>
          </w:p>
        </w:tc>
      </w:tr>
      <w:tr w:rsidR="00F22BB3" w:rsidRPr="00A67C46" w14:paraId="2B5818DD" w14:textId="77777777" w:rsidTr="00AF4736">
        <w:trPr>
          <w:trHeight w:val="287"/>
        </w:trPr>
        <w:tc>
          <w:tcPr>
            <w:tcW w:w="474" w:type="pct"/>
            <w:tcBorders>
              <w:top w:val="nil"/>
              <w:left w:val="nil"/>
              <w:bottom w:val="nil"/>
              <w:right w:val="single" w:sz="4" w:space="0" w:color="auto"/>
            </w:tcBorders>
            <w:noWrap/>
            <w:tcMar>
              <w:left w:w="28" w:type="dxa"/>
              <w:right w:w="28" w:type="dxa"/>
            </w:tcMar>
            <w:vAlign w:val="bottom"/>
            <w:hideMark/>
          </w:tcPr>
          <w:p w14:paraId="4C1C3D08" w14:textId="77777777" w:rsidR="00F22BB3" w:rsidRPr="00A67C46" w:rsidRDefault="00F22BB3" w:rsidP="00736342">
            <w:pPr>
              <w:spacing w:after="0" w:line="240" w:lineRule="auto"/>
              <w:rPr>
                <w:rFonts w:cs="Times New Roman"/>
                <w:sz w:val="18"/>
                <w:szCs w:val="18"/>
              </w:rPr>
            </w:pPr>
          </w:p>
        </w:tc>
        <w:tc>
          <w:tcPr>
            <w:tcW w:w="884" w:type="pct"/>
            <w:tcBorders>
              <w:top w:val="nil"/>
              <w:left w:val="single" w:sz="4" w:space="0" w:color="auto"/>
              <w:bottom w:val="nil"/>
              <w:right w:val="nil"/>
            </w:tcBorders>
            <w:noWrap/>
            <w:tcMar>
              <w:left w:w="28" w:type="dxa"/>
              <w:right w:w="28" w:type="dxa"/>
            </w:tcMar>
            <w:vAlign w:val="bottom"/>
            <w:hideMark/>
          </w:tcPr>
          <w:p w14:paraId="725E2A5A" w14:textId="77777777" w:rsidR="00F22BB3" w:rsidRPr="00A67C46" w:rsidRDefault="00F22BB3" w:rsidP="00736342">
            <w:pPr>
              <w:pStyle w:val="CellBody"/>
              <w:rPr>
                <w:rFonts w:ascii="Times New Roman" w:hAnsi="Times New Roman"/>
                <w:szCs w:val="18"/>
              </w:rPr>
            </w:pPr>
            <w:proofErr w:type="spellStart"/>
            <w:r w:rsidRPr="00A67C46">
              <w:rPr>
                <w:rFonts w:ascii="Times New Roman" w:hAnsi="Times New Roman"/>
                <w:szCs w:val="18"/>
              </w:rPr>
              <w:t>Charquini</w:t>
            </w:r>
            <w:proofErr w:type="spellEnd"/>
            <w:r w:rsidRPr="00A67C46">
              <w:rPr>
                <w:rFonts w:ascii="Times New Roman" w:hAnsi="Times New Roman"/>
                <w:szCs w:val="18"/>
              </w:rPr>
              <w:t xml:space="preserve"> Oeste</w:t>
            </w:r>
          </w:p>
        </w:tc>
        <w:tc>
          <w:tcPr>
            <w:tcW w:w="386" w:type="pct"/>
            <w:noWrap/>
            <w:tcMar>
              <w:left w:w="28" w:type="dxa"/>
              <w:right w:w="28" w:type="dxa"/>
            </w:tcMar>
            <w:vAlign w:val="bottom"/>
            <w:hideMark/>
          </w:tcPr>
          <w:p w14:paraId="218BC5B8"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LIA Max</w:t>
            </w:r>
          </w:p>
        </w:tc>
        <w:tc>
          <w:tcPr>
            <w:tcW w:w="302" w:type="pct"/>
            <w:noWrap/>
            <w:tcMar>
              <w:left w:w="28" w:type="dxa"/>
              <w:right w:w="28" w:type="dxa"/>
            </w:tcMar>
            <w:vAlign w:val="bottom"/>
            <w:hideMark/>
          </w:tcPr>
          <w:p w14:paraId="0A2CE39D"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1663</w:t>
            </w:r>
          </w:p>
        </w:tc>
        <w:tc>
          <w:tcPr>
            <w:tcW w:w="985" w:type="pct"/>
            <w:noWrap/>
            <w:tcMar>
              <w:left w:w="28" w:type="dxa"/>
              <w:right w:w="28" w:type="dxa"/>
            </w:tcMar>
            <w:vAlign w:val="bottom"/>
            <w:hideMark/>
          </w:tcPr>
          <w:p w14:paraId="7724A140" w14:textId="77777777" w:rsidR="00F22BB3" w:rsidRPr="00A67C46" w:rsidRDefault="00F22BB3" w:rsidP="00736342">
            <w:pPr>
              <w:pStyle w:val="CellBody"/>
              <w:rPr>
                <w:rFonts w:ascii="Times New Roman" w:hAnsi="Times New Roman"/>
                <w:szCs w:val="18"/>
              </w:rPr>
            </w:pPr>
            <w:r w:rsidRPr="00A67C46">
              <w:rPr>
                <w:rFonts w:ascii="Times New Roman" w:hAnsi="Times New Roman"/>
                <w:noProof/>
                <w:szCs w:val="18"/>
              </w:rPr>
              <w:t>Rabatel and others, 2006)</w:t>
            </w:r>
          </w:p>
        </w:tc>
        <w:tc>
          <w:tcPr>
            <w:tcW w:w="379" w:type="pct"/>
            <w:noWrap/>
            <w:tcMar>
              <w:left w:w="28" w:type="dxa"/>
              <w:right w:w="28" w:type="dxa"/>
            </w:tcMar>
            <w:vAlign w:val="bottom"/>
            <w:hideMark/>
          </w:tcPr>
          <w:p w14:paraId="534AFC53"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1998</w:t>
            </w:r>
          </w:p>
        </w:tc>
        <w:tc>
          <w:tcPr>
            <w:tcW w:w="455" w:type="pct"/>
            <w:noWrap/>
            <w:tcMar>
              <w:left w:w="28" w:type="dxa"/>
              <w:right w:w="28" w:type="dxa"/>
            </w:tcMar>
            <w:vAlign w:val="bottom"/>
            <w:hideMark/>
          </w:tcPr>
          <w:p w14:paraId="7EBEE187"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0.70</w:t>
            </w:r>
          </w:p>
        </w:tc>
        <w:tc>
          <w:tcPr>
            <w:tcW w:w="604" w:type="pct"/>
            <w:noWrap/>
            <w:tcMar>
              <w:left w:w="28" w:type="dxa"/>
              <w:right w:w="28" w:type="dxa"/>
            </w:tcMar>
            <w:vAlign w:val="bottom"/>
            <w:hideMark/>
          </w:tcPr>
          <w:p w14:paraId="7BDEEF07"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0.00</w:t>
            </w:r>
          </w:p>
        </w:tc>
        <w:tc>
          <w:tcPr>
            <w:tcW w:w="530" w:type="pct"/>
            <w:noWrap/>
            <w:tcMar>
              <w:left w:w="28" w:type="dxa"/>
              <w:right w:w="28" w:type="dxa"/>
            </w:tcMar>
            <w:vAlign w:val="bottom"/>
            <w:hideMark/>
          </w:tcPr>
          <w:p w14:paraId="3284CA77"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-0.30</w:t>
            </w:r>
          </w:p>
        </w:tc>
      </w:tr>
      <w:tr w:rsidR="00F22BB3" w:rsidRPr="00A67C46" w14:paraId="7B330E26" w14:textId="77777777" w:rsidTr="00AF4736">
        <w:trPr>
          <w:trHeight w:val="287"/>
        </w:trPr>
        <w:tc>
          <w:tcPr>
            <w:tcW w:w="474" w:type="pct"/>
            <w:tcBorders>
              <w:top w:val="nil"/>
              <w:left w:val="nil"/>
              <w:bottom w:val="nil"/>
              <w:right w:val="single" w:sz="4" w:space="0" w:color="auto"/>
            </w:tcBorders>
            <w:noWrap/>
            <w:tcMar>
              <w:left w:w="28" w:type="dxa"/>
              <w:right w:w="28" w:type="dxa"/>
            </w:tcMar>
            <w:vAlign w:val="bottom"/>
            <w:hideMark/>
          </w:tcPr>
          <w:p w14:paraId="6DBEA3C2" w14:textId="77777777" w:rsidR="00F22BB3" w:rsidRPr="00A67C46" w:rsidRDefault="00F22BB3" w:rsidP="00736342">
            <w:pPr>
              <w:spacing w:after="0" w:line="240" w:lineRule="auto"/>
              <w:rPr>
                <w:rFonts w:cs="Times New Roman"/>
                <w:sz w:val="18"/>
                <w:szCs w:val="18"/>
              </w:rPr>
            </w:pPr>
          </w:p>
        </w:tc>
        <w:tc>
          <w:tcPr>
            <w:tcW w:w="884" w:type="pct"/>
            <w:tcBorders>
              <w:top w:val="nil"/>
              <w:left w:val="single" w:sz="4" w:space="0" w:color="auto"/>
              <w:bottom w:val="nil"/>
              <w:right w:val="nil"/>
            </w:tcBorders>
            <w:noWrap/>
            <w:tcMar>
              <w:left w:w="28" w:type="dxa"/>
              <w:right w:w="28" w:type="dxa"/>
            </w:tcMar>
            <w:vAlign w:val="bottom"/>
            <w:hideMark/>
          </w:tcPr>
          <w:p w14:paraId="459D42A3" w14:textId="77777777" w:rsidR="00F22BB3" w:rsidRPr="00A67C46" w:rsidRDefault="00F22BB3" w:rsidP="00736342">
            <w:pPr>
              <w:pStyle w:val="CellBody"/>
              <w:rPr>
                <w:rFonts w:ascii="Times New Roman" w:hAnsi="Times New Roman"/>
                <w:szCs w:val="18"/>
              </w:rPr>
            </w:pPr>
            <w:proofErr w:type="spellStart"/>
            <w:r w:rsidRPr="00A67C46">
              <w:rPr>
                <w:rFonts w:ascii="Times New Roman" w:hAnsi="Times New Roman"/>
                <w:szCs w:val="18"/>
              </w:rPr>
              <w:t>Charquini</w:t>
            </w:r>
            <w:proofErr w:type="spellEnd"/>
            <w:r w:rsidRPr="00A67C46">
              <w:rPr>
                <w:rFonts w:ascii="Times New Roman" w:hAnsi="Times New Roman"/>
                <w:szCs w:val="18"/>
              </w:rPr>
              <w:t xml:space="preserve"> Norte</w:t>
            </w:r>
          </w:p>
        </w:tc>
        <w:tc>
          <w:tcPr>
            <w:tcW w:w="386" w:type="pct"/>
            <w:noWrap/>
            <w:tcMar>
              <w:left w:w="28" w:type="dxa"/>
              <w:right w:w="28" w:type="dxa"/>
            </w:tcMar>
            <w:vAlign w:val="bottom"/>
            <w:hideMark/>
          </w:tcPr>
          <w:p w14:paraId="3D12361D"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LIA Max</w:t>
            </w:r>
          </w:p>
        </w:tc>
        <w:tc>
          <w:tcPr>
            <w:tcW w:w="302" w:type="pct"/>
            <w:noWrap/>
            <w:tcMar>
              <w:left w:w="28" w:type="dxa"/>
              <w:right w:w="28" w:type="dxa"/>
            </w:tcMar>
            <w:vAlign w:val="bottom"/>
            <w:hideMark/>
          </w:tcPr>
          <w:p w14:paraId="7EB2DAA3"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1663</w:t>
            </w:r>
          </w:p>
        </w:tc>
        <w:tc>
          <w:tcPr>
            <w:tcW w:w="985" w:type="pct"/>
            <w:noWrap/>
            <w:tcMar>
              <w:left w:w="28" w:type="dxa"/>
              <w:right w:w="28" w:type="dxa"/>
            </w:tcMar>
            <w:vAlign w:val="bottom"/>
            <w:hideMark/>
          </w:tcPr>
          <w:p w14:paraId="2E7A92D5" w14:textId="77777777" w:rsidR="00F22BB3" w:rsidRPr="00A67C46" w:rsidRDefault="00F22BB3" w:rsidP="00736342">
            <w:pPr>
              <w:pStyle w:val="CellBody"/>
              <w:rPr>
                <w:rFonts w:ascii="Times New Roman" w:hAnsi="Times New Roman"/>
                <w:szCs w:val="18"/>
              </w:rPr>
            </w:pPr>
            <w:r w:rsidRPr="00A67C46">
              <w:rPr>
                <w:rFonts w:ascii="Times New Roman" w:hAnsi="Times New Roman"/>
                <w:noProof/>
                <w:szCs w:val="18"/>
              </w:rPr>
              <w:t>Rabatel and others, 2006)</w:t>
            </w:r>
          </w:p>
        </w:tc>
        <w:tc>
          <w:tcPr>
            <w:tcW w:w="379" w:type="pct"/>
            <w:noWrap/>
            <w:tcMar>
              <w:left w:w="28" w:type="dxa"/>
              <w:right w:w="28" w:type="dxa"/>
            </w:tcMar>
            <w:vAlign w:val="bottom"/>
            <w:hideMark/>
          </w:tcPr>
          <w:p w14:paraId="2F5FB359"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1998</w:t>
            </w:r>
          </w:p>
        </w:tc>
        <w:tc>
          <w:tcPr>
            <w:tcW w:w="455" w:type="pct"/>
            <w:noWrap/>
            <w:tcMar>
              <w:left w:w="28" w:type="dxa"/>
              <w:right w:w="28" w:type="dxa"/>
            </w:tcMar>
            <w:vAlign w:val="bottom"/>
            <w:hideMark/>
          </w:tcPr>
          <w:p w14:paraId="05701921"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0.93</w:t>
            </w:r>
          </w:p>
        </w:tc>
        <w:tc>
          <w:tcPr>
            <w:tcW w:w="604" w:type="pct"/>
            <w:noWrap/>
            <w:tcMar>
              <w:left w:w="28" w:type="dxa"/>
              <w:right w:w="28" w:type="dxa"/>
            </w:tcMar>
            <w:vAlign w:val="bottom"/>
            <w:hideMark/>
          </w:tcPr>
          <w:p w14:paraId="3880B884"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0.22</w:t>
            </w:r>
          </w:p>
        </w:tc>
        <w:tc>
          <w:tcPr>
            <w:tcW w:w="530" w:type="pct"/>
            <w:noWrap/>
            <w:tcMar>
              <w:left w:w="28" w:type="dxa"/>
              <w:right w:w="28" w:type="dxa"/>
            </w:tcMar>
            <w:vAlign w:val="bottom"/>
            <w:hideMark/>
          </w:tcPr>
          <w:p w14:paraId="3D337C44"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-0.23</w:t>
            </w:r>
          </w:p>
        </w:tc>
      </w:tr>
      <w:tr w:rsidR="00F22BB3" w:rsidRPr="00A67C46" w14:paraId="77D819AE" w14:textId="77777777" w:rsidTr="00AF4736">
        <w:trPr>
          <w:trHeight w:val="287"/>
        </w:trPr>
        <w:tc>
          <w:tcPr>
            <w:tcW w:w="474" w:type="pct"/>
            <w:tcBorders>
              <w:top w:val="nil"/>
              <w:left w:val="nil"/>
              <w:bottom w:val="nil"/>
              <w:right w:val="single" w:sz="4" w:space="0" w:color="auto"/>
            </w:tcBorders>
            <w:noWrap/>
            <w:tcMar>
              <w:left w:w="28" w:type="dxa"/>
              <w:right w:w="28" w:type="dxa"/>
            </w:tcMar>
            <w:vAlign w:val="bottom"/>
            <w:hideMark/>
          </w:tcPr>
          <w:p w14:paraId="70B2B2A6" w14:textId="77777777" w:rsidR="00F22BB3" w:rsidRPr="00A67C46" w:rsidRDefault="00F22BB3" w:rsidP="00736342">
            <w:pPr>
              <w:spacing w:after="0" w:line="240" w:lineRule="auto"/>
              <w:rPr>
                <w:rFonts w:cs="Times New Roman"/>
                <w:sz w:val="18"/>
                <w:szCs w:val="18"/>
              </w:rPr>
            </w:pPr>
          </w:p>
        </w:tc>
        <w:tc>
          <w:tcPr>
            <w:tcW w:w="884" w:type="pct"/>
            <w:tcBorders>
              <w:top w:val="nil"/>
              <w:left w:val="single" w:sz="4" w:space="0" w:color="auto"/>
              <w:bottom w:val="nil"/>
              <w:right w:val="nil"/>
            </w:tcBorders>
            <w:noWrap/>
            <w:tcMar>
              <w:left w:w="28" w:type="dxa"/>
              <w:right w:w="28" w:type="dxa"/>
            </w:tcMar>
            <w:vAlign w:val="bottom"/>
            <w:hideMark/>
          </w:tcPr>
          <w:p w14:paraId="127C8B69" w14:textId="77777777" w:rsidR="00F22BB3" w:rsidRPr="00A67C46" w:rsidRDefault="00F22BB3" w:rsidP="00736342">
            <w:pPr>
              <w:pStyle w:val="CellBody"/>
              <w:rPr>
                <w:rFonts w:ascii="Times New Roman" w:hAnsi="Times New Roman"/>
                <w:szCs w:val="18"/>
              </w:rPr>
            </w:pPr>
            <w:proofErr w:type="spellStart"/>
            <w:r w:rsidRPr="00A67C46">
              <w:rPr>
                <w:rFonts w:ascii="Times New Roman" w:hAnsi="Times New Roman"/>
                <w:szCs w:val="18"/>
              </w:rPr>
              <w:t>Charquini</w:t>
            </w:r>
            <w:proofErr w:type="spellEnd"/>
            <w:r w:rsidRPr="00A67C46">
              <w:rPr>
                <w:rFonts w:ascii="Times New Roman" w:hAnsi="Times New Roman"/>
                <w:szCs w:val="18"/>
              </w:rPr>
              <w:t xml:space="preserve"> Sur</w:t>
            </w:r>
          </w:p>
        </w:tc>
        <w:tc>
          <w:tcPr>
            <w:tcW w:w="386" w:type="pct"/>
            <w:noWrap/>
            <w:tcMar>
              <w:left w:w="28" w:type="dxa"/>
              <w:right w:w="28" w:type="dxa"/>
            </w:tcMar>
            <w:vAlign w:val="bottom"/>
            <w:hideMark/>
          </w:tcPr>
          <w:p w14:paraId="4EFCED6C"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LIA Max</w:t>
            </w:r>
          </w:p>
        </w:tc>
        <w:tc>
          <w:tcPr>
            <w:tcW w:w="302" w:type="pct"/>
            <w:noWrap/>
            <w:tcMar>
              <w:left w:w="28" w:type="dxa"/>
              <w:right w:w="28" w:type="dxa"/>
            </w:tcMar>
            <w:vAlign w:val="bottom"/>
            <w:hideMark/>
          </w:tcPr>
          <w:p w14:paraId="582D1D80"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1686</w:t>
            </w:r>
          </w:p>
        </w:tc>
        <w:tc>
          <w:tcPr>
            <w:tcW w:w="985" w:type="pct"/>
            <w:noWrap/>
            <w:tcMar>
              <w:left w:w="28" w:type="dxa"/>
              <w:right w:w="28" w:type="dxa"/>
            </w:tcMar>
            <w:vAlign w:val="bottom"/>
            <w:hideMark/>
          </w:tcPr>
          <w:p w14:paraId="55D1AC76" w14:textId="77777777" w:rsidR="00F22BB3" w:rsidRPr="00A67C46" w:rsidRDefault="00F22BB3" w:rsidP="00736342">
            <w:pPr>
              <w:pStyle w:val="CellBody"/>
              <w:rPr>
                <w:rFonts w:ascii="Times New Roman" w:hAnsi="Times New Roman"/>
                <w:szCs w:val="18"/>
              </w:rPr>
            </w:pPr>
            <w:r w:rsidRPr="00A67C46">
              <w:rPr>
                <w:rFonts w:ascii="Times New Roman" w:hAnsi="Times New Roman"/>
                <w:noProof/>
                <w:szCs w:val="18"/>
              </w:rPr>
              <w:t>Rabatel and others, 2006)</w:t>
            </w:r>
          </w:p>
        </w:tc>
        <w:tc>
          <w:tcPr>
            <w:tcW w:w="379" w:type="pct"/>
            <w:noWrap/>
            <w:tcMar>
              <w:left w:w="28" w:type="dxa"/>
              <w:right w:w="28" w:type="dxa"/>
            </w:tcMar>
            <w:vAlign w:val="bottom"/>
            <w:hideMark/>
          </w:tcPr>
          <w:p w14:paraId="67D21976"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1998</w:t>
            </w:r>
          </w:p>
        </w:tc>
        <w:tc>
          <w:tcPr>
            <w:tcW w:w="455" w:type="pct"/>
            <w:noWrap/>
            <w:tcMar>
              <w:left w:w="28" w:type="dxa"/>
              <w:right w:w="28" w:type="dxa"/>
            </w:tcMar>
            <w:vAlign w:val="bottom"/>
            <w:hideMark/>
          </w:tcPr>
          <w:p w14:paraId="0227A19B"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1.23</w:t>
            </w:r>
          </w:p>
        </w:tc>
        <w:tc>
          <w:tcPr>
            <w:tcW w:w="604" w:type="pct"/>
            <w:noWrap/>
            <w:tcMar>
              <w:left w:w="28" w:type="dxa"/>
              <w:right w:w="28" w:type="dxa"/>
            </w:tcMar>
            <w:vAlign w:val="bottom"/>
            <w:hideMark/>
          </w:tcPr>
          <w:p w14:paraId="456F73B3"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0.38</w:t>
            </w:r>
          </w:p>
        </w:tc>
        <w:tc>
          <w:tcPr>
            <w:tcW w:w="530" w:type="pct"/>
            <w:noWrap/>
            <w:tcMar>
              <w:left w:w="28" w:type="dxa"/>
              <w:right w:w="28" w:type="dxa"/>
            </w:tcMar>
            <w:vAlign w:val="bottom"/>
            <w:hideMark/>
          </w:tcPr>
          <w:p w14:paraId="5FB6834D"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-0.22</w:t>
            </w:r>
          </w:p>
        </w:tc>
      </w:tr>
      <w:tr w:rsidR="00F22BB3" w:rsidRPr="00A67C46" w14:paraId="6A2C8425" w14:textId="77777777" w:rsidTr="00AF4736">
        <w:trPr>
          <w:trHeight w:val="287"/>
        </w:trPr>
        <w:tc>
          <w:tcPr>
            <w:tcW w:w="474" w:type="pct"/>
            <w:tcBorders>
              <w:top w:val="nil"/>
              <w:left w:val="nil"/>
              <w:bottom w:val="nil"/>
              <w:right w:val="single" w:sz="4" w:space="0" w:color="auto"/>
            </w:tcBorders>
            <w:noWrap/>
            <w:tcMar>
              <w:left w:w="28" w:type="dxa"/>
              <w:right w:w="28" w:type="dxa"/>
            </w:tcMar>
            <w:vAlign w:val="bottom"/>
            <w:hideMark/>
          </w:tcPr>
          <w:p w14:paraId="385E19F4" w14:textId="77777777" w:rsidR="00F22BB3" w:rsidRPr="00A67C46" w:rsidRDefault="00F22BB3" w:rsidP="00736342">
            <w:pPr>
              <w:spacing w:after="0" w:line="240" w:lineRule="auto"/>
              <w:rPr>
                <w:rFonts w:cs="Times New Roman"/>
                <w:sz w:val="18"/>
                <w:szCs w:val="18"/>
              </w:rPr>
            </w:pPr>
          </w:p>
        </w:tc>
        <w:tc>
          <w:tcPr>
            <w:tcW w:w="884" w:type="pct"/>
            <w:tcBorders>
              <w:top w:val="nil"/>
              <w:left w:val="single" w:sz="4" w:space="0" w:color="auto"/>
              <w:bottom w:val="nil"/>
              <w:right w:val="nil"/>
            </w:tcBorders>
            <w:noWrap/>
            <w:tcMar>
              <w:left w:w="28" w:type="dxa"/>
              <w:right w:w="28" w:type="dxa"/>
            </w:tcMar>
            <w:vAlign w:val="bottom"/>
            <w:hideMark/>
          </w:tcPr>
          <w:p w14:paraId="0D16754B" w14:textId="77777777" w:rsidR="00F22BB3" w:rsidRPr="00A67C46" w:rsidRDefault="00F22BB3" w:rsidP="00736342">
            <w:pPr>
              <w:pStyle w:val="CellBody"/>
              <w:rPr>
                <w:rFonts w:ascii="Times New Roman" w:hAnsi="Times New Roman"/>
                <w:szCs w:val="18"/>
              </w:rPr>
            </w:pPr>
            <w:proofErr w:type="spellStart"/>
            <w:r w:rsidRPr="00A67C46">
              <w:rPr>
                <w:rFonts w:ascii="Times New Roman" w:hAnsi="Times New Roman"/>
                <w:szCs w:val="18"/>
              </w:rPr>
              <w:t>Charquini</w:t>
            </w:r>
            <w:proofErr w:type="spellEnd"/>
            <w:r w:rsidRPr="00A67C46">
              <w:rPr>
                <w:rFonts w:ascii="Times New Roman" w:hAnsi="Times New Roman"/>
                <w:szCs w:val="18"/>
              </w:rPr>
              <w:t xml:space="preserve"> </w:t>
            </w:r>
            <w:proofErr w:type="spellStart"/>
            <w:r w:rsidRPr="00A67C46">
              <w:rPr>
                <w:rFonts w:ascii="Times New Roman" w:hAnsi="Times New Roman"/>
                <w:szCs w:val="18"/>
              </w:rPr>
              <w:t>Noreste</w:t>
            </w:r>
            <w:proofErr w:type="spellEnd"/>
          </w:p>
        </w:tc>
        <w:tc>
          <w:tcPr>
            <w:tcW w:w="386" w:type="pct"/>
            <w:noWrap/>
            <w:tcMar>
              <w:left w:w="28" w:type="dxa"/>
              <w:right w:w="28" w:type="dxa"/>
            </w:tcMar>
            <w:vAlign w:val="bottom"/>
            <w:hideMark/>
          </w:tcPr>
          <w:p w14:paraId="319E74F2"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LIA Max</w:t>
            </w:r>
          </w:p>
        </w:tc>
        <w:tc>
          <w:tcPr>
            <w:tcW w:w="302" w:type="pct"/>
            <w:noWrap/>
            <w:tcMar>
              <w:left w:w="28" w:type="dxa"/>
              <w:right w:w="28" w:type="dxa"/>
            </w:tcMar>
            <w:vAlign w:val="bottom"/>
            <w:hideMark/>
          </w:tcPr>
          <w:p w14:paraId="26F93252"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1662</w:t>
            </w:r>
          </w:p>
        </w:tc>
        <w:tc>
          <w:tcPr>
            <w:tcW w:w="985" w:type="pct"/>
            <w:noWrap/>
            <w:tcMar>
              <w:left w:w="28" w:type="dxa"/>
              <w:right w:w="28" w:type="dxa"/>
            </w:tcMar>
            <w:vAlign w:val="bottom"/>
            <w:hideMark/>
          </w:tcPr>
          <w:p w14:paraId="410C356D" w14:textId="77777777" w:rsidR="00F22BB3" w:rsidRPr="00A67C46" w:rsidRDefault="00F22BB3" w:rsidP="00736342">
            <w:pPr>
              <w:pStyle w:val="CellBody"/>
              <w:rPr>
                <w:rFonts w:ascii="Times New Roman" w:hAnsi="Times New Roman"/>
                <w:szCs w:val="18"/>
              </w:rPr>
            </w:pPr>
            <w:r w:rsidRPr="00A67C46">
              <w:rPr>
                <w:rFonts w:ascii="Times New Roman" w:hAnsi="Times New Roman"/>
                <w:noProof/>
                <w:szCs w:val="18"/>
              </w:rPr>
              <w:t>Rabatel and others, 2006)</w:t>
            </w:r>
          </w:p>
        </w:tc>
        <w:tc>
          <w:tcPr>
            <w:tcW w:w="379" w:type="pct"/>
            <w:noWrap/>
            <w:tcMar>
              <w:left w:w="28" w:type="dxa"/>
              <w:right w:w="28" w:type="dxa"/>
            </w:tcMar>
            <w:vAlign w:val="bottom"/>
            <w:hideMark/>
          </w:tcPr>
          <w:p w14:paraId="0C6A74F0"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1998</w:t>
            </w:r>
          </w:p>
        </w:tc>
        <w:tc>
          <w:tcPr>
            <w:tcW w:w="455" w:type="pct"/>
            <w:noWrap/>
            <w:tcMar>
              <w:left w:w="28" w:type="dxa"/>
              <w:right w:w="28" w:type="dxa"/>
            </w:tcMar>
            <w:vAlign w:val="bottom"/>
            <w:hideMark/>
          </w:tcPr>
          <w:p w14:paraId="6B14C299"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0.84</w:t>
            </w:r>
          </w:p>
        </w:tc>
        <w:tc>
          <w:tcPr>
            <w:tcW w:w="604" w:type="pct"/>
            <w:noWrap/>
            <w:tcMar>
              <w:left w:w="28" w:type="dxa"/>
              <w:right w:w="28" w:type="dxa"/>
            </w:tcMar>
            <w:vAlign w:val="bottom"/>
            <w:hideMark/>
          </w:tcPr>
          <w:p w14:paraId="167A5641"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0.23</w:t>
            </w:r>
          </w:p>
        </w:tc>
        <w:tc>
          <w:tcPr>
            <w:tcW w:w="530" w:type="pct"/>
            <w:noWrap/>
            <w:tcMar>
              <w:left w:w="28" w:type="dxa"/>
              <w:right w:w="28" w:type="dxa"/>
            </w:tcMar>
            <w:vAlign w:val="bottom"/>
            <w:hideMark/>
          </w:tcPr>
          <w:p w14:paraId="6E4BBA07"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-0.22</w:t>
            </w:r>
          </w:p>
        </w:tc>
      </w:tr>
      <w:tr w:rsidR="00F22BB3" w:rsidRPr="00A67C46" w14:paraId="386BE767" w14:textId="77777777" w:rsidTr="00AF4736">
        <w:trPr>
          <w:trHeight w:val="287"/>
        </w:trPr>
        <w:tc>
          <w:tcPr>
            <w:tcW w:w="474" w:type="pct"/>
            <w:tcBorders>
              <w:top w:val="nil"/>
              <w:left w:val="nil"/>
              <w:bottom w:val="nil"/>
              <w:right w:val="single" w:sz="4" w:space="0" w:color="auto"/>
            </w:tcBorders>
            <w:noWrap/>
            <w:tcMar>
              <w:left w:w="28" w:type="dxa"/>
              <w:right w:w="28" w:type="dxa"/>
            </w:tcMar>
            <w:vAlign w:val="bottom"/>
            <w:hideMark/>
          </w:tcPr>
          <w:p w14:paraId="48D664F8" w14:textId="77777777" w:rsidR="00F22BB3" w:rsidRPr="00A67C46" w:rsidRDefault="00F22BB3" w:rsidP="00736342">
            <w:pPr>
              <w:spacing w:after="0" w:line="240" w:lineRule="auto"/>
              <w:rPr>
                <w:rFonts w:cs="Times New Roman"/>
                <w:sz w:val="18"/>
                <w:szCs w:val="18"/>
              </w:rPr>
            </w:pPr>
          </w:p>
        </w:tc>
        <w:tc>
          <w:tcPr>
            <w:tcW w:w="884" w:type="pct"/>
            <w:tcBorders>
              <w:top w:val="nil"/>
              <w:left w:val="single" w:sz="4" w:space="0" w:color="auto"/>
              <w:bottom w:val="nil"/>
              <w:right w:val="nil"/>
            </w:tcBorders>
            <w:noWrap/>
            <w:tcMar>
              <w:left w:w="28" w:type="dxa"/>
              <w:right w:w="28" w:type="dxa"/>
            </w:tcMar>
            <w:vAlign w:val="bottom"/>
            <w:hideMark/>
          </w:tcPr>
          <w:p w14:paraId="63EC5CA7" w14:textId="77777777" w:rsidR="00F22BB3" w:rsidRPr="00A67C46" w:rsidRDefault="00F22BB3" w:rsidP="00736342">
            <w:pPr>
              <w:pStyle w:val="CellBody"/>
              <w:rPr>
                <w:rFonts w:ascii="Times New Roman" w:hAnsi="Times New Roman"/>
                <w:szCs w:val="18"/>
                <w:lang w:val="en-GB"/>
              </w:rPr>
            </w:pPr>
            <w:proofErr w:type="spellStart"/>
            <w:r w:rsidRPr="00A67C46">
              <w:rPr>
                <w:rFonts w:ascii="Times New Roman" w:hAnsi="Times New Roman"/>
                <w:szCs w:val="18"/>
                <w:lang w:val="en-GB"/>
              </w:rPr>
              <w:t>Jankhu</w:t>
            </w:r>
            <w:proofErr w:type="spellEnd"/>
            <w:r w:rsidRPr="00A67C46">
              <w:rPr>
                <w:rFonts w:ascii="Times New Roman" w:hAnsi="Times New Roman"/>
                <w:szCs w:val="18"/>
                <w:lang w:val="en-GB"/>
              </w:rPr>
              <w:t xml:space="preserve"> </w:t>
            </w:r>
            <w:proofErr w:type="spellStart"/>
            <w:r w:rsidRPr="00A67C46">
              <w:rPr>
                <w:rFonts w:ascii="Times New Roman" w:hAnsi="Times New Roman"/>
                <w:szCs w:val="18"/>
                <w:lang w:val="en-GB"/>
              </w:rPr>
              <w:t>Uyu</w:t>
            </w:r>
            <w:proofErr w:type="spellEnd"/>
            <w:r w:rsidRPr="00A67C46">
              <w:rPr>
                <w:rFonts w:ascii="Times New Roman" w:hAnsi="Times New Roman"/>
                <w:szCs w:val="18"/>
                <w:lang w:val="en-GB"/>
              </w:rPr>
              <w:t xml:space="preserve"> &amp; </w:t>
            </w:r>
            <w:proofErr w:type="spellStart"/>
            <w:r w:rsidRPr="00A67C46">
              <w:rPr>
                <w:rFonts w:ascii="Times New Roman" w:hAnsi="Times New Roman"/>
                <w:szCs w:val="18"/>
                <w:lang w:val="en-GB"/>
              </w:rPr>
              <w:t>Wila</w:t>
            </w:r>
            <w:proofErr w:type="spellEnd"/>
            <w:r w:rsidRPr="00A67C46">
              <w:rPr>
                <w:rFonts w:ascii="Times New Roman" w:hAnsi="Times New Roman"/>
                <w:szCs w:val="18"/>
                <w:lang w:val="en-GB"/>
              </w:rPr>
              <w:t xml:space="preserve"> </w:t>
            </w:r>
            <w:proofErr w:type="spellStart"/>
            <w:r w:rsidRPr="00A67C46">
              <w:rPr>
                <w:rFonts w:ascii="Times New Roman" w:hAnsi="Times New Roman"/>
                <w:szCs w:val="18"/>
                <w:lang w:val="en-GB"/>
              </w:rPr>
              <w:t>Lluxita</w:t>
            </w:r>
            <w:proofErr w:type="spellEnd"/>
            <w:r w:rsidRPr="00A67C46">
              <w:rPr>
                <w:rFonts w:ascii="Times New Roman" w:hAnsi="Times New Roman"/>
                <w:szCs w:val="18"/>
                <w:lang w:val="en-GB"/>
              </w:rPr>
              <w:t xml:space="preserve"> glaciers</w:t>
            </w:r>
          </w:p>
        </w:tc>
        <w:tc>
          <w:tcPr>
            <w:tcW w:w="386" w:type="pct"/>
            <w:noWrap/>
            <w:tcMar>
              <w:left w:w="28" w:type="dxa"/>
              <w:right w:w="28" w:type="dxa"/>
            </w:tcMar>
            <w:vAlign w:val="bottom"/>
            <w:hideMark/>
          </w:tcPr>
          <w:p w14:paraId="7DAB5558"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LIA Max</w:t>
            </w:r>
          </w:p>
        </w:tc>
        <w:tc>
          <w:tcPr>
            <w:tcW w:w="302" w:type="pct"/>
            <w:noWrap/>
            <w:tcMar>
              <w:left w:w="28" w:type="dxa"/>
              <w:right w:w="28" w:type="dxa"/>
            </w:tcMar>
            <w:vAlign w:val="bottom"/>
            <w:hideMark/>
          </w:tcPr>
          <w:p w14:paraId="30F619A4"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1660</w:t>
            </w:r>
          </w:p>
        </w:tc>
        <w:tc>
          <w:tcPr>
            <w:tcW w:w="985" w:type="pct"/>
            <w:noWrap/>
            <w:tcMar>
              <w:left w:w="28" w:type="dxa"/>
              <w:right w:w="28" w:type="dxa"/>
            </w:tcMar>
            <w:vAlign w:val="bottom"/>
            <w:hideMark/>
          </w:tcPr>
          <w:sdt>
            <w:sdtPr>
              <w:rPr>
                <w:rFonts w:ascii="Times New Roman" w:hAnsi="Times New Roman"/>
                <w:szCs w:val="18"/>
              </w:rPr>
              <w:tag w:val="MENDELEY_CITATION_v3_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"/>
              <w:id w:val="168838491"/>
              <w:placeholder>
                <w:docPart w:val="DefaultPlaceholder_-1854013440"/>
              </w:placeholder>
            </w:sdtPr>
            <w:sdtEndPr/>
            <w:sdtContent>
              <w:p w14:paraId="6C42680A" w14:textId="61FC6F62" w:rsidR="00F22BB3" w:rsidRPr="00A67C46" w:rsidRDefault="00F22BB3" w:rsidP="00736342">
                <w:pPr>
                  <w:pStyle w:val="CellBody"/>
                  <w:rPr>
                    <w:rFonts w:ascii="Times New Roman" w:hAnsi="Times New Roman"/>
                    <w:szCs w:val="18"/>
                  </w:rPr>
                </w:pPr>
                <w:r w:rsidRPr="00A67C46">
                  <w:rPr>
                    <w:rFonts w:ascii="Times New Roman" w:hAnsi="Times New Roman"/>
                    <w:szCs w:val="18"/>
                  </w:rPr>
                  <w:t>(</w:t>
                </w:r>
                <w:proofErr w:type="spellStart"/>
                <w:r w:rsidRPr="00A67C46">
                  <w:rPr>
                    <w:rFonts w:ascii="Times New Roman" w:hAnsi="Times New Roman"/>
                    <w:szCs w:val="18"/>
                  </w:rPr>
                  <w:t>Rabatel</w:t>
                </w:r>
                <w:proofErr w:type="spellEnd"/>
                <w:r w:rsidRPr="00A67C46">
                  <w:rPr>
                    <w:rFonts w:ascii="Times New Roman" w:hAnsi="Times New Roman"/>
                    <w:szCs w:val="18"/>
                  </w:rPr>
                  <w:t xml:space="preserve"> and others, 2008)</w:t>
                </w:r>
              </w:p>
            </w:sdtContent>
          </w:sdt>
        </w:tc>
        <w:tc>
          <w:tcPr>
            <w:tcW w:w="379" w:type="pct"/>
            <w:noWrap/>
            <w:tcMar>
              <w:left w:w="28" w:type="dxa"/>
              <w:right w:w="28" w:type="dxa"/>
            </w:tcMar>
            <w:vAlign w:val="bottom"/>
            <w:hideMark/>
          </w:tcPr>
          <w:p w14:paraId="4A9E4211"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1998</w:t>
            </w:r>
          </w:p>
        </w:tc>
        <w:tc>
          <w:tcPr>
            <w:tcW w:w="455" w:type="pct"/>
            <w:noWrap/>
            <w:tcMar>
              <w:left w:w="28" w:type="dxa"/>
              <w:right w:w="28" w:type="dxa"/>
            </w:tcMar>
            <w:vAlign w:val="bottom"/>
            <w:hideMark/>
          </w:tcPr>
          <w:p w14:paraId="34595886"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1.85</w:t>
            </w:r>
          </w:p>
        </w:tc>
        <w:tc>
          <w:tcPr>
            <w:tcW w:w="604" w:type="pct"/>
            <w:noWrap/>
            <w:tcMar>
              <w:left w:w="28" w:type="dxa"/>
              <w:right w:w="28" w:type="dxa"/>
            </w:tcMar>
            <w:vAlign w:val="bottom"/>
            <w:hideMark/>
          </w:tcPr>
          <w:p w14:paraId="62A5D80E"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0.84</w:t>
            </w:r>
          </w:p>
        </w:tc>
        <w:tc>
          <w:tcPr>
            <w:tcW w:w="530" w:type="pct"/>
            <w:noWrap/>
            <w:tcMar>
              <w:left w:w="28" w:type="dxa"/>
              <w:right w:w="28" w:type="dxa"/>
            </w:tcMar>
            <w:vAlign w:val="bottom"/>
            <w:hideMark/>
          </w:tcPr>
          <w:p w14:paraId="0F5E86F4"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-0.16</w:t>
            </w:r>
          </w:p>
        </w:tc>
      </w:tr>
      <w:tr w:rsidR="00F22BB3" w:rsidRPr="00A67C46" w14:paraId="40F21B6B" w14:textId="77777777" w:rsidTr="00AF4736">
        <w:trPr>
          <w:trHeight w:val="287"/>
        </w:trPr>
        <w:tc>
          <w:tcPr>
            <w:tcW w:w="474" w:type="pct"/>
            <w:tcBorders>
              <w:top w:val="nil"/>
              <w:left w:val="nil"/>
              <w:bottom w:val="nil"/>
              <w:right w:val="single" w:sz="4" w:space="0" w:color="auto"/>
            </w:tcBorders>
            <w:noWrap/>
            <w:tcMar>
              <w:left w:w="28" w:type="dxa"/>
              <w:right w:w="28" w:type="dxa"/>
            </w:tcMar>
            <w:vAlign w:val="bottom"/>
            <w:hideMark/>
          </w:tcPr>
          <w:p w14:paraId="1E992D11" w14:textId="77777777" w:rsidR="00F22BB3" w:rsidRPr="00A67C46" w:rsidRDefault="00F22BB3" w:rsidP="00736342">
            <w:pPr>
              <w:spacing w:after="0" w:line="240" w:lineRule="auto"/>
              <w:rPr>
                <w:rFonts w:cs="Times New Roman"/>
                <w:sz w:val="18"/>
                <w:szCs w:val="18"/>
              </w:rPr>
            </w:pPr>
          </w:p>
        </w:tc>
        <w:tc>
          <w:tcPr>
            <w:tcW w:w="884" w:type="pct"/>
            <w:tcBorders>
              <w:top w:val="nil"/>
              <w:left w:val="single" w:sz="4" w:space="0" w:color="auto"/>
              <w:bottom w:val="nil"/>
              <w:right w:val="nil"/>
            </w:tcBorders>
            <w:noWrap/>
            <w:tcMar>
              <w:left w:w="28" w:type="dxa"/>
              <w:right w:w="28" w:type="dxa"/>
            </w:tcMar>
            <w:vAlign w:val="bottom"/>
            <w:hideMark/>
          </w:tcPr>
          <w:p w14:paraId="7562A610" w14:textId="77777777" w:rsidR="00F22BB3" w:rsidRPr="00A67C46" w:rsidRDefault="00F22BB3" w:rsidP="00736342">
            <w:pPr>
              <w:pStyle w:val="CellBody"/>
              <w:rPr>
                <w:rFonts w:ascii="Times New Roman" w:hAnsi="Times New Roman"/>
                <w:szCs w:val="18"/>
                <w:lang w:val="fr-CH"/>
              </w:rPr>
            </w:pPr>
            <w:r w:rsidRPr="00A67C46">
              <w:rPr>
                <w:rFonts w:ascii="Times New Roman" w:hAnsi="Times New Roman"/>
                <w:szCs w:val="18"/>
                <w:lang w:val="fr-CH"/>
              </w:rPr>
              <w:t xml:space="preserve">San Enrique &amp; Malla </w:t>
            </w:r>
            <w:proofErr w:type="spellStart"/>
            <w:r w:rsidRPr="00A67C46">
              <w:rPr>
                <w:rFonts w:ascii="Times New Roman" w:hAnsi="Times New Roman"/>
                <w:szCs w:val="18"/>
                <w:lang w:val="fr-CH"/>
              </w:rPr>
              <w:t>Chuma</w:t>
            </w:r>
            <w:proofErr w:type="spellEnd"/>
            <w:r w:rsidRPr="00A67C46">
              <w:rPr>
                <w:rFonts w:ascii="Times New Roman" w:hAnsi="Times New Roman"/>
                <w:szCs w:val="18"/>
                <w:lang w:val="fr-CH"/>
              </w:rPr>
              <w:t xml:space="preserve"> glaciers</w:t>
            </w:r>
          </w:p>
        </w:tc>
        <w:tc>
          <w:tcPr>
            <w:tcW w:w="386" w:type="pct"/>
            <w:noWrap/>
            <w:tcMar>
              <w:left w:w="28" w:type="dxa"/>
              <w:right w:w="28" w:type="dxa"/>
            </w:tcMar>
            <w:vAlign w:val="bottom"/>
            <w:hideMark/>
          </w:tcPr>
          <w:p w14:paraId="64899930"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LIA Max</w:t>
            </w:r>
          </w:p>
        </w:tc>
        <w:tc>
          <w:tcPr>
            <w:tcW w:w="302" w:type="pct"/>
            <w:noWrap/>
            <w:tcMar>
              <w:left w:w="28" w:type="dxa"/>
              <w:right w:w="28" w:type="dxa"/>
            </w:tcMar>
            <w:vAlign w:val="bottom"/>
            <w:hideMark/>
          </w:tcPr>
          <w:p w14:paraId="0DC6BD80" w14:textId="77777777" w:rsidR="00F22BB3" w:rsidRPr="00A67C46" w:rsidRDefault="00F22BB3" w:rsidP="00736342">
            <w:pPr>
              <w:pStyle w:val="CellBody"/>
              <w:rPr>
                <w:rFonts w:ascii="Times New Roman" w:hAnsi="Times New Roman"/>
                <w:szCs w:val="18"/>
              </w:rPr>
            </w:pPr>
            <w:r w:rsidRPr="00A67C46">
              <w:rPr>
                <w:rFonts w:ascii="Times New Roman" w:hAnsi="Times New Roman"/>
                <w:szCs w:val="18"/>
              </w:rPr>
              <w:t>1665</w:t>
            </w:r>
          </w:p>
        </w:tc>
        <w:tc>
          <w:tcPr>
            <w:tcW w:w="985" w:type="pct"/>
            <w:noWrap/>
            <w:tcMar>
              <w:left w:w="28" w:type="dxa"/>
              <w:right w:w="28" w:type="dxa"/>
            </w:tcMar>
            <w:vAlign w:val="bottom"/>
            <w:hideMark/>
          </w:tcPr>
          <w:sdt>
            <w:sdtPr>
              <w:rPr>
                <w:rFonts w:ascii="Times New Roman" w:hAnsi="Times New Roman"/>
                <w:szCs w:val="18"/>
              </w:rPr>
              <w:tag w:val="MENDELEY_CITATION_v3_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"/>
              <w:id w:val="338426208"/>
              <w:placeholder>
                <w:docPart w:val="DefaultPlaceholder_-1854013440"/>
              </w:placeholder>
            </w:sdtPr>
            <w:sdtEndPr/>
            <w:sdtContent>
              <w:p w14:paraId="1C60A308" w14:textId="489361A7" w:rsidR="00F22BB3" w:rsidRPr="00A67C46" w:rsidRDefault="00F22BB3" w:rsidP="00736342">
                <w:pPr>
                  <w:pStyle w:val="CellBody"/>
                  <w:rPr>
                    <w:rFonts w:ascii="Times New Roman" w:hAnsi="Times New Roman"/>
                    <w:szCs w:val="18"/>
                  </w:rPr>
                </w:pPr>
                <w:r w:rsidRPr="00A67C46">
                  <w:rPr>
                    <w:rFonts w:ascii="Times New Roman" w:hAnsi="Times New Roman"/>
                    <w:szCs w:val="18"/>
                  </w:rPr>
                  <w:t>(</w:t>
                </w:r>
                <w:proofErr w:type="spellStart"/>
                <w:r w:rsidRPr="00A67C46">
                  <w:rPr>
                    <w:rFonts w:ascii="Times New Roman" w:hAnsi="Times New Roman"/>
                    <w:szCs w:val="18"/>
                  </w:rPr>
                  <w:t>Rabatel</w:t>
                </w:r>
                <w:proofErr w:type="spellEnd"/>
                <w:r w:rsidRPr="00A67C46">
                  <w:rPr>
                    <w:rFonts w:ascii="Times New Roman" w:hAnsi="Times New Roman"/>
                    <w:szCs w:val="18"/>
                  </w:rPr>
                  <w:t xml:space="preserve"> and others, 2008)</w:t>
                </w:r>
              </w:p>
            </w:sdtContent>
          </w:sdt>
        </w:tc>
        <w:tc>
          <w:tcPr>
            <w:tcW w:w="379" w:type="pct"/>
            <w:noWrap/>
            <w:tcMar>
              <w:left w:w="28" w:type="dxa"/>
              <w:right w:w="28" w:type="dxa"/>
            </w:tcMar>
            <w:vAlign w:val="bottom"/>
            <w:hideMark/>
          </w:tcPr>
          <w:p w14:paraId="425B20FB"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1998</w:t>
            </w:r>
          </w:p>
        </w:tc>
        <w:tc>
          <w:tcPr>
            <w:tcW w:w="455" w:type="pct"/>
            <w:noWrap/>
            <w:tcMar>
              <w:left w:w="28" w:type="dxa"/>
              <w:right w:w="28" w:type="dxa"/>
            </w:tcMar>
            <w:vAlign w:val="bottom"/>
            <w:hideMark/>
          </w:tcPr>
          <w:p w14:paraId="3D0D0411"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6.91</w:t>
            </w:r>
          </w:p>
        </w:tc>
        <w:tc>
          <w:tcPr>
            <w:tcW w:w="604" w:type="pct"/>
            <w:noWrap/>
            <w:tcMar>
              <w:left w:w="28" w:type="dxa"/>
              <w:right w:w="28" w:type="dxa"/>
            </w:tcMar>
            <w:vAlign w:val="bottom"/>
            <w:hideMark/>
          </w:tcPr>
          <w:p w14:paraId="3761D392"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4.64</w:t>
            </w:r>
          </w:p>
        </w:tc>
        <w:tc>
          <w:tcPr>
            <w:tcW w:w="530" w:type="pct"/>
            <w:noWrap/>
            <w:tcMar>
              <w:left w:w="28" w:type="dxa"/>
              <w:right w:w="28" w:type="dxa"/>
            </w:tcMar>
            <w:vAlign w:val="bottom"/>
            <w:hideMark/>
          </w:tcPr>
          <w:p w14:paraId="3EFE683F" w14:textId="77777777" w:rsidR="00F22BB3" w:rsidRPr="00A67C46" w:rsidRDefault="00F22BB3" w:rsidP="00AF4736">
            <w:pPr>
              <w:pStyle w:val="CellBody"/>
              <w:jc w:val="right"/>
              <w:rPr>
                <w:rFonts w:ascii="Times New Roman" w:hAnsi="Times New Roman"/>
                <w:szCs w:val="18"/>
              </w:rPr>
            </w:pPr>
            <w:r w:rsidRPr="00A67C46">
              <w:rPr>
                <w:rFonts w:ascii="Times New Roman" w:hAnsi="Times New Roman"/>
                <w:szCs w:val="18"/>
              </w:rPr>
              <w:t>-0.10</w:t>
            </w:r>
          </w:p>
        </w:tc>
      </w:tr>
      <w:tr w:rsidR="00F22BB3" w:rsidRPr="00A67C46" w14:paraId="1F67DBD7" w14:textId="77777777" w:rsidTr="00AF4736">
        <w:trPr>
          <w:trHeight w:val="287"/>
        </w:trPr>
        <w:tc>
          <w:tcPr>
            <w:tcW w:w="474" w:type="pct"/>
            <w:tcBorders>
              <w:top w:val="nil"/>
              <w:left w:val="nil"/>
              <w:bottom w:val="nil"/>
              <w:right w:val="single" w:sz="4" w:space="0" w:color="auto"/>
            </w:tcBorders>
            <w:noWrap/>
            <w:tcMar>
              <w:left w:w="28" w:type="dxa"/>
              <w:right w:w="28" w:type="dxa"/>
            </w:tcMar>
            <w:vAlign w:val="bottom"/>
            <w:hideMark/>
          </w:tcPr>
          <w:p w14:paraId="2312AC3E" w14:textId="77777777" w:rsidR="00F22BB3" w:rsidRPr="00A67C46" w:rsidRDefault="00F22BB3" w:rsidP="00736342">
            <w:pPr>
              <w:spacing w:after="0" w:line="240" w:lineRule="auto"/>
              <w:rPr>
                <w:rFonts w:cs="Times New Roman"/>
                <w:color w:val="000000" w:themeColor="text1"/>
                <w:sz w:val="18"/>
                <w:szCs w:val="18"/>
              </w:rPr>
            </w:pPr>
          </w:p>
        </w:tc>
        <w:tc>
          <w:tcPr>
            <w:tcW w:w="884" w:type="pct"/>
            <w:tcBorders>
              <w:top w:val="nil"/>
              <w:left w:val="single" w:sz="4" w:space="0" w:color="auto"/>
              <w:bottom w:val="nil"/>
              <w:right w:val="nil"/>
            </w:tcBorders>
            <w:noWrap/>
            <w:tcMar>
              <w:left w:w="28" w:type="dxa"/>
              <w:right w:w="28" w:type="dxa"/>
            </w:tcMar>
            <w:vAlign w:val="bottom"/>
            <w:hideMark/>
          </w:tcPr>
          <w:p w14:paraId="1E668E3B" w14:textId="77777777" w:rsidR="00F22BB3" w:rsidRPr="00A67C46" w:rsidRDefault="00F22BB3" w:rsidP="00736342">
            <w:pPr>
              <w:pStyle w:val="CellBody"/>
              <w:rPr>
                <w:rFonts w:ascii="Times New Roman" w:hAnsi="Times New Roman"/>
                <w:color w:val="000000" w:themeColor="text1"/>
                <w:szCs w:val="18"/>
              </w:rPr>
            </w:pPr>
            <w:proofErr w:type="spellStart"/>
            <w:r w:rsidRPr="00A67C46">
              <w:rPr>
                <w:rFonts w:ascii="Times New Roman" w:hAnsi="Times New Roman"/>
                <w:color w:val="000000" w:themeColor="text1"/>
                <w:szCs w:val="18"/>
              </w:rPr>
              <w:t>Yaypuri</w:t>
            </w:r>
            <w:proofErr w:type="spellEnd"/>
            <w:r w:rsidRPr="00A67C46">
              <w:rPr>
                <w:rFonts w:ascii="Times New Roman" w:hAnsi="Times New Roman"/>
                <w:color w:val="000000" w:themeColor="text1"/>
                <w:szCs w:val="18"/>
              </w:rPr>
              <w:t xml:space="preserve"> &amp; </w:t>
            </w:r>
            <w:proofErr w:type="spellStart"/>
            <w:r w:rsidRPr="00A67C46">
              <w:rPr>
                <w:rFonts w:ascii="Times New Roman" w:hAnsi="Times New Roman"/>
                <w:color w:val="000000" w:themeColor="text1"/>
                <w:szCs w:val="18"/>
              </w:rPr>
              <w:t>Jankho</w:t>
            </w:r>
            <w:proofErr w:type="spellEnd"/>
            <w:r w:rsidRPr="00A67C46">
              <w:rPr>
                <w:rFonts w:ascii="Times New Roman" w:hAnsi="Times New Roman"/>
                <w:color w:val="000000" w:themeColor="text1"/>
                <w:szCs w:val="18"/>
              </w:rPr>
              <w:t xml:space="preserve"> Loma glaciers</w:t>
            </w:r>
          </w:p>
        </w:tc>
        <w:tc>
          <w:tcPr>
            <w:tcW w:w="386" w:type="pct"/>
            <w:noWrap/>
            <w:tcMar>
              <w:left w:w="28" w:type="dxa"/>
              <w:right w:w="28" w:type="dxa"/>
            </w:tcMar>
            <w:vAlign w:val="bottom"/>
            <w:hideMark/>
          </w:tcPr>
          <w:p w14:paraId="5F6B40C1" w14:textId="77777777" w:rsidR="00F22BB3" w:rsidRPr="00A67C46" w:rsidRDefault="00F22BB3" w:rsidP="00736342">
            <w:pPr>
              <w:pStyle w:val="CellBody"/>
              <w:rPr>
                <w:rFonts w:ascii="Times New Roman" w:hAnsi="Times New Roman"/>
                <w:color w:val="000000" w:themeColor="text1"/>
                <w:szCs w:val="18"/>
              </w:rPr>
            </w:pPr>
            <w:r w:rsidRPr="00A67C46">
              <w:rPr>
                <w:rFonts w:ascii="Times New Roman" w:hAnsi="Times New Roman"/>
                <w:color w:val="000000" w:themeColor="text1"/>
                <w:szCs w:val="18"/>
              </w:rPr>
              <w:t>LIA Max</w:t>
            </w:r>
          </w:p>
        </w:tc>
        <w:tc>
          <w:tcPr>
            <w:tcW w:w="302" w:type="pct"/>
            <w:noWrap/>
            <w:tcMar>
              <w:left w:w="28" w:type="dxa"/>
              <w:right w:w="28" w:type="dxa"/>
            </w:tcMar>
            <w:vAlign w:val="bottom"/>
            <w:hideMark/>
          </w:tcPr>
          <w:p w14:paraId="30A0055B" w14:textId="77777777" w:rsidR="00F22BB3" w:rsidRPr="00A67C46" w:rsidRDefault="00F22BB3" w:rsidP="00736342">
            <w:pPr>
              <w:pStyle w:val="CellBody"/>
              <w:rPr>
                <w:rFonts w:ascii="Times New Roman" w:hAnsi="Times New Roman"/>
                <w:color w:val="000000" w:themeColor="text1"/>
                <w:szCs w:val="18"/>
              </w:rPr>
            </w:pPr>
            <w:r w:rsidRPr="00A67C46">
              <w:rPr>
                <w:rFonts w:ascii="Times New Roman" w:hAnsi="Times New Roman"/>
                <w:color w:val="000000" w:themeColor="text1"/>
                <w:szCs w:val="18"/>
              </w:rPr>
              <w:t>1660</w:t>
            </w:r>
          </w:p>
        </w:tc>
        <w:tc>
          <w:tcPr>
            <w:tcW w:w="985" w:type="pct"/>
            <w:noWrap/>
            <w:tcMar>
              <w:left w:w="28" w:type="dxa"/>
              <w:right w:w="28" w:type="dxa"/>
            </w:tcMar>
            <w:vAlign w:val="bottom"/>
            <w:hideMark/>
          </w:tcPr>
          <w:sdt>
            <w:sdtPr>
              <w:rPr>
                <w:rFonts w:ascii="Times New Roman" w:hAnsi="Times New Roman"/>
                <w:szCs w:val="18"/>
              </w:rPr>
              <w:tag w:val="MENDELEY_CITATION_v3_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"/>
              <w:id w:val="-2076882471"/>
              <w:placeholder>
                <w:docPart w:val="DefaultPlaceholder_-1854013440"/>
              </w:placeholder>
            </w:sdtPr>
            <w:sdtEndPr/>
            <w:sdtContent>
              <w:p w14:paraId="05FA345A" w14:textId="0764BFA2" w:rsidR="00F22BB3" w:rsidRPr="00A67C46" w:rsidRDefault="00F22BB3" w:rsidP="00736342">
                <w:pPr>
                  <w:pStyle w:val="CellBody"/>
                  <w:rPr>
                    <w:rFonts w:ascii="Times New Roman" w:hAnsi="Times New Roman"/>
                    <w:color w:val="000000" w:themeColor="text1"/>
                    <w:szCs w:val="18"/>
                  </w:rPr>
                </w:pPr>
                <w:r w:rsidRPr="00A67C46">
                  <w:rPr>
                    <w:rFonts w:ascii="Times New Roman" w:hAnsi="Times New Roman"/>
                    <w:szCs w:val="18"/>
                  </w:rPr>
                  <w:t>(</w:t>
                </w:r>
                <w:proofErr w:type="spellStart"/>
                <w:r w:rsidRPr="00A67C46">
                  <w:rPr>
                    <w:rFonts w:ascii="Times New Roman" w:hAnsi="Times New Roman"/>
                    <w:szCs w:val="18"/>
                  </w:rPr>
                  <w:t>Rabatel</w:t>
                </w:r>
                <w:proofErr w:type="spellEnd"/>
                <w:r w:rsidRPr="00A67C46">
                  <w:rPr>
                    <w:rFonts w:ascii="Times New Roman" w:hAnsi="Times New Roman"/>
                    <w:szCs w:val="18"/>
                  </w:rPr>
                  <w:t xml:space="preserve"> and others, 2008)</w:t>
                </w:r>
              </w:p>
            </w:sdtContent>
          </w:sdt>
        </w:tc>
        <w:tc>
          <w:tcPr>
            <w:tcW w:w="379" w:type="pct"/>
            <w:noWrap/>
            <w:tcMar>
              <w:left w:w="28" w:type="dxa"/>
              <w:right w:w="28" w:type="dxa"/>
            </w:tcMar>
            <w:vAlign w:val="bottom"/>
            <w:hideMark/>
          </w:tcPr>
          <w:p w14:paraId="6AB70E53" w14:textId="77777777" w:rsidR="00F22BB3" w:rsidRPr="00A67C46" w:rsidRDefault="00F22BB3" w:rsidP="00AF4736">
            <w:pPr>
              <w:pStyle w:val="CellBody"/>
              <w:jc w:val="right"/>
              <w:rPr>
                <w:rFonts w:ascii="Times New Roman" w:hAnsi="Times New Roman"/>
                <w:color w:val="000000" w:themeColor="text1"/>
                <w:szCs w:val="18"/>
              </w:rPr>
            </w:pPr>
            <w:r w:rsidRPr="00A67C46">
              <w:rPr>
                <w:rFonts w:ascii="Times New Roman" w:hAnsi="Times New Roman"/>
                <w:color w:val="000000" w:themeColor="text1"/>
                <w:szCs w:val="18"/>
              </w:rPr>
              <w:t>1998</w:t>
            </w:r>
          </w:p>
        </w:tc>
        <w:tc>
          <w:tcPr>
            <w:tcW w:w="455" w:type="pct"/>
            <w:noWrap/>
            <w:tcMar>
              <w:left w:w="28" w:type="dxa"/>
              <w:right w:w="28" w:type="dxa"/>
            </w:tcMar>
            <w:vAlign w:val="bottom"/>
            <w:hideMark/>
          </w:tcPr>
          <w:p w14:paraId="0BAD77BF" w14:textId="77777777" w:rsidR="00F22BB3" w:rsidRPr="00A67C46" w:rsidRDefault="00F22BB3" w:rsidP="00AF4736">
            <w:pPr>
              <w:pStyle w:val="CellBody"/>
              <w:jc w:val="right"/>
              <w:rPr>
                <w:rFonts w:ascii="Times New Roman" w:hAnsi="Times New Roman"/>
                <w:color w:val="000000" w:themeColor="text1"/>
                <w:szCs w:val="18"/>
              </w:rPr>
            </w:pPr>
            <w:r w:rsidRPr="00A67C46">
              <w:rPr>
                <w:rFonts w:ascii="Times New Roman" w:hAnsi="Times New Roman"/>
                <w:color w:val="000000" w:themeColor="text1"/>
                <w:szCs w:val="18"/>
              </w:rPr>
              <w:t>5.57</w:t>
            </w:r>
          </w:p>
        </w:tc>
        <w:tc>
          <w:tcPr>
            <w:tcW w:w="604" w:type="pct"/>
            <w:noWrap/>
            <w:tcMar>
              <w:left w:w="28" w:type="dxa"/>
              <w:right w:w="28" w:type="dxa"/>
            </w:tcMar>
            <w:vAlign w:val="bottom"/>
            <w:hideMark/>
          </w:tcPr>
          <w:p w14:paraId="18D79BF4" w14:textId="77777777" w:rsidR="00F22BB3" w:rsidRPr="00A67C46" w:rsidRDefault="00F22BB3" w:rsidP="00AF4736">
            <w:pPr>
              <w:pStyle w:val="CellBody"/>
              <w:jc w:val="right"/>
              <w:rPr>
                <w:rFonts w:ascii="Times New Roman" w:hAnsi="Times New Roman"/>
                <w:color w:val="000000" w:themeColor="text1"/>
                <w:szCs w:val="18"/>
              </w:rPr>
            </w:pPr>
            <w:r w:rsidRPr="00A67C46">
              <w:rPr>
                <w:rFonts w:ascii="Times New Roman" w:hAnsi="Times New Roman"/>
                <w:color w:val="000000" w:themeColor="text1"/>
                <w:szCs w:val="18"/>
              </w:rPr>
              <w:t>3.75</w:t>
            </w:r>
          </w:p>
        </w:tc>
        <w:tc>
          <w:tcPr>
            <w:tcW w:w="530" w:type="pct"/>
            <w:noWrap/>
            <w:tcMar>
              <w:left w:w="28" w:type="dxa"/>
              <w:right w:w="28" w:type="dxa"/>
            </w:tcMar>
            <w:vAlign w:val="bottom"/>
            <w:hideMark/>
          </w:tcPr>
          <w:p w14:paraId="228690A5" w14:textId="77777777" w:rsidR="00F22BB3" w:rsidRPr="00A67C46" w:rsidRDefault="00F22BB3" w:rsidP="00AF4736">
            <w:pPr>
              <w:pStyle w:val="CellBody"/>
              <w:jc w:val="right"/>
              <w:rPr>
                <w:rFonts w:ascii="Times New Roman" w:hAnsi="Times New Roman"/>
                <w:color w:val="000000" w:themeColor="text1"/>
                <w:szCs w:val="18"/>
              </w:rPr>
            </w:pPr>
            <w:r w:rsidRPr="00A67C46">
              <w:rPr>
                <w:rFonts w:ascii="Times New Roman" w:hAnsi="Times New Roman"/>
                <w:color w:val="000000" w:themeColor="text1"/>
                <w:szCs w:val="18"/>
              </w:rPr>
              <w:t>-0.10</w:t>
            </w:r>
          </w:p>
        </w:tc>
      </w:tr>
      <w:tr w:rsidR="00F22BB3" w:rsidRPr="00A67C46" w14:paraId="28A43983" w14:textId="77777777" w:rsidTr="00AF4736">
        <w:trPr>
          <w:trHeight w:val="287"/>
        </w:trPr>
        <w:tc>
          <w:tcPr>
            <w:tcW w:w="474" w:type="pct"/>
            <w:tcBorders>
              <w:top w:val="nil"/>
              <w:left w:val="nil"/>
              <w:bottom w:val="nil"/>
              <w:right w:val="single" w:sz="4" w:space="0" w:color="auto"/>
            </w:tcBorders>
            <w:noWrap/>
            <w:tcMar>
              <w:left w:w="28" w:type="dxa"/>
              <w:right w:w="28" w:type="dxa"/>
            </w:tcMar>
            <w:vAlign w:val="bottom"/>
            <w:hideMark/>
          </w:tcPr>
          <w:p w14:paraId="6E698F09" w14:textId="77777777" w:rsidR="00F22BB3" w:rsidRPr="00A67C46" w:rsidRDefault="00F22BB3" w:rsidP="00736342">
            <w:pPr>
              <w:spacing w:after="0" w:line="240" w:lineRule="auto"/>
              <w:rPr>
                <w:rFonts w:cs="Times New Roman"/>
                <w:color w:val="000000" w:themeColor="text1"/>
                <w:sz w:val="18"/>
                <w:szCs w:val="18"/>
              </w:rPr>
            </w:pPr>
            <w:r w:rsidRPr="00A67C46">
              <w:rPr>
                <w:rFonts w:cs="Times New Roman"/>
                <w:color w:val="000000" w:themeColor="text1"/>
                <w:sz w:val="18"/>
                <w:szCs w:val="18"/>
              </w:rPr>
              <w:t>Africa</w:t>
            </w:r>
          </w:p>
        </w:tc>
        <w:tc>
          <w:tcPr>
            <w:tcW w:w="884" w:type="pct"/>
            <w:tcBorders>
              <w:top w:val="nil"/>
              <w:left w:val="single" w:sz="4" w:space="0" w:color="auto"/>
              <w:bottom w:val="nil"/>
              <w:right w:val="nil"/>
            </w:tcBorders>
            <w:noWrap/>
            <w:tcMar>
              <w:left w:w="28" w:type="dxa"/>
              <w:right w:w="28" w:type="dxa"/>
            </w:tcMar>
            <w:vAlign w:val="bottom"/>
            <w:hideMark/>
          </w:tcPr>
          <w:p w14:paraId="62A1347E" w14:textId="77777777" w:rsidR="00F22BB3" w:rsidRPr="00A67C46" w:rsidRDefault="00F22BB3" w:rsidP="00736342">
            <w:pPr>
              <w:pStyle w:val="CellBody"/>
              <w:rPr>
                <w:rFonts w:ascii="Times New Roman" w:hAnsi="Times New Roman"/>
                <w:color w:val="000000" w:themeColor="text1"/>
                <w:szCs w:val="18"/>
              </w:rPr>
            </w:pPr>
            <w:r w:rsidRPr="00A67C46">
              <w:rPr>
                <w:rFonts w:ascii="Times New Roman" w:hAnsi="Times New Roman"/>
                <w:color w:val="000000" w:themeColor="text1"/>
                <w:szCs w:val="18"/>
              </w:rPr>
              <w:t>Kolbe</w:t>
            </w:r>
          </w:p>
        </w:tc>
        <w:tc>
          <w:tcPr>
            <w:tcW w:w="386" w:type="pct"/>
            <w:noWrap/>
            <w:tcMar>
              <w:left w:w="28" w:type="dxa"/>
              <w:right w:w="28" w:type="dxa"/>
            </w:tcMar>
            <w:vAlign w:val="bottom"/>
            <w:hideMark/>
          </w:tcPr>
          <w:p w14:paraId="5D67B916" w14:textId="77777777" w:rsidR="00F22BB3" w:rsidRPr="00A67C46" w:rsidRDefault="00F22BB3" w:rsidP="00736342">
            <w:pPr>
              <w:pStyle w:val="CellBody"/>
              <w:rPr>
                <w:rFonts w:ascii="Times New Roman" w:hAnsi="Times New Roman"/>
                <w:color w:val="000000" w:themeColor="text1"/>
                <w:szCs w:val="18"/>
              </w:rPr>
            </w:pPr>
            <w:r w:rsidRPr="00A67C46">
              <w:rPr>
                <w:rFonts w:ascii="Times New Roman" w:hAnsi="Times New Roman"/>
                <w:color w:val="000000" w:themeColor="text1"/>
                <w:szCs w:val="18"/>
              </w:rPr>
              <w:t>~90%</w:t>
            </w:r>
          </w:p>
        </w:tc>
        <w:tc>
          <w:tcPr>
            <w:tcW w:w="302" w:type="pct"/>
            <w:shd w:val="clear" w:color="auto" w:fill="FFFFFF"/>
            <w:noWrap/>
            <w:tcMar>
              <w:left w:w="28" w:type="dxa"/>
              <w:right w:w="28" w:type="dxa"/>
            </w:tcMar>
            <w:vAlign w:val="bottom"/>
            <w:hideMark/>
          </w:tcPr>
          <w:p w14:paraId="6F346FBC" w14:textId="77777777" w:rsidR="00F22BB3" w:rsidRPr="00A67C46" w:rsidRDefault="00F22BB3" w:rsidP="00736342">
            <w:pPr>
              <w:pStyle w:val="CellBody"/>
              <w:rPr>
                <w:rFonts w:ascii="Times New Roman" w:hAnsi="Times New Roman"/>
                <w:color w:val="000000" w:themeColor="text1"/>
                <w:szCs w:val="18"/>
              </w:rPr>
            </w:pPr>
            <w:r w:rsidRPr="00A67C46">
              <w:rPr>
                <w:rFonts w:ascii="Times New Roman" w:hAnsi="Times New Roman"/>
                <w:color w:val="000000" w:themeColor="text1"/>
                <w:szCs w:val="18"/>
              </w:rPr>
              <w:t>1913</w:t>
            </w:r>
          </w:p>
        </w:tc>
        <w:tc>
          <w:tcPr>
            <w:tcW w:w="985" w:type="pct"/>
            <w:noWrap/>
            <w:tcMar>
              <w:left w:w="28" w:type="dxa"/>
              <w:right w:w="28" w:type="dxa"/>
            </w:tcMar>
            <w:vAlign w:val="bottom"/>
            <w:hideMark/>
          </w:tcPr>
          <w:sdt>
            <w:sdtPr>
              <w:rPr>
                <w:rFonts w:ascii="Times New Roman" w:hAnsi="Times New Roman"/>
                <w:szCs w:val="18"/>
              </w:rPr>
              <w:tag w:val="MENDELEY_CITATION_v3_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"/>
              <w:id w:val="-2113810496"/>
              <w:placeholder>
                <w:docPart w:val="DefaultPlaceholder_-1854013440"/>
              </w:placeholder>
            </w:sdtPr>
            <w:sdtEndPr/>
            <w:sdtContent>
              <w:p w14:paraId="49AF6AF8" w14:textId="030C7117" w:rsidR="00F22BB3" w:rsidRPr="00A67C46" w:rsidRDefault="00F22BB3" w:rsidP="00736342">
                <w:pPr>
                  <w:pStyle w:val="CellBody"/>
                  <w:rPr>
                    <w:rFonts w:ascii="Times New Roman" w:hAnsi="Times New Roman"/>
                    <w:color w:val="000000" w:themeColor="text1"/>
                    <w:szCs w:val="18"/>
                  </w:rPr>
                </w:pPr>
                <w:r w:rsidRPr="00A67C46">
                  <w:rPr>
                    <w:rFonts w:ascii="Times New Roman" w:hAnsi="Times New Roman"/>
                    <w:szCs w:val="18"/>
                  </w:rPr>
                  <w:t>(</w:t>
                </w:r>
                <w:proofErr w:type="spellStart"/>
                <w:r w:rsidRPr="00A67C46">
                  <w:rPr>
                    <w:rFonts w:ascii="Times New Roman" w:hAnsi="Times New Roman"/>
                    <w:szCs w:val="18"/>
                  </w:rPr>
                  <w:t>Hastenrath</w:t>
                </w:r>
                <w:proofErr w:type="spellEnd"/>
                <w:r w:rsidRPr="00A67C46">
                  <w:rPr>
                    <w:rFonts w:ascii="Times New Roman" w:hAnsi="Times New Roman"/>
                    <w:szCs w:val="18"/>
                  </w:rPr>
                  <w:t>, 2005)</w:t>
                </w:r>
              </w:p>
            </w:sdtContent>
          </w:sdt>
        </w:tc>
        <w:tc>
          <w:tcPr>
            <w:tcW w:w="379" w:type="pct"/>
            <w:shd w:val="clear" w:color="auto" w:fill="FFFFFF"/>
            <w:noWrap/>
            <w:tcMar>
              <w:left w:w="28" w:type="dxa"/>
              <w:right w:w="28" w:type="dxa"/>
            </w:tcMar>
            <w:vAlign w:val="bottom"/>
            <w:hideMark/>
          </w:tcPr>
          <w:p w14:paraId="69A786AE" w14:textId="77777777" w:rsidR="00F22BB3" w:rsidRPr="00A67C46" w:rsidRDefault="00F22BB3" w:rsidP="00AF4736">
            <w:pPr>
              <w:pStyle w:val="CellBody"/>
              <w:jc w:val="right"/>
              <w:rPr>
                <w:rFonts w:ascii="Times New Roman" w:hAnsi="Times New Roman"/>
                <w:color w:val="000000" w:themeColor="text1"/>
                <w:szCs w:val="18"/>
              </w:rPr>
            </w:pPr>
            <w:r w:rsidRPr="00A67C46">
              <w:rPr>
                <w:rFonts w:ascii="Times New Roman" w:hAnsi="Times New Roman"/>
                <w:color w:val="000000" w:themeColor="text1"/>
                <w:szCs w:val="18"/>
              </w:rPr>
              <w:t>1993</w:t>
            </w:r>
          </w:p>
        </w:tc>
        <w:tc>
          <w:tcPr>
            <w:tcW w:w="455" w:type="pct"/>
            <w:noWrap/>
            <w:tcMar>
              <w:left w:w="28" w:type="dxa"/>
              <w:right w:w="28" w:type="dxa"/>
            </w:tcMar>
            <w:vAlign w:val="bottom"/>
            <w:hideMark/>
          </w:tcPr>
          <w:p w14:paraId="5AE6B234" w14:textId="77777777" w:rsidR="00F22BB3" w:rsidRPr="00A67C46" w:rsidRDefault="00F22BB3" w:rsidP="00AF4736">
            <w:pPr>
              <w:pStyle w:val="CellBody"/>
              <w:jc w:val="right"/>
              <w:rPr>
                <w:rFonts w:ascii="Times New Roman" w:hAnsi="Times New Roman"/>
                <w:color w:val="000000" w:themeColor="text1"/>
                <w:szCs w:val="18"/>
              </w:rPr>
            </w:pPr>
            <w:r w:rsidRPr="00A67C46">
              <w:rPr>
                <w:rFonts w:ascii="Times New Roman" w:hAnsi="Times New Roman"/>
                <w:color w:val="000000" w:themeColor="text1"/>
                <w:szCs w:val="18"/>
              </w:rPr>
              <w:t>0.07</w:t>
            </w:r>
          </w:p>
        </w:tc>
        <w:tc>
          <w:tcPr>
            <w:tcW w:w="604" w:type="pct"/>
            <w:shd w:val="clear" w:color="auto" w:fill="FFFFFF"/>
            <w:noWrap/>
            <w:tcMar>
              <w:left w:w="28" w:type="dxa"/>
              <w:right w:w="28" w:type="dxa"/>
            </w:tcMar>
            <w:vAlign w:val="bottom"/>
            <w:hideMark/>
          </w:tcPr>
          <w:p w14:paraId="5F4F4B6E" w14:textId="77777777" w:rsidR="00F22BB3" w:rsidRPr="00A67C46" w:rsidRDefault="00F22BB3" w:rsidP="00AF4736">
            <w:pPr>
              <w:pStyle w:val="CellBody"/>
              <w:jc w:val="right"/>
              <w:rPr>
                <w:rFonts w:ascii="Times New Roman" w:hAnsi="Times New Roman"/>
                <w:color w:val="000000" w:themeColor="text1"/>
                <w:szCs w:val="18"/>
              </w:rPr>
            </w:pPr>
            <w:r w:rsidRPr="00A67C46">
              <w:rPr>
                <w:rFonts w:ascii="Times New Roman" w:hAnsi="Times New Roman"/>
                <w:color w:val="000000" w:themeColor="text1"/>
                <w:szCs w:val="18"/>
              </w:rPr>
              <w:t>0</w:t>
            </w:r>
          </w:p>
        </w:tc>
        <w:tc>
          <w:tcPr>
            <w:tcW w:w="530" w:type="pct"/>
            <w:shd w:val="clear" w:color="auto" w:fill="FFFFFF"/>
            <w:noWrap/>
            <w:tcMar>
              <w:left w:w="28" w:type="dxa"/>
              <w:right w:w="28" w:type="dxa"/>
            </w:tcMar>
            <w:vAlign w:val="bottom"/>
            <w:hideMark/>
          </w:tcPr>
          <w:p w14:paraId="000DB34D" w14:textId="77777777" w:rsidR="00F22BB3" w:rsidRPr="00A67C46" w:rsidRDefault="00F22BB3" w:rsidP="00AF4736">
            <w:pPr>
              <w:pStyle w:val="CellBody"/>
              <w:jc w:val="right"/>
              <w:rPr>
                <w:rFonts w:ascii="Times New Roman" w:hAnsi="Times New Roman"/>
                <w:color w:val="000000" w:themeColor="text1"/>
                <w:szCs w:val="18"/>
              </w:rPr>
            </w:pPr>
          </w:p>
        </w:tc>
      </w:tr>
      <w:tr w:rsidR="00F22BB3" w:rsidRPr="00A67C46" w14:paraId="45072376" w14:textId="77777777" w:rsidTr="00AF4736">
        <w:trPr>
          <w:trHeight w:val="287"/>
        </w:trPr>
        <w:tc>
          <w:tcPr>
            <w:tcW w:w="474" w:type="pct"/>
            <w:tcBorders>
              <w:top w:val="nil"/>
              <w:left w:val="nil"/>
              <w:bottom w:val="nil"/>
              <w:right w:val="single" w:sz="4" w:space="0" w:color="auto"/>
            </w:tcBorders>
            <w:noWrap/>
            <w:tcMar>
              <w:left w:w="28" w:type="dxa"/>
              <w:right w:w="28" w:type="dxa"/>
            </w:tcMar>
            <w:vAlign w:val="bottom"/>
            <w:hideMark/>
          </w:tcPr>
          <w:p w14:paraId="3F3F1455" w14:textId="77777777" w:rsidR="00F22BB3" w:rsidRPr="00A67C46" w:rsidRDefault="00F22BB3" w:rsidP="00736342">
            <w:pPr>
              <w:spacing w:after="0" w:line="240" w:lineRule="auto"/>
              <w:rPr>
                <w:rFonts w:cs="Times New Roman"/>
                <w:color w:val="000000" w:themeColor="text1"/>
                <w:sz w:val="18"/>
                <w:szCs w:val="18"/>
              </w:rPr>
            </w:pPr>
          </w:p>
        </w:tc>
        <w:tc>
          <w:tcPr>
            <w:tcW w:w="884" w:type="pct"/>
            <w:tcBorders>
              <w:top w:val="nil"/>
              <w:left w:val="single" w:sz="4" w:space="0" w:color="auto"/>
              <w:bottom w:val="nil"/>
              <w:right w:val="nil"/>
            </w:tcBorders>
            <w:noWrap/>
            <w:tcMar>
              <w:left w:w="28" w:type="dxa"/>
              <w:right w:w="28" w:type="dxa"/>
            </w:tcMar>
            <w:vAlign w:val="bottom"/>
            <w:hideMark/>
          </w:tcPr>
          <w:p w14:paraId="71FBDBC4" w14:textId="77777777" w:rsidR="00F22BB3" w:rsidRPr="00A67C46" w:rsidRDefault="00F22BB3" w:rsidP="00736342">
            <w:pPr>
              <w:pStyle w:val="CellBody"/>
              <w:rPr>
                <w:rFonts w:ascii="Times New Roman" w:hAnsi="Times New Roman"/>
                <w:color w:val="000000" w:themeColor="text1"/>
                <w:szCs w:val="18"/>
              </w:rPr>
            </w:pPr>
            <w:r w:rsidRPr="00A67C46">
              <w:rPr>
                <w:rFonts w:ascii="Times New Roman" w:hAnsi="Times New Roman"/>
                <w:color w:val="000000" w:themeColor="text1"/>
                <w:szCs w:val="18"/>
              </w:rPr>
              <w:t>Mt Baker</w:t>
            </w:r>
          </w:p>
        </w:tc>
        <w:tc>
          <w:tcPr>
            <w:tcW w:w="386" w:type="pct"/>
            <w:noWrap/>
            <w:tcMar>
              <w:left w:w="28" w:type="dxa"/>
              <w:right w:w="28" w:type="dxa"/>
            </w:tcMar>
            <w:vAlign w:val="bottom"/>
            <w:hideMark/>
          </w:tcPr>
          <w:p w14:paraId="662AD4B4" w14:textId="77777777" w:rsidR="00F22BB3" w:rsidRPr="00A67C46" w:rsidRDefault="00F22BB3" w:rsidP="00736342">
            <w:pPr>
              <w:pStyle w:val="CellBody"/>
              <w:rPr>
                <w:rFonts w:ascii="Times New Roman" w:hAnsi="Times New Roman"/>
                <w:color w:val="000000" w:themeColor="text1"/>
                <w:szCs w:val="18"/>
              </w:rPr>
            </w:pPr>
            <w:r w:rsidRPr="00A67C46">
              <w:rPr>
                <w:rFonts w:ascii="Times New Roman" w:hAnsi="Times New Roman"/>
                <w:color w:val="000000" w:themeColor="text1"/>
                <w:szCs w:val="18"/>
              </w:rPr>
              <w:t>~90%</w:t>
            </w:r>
          </w:p>
        </w:tc>
        <w:tc>
          <w:tcPr>
            <w:tcW w:w="302" w:type="pct"/>
            <w:shd w:val="clear" w:color="auto" w:fill="FFFFFF"/>
            <w:noWrap/>
            <w:tcMar>
              <w:left w:w="28" w:type="dxa"/>
              <w:right w:w="28" w:type="dxa"/>
            </w:tcMar>
            <w:vAlign w:val="bottom"/>
            <w:hideMark/>
          </w:tcPr>
          <w:p w14:paraId="142EE9D1" w14:textId="77777777" w:rsidR="00F22BB3" w:rsidRPr="00A67C46" w:rsidRDefault="00F22BB3" w:rsidP="00736342">
            <w:pPr>
              <w:pStyle w:val="CellBody"/>
              <w:rPr>
                <w:rFonts w:ascii="Times New Roman" w:hAnsi="Times New Roman"/>
                <w:color w:val="000000" w:themeColor="text1"/>
                <w:szCs w:val="18"/>
              </w:rPr>
            </w:pPr>
            <w:r w:rsidRPr="00A67C46">
              <w:rPr>
                <w:rFonts w:ascii="Times New Roman" w:hAnsi="Times New Roman"/>
                <w:color w:val="000000" w:themeColor="text1"/>
                <w:szCs w:val="18"/>
              </w:rPr>
              <w:t>1906</w:t>
            </w:r>
          </w:p>
        </w:tc>
        <w:tc>
          <w:tcPr>
            <w:tcW w:w="985" w:type="pct"/>
            <w:noWrap/>
            <w:tcMar>
              <w:left w:w="28" w:type="dxa"/>
              <w:right w:w="28" w:type="dxa"/>
            </w:tcMar>
            <w:vAlign w:val="bottom"/>
            <w:hideMark/>
          </w:tcPr>
          <w:sdt>
            <w:sdtPr>
              <w:rPr>
                <w:rFonts w:ascii="Times New Roman" w:hAnsi="Times New Roman"/>
                <w:szCs w:val="18"/>
              </w:rPr>
              <w:tag w:val="MENDELEY_CITATION_v3_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"/>
              <w:id w:val="-1014073425"/>
              <w:placeholder>
                <w:docPart w:val="DefaultPlaceholder_-1854013440"/>
              </w:placeholder>
            </w:sdtPr>
            <w:sdtEndPr/>
            <w:sdtContent>
              <w:p w14:paraId="66CCA408" w14:textId="653172A1" w:rsidR="00F22BB3" w:rsidRPr="00A67C46" w:rsidRDefault="00F22BB3" w:rsidP="00736342">
                <w:pPr>
                  <w:pStyle w:val="CellBody"/>
                  <w:rPr>
                    <w:rFonts w:ascii="Times New Roman" w:hAnsi="Times New Roman"/>
                    <w:color w:val="000000" w:themeColor="text1"/>
                    <w:szCs w:val="18"/>
                  </w:rPr>
                </w:pPr>
                <w:r w:rsidRPr="00A67C46">
                  <w:rPr>
                    <w:rFonts w:ascii="Times New Roman" w:hAnsi="Times New Roman"/>
                    <w:szCs w:val="18"/>
                  </w:rPr>
                  <w:t>(</w:t>
                </w:r>
                <w:proofErr w:type="spellStart"/>
                <w:r w:rsidRPr="00A67C46">
                  <w:rPr>
                    <w:rFonts w:ascii="Times New Roman" w:hAnsi="Times New Roman"/>
                    <w:szCs w:val="18"/>
                  </w:rPr>
                  <w:t>Kaser</w:t>
                </w:r>
                <w:proofErr w:type="spellEnd"/>
                <w:r w:rsidRPr="00A67C46">
                  <w:rPr>
                    <w:rFonts w:ascii="Times New Roman" w:hAnsi="Times New Roman"/>
                    <w:szCs w:val="18"/>
                  </w:rPr>
                  <w:t xml:space="preserve"> and </w:t>
                </w:r>
                <w:proofErr w:type="spellStart"/>
                <w:r w:rsidRPr="00A67C46">
                  <w:rPr>
                    <w:rFonts w:ascii="Times New Roman" w:hAnsi="Times New Roman"/>
                    <w:szCs w:val="18"/>
                  </w:rPr>
                  <w:t>Osmaston</w:t>
                </w:r>
                <w:proofErr w:type="spellEnd"/>
                <w:r w:rsidRPr="00A67C46">
                  <w:rPr>
                    <w:rFonts w:ascii="Times New Roman" w:hAnsi="Times New Roman"/>
                    <w:szCs w:val="18"/>
                  </w:rPr>
                  <w:t>, 2002)</w:t>
                </w:r>
              </w:p>
            </w:sdtContent>
          </w:sdt>
        </w:tc>
        <w:tc>
          <w:tcPr>
            <w:tcW w:w="379" w:type="pct"/>
            <w:shd w:val="clear" w:color="auto" w:fill="FFFFFF"/>
            <w:noWrap/>
            <w:tcMar>
              <w:left w:w="28" w:type="dxa"/>
              <w:right w:w="28" w:type="dxa"/>
            </w:tcMar>
            <w:vAlign w:val="bottom"/>
            <w:hideMark/>
          </w:tcPr>
          <w:p w14:paraId="53BDAE15" w14:textId="77777777" w:rsidR="00F22BB3" w:rsidRPr="00A67C46" w:rsidRDefault="00F22BB3" w:rsidP="00AF4736">
            <w:pPr>
              <w:pStyle w:val="CellBody"/>
              <w:jc w:val="right"/>
              <w:rPr>
                <w:rFonts w:ascii="Times New Roman" w:hAnsi="Times New Roman"/>
                <w:color w:val="000000" w:themeColor="text1"/>
                <w:szCs w:val="18"/>
              </w:rPr>
            </w:pPr>
            <w:r w:rsidRPr="00A67C46">
              <w:rPr>
                <w:rFonts w:ascii="Times New Roman" w:hAnsi="Times New Roman"/>
                <w:color w:val="000000" w:themeColor="text1"/>
                <w:szCs w:val="18"/>
              </w:rPr>
              <w:t>2021</w:t>
            </w:r>
          </w:p>
        </w:tc>
        <w:tc>
          <w:tcPr>
            <w:tcW w:w="455" w:type="pct"/>
            <w:shd w:val="clear" w:color="auto" w:fill="FFFFFF"/>
            <w:noWrap/>
            <w:tcMar>
              <w:left w:w="28" w:type="dxa"/>
              <w:right w:w="28" w:type="dxa"/>
            </w:tcMar>
            <w:vAlign w:val="bottom"/>
            <w:hideMark/>
          </w:tcPr>
          <w:p w14:paraId="2ECC3A0A" w14:textId="77777777" w:rsidR="00F22BB3" w:rsidRPr="00A67C46" w:rsidRDefault="00F22BB3" w:rsidP="00AF4736">
            <w:pPr>
              <w:pStyle w:val="CellBody"/>
              <w:jc w:val="right"/>
              <w:rPr>
                <w:rFonts w:ascii="Times New Roman" w:hAnsi="Times New Roman"/>
                <w:color w:val="000000" w:themeColor="text1"/>
                <w:szCs w:val="18"/>
              </w:rPr>
            </w:pPr>
            <w:r w:rsidRPr="00A67C46">
              <w:rPr>
                <w:rFonts w:ascii="Times New Roman" w:hAnsi="Times New Roman"/>
                <w:color w:val="000000" w:themeColor="text1"/>
                <w:szCs w:val="18"/>
              </w:rPr>
              <w:t>1.27</w:t>
            </w:r>
          </w:p>
        </w:tc>
        <w:tc>
          <w:tcPr>
            <w:tcW w:w="604" w:type="pct"/>
            <w:shd w:val="clear" w:color="auto" w:fill="FFFFFF"/>
            <w:noWrap/>
            <w:tcMar>
              <w:left w:w="28" w:type="dxa"/>
              <w:right w:w="28" w:type="dxa"/>
            </w:tcMar>
            <w:vAlign w:val="bottom"/>
            <w:hideMark/>
          </w:tcPr>
          <w:p w14:paraId="6BDB6660" w14:textId="77777777" w:rsidR="00F22BB3" w:rsidRPr="00A67C46" w:rsidRDefault="00F22BB3" w:rsidP="00AF4736">
            <w:pPr>
              <w:pStyle w:val="CellBody"/>
              <w:jc w:val="right"/>
              <w:rPr>
                <w:rFonts w:ascii="Times New Roman" w:hAnsi="Times New Roman"/>
                <w:color w:val="000000" w:themeColor="text1"/>
                <w:szCs w:val="18"/>
              </w:rPr>
            </w:pPr>
            <w:r w:rsidRPr="00A67C46">
              <w:rPr>
                <w:rFonts w:ascii="Times New Roman" w:hAnsi="Times New Roman"/>
                <w:color w:val="000000" w:themeColor="text1"/>
                <w:szCs w:val="18"/>
              </w:rPr>
              <w:t>0.01</w:t>
            </w:r>
          </w:p>
        </w:tc>
        <w:tc>
          <w:tcPr>
            <w:tcW w:w="530" w:type="pct"/>
            <w:shd w:val="clear" w:color="auto" w:fill="FFFFFF"/>
            <w:noWrap/>
            <w:tcMar>
              <w:left w:w="28" w:type="dxa"/>
              <w:right w:w="28" w:type="dxa"/>
            </w:tcMar>
            <w:vAlign w:val="bottom"/>
            <w:hideMark/>
          </w:tcPr>
          <w:p w14:paraId="5AF35B6C" w14:textId="77777777" w:rsidR="00F22BB3" w:rsidRPr="00A67C46" w:rsidRDefault="00F22BB3" w:rsidP="00AF4736">
            <w:pPr>
              <w:pStyle w:val="CellBody"/>
              <w:jc w:val="right"/>
              <w:rPr>
                <w:rFonts w:ascii="Times New Roman" w:hAnsi="Times New Roman"/>
                <w:color w:val="000000" w:themeColor="text1"/>
                <w:szCs w:val="18"/>
              </w:rPr>
            </w:pPr>
            <w:r w:rsidRPr="00A67C46">
              <w:rPr>
                <w:rFonts w:ascii="Times New Roman" w:hAnsi="Times New Roman"/>
                <w:color w:val="000000" w:themeColor="text1"/>
                <w:szCs w:val="18"/>
              </w:rPr>
              <w:t>-0.86</w:t>
            </w:r>
          </w:p>
        </w:tc>
      </w:tr>
    </w:tbl>
    <w:p w14:paraId="3DE84EEB" w14:textId="77777777" w:rsidR="00F22BB3" w:rsidRPr="00A67C46" w:rsidRDefault="00F22BB3" w:rsidP="00C15210">
      <w:pPr>
        <w:rPr>
          <w:rFonts w:cs="Times New Roman"/>
          <w:color w:val="000000" w:themeColor="text1"/>
        </w:rPr>
      </w:pPr>
    </w:p>
    <w:p w14:paraId="14285A2D" w14:textId="7416E6DB" w:rsidR="00F22BB3" w:rsidRPr="00A67C46" w:rsidRDefault="00590883" w:rsidP="0042731C">
      <w:pPr>
        <w:keepNext/>
        <w:rPr>
          <w:rFonts w:cs="Times New Roman"/>
        </w:rPr>
      </w:pPr>
      <w:r>
        <w:rPr>
          <w:rFonts w:cs="Times New Roman"/>
          <w:noProof/>
        </w:rPr>
        <w:lastRenderedPageBreak/>
        <w:drawing>
          <wp:inline distT="0" distB="0" distL="0" distR="0" wp14:anchorId="1DB23A4C" wp14:editId="23E3C55B">
            <wp:extent cx="5721985" cy="4031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1985" cy="4031615"/>
                    </a:xfrm>
                    <a:prstGeom prst="rect">
                      <a:avLst/>
                    </a:prstGeom>
                    <a:noFill/>
                    <a:ln>
                      <a:noFill/>
                    </a:ln>
                  </pic:spPr>
                </pic:pic>
              </a:graphicData>
            </a:graphic>
          </wp:inline>
        </w:drawing>
      </w:r>
    </w:p>
    <w:p w14:paraId="6B182ACA" w14:textId="16BC594E" w:rsidR="00F22BB3" w:rsidRPr="000C5952" w:rsidRDefault="00F22BB3" w:rsidP="0042731C">
      <w:pPr>
        <w:pStyle w:val="Caption"/>
        <w:rPr>
          <w:rFonts w:cs="Times New Roman"/>
          <w:b w:val="0"/>
        </w:rPr>
      </w:pPr>
      <w:r w:rsidRPr="00A67C46">
        <w:rPr>
          <w:rFonts w:cs="Times New Roman"/>
        </w:rPr>
        <w:t>Figure S</w:t>
      </w:r>
      <w:r w:rsidR="00641934" w:rsidRPr="00A67C46">
        <w:rPr>
          <w:rFonts w:cs="Times New Roman"/>
        </w:rPr>
        <w:fldChar w:fldCharType="begin"/>
      </w:r>
      <w:r w:rsidR="00641934" w:rsidRPr="00A67C46">
        <w:rPr>
          <w:rFonts w:cs="Times New Roman"/>
        </w:rPr>
        <w:instrText xml:space="preserve"> SEQ Figure \* ARABIC </w:instrText>
      </w:r>
      <w:r w:rsidR="00641934" w:rsidRPr="00A67C46">
        <w:rPr>
          <w:rFonts w:cs="Times New Roman"/>
        </w:rPr>
        <w:fldChar w:fldCharType="separate"/>
      </w:r>
      <w:r w:rsidR="00EA05EE">
        <w:rPr>
          <w:rFonts w:cs="Times New Roman"/>
          <w:noProof/>
        </w:rPr>
        <w:t>1</w:t>
      </w:r>
      <w:r w:rsidR="00641934" w:rsidRPr="00A67C46">
        <w:rPr>
          <w:rFonts w:cs="Times New Roman"/>
          <w:noProof/>
        </w:rPr>
        <w:fldChar w:fldCharType="end"/>
      </w:r>
      <w:r w:rsidRPr="00A67C46">
        <w:rPr>
          <w:rFonts w:cs="Times New Roman"/>
        </w:rPr>
        <w:t xml:space="preserve">: </w:t>
      </w:r>
      <w:r w:rsidRPr="00A67C46">
        <w:rPr>
          <w:rFonts w:cs="Times New Roman"/>
          <w:b w:val="0"/>
          <w:color w:val="000000"/>
        </w:rPr>
        <w:t>Overlay of LIA outlines in the Bernina group (Switzerland</w:t>
      </w:r>
      <w:r w:rsidRPr="000C5952">
        <w:rPr>
          <w:rFonts w:cs="Times New Roman"/>
          <w:b w:val="0"/>
        </w:rPr>
        <w:t xml:space="preserve">). In </w:t>
      </w:r>
      <w:r w:rsidR="000C5952" w:rsidRPr="000C5952">
        <w:rPr>
          <w:rFonts w:cs="Times New Roman"/>
          <w:b w:val="0"/>
        </w:rPr>
        <w:t>red</w:t>
      </w:r>
      <w:r w:rsidRPr="000C5952">
        <w:rPr>
          <w:rFonts w:cs="Times New Roman"/>
          <w:b w:val="0"/>
        </w:rPr>
        <w:t xml:space="preserve"> the outlines from </w:t>
      </w:r>
      <w:sdt>
        <w:sdtPr>
          <w:rPr>
            <w:rFonts w:cs="Times New Roman"/>
            <w:b w:val="0"/>
          </w:rPr>
          <w:tag w:val="MENDELEY_CITATION_v3_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"/>
          <w:id w:val="1071783258"/>
          <w:placeholder>
            <w:docPart w:val="DefaultPlaceholder_-1854013440"/>
          </w:placeholder>
        </w:sdtPr>
        <w:sdtEndPr/>
        <w:sdtContent>
          <w:r w:rsidR="004636C1" w:rsidRPr="000C5952">
            <w:rPr>
              <w:rFonts w:cs="Times New Roman"/>
              <w:b w:val="0"/>
            </w:rPr>
            <w:t>Maisch and others (2000)</w:t>
          </w:r>
        </w:sdtContent>
      </w:sdt>
      <w:r w:rsidRPr="000C5952">
        <w:rPr>
          <w:rFonts w:cs="Times New Roman"/>
          <w:b w:val="0"/>
        </w:rPr>
        <w:t xml:space="preserve"> and in </w:t>
      </w:r>
      <w:r w:rsidR="007822FA">
        <w:rPr>
          <w:rFonts w:cs="Times New Roman"/>
          <w:b w:val="0"/>
        </w:rPr>
        <w:t>blue</w:t>
      </w:r>
      <w:r w:rsidRPr="000C5952">
        <w:rPr>
          <w:rFonts w:cs="Times New Roman"/>
          <w:b w:val="0"/>
        </w:rPr>
        <w:t xml:space="preserve"> outlines from this study. </w:t>
      </w:r>
    </w:p>
    <w:p w14:paraId="7F60B8A7" w14:textId="540CC0A4" w:rsidR="004636C1" w:rsidRPr="00A67C46" w:rsidRDefault="004636C1" w:rsidP="004636C1">
      <w:pPr>
        <w:pStyle w:val="Heading1"/>
        <w:rPr>
          <w:rFonts w:cs="Times New Roman"/>
        </w:rPr>
      </w:pPr>
      <w:r w:rsidRPr="00A67C46">
        <w:rPr>
          <w:rFonts w:cs="Times New Roman"/>
        </w:rPr>
        <w:t xml:space="preserve">References: </w:t>
      </w:r>
    </w:p>
    <w:sdt>
      <w:sdtPr>
        <w:rPr>
          <w:rFonts w:cs="Times New Roman"/>
        </w:rPr>
        <w:tag w:val="MENDELEY_BIBLIOGRAPHY"/>
        <w:id w:val="395940396"/>
        <w:placeholder>
          <w:docPart w:val="DefaultPlaceholder_-1854013440"/>
        </w:placeholder>
      </w:sdtPr>
      <w:sdtEndPr/>
      <w:sdtContent>
        <w:p w14:paraId="5E3B596C" w14:textId="77777777" w:rsidR="004636C1" w:rsidRPr="00A67C46" w:rsidRDefault="004636C1">
          <w:pPr>
            <w:autoSpaceDE w:val="0"/>
            <w:autoSpaceDN w:val="0"/>
            <w:ind w:hanging="480"/>
            <w:divId w:val="773862426"/>
            <w:rPr>
              <w:rFonts w:eastAsia="Times New Roman" w:cs="Times New Roman"/>
              <w:sz w:val="24"/>
              <w:szCs w:val="24"/>
              <w:lang w:val="de-CH"/>
            </w:rPr>
          </w:pPr>
          <w:proofErr w:type="spellStart"/>
          <w:r w:rsidRPr="00A67C46">
            <w:rPr>
              <w:rFonts w:eastAsia="Times New Roman" w:cs="Times New Roman"/>
            </w:rPr>
            <w:t>Hastenrath</w:t>
          </w:r>
          <w:proofErr w:type="spellEnd"/>
          <w:r w:rsidRPr="00A67C46">
            <w:rPr>
              <w:rFonts w:eastAsia="Times New Roman" w:cs="Times New Roman"/>
            </w:rPr>
            <w:t xml:space="preserve"> SL (2005) The glaciers of Mount Kenya 1899-2004. </w:t>
          </w:r>
          <w:r w:rsidRPr="00A67C46">
            <w:rPr>
              <w:rFonts w:eastAsia="Times New Roman" w:cs="Times New Roman"/>
              <w:i/>
              <w:iCs/>
              <w:lang w:val="de-CH"/>
            </w:rPr>
            <w:t>Erdkunde</w:t>
          </w:r>
          <w:r w:rsidRPr="00A67C46">
            <w:rPr>
              <w:rFonts w:eastAsia="Times New Roman" w:cs="Times New Roman"/>
              <w:lang w:val="de-CH"/>
            </w:rPr>
            <w:t xml:space="preserve"> </w:t>
          </w:r>
          <w:r w:rsidRPr="00A67C46">
            <w:rPr>
              <w:rFonts w:eastAsia="Times New Roman" w:cs="Times New Roman"/>
              <w:b/>
              <w:bCs/>
              <w:lang w:val="de-CH"/>
            </w:rPr>
            <w:t>59</w:t>
          </w:r>
          <w:r w:rsidRPr="00A67C46">
            <w:rPr>
              <w:rFonts w:eastAsia="Times New Roman" w:cs="Times New Roman"/>
              <w:lang w:val="de-CH"/>
            </w:rPr>
            <w:t>(2), 112–115 (</w:t>
          </w:r>
          <w:proofErr w:type="spellStart"/>
          <w:proofErr w:type="gramStart"/>
          <w:r w:rsidRPr="00A67C46">
            <w:rPr>
              <w:rFonts w:eastAsia="Times New Roman" w:cs="Times New Roman"/>
              <w:lang w:val="de-CH"/>
            </w:rPr>
            <w:t>doi:https</w:t>
          </w:r>
          <w:proofErr w:type="spellEnd"/>
          <w:r w:rsidRPr="00A67C46">
            <w:rPr>
              <w:rFonts w:eastAsia="Times New Roman" w:cs="Times New Roman"/>
              <w:lang w:val="de-CH"/>
            </w:rPr>
            <w:t>://www.jstor.org/stable/25647750</w:t>
          </w:r>
          <w:proofErr w:type="gramEnd"/>
          <w:r w:rsidRPr="00A67C46">
            <w:rPr>
              <w:rFonts w:eastAsia="Times New Roman" w:cs="Times New Roman"/>
              <w:lang w:val="de-CH"/>
            </w:rPr>
            <w:t>)</w:t>
          </w:r>
        </w:p>
        <w:p w14:paraId="25E27993" w14:textId="77777777" w:rsidR="004636C1" w:rsidRPr="00A67C46" w:rsidRDefault="004636C1">
          <w:pPr>
            <w:autoSpaceDE w:val="0"/>
            <w:autoSpaceDN w:val="0"/>
            <w:ind w:hanging="480"/>
            <w:divId w:val="1736320347"/>
            <w:rPr>
              <w:rFonts w:eastAsia="Times New Roman" w:cs="Times New Roman"/>
              <w:lang w:val="de-CH"/>
            </w:rPr>
          </w:pPr>
          <w:proofErr w:type="spellStart"/>
          <w:r w:rsidRPr="00A67C46">
            <w:rPr>
              <w:rFonts w:eastAsia="Times New Roman" w:cs="Times New Roman"/>
            </w:rPr>
            <w:t>Kaser</w:t>
          </w:r>
          <w:proofErr w:type="spellEnd"/>
          <w:r w:rsidRPr="00A67C46">
            <w:rPr>
              <w:rFonts w:eastAsia="Times New Roman" w:cs="Times New Roman"/>
            </w:rPr>
            <w:t xml:space="preserve"> G and </w:t>
          </w:r>
          <w:proofErr w:type="spellStart"/>
          <w:r w:rsidRPr="00A67C46">
            <w:rPr>
              <w:rFonts w:eastAsia="Times New Roman" w:cs="Times New Roman"/>
            </w:rPr>
            <w:t>Osmaston</w:t>
          </w:r>
          <w:proofErr w:type="spellEnd"/>
          <w:r w:rsidRPr="00A67C46">
            <w:rPr>
              <w:rFonts w:eastAsia="Times New Roman" w:cs="Times New Roman"/>
            </w:rPr>
            <w:t xml:space="preserve"> H (2002) Glaciers and glaciations of the Rwenzori Mountains, Uganda. </w:t>
          </w:r>
          <w:r w:rsidRPr="00A67C46">
            <w:rPr>
              <w:rFonts w:eastAsia="Times New Roman" w:cs="Times New Roman"/>
              <w:i/>
              <w:iCs/>
              <w:lang w:val="de-CH"/>
            </w:rPr>
            <w:t xml:space="preserve">Tropical </w:t>
          </w:r>
          <w:proofErr w:type="spellStart"/>
          <w:r w:rsidRPr="00A67C46">
            <w:rPr>
              <w:rFonts w:eastAsia="Times New Roman" w:cs="Times New Roman"/>
              <w:i/>
              <w:iCs/>
              <w:lang w:val="de-CH"/>
            </w:rPr>
            <w:t>Glaciers</w:t>
          </w:r>
          <w:proofErr w:type="spellEnd"/>
          <w:r w:rsidRPr="00A67C46">
            <w:rPr>
              <w:rFonts w:eastAsia="Times New Roman" w:cs="Times New Roman"/>
              <w:lang w:val="de-CH"/>
            </w:rPr>
            <w:t>. Cambridge University Press, Cambridge, 207</w:t>
          </w:r>
        </w:p>
        <w:p w14:paraId="7C5EC11C" w14:textId="77777777" w:rsidR="004636C1" w:rsidRPr="00A67C46" w:rsidRDefault="004636C1">
          <w:pPr>
            <w:autoSpaceDE w:val="0"/>
            <w:autoSpaceDN w:val="0"/>
            <w:ind w:hanging="480"/>
            <w:divId w:val="351880817"/>
            <w:rPr>
              <w:rFonts w:eastAsia="Times New Roman" w:cs="Times New Roman"/>
              <w:lang w:val="de-CH"/>
            </w:rPr>
          </w:pPr>
          <w:r w:rsidRPr="00A67C46">
            <w:rPr>
              <w:rFonts w:eastAsia="Times New Roman" w:cs="Times New Roman"/>
              <w:lang w:val="de-CH"/>
            </w:rPr>
            <w:t xml:space="preserve">Maisch M, Wipf A, </w:t>
          </w:r>
          <w:proofErr w:type="spellStart"/>
          <w:r w:rsidRPr="00A67C46">
            <w:rPr>
              <w:rFonts w:eastAsia="Times New Roman" w:cs="Times New Roman"/>
              <w:lang w:val="de-CH"/>
            </w:rPr>
            <w:t>Denneler</w:t>
          </w:r>
          <w:proofErr w:type="spellEnd"/>
          <w:r w:rsidRPr="00A67C46">
            <w:rPr>
              <w:rFonts w:eastAsia="Times New Roman" w:cs="Times New Roman"/>
              <w:lang w:val="de-CH"/>
            </w:rPr>
            <w:t xml:space="preserve"> B, Battaglia J and Benz C (2000) Die Gletscher der Schweizer Alpen: Gletscherhochstand 1850, Aktuelle Vergletscherung, Gletscherschwundszenarien. </w:t>
          </w:r>
          <w:r w:rsidRPr="00A67C46">
            <w:rPr>
              <w:rFonts w:eastAsia="Times New Roman" w:cs="Times New Roman"/>
              <w:i/>
              <w:iCs/>
              <w:lang w:val="de-CH"/>
            </w:rPr>
            <w:t xml:space="preserve">Schlussbericht NFP 31, </w:t>
          </w:r>
          <w:proofErr w:type="spellStart"/>
          <w:r w:rsidRPr="00A67C46">
            <w:rPr>
              <w:rFonts w:eastAsia="Times New Roman" w:cs="Times New Roman"/>
              <w:i/>
              <w:iCs/>
              <w:lang w:val="de-CH"/>
            </w:rPr>
            <w:t>second</w:t>
          </w:r>
          <w:proofErr w:type="spellEnd"/>
          <w:r w:rsidRPr="00A67C46">
            <w:rPr>
              <w:rFonts w:eastAsia="Times New Roman" w:cs="Times New Roman"/>
              <w:i/>
              <w:iCs/>
              <w:lang w:val="de-CH"/>
            </w:rPr>
            <w:t xml:space="preserve"> </w:t>
          </w:r>
          <w:proofErr w:type="spellStart"/>
          <w:r w:rsidRPr="00A67C46">
            <w:rPr>
              <w:rFonts w:eastAsia="Times New Roman" w:cs="Times New Roman"/>
              <w:i/>
              <w:iCs/>
              <w:lang w:val="de-CH"/>
            </w:rPr>
            <w:t>edition</w:t>
          </w:r>
          <w:proofErr w:type="spellEnd"/>
          <w:r w:rsidRPr="00A67C46">
            <w:rPr>
              <w:rFonts w:eastAsia="Times New Roman" w:cs="Times New Roman"/>
              <w:lang w:val="de-CH"/>
            </w:rPr>
            <w:t xml:space="preserve">. Hochschulverlag ETH </w:t>
          </w:r>
          <w:proofErr w:type="spellStart"/>
          <w:r w:rsidRPr="00A67C46">
            <w:rPr>
              <w:rFonts w:eastAsia="Times New Roman" w:cs="Times New Roman"/>
              <w:lang w:val="de-CH"/>
            </w:rPr>
            <w:t>Zurich</w:t>
          </w:r>
          <w:proofErr w:type="spellEnd"/>
          <w:r w:rsidRPr="00A67C46">
            <w:rPr>
              <w:rFonts w:eastAsia="Times New Roman" w:cs="Times New Roman"/>
              <w:lang w:val="de-CH"/>
            </w:rPr>
            <w:t xml:space="preserve">, </w:t>
          </w:r>
          <w:proofErr w:type="spellStart"/>
          <w:r w:rsidRPr="00A67C46">
            <w:rPr>
              <w:rFonts w:eastAsia="Times New Roman" w:cs="Times New Roman"/>
              <w:lang w:val="de-CH"/>
            </w:rPr>
            <w:t>Zurich</w:t>
          </w:r>
          <w:proofErr w:type="spellEnd"/>
          <w:r w:rsidRPr="00A67C46">
            <w:rPr>
              <w:rFonts w:eastAsia="Times New Roman" w:cs="Times New Roman"/>
              <w:lang w:val="de-CH"/>
            </w:rPr>
            <w:t>, 373p (</w:t>
          </w:r>
          <w:proofErr w:type="gramStart"/>
          <w:r w:rsidRPr="00A67C46">
            <w:rPr>
              <w:rFonts w:eastAsia="Times New Roman" w:cs="Times New Roman"/>
              <w:lang w:val="de-CH"/>
            </w:rPr>
            <w:t>doi:https://doi.glamos.ch/data/inventory/inventory_sgi1850_r1992.html</w:t>
          </w:r>
          <w:proofErr w:type="gramEnd"/>
          <w:r w:rsidRPr="00A67C46">
            <w:rPr>
              <w:rFonts w:eastAsia="Times New Roman" w:cs="Times New Roman"/>
              <w:lang w:val="de-CH"/>
            </w:rPr>
            <w:t>)</w:t>
          </w:r>
        </w:p>
        <w:p w14:paraId="5A233EAA" w14:textId="77777777" w:rsidR="004636C1" w:rsidRPr="00A67C46" w:rsidRDefault="004636C1">
          <w:pPr>
            <w:autoSpaceDE w:val="0"/>
            <w:autoSpaceDN w:val="0"/>
            <w:ind w:hanging="480"/>
            <w:divId w:val="86704733"/>
            <w:rPr>
              <w:rFonts w:eastAsia="Times New Roman" w:cs="Times New Roman"/>
            </w:rPr>
          </w:pPr>
          <w:proofErr w:type="spellStart"/>
          <w:r w:rsidRPr="00A67C46">
            <w:rPr>
              <w:rFonts w:eastAsia="Times New Roman" w:cs="Times New Roman"/>
            </w:rPr>
            <w:t>Rabatel</w:t>
          </w:r>
          <w:proofErr w:type="spellEnd"/>
          <w:r w:rsidRPr="00A67C46">
            <w:rPr>
              <w:rFonts w:eastAsia="Times New Roman" w:cs="Times New Roman"/>
            </w:rPr>
            <w:t xml:space="preserve"> A, </w:t>
          </w:r>
          <w:proofErr w:type="spellStart"/>
          <w:r w:rsidRPr="00A67C46">
            <w:rPr>
              <w:rFonts w:eastAsia="Times New Roman" w:cs="Times New Roman"/>
            </w:rPr>
            <w:t>Francou</w:t>
          </w:r>
          <w:proofErr w:type="spellEnd"/>
          <w:r w:rsidRPr="00A67C46">
            <w:rPr>
              <w:rFonts w:eastAsia="Times New Roman" w:cs="Times New Roman"/>
            </w:rPr>
            <w:t xml:space="preserve"> B, </w:t>
          </w:r>
          <w:proofErr w:type="spellStart"/>
          <w:r w:rsidRPr="00A67C46">
            <w:rPr>
              <w:rFonts w:eastAsia="Times New Roman" w:cs="Times New Roman"/>
            </w:rPr>
            <w:t>Jomelli</w:t>
          </w:r>
          <w:proofErr w:type="spellEnd"/>
          <w:r w:rsidRPr="00A67C46">
            <w:rPr>
              <w:rFonts w:eastAsia="Times New Roman" w:cs="Times New Roman"/>
            </w:rPr>
            <w:t xml:space="preserve"> V, </w:t>
          </w:r>
          <w:proofErr w:type="spellStart"/>
          <w:r w:rsidRPr="00A67C46">
            <w:rPr>
              <w:rFonts w:eastAsia="Times New Roman" w:cs="Times New Roman"/>
            </w:rPr>
            <w:t>Naveau</w:t>
          </w:r>
          <w:proofErr w:type="spellEnd"/>
          <w:r w:rsidRPr="00A67C46">
            <w:rPr>
              <w:rFonts w:eastAsia="Times New Roman" w:cs="Times New Roman"/>
            </w:rPr>
            <w:t xml:space="preserve"> P and </w:t>
          </w:r>
          <w:proofErr w:type="spellStart"/>
          <w:r w:rsidRPr="00A67C46">
            <w:rPr>
              <w:rFonts w:eastAsia="Times New Roman" w:cs="Times New Roman"/>
            </w:rPr>
            <w:t>Grancher</w:t>
          </w:r>
          <w:proofErr w:type="spellEnd"/>
          <w:r w:rsidRPr="00A67C46">
            <w:rPr>
              <w:rFonts w:eastAsia="Times New Roman" w:cs="Times New Roman"/>
            </w:rPr>
            <w:t xml:space="preserve"> D (2008) A chronology of the Little Ice Age in the tropical Andes of Bolivia (16°S) and its implications for climate reconstruction. </w:t>
          </w:r>
          <w:r w:rsidRPr="00A67C46">
            <w:rPr>
              <w:rFonts w:eastAsia="Times New Roman" w:cs="Times New Roman"/>
              <w:i/>
              <w:iCs/>
            </w:rPr>
            <w:t>Quaternary Research</w:t>
          </w:r>
          <w:r w:rsidRPr="00A67C46">
            <w:rPr>
              <w:rFonts w:eastAsia="Times New Roman" w:cs="Times New Roman"/>
            </w:rPr>
            <w:t xml:space="preserve"> </w:t>
          </w:r>
          <w:r w:rsidRPr="00A67C46">
            <w:rPr>
              <w:rFonts w:eastAsia="Times New Roman" w:cs="Times New Roman"/>
              <w:b/>
              <w:bCs/>
            </w:rPr>
            <w:t>70</w:t>
          </w:r>
          <w:r w:rsidRPr="00A67C46">
            <w:rPr>
              <w:rFonts w:eastAsia="Times New Roman" w:cs="Times New Roman"/>
            </w:rPr>
            <w:t>(2), 198–212 (</w:t>
          </w:r>
          <w:proofErr w:type="gramStart"/>
          <w:r w:rsidRPr="00A67C46">
            <w:rPr>
              <w:rFonts w:eastAsia="Times New Roman" w:cs="Times New Roman"/>
            </w:rPr>
            <w:t>doi:10.1016/j.yqres</w:t>
          </w:r>
          <w:proofErr w:type="gramEnd"/>
          <w:r w:rsidRPr="00A67C46">
            <w:rPr>
              <w:rFonts w:eastAsia="Times New Roman" w:cs="Times New Roman"/>
            </w:rPr>
            <w:t>.2008.02.012)</w:t>
          </w:r>
        </w:p>
        <w:p w14:paraId="14000232" w14:textId="77777777" w:rsidR="007822FA" w:rsidRDefault="004636C1" w:rsidP="007822FA">
          <w:pPr>
            <w:autoSpaceDE w:val="0"/>
            <w:autoSpaceDN w:val="0"/>
            <w:ind w:hanging="480"/>
            <w:divId w:val="757672050"/>
            <w:rPr>
              <w:rFonts w:eastAsia="Times New Roman" w:cs="Times New Roman"/>
            </w:rPr>
          </w:pPr>
          <w:proofErr w:type="spellStart"/>
          <w:r w:rsidRPr="00A67C46">
            <w:rPr>
              <w:rFonts w:eastAsia="Times New Roman" w:cs="Times New Roman"/>
            </w:rPr>
            <w:t>Rabatel</w:t>
          </w:r>
          <w:proofErr w:type="spellEnd"/>
          <w:r w:rsidRPr="00A67C46">
            <w:rPr>
              <w:rFonts w:eastAsia="Times New Roman" w:cs="Times New Roman"/>
            </w:rPr>
            <w:t xml:space="preserve"> A, Machaca A, </w:t>
          </w:r>
          <w:proofErr w:type="spellStart"/>
          <w:r w:rsidRPr="00A67C46">
            <w:rPr>
              <w:rFonts w:eastAsia="Times New Roman" w:cs="Times New Roman"/>
            </w:rPr>
            <w:t>Francou</w:t>
          </w:r>
          <w:proofErr w:type="spellEnd"/>
          <w:r w:rsidRPr="00A67C46">
            <w:rPr>
              <w:rFonts w:eastAsia="Times New Roman" w:cs="Times New Roman"/>
            </w:rPr>
            <w:t xml:space="preserve"> B and </w:t>
          </w:r>
          <w:proofErr w:type="spellStart"/>
          <w:r w:rsidRPr="00A67C46">
            <w:rPr>
              <w:rFonts w:eastAsia="Times New Roman" w:cs="Times New Roman"/>
            </w:rPr>
            <w:t>Jomelli</w:t>
          </w:r>
          <w:proofErr w:type="spellEnd"/>
          <w:r w:rsidRPr="00A67C46">
            <w:rPr>
              <w:rFonts w:eastAsia="Times New Roman" w:cs="Times New Roman"/>
            </w:rPr>
            <w:t xml:space="preserve"> V (2006) Glacier recession on Cerro </w:t>
          </w:r>
          <w:proofErr w:type="spellStart"/>
          <w:r w:rsidRPr="00A67C46">
            <w:rPr>
              <w:rFonts w:eastAsia="Times New Roman" w:cs="Times New Roman"/>
            </w:rPr>
            <w:t>Charquini</w:t>
          </w:r>
          <w:proofErr w:type="spellEnd"/>
          <w:r w:rsidRPr="00A67C46">
            <w:rPr>
              <w:rFonts w:eastAsia="Times New Roman" w:cs="Times New Roman"/>
            </w:rPr>
            <w:t xml:space="preserve"> (16°S), Bolivia, since the maximum of the Little Ice Age (17th century). </w:t>
          </w:r>
          <w:r w:rsidRPr="00A67C46">
            <w:rPr>
              <w:rFonts w:eastAsia="Times New Roman" w:cs="Times New Roman"/>
              <w:i/>
              <w:iCs/>
            </w:rPr>
            <w:t>Journal of Glaciology</w:t>
          </w:r>
          <w:r w:rsidRPr="00A67C46">
            <w:rPr>
              <w:rFonts w:eastAsia="Times New Roman" w:cs="Times New Roman"/>
            </w:rPr>
            <w:t xml:space="preserve"> </w:t>
          </w:r>
          <w:r w:rsidRPr="00A67C46">
            <w:rPr>
              <w:rFonts w:eastAsia="Times New Roman" w:cs="Times New Roman"/>
              <w:b/>
              <w:bCs/>
            </w:rPr>
            <w:t>52</w:t>
          </w:r>
          <w:r w:rsidRPr="00A67C46">
            <w:rPr>
              <w:rFonts w:eastAsia="Times New Roman" w:cs="Times New Roman"/>
            </w:rPr>
            <w:t>(176), 110–118 (doi:10.3189/172756506781828917)</w:t>
          </w:r>
        </w:p>
        <w:p w14:paraId="3E305AF4" w14:textId="3FEA20FB" w:rsidR="004636C1" w:rsidRPr="00A67C46" w:rsidRDefault="004636C1" w:rsidP="007822FA">
          <w:pPr>
            <w:autoSpaceDE w:val="0"/>
            <w:autoSpaceDN w:val="0"/>
            <w:ind w:hanging="480"/>
            <w:divId w:val="757672050"/>
            <w:rPr>
              <w:rFonts w:eastAsia="Times New Roman" w:cs="Times New Roman"/>
            </w:rPr>
          </w:pPr>
          <w:r w:rsidRPr="00A67C46">
            <w:rPr>
              <w:rFonts w:eastAsia="Times New Roman" w:cs="Times New Roman"/>
            </w:rPr>
            <w:t xml:space="preserve">Wiles GC and Calkin PE (1994) Late Holocene, high-resolution glacial chronologies and climate, Kenai Mountains, Alaska. </w:t>
          </w:r>
          <w:r w:rsidRPr="00A67C46">
            <w:rPr>
              <w:rFonts w:eastAsia="Times New Roman" w:cs="Times New Roman"/>
              <w:i/>
              <w:iCs/>
            </w:rPr>
            <w:t>Geological Society of America Bulletin</w:t>
          </w:r>
          <w:r w:rsidRPr="00A67C46">
            <w:rPr>
              <w:rFonts w:eastAsia="Times New Roman" w:cs="Times New Roman"/>
            </w:rPr>
            <w:t xml:space="preserve"> </w:t>
          </w:r>
          <w:r w:rsidRPr="00A67C46">
            <w:rPr>
              <w:rFonts w:eastAsia="Times New Roman" w:cs="Times New Roman"/>
              <w:b/>
              <w:bCs/>
            </w:rPr>
            <w:t>106</w:t>
          </w:r>
          <w:r w:rsidRPr="00A67C46">
            <w:rPr>
              <w:rFonts w:eastAsia="Times New Roman" w:cs="Times New Roman"/>
            </w:rPr>
            <w:t>(2), 281–303 (doi:https://doi.org/10.1130/0016-7606(1994)106&lt;0281:LHHRGC&gt;2.3.CO;2)</w:t>
          </w:r>
        </w:p>
      </w:sdtContent>
    </w:sdt>
    <w:sectPr w:rsidR="004636C1" w:rsidRPr="00A67C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zMDY2NLM0sbQwM7ZQ0lEKTi0uzszPAykwrwUAdTceOSwAAAA="/>
  </w:docVars>
  <w:rsids>
    <w:rsidRoot w:val="005A5079"/>
    <w:rsid w:val="00070F57"/>
    <w:rsid w:val="00093A42"/>
    <w:rsid w:val="000C5952"/>
    <w:rsid w:val="001D6E13"/>
    <w:rsid w:val="001E38B9"/>
    <w:rsid w:val="00242412"/>
    <w:rsid w:val="002F4E8B"/>
    <w:rsid w:val="00373E50"/>
    <w:rsid w:val="0042731C"/>
    <w:rsid w:val="00452018"/>
    <w:rsid w:val="004529F6"/>
    <w:rsid w:val="004636C1"/>
    <w:rsid w:val="00486286"/>
    <w:rsid w:val="00566428"/>
    <w:rsid w:val="00590883"/>
    <w:rsid w:val="005A2A6D"/>
    <w:rsid w:val="005A5079"/>
    <w:rsid w:val="005B6C2F"/>
    <w:rsid w:val="00641934"/>
    <w:rsid w:val="00652428"/>
    <w:rsid w:val="006B57DA"/>
    <w:rsid w:val="007125C3"/>
    <w:rsid w:val="00736342"/>
    <w:rsid w:val="007748CF"/>
    <w:rsid w:val="0078019C"/>
    <w:rsid w:val="007822FA"/>
    <w:rsid w:val="00816FC8"/>
    <w:rsid w:val="008C5321"/>
    <w:rsid w:val="008E687C"/>
    <w:rsid w:val="00902E82"/>
    <w:rsid w:val="00954FEF"/>
    <w:rsid w:val="00971D74"/>
    <w:rsid w:val="009A324C"/>
    <w:rsid w:val="009A53A8"/>
    <w:rsid w:val="00A00AB3"/>
    <w:rsid w:val="00A145CA"/>
    <w:rsid w:val="00A61A7B"/>
    <w:rsid w:val="00A67C46"/>
    <w:rsid w:val="00AF4736"/>
    <w:rsid w:val="00B152CB"/>
    <w:rsid w:val="00B56DF3"/>
    <w:rsid w:val="00B845C3"/>
    <w:rsid w:val="00B87F1B"/>
    <w:rsid w:val="00BA6C67"/>
    <w:rsid w:val="00BC7453"/>
    <w:rsid w:val="00BE13D0"/>
    <w:rsid w:val="00C15210"/>
    <w:rsid w:val="00C30EE2"/>
    <w:rsid w:val="00C50AF8"/>
    <w:rsid w:val="00C7099F"/>
    <w:rsid w:val="00CF61E2"/>
    <w:rsid w:val="00E20A5F"/>
    <w:rsid w:val="00E4123D"/>
    <w:rsid w:val="00E43AE4"/>
    <w:rsid w:val="00EA05EE"/>
    <w:rsid w:val="00F038D6"/>
    <w:rsid w:val="00F22BB3"/>
    <w:rsid w:val="00F63783"/>
    <w:rsid w:val="00F83745"/>
    <w:rsid w:val="00FC1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30D5"/>
  <w15:docId w15:val="{DBAF8495-5463-4018-BF7F-0A12F58A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652428"/>
    <w:rPr>
      <w:rFonts w:ascii="Times New Roman" w:hAnsi="Times New Roman"/>
    </w:rPr>
  </w:style>
  <w:style w:type="paragraph" w:styleId="Heading1">
    <w:name w:val="heading 1"/>
    <w:basedOn w:val="Normal"/>
    <w:next w:val="Normal"/>
    <w:link w:val="Heading1Char"/>
    <w:uiPriority w:val="9"/>
    <w:qFormat/>
    <w:rsid w:val="004636C1"/>
    <w:pPr>
      <w:keepNext/>
      <w:keepLines/>
      <w:spacing w:before="240" w:after="0"/>
      <w:outlineLvl w:val="0"/>
    </w:pPr>
    <w:rPr>
      <w:rFonts w:eastAsiaTheme="majorEastAsia"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748CF"/>
    <w:pPr>
      <w:spacing w:line="240" w:lineRule="auto"/>
    </w:pPr>
    <w:rPr>
      <w:b/>
      <w:bCs/>
      <w:color w:val="000000" w:themeColor="text1"/>
      <w:sz w:val="18"/>
      <w:szCs w:val="18"/>
    </w:rPr>
  </w:style>
  <w:style w:type="paragraph" w:styleId="BalloonText">
    <w:name w:val="Balloon Text"/>
    <w:basedOn w:val="Normal"/>
    <w:link w:val="BalloonTextChar"/>
    <w:uiPriority w:val="99"/>
    <w:semiHidden/>
    <w:unhideWhenUsed/>
    <w:rsid w:val="00652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428"/>
    <w:rPr>
      <w:rFonts w:ascii="Tahoma" w:hAnsi="Tahoma" w:cs="Tahoma"/>
      <w:sz w:val="16"/>
      <w:szCs w:val="16"/>
    </w:rPr>
  </w:style>
  <w:style w:type="table" w:styleId="TableGrid">
    <w:name w:val="Table Grid"/>
    <w:basedOn w:val="TableNormal"/>
    <w:uiPriority w:val="59"/>
    <w:rsid w:val="00C7099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A61A7B"/>
    <w:rPr>
      <w:sz w:val="16"/>
      <w:szCs w:val="16"/>
    </w:rPr>
  </w:style>
  <w:style w:type="paragraph" w:styleId="CommentText">
    <w:name w:val="annotation text"/>
    <w:basedOn w:val="Normal"/>
    <w:link w:val="CommentTextChar"/>
    <w:uiPriority w:val="99"/>
    <w:semiHidden/>
    <w:unhideWhenUsed/>
    <w:rsid w:val="00A61A7B"/>
    <w:pPr>
      <w:spacing w:line="240" w:lineRule="auto"/>
    </w:pPr>
    <w:rPr>
      <w:sz w:val="20"/>
      <w:szCs w:val="20"/>
    </w:rPr>
  </w:style>
  <w:style w:type="character" w:customStyle="1" w:styleId="CommentTextChar">
    <w:name w:val="Comment Text Char"/>
    <w:basedOn w:val="DefaultParagraphFont"/>
    <w:link w:val="CommentText"/>
    <w:uiPriority w:val="99"/>
    <w:semiHidden/>
    <w:rsid w:val="00A61A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61A7B"/>
    <w:rPr>
      <w:b/>
      <w:bCs/>
    </w:rPr>
  </w:style>
  <w:style w:type="character" w:customStyle="1" w:styleId="CommentSubjectChar">
    <w:name w:val="Comment Subject Char"/>
    <w:basedOn w:val="CommentTextChar"/>
    <w:link w:val="CommentSubject"/>
    <w:uiPriority w:val="99"/>
    <w:semiHidden/>
    <w:rsid w:val="00A61A7B"/>
    <w:rPr>
      <w:rFonts w:ascii="Times New Roman" w:hAnsi="Times New Roman"/>
      <w:b/>
      <w:bCs/>
      <w:sz w:val="20"/>
      <w:szCs w:val="20"/>
    </w:rPr>
  </w:style>
  <w:style w:type="paragraph" w:customStyle="1" w:styleId="CellBody">
    <w:name w:val="CellBody"/>
    <w:basedOn w:val="Normal"/>
    <w:rsid w:val="00C15210"/>
    <w:pPr>
      <w:tabs>
        <w:tab w:val="left" w:pos="681"/>
        <w:tab w:val="left" w:pos="1134"/>
        <w:tab w:val="left" w:pos="1362"/>
      </w:tabs>
      <w:spacing w:after="0" w:line="240" w:lineRule="auto"/>
      <w:jc w:val="both"/>
    </w:pPr>
    <w:rPr>
      <w:rFonts w:ascii="Helvetica" w:eastAsia="Times New Roman" w:hAnsi="Helvetica" w:cs="Times New Roman"/>
      <w:color w:val="000000"/>
      <w:sz w:val="18"/>
      <w:szCs w:val="20"/>
      <w:lang w:val="en-US" w:eastAsia="fr-FR"/>
    </w:rPr>
  </w:style>
  <w:style w:type="character" w:styleId="PlaceholderText">
    <w:name w:val="Placeholder Text"/>
    <w:basedOn w:val="DefaultParagraphFont"/>
    <w:uiPriority w:val="99"/>
    <w:semiHidden/>
    <w:rsid w:val="00F22BB3"/>
    <w:rPr>
      <w:color w:val="808080"/>
    </w:rPr>
  </w:style>
  <w:style w:type="character" w:customStyle="1" w:styleId="Heading1Char">
    <w:name w:val="Heading 1 Char"/>
    <w:basedOn w:val="DefaultParagraphFont"/>
    <w:link w:val="Heading1"/>
    <w:uiPriority w:val="9"/>
    <w:rsid w:val="004636C1"/>
    <w:rPr>
      <w:rFonts w:ascii="Times New Roman" w:eastAsiaTheme="majorEastAsia" w:hAnsi="Times New Roman" w:cstheme="majorBidi"/>
      <w:color w:val="000000" w:themeColor="text1"/>
      <w:sz w:val="32"/>
      <w:szCs w:val="32"/>
    </w:rPr>
  </w:style>
  <w:style w:type="paragraph" w:customStyle="1" w:styleId="Abstracttitle">
    <w:name w:val="Abstract_title"/>
    <w:basedOn w:val="Normal"/>
    <w:rsid w:val="001E38B9"/>
    <w:pPr>
      <w:spacing w:after="0" w:line="240" w:lineRule="auto"/>
    </w:pPr>
    <w:rPr>
      <w:rFonts w:ascii="Arial" w:eastAsia="Times" w:hAnsi="Arial" w:cs="Times New Roman"/>
      <w:b/>
      <w:sz w:val="32"/>
      <w:szCs w:val="20"/>
      <w:lang w:eastAsia="de-DE"/>
    </w:rPr>
  </w:style>
  <w:style w:type="character" w:styleId="Hyperlink">
    <w:name w:val="Hyperlink"/>
    <w:basedOn w:val="DefaultParagraphFont"/>
    <w:uiPriority w:val="99"/>
    <w:unhideWhenUsed/>
    <w:rsid w:val="001E38B9"/>
    <w:rPr>
      <w:color w:val="0000FF" w:themeColor="hyperlink"/>
      <w:u w:val="single"/>
    </w:rPr>
  </w:style>
  <w:style w:type="character" w:styleId="UnresolvedMention">
    <w:name w:val="Unresolved Mention"/>
    <w:basedOn w:val="DefaultParagraphFont"/>
    <w:uiPriority w:val="99"/>
    <w:semiHidden/>
    <w:unhideWhenUsed/>
    <w:rsid w:val="001E3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926227">
      <w:bodyDiv w:val="1"/>
      <w:marLeft w:val="0"/>
      <w:marRight w:val="0"/>
      <w:marTop w:val="0"/>
      <w:marBottom w:val="0"/>
      <w:divBdr>
        <w:top w:val="none" w:sz="0" w:space="0" w:color="auto"/>
        <w:left w:val="none" w:sz="0" w:space="0" w:color="auto"/>
        <w:bottom w:val="none" w:sz="0" w:space="0" w:color="auto"/>
        <w:right w:val="none" w:sz="0" w:space="0" w:color="auto"/>
      </w:divBdr>
    </w:div>
    <w:div w:id="733620072">
      <w:bodyDiv w:val="1"/>
      <w:marLeft w:val="0"/>
      <w:marRight w:val="0"/>
      <w:marTop w:val="0"/>
      <w:marBottom w:val="0"/>
      <w:divBdr>
        <w:top w:val="none" w:sz="0" w:space="0" w:color="auto"/>
        <w:left w:val="none" w:sz="0" w:space="0" w:color="auto"/>
        <w:bottom w:val="none" w:sz="0" w:space="0" w:color="auto"/>
        <w:right w:val="none" w:sz="0" w:space="0" w:color="auto"/>
      </w:divBdr>
    </w:div>
    <w:div w:id="1045762859">
      <w:bodyDiv w:val="1"/>
      <w:marLeft w:val="0"/>
      <w:marRight w:val="0"/>
      <w:marTop w:val="0"/>
      <w:marBottom w:val="0"/>
      <w:divBdr>
        <w:top w:val="none" w:sz="0" w:space="0" w:color="auto"/>
        <w:left w:val="none" w:sz="0" w:space="0" w:color="auto"/>
        <w:bottom w:val="none" w:sz="0" w:space="0" w:color="auto"/>
        <w:right w:val="none" w:sz="0" w:space="0" w:color="auto"/>
      </w:divBdr>
      <w:divsChild>
        <w:div w:id="773862426">
          <w:marLeft w:val="480"/>
          <w:marRight w:val="0"/>
          <w:marTop w:val="0"/>
          <w:marBottom w:val="0"/>
          <w:divBdr>
            <w:top w:val="none" w:sz="0" w:space="0" w:color="auto"/>
            <w:left w:val="none" w:sz="0" w:space="0" w:color="auto"/>
            <w:bottom w:val="none" w:sz="0" w:space="0" w:color="auto"/>
            <w:right w:val="none" w:sz="0" w:space="0" w:color="auto"/>
          </w:divBdr>
        </w:div>
        <w:div w:id="1736320347">
          <w:marLeft w:val="480"/>
          <w:marRight w:val="0"/>
          <w:marTop w:val="0"/>
          <w:marBottom w:val="0"/>
          <w:divBdr>
            <w:top w:val="none" w:sz="0" w:space="0" w:color="auto"/>
            <w:left w:val="none" w:sz="0" w:space="0" w:color="auto"/>
            <w:bottom w:val="none" w:sz="0" w:space="0" w:color="auto"/>
            <w:right w:val="none" w:sz="0" w:space="0" w:color="auto"/>
          </w:divBdr>
        </w:div>
        <w:div w:id="351880817">
          <w:marLeft w:val="480"/>
          <w:marRight w:val="0"/>
          <w:marTop w:val="0"/>
          <w:marBottom w:val="0"/>
          <w:divBdr>
            <w:top w:val="none" w:sz="0" w:space="0" w:color="auto"/>
            <w:left w:val="none" w:sz="0" w:space="0" w:color="auto"/>
            <w:bottom w:val="none" w:sz="0" w:space="0" w:color="auto"/>
            <w:right w:val="none" w:sz="0" w:space="0" w:color="auto"/>
          </w:divBdr>
        </w:div>
        <w:div w:id="86704733">
          <w:marLeft w:val="480"/>
          <w:marRight w:val="0"/>
          <w:marTop w:val="0"/>
          <w:marBottom w:val="0"/>
          <w:divBdr>
            <w:top w:val="none" w:sz="0" w:space="0" w:color="auto"/>
            <w:left w:val="none" w:sz="0" w:space="0" w:color="auto"/>
            <w:bottom w:val="none" w:sz="0" w:space="0" w:color="auto"/>
            <w:right w:val="none" w:sz="0" w:space="0" w:color="auto"/>
          </w:divBdr>
        </w:div>
        <w:div w:id="757672050">
          <w:marLeft w:val="480"/>
          <w:marRight w:val="0"/>
          <w:marTop w:val="0"/>
          <w:marBottom w:val="0"/>
          <w:divBdr>
            <w:top w:val="none" w:sz="0" w:space="0" w:color="auto"/>
            <w:left w:val="none" w:sz="0" w:space="0" w:color="auto"/>
            <w:bottom w:val="none" w:sz="0" w:space="0" w:color="auto"/>
            <w:right w:val="none" w:sz="0" w:space="0" w:color="auto"/>
          </w:divBdr>
        </w:div>
        <w:div w:id="817382973">
          <w:marLeft w:val="480"/>
          <w:marRight w:val="0"/>
          <w:marTop w:val="0"/>
          <w:marBottom w:val="0"/>
          <w:divBdr>
            <w:top w:val="none" w:sz="0" w:space="0" w:color="auto"/>
            <w:left w:val="none" w:sz="0" w:space="0" w:color="auto"/>
            <w:bottom w:val="none" w:sz="0" w:space="0" w:color="auto"/>
            <w:right w:val="none" w:sz="0" w:space="0" w:color="auto"/>
          </w:divBdr>
        </w:div>
      </w:divsChild>
    </w:div>
    <w:div w:id="145988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johannes.reinthaler@geo.uzh.ch"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31AAAC4-A23E-4C02-866A-B7AB93B3BDA5}"/>
      </w:docPartPr>
      <w:docPartBody>
        <w:p w:rsidR="005A0EFC" w:rsidRDefault="001A12CB">
          <w:r w:rsidRPr="001C08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CB"/>
    <w:rsid w:val="001A12CB"/>
    <w:rsid w:val="005A0E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2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BFA5B4A-412E-4601-810C-2681CF0010FB}">
  <we:reference id="f78a3046-9e99-4300-aa2b-5814002b01a2" version="1.46.0.0" store="EXCatalog" storeType="EXCatalog"/>
  <we:alternateReferences>
    <we:reference id="WA104382081" version="1.46.0.0" store="de-CH" storeType="OMEX"/>
  </we:alternateReferences>
  <we:properties>
    <we:property name="MENDELEY_CITATIONS" value="[{&quot;citationID&quot;:&quot;MENDELEY_CITATION_45b0d2d2-a28a-47dc-981c-b7214622aff4&quot;,&quot;citationItems&quot;:[{&quot;id&quot;:&quot;fedd6d66-c28d-38d0-8961-b772fb7905d1&quot;,&quot;itemData&quot;:{&quot;ISBN&quot;:&quot;0 521 63333 8&quot;,&quot;author&quot;:[{&quot;dropping-particle&quot;:&quot;&quot;,&quot;family&quot;:&quot;Kaser&quot;,&quot;given&quot;:&quot;G.&quot;,&quot;non-dropping-particle&quot;:&quot;&quot;,&quot;parse-names&quot;:false,&quot;suffix&quot;:&quot;&quot;},{&quot;dropping-particle&quot;:&quot;&quot;,&quot;family&quot;:&quot;Osmaston&quot;,&quot;given&quot;:&quot;H&quot;,&quot;non-dropping-particle&quot;:&quot;&quot;,&quot;parse-names&quot;:false,&quot;suffix&quot;:&quot;&quot;}],&quot;container-title&quot;:&quot;Tropical Glaciers&quot;,&quot;id&quot;:&quot;fedd6d66-c28d-38d0-8961-b772fb7905d1&quot;,&quot;issued&quot;:{&quot;date-parts&quot;:[[&quot;2002&quot;]]},&quot;page&quot;:&quot;207&quot;,&quot;publisher&quot;:&quot;Cambridge University Press&quot;,&quot;publisher-place&quot;:&quot;Cambridge&quot;,&quot;title&quot;:&quot;Glaciers and glaciations of the Rwenzori Mountains, Uganda&quot;,&quot;type&quot;:&quot;chapter&quot;},&quot;uris&quot;:[&quot;http://www.mendeley.com/documents/?uuid=1e8bbc28-af32-4cc8-ad51-a5ccbd7b8030&quot;],&quot;isTemporary&quot;:false,&quot;legacyDesktopId&quot;:&quot;1e8bbc28-af32-4cc8-ad51-a5ccbd7b8030&quot;}],&quot;properties&quot;:{&quot;noteIndex&quot;:0},&quot;isEdited&quot;:false,&quot;manualOverride&quot;:{&quot;citeprocText&quot;:&quot;(Kaser and Osmaston, 2002)&quot;,&quot;isManuallyOverridden&quot;:false,&quot;manualOverrideText&quot;:&quot;&quot;},&quot;citationTag&quot;:&quot;MENDELEY_CITATION_v3_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&quot;},{&quot;citationID&quot;:&quot;MENDELEY_CITATION_50f4fad1-4e46-4fe7-a4b8-b68e3b39868e&quot;,&quot;citationItems&quot;:[{&quot;id&quot;:&quot;3562a983-30dc-3f68-a3f0-d23dce37050e&quot;,&quot;itemData&quot;:{&quot;DOI&quot;:&quot;https://doi.org/10.1130/0016-7606(1994)106&lt;0281:LHHRGC&gt;2.3.CO;2&quot;,&quot;ISSN&quot;:&quot;00167606&quot;,&quot;abstract&quot;:&quot;Recent retreat of outlet glaciers from the Harding and Grewingk-Yalik Icefields has revealed a vast array of deposits on the eastern and western flanks of the Kenai Mountains that records multiple glacier advances into coastal forests during late Holocene time. Tree-ring dating, together with radiocarbon and lichenometric analyses, allows for the reconstruction of these glacial fluctuations to decadal precision over the past 2000 years. The records of fluctuations are derived from 16 land-terminating and seven tidewater glaciers in three fjord systems, as well as two cirque glaciers. Three major intervals of Holocene glacier expansions are evident; they occurred about 3600 yr B.P., 600 A.D., and during the Little Ice Age, from 1300 to 1850 A.D. During the Little Ice Age, tidewater glaciers were advancing several centuries prior to their land-terminating neighbors. Those land-terminating glaciers on the western mountain flank retreated from their Little Ice Age maxima as much as two centuries before those on the estern mountain flank. -from Authors&quot;,&quot;author&quot;:[{&quot;dropping-particle&quot;:&quot;&quot;,&quot;family&quot;:&quot;Wiles&quot;,&quot;given&quot;:&quot;G. C.&quot;,&quot;non-dropping-particle&quot;:&quot;&quot;,&quot;parse-names&quot;:false,&quot;suffix&quot;:&quot;&quot;},{&quot;dropping-particle&quot;:&quot;&quot;,&quot;family&quot;:&quot;Calkin&quot;,&quot;given&quot;:&quot;P. E.&quot;,&quot;non-dropping-particle&quot;:&quot;&quot;,&quot;parse-names&quot;:false,&quot;suffix&quot;:&quot;&quot;}],&quot;container-title&quot;:&quot;Geological Society of America Bulletin&quot;,&quot;id&quot;:&quot;3562a983-30dc-3f68-a3f0-d23dce37050e&quot;,&quot;issue&quot;:&quot;2&quot;,&quot;issued&quot;:{&quot;date-parts&quot;:[[&quot;1994&quot;]]},&quot;page&quot;:&quot;281-303&quot;,&quot;title&quot;:&quot;Late Holocene, high-resolution glacial chronologies and climate, Kenai Mountains, Alaska&quot;,&quot;type&quot;:&quot;article-journal&quot;,&quot;volume&quot;:&quot;106&quot;},&quot;uris&quot;:[&quot;http://www.mendeley.com/documents/?uuid=5ecb809b-e9e8-4946-ab32-e3995c627f58&quot;],&quot;isTemporary&quot;:false,&quot;legacyDesktopId&quot;:&quot;5ecb809b-e9e8-4946-ab32-e3995c627f58&quot;}],&quot;properties&quot;:{&quot;noteIndex&quot;:0},&quot;isEdited&quot;:false,&quot;manualOverride&quot;:{&quot;citeprocText&quot;:&quot;(Wiles and Calkin, 1994)&quot;,&quot;isManuallyOverridden&quot;:false,&quot;manualOverrideText&quot;:&quot;&quot;},&quot;citationTag&quot;:&quot;MENDELEY_CITATION_v3_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&quot;},{&quot;citationID&quot;:&quot;MENDELEY_CITATION_8841bd99-f2a5-413e-a09b-54d4cb1d67d5&quot;,&quot;citationItems&quot;:[{&quot;id&quot;:&quot;3562a983-30dc-3f68-a3f0-d23dce37050e&quot;,&quot;itemData&quot;:{&quot;DOI&quot;:&quot;https://doi.org/10.1130/0016-7606(1994)106&lt;0281:LHHRGC&gt;2.3.CO;2&quot;,&quot;ISSN&quot;:&quot;00167606&quot;,&quot;abstract&quot;:&quot;Recent retreat of outlet glaciers from the Harding and Grewingk-Yalik Icefields has revealed a vast array of deposits on the eastern and western flanks of the Kenai Mountains that records multiple glacier advances into coastal forests during late Holocene time. Tree-ring dating, together with radiocarbon and lichenometric analyses, allows for the reconstruction of these glacial fluctuations to decadal precision over the past 2000 years. The records of fluctuations are derived from 16 land-terminating and seven tidewater glaciers in three fjord systems, as well as two cirque glaciers. Three major intervals of Holocene glacier expansions are evident; they occurred about 3600 yr B.P., 600 A.D., and during the Little Ice Age, from 1300 to 1850 A.D. During the Little Ice Age, tidewater glaciers were advancing several centuries prior to their land-terminating neighbors. Those land-terminating glaciers on the western mountain flank retreated from their Little Ice Age maxima as much as two centuries before those on the estern mountain flank. -from Authors&quot;,&quot;author&quot;:[{&quot;dropping-particle&quot;:&quot;&quot;,&quot;family&quot;:&quot;Wiles&quot;,&quot;given&quot;:&quot;G. C.&quot;,&quot;non-dropping-particle&quot;:&quot;&quot;,&quot;parse-names&quot;:false,&quot;suffix&quot;:&quot;&quot;},{&quot;dropping-particle&quot;:&quot;&quot;,&quot;family&quot;:&quot;Calkin&quot;,&quot;given&quot;:&quot;P. E.&quot;,&quot;non-dropping-particle&quot;:&quot;&quot;,&quot;parse-names&quot;:false,&quot;suffix&quot;:&quot;&quot;}],&quot;container-title&quot;:&quot;Geological Society of America Bulletin&quot;,&quot;id&quot;:&quot;3562a983-30dc-3f68-a3f0-d23dce37050e&quot;,&quot;issue&quot;:&quot;2&quot;,&quot;issued&quot;:{&quot;date-parts&quot;:[[&quot;1994&quot;]]},&quot;page&quot;:&quot;281-303&quot;,&quot;title&quot;:&quot;Late Holocene, high-resolution glacial chronologies and climate, Kenai Mountains, Alaska&quot;,&quot;type&quot;:&quot;article-journal&quot;,&quot;volume&quot;:&quot;106&quot;},&quot;uris&quot;:[&quot;http://www.mendeley.com/documents/?uuid=5ecb809b-e9e8-4946-ab32-e3995c627f58&quot;],&quot;isTemporary&quot;:false,&quot;legacyDesktopId&quot;:&quot;5ecb809b-e9e8-4946-ab32-e3995c627f58&quot;}],&quot;properties&quot;:{&quot;noteIndex&quot;:0},&quot;isEdited&quot;:false,&quot;manualOverride&quot;:{&quot;citeprocText&quot;:&quot;(Wiles and Calkin, 1994)&quot;,&quot;isManuallyOverridden&quot;:false,&quot;manualOverrideText&quot;:&quot;&quot;},&quot;citationTag&quot;:&quot;MENDELEY_CITATION_v3_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&quot;},{&quot;citationID&quot;:&quot;MENDELEY_CITATION_8dd9deba-29f1-4692-b875-a4a9eaf10846&quot;,&quot;citationItems&quot;:[{&quot;id&quot;:&quot;3562a983-30dc-3f68-a3f0-d23dce37050e&quot;,&quot;itemData&quot;:{&quot;DOI&quot;:&quot;https://doi.org/10.1130/0016-7606(1994)106&lt;0281:LHHRGC&gt;2.3.CO;2&quot;,&quot;ISSN&quot;:&quot;00167606&quot;,&quot;abstract&quot;:&quot;Recent retreat of outlet glaciers from the Harding and Grewingk-Yalik Icefields has revealed a vast array of deposits on the eastern and western flanks of the Kenai Mountains that records multiple glacier advances into coastal forests during late Holocene time. Tree-ring dating, together with radiocarbon and lichenometric analyses, allows for the reconstruction of these glacial fluctuations to decadal precision over the past 2000 years. The records of fluctuations are derived from 16 land-terminating and seven tidewater glaciers in three fjord systems, as well as two cirque glaciers. Three major intervals of Holocene glacier expansions are evident; they occurred about 3600 yr B.P., 600 A.D., and during the Little Ice Age, from 1300 to 1850 A.D. During the Little Ice Age, tidewater glaciers were advancing several centuries prior to their land-terminating neighbors. Those land-terminating glaciers on the western mountain flank retreated from their Little Ice Age maxima as much as two centuries before those on the estern mountain flank. -from Authors&quot;,&quot;author&quot;:[{&quot;dropping-particle&quot;:&quot;&quot;,&quot;family&quot;:&quot;Wiles&quot;,&quot;given&quot;:&quot;G. C.&quot;,&quot;non-dropping-particle&quot;:&quot;&quot;,&quot;parse-names&quot;:false,&quot;suffix&quot;:&quot;&quot;},{&quot;dropping-particle&quot;:&quot;&quot;,&quot;family&quot;:&quot;Calkin&quot;,&quot;given&quot;:&quot;P. E.&quot;,&quot;non-dropping-particle&quot;:&quot;&quot;,&quot;parse-names&quot;:false,&quot;suffix&quot;:&quot;&quot;}],&quot;container-title&quot;:&quot;Geological Society of America Bulletin&quot;,&quot;id&quot;:&quot;3562a983-30dc-3f68-a3f0-d23dce37050e&quot;,&quot;issue&quot;:&quot;2&quot;,&quot;issued&quot;:{&quot;date-parts&quot;:[[&quot;1994&quot;]]},&quot;page&quot;:&quot;281-303&quot;,&quot;title&quot;:&quot;Late Holocene, high-resolution glacial chronologies and climate, Kenai Mountains, Alaska&quot;,&quot;type&quot;:&quot;article-journal&quot;,&quot;volume&quot;:&quot;106&quot;},&quot;uris&quot;:[&quot;http://www.mendeley.com/documents/?uuid=5ecb809b-e9e8-4946-ab32-e3995c627f58&quot;],&quot;isTemporary&quot;:false,&quot;legacyDesktopId&quot;:&quot;5ecb809b-e9e8-4946-ab32-e3995c627f58&quot;}],&quot;properties&quot;:{&quot;noteIndex&quot;:0},&quot;isEdited&quot;:false,&quot;manualOverride&quot;:{&quot;citeprocText&quot;:&quot;(Wiles and Calkin, 1994)&quot;,&quot;isManuallyOverridden&quot;:false,&quot;manualOverrideText&quot;:&quot;&quot;},&quot;citationTag&quot;:&quot;MENDELEY_CITATION_v3_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&quot;},{&quot;citationID&quot;:&quot;MENDELEY_CITATION_50e7ffed-82e3-4b95-b04e-09e715e16b5e&quot;,&quot;citationItems&quot;:[{&quot;id&quot;:&quot;3562a983-30dc-3f68-a3f0-d23dce37050e&quot;,&quot;itemData&quot;:{&quot;DOI&quot;:&quot;https://doi.org/10.1130/0016-7606(1994)106&lt;0281:LHHRGC&gt;2.3.CO;2&quot;,&quot;ISSN&quot;:&quot;00167606&quot;,&quot;abstract&quot;:&quot;Recent retreat of outlet glaciers from the Harding and Grewingk-Yalik Icefields has revealed a vast array of deposits on the eastern and western flanks of the Kenai Mountains that records multiple glacier advances into coastal forests during late Holocene time. Tree-ring dating, together with radiocarbon and lichenometric analyses, allows for the reconstruction of these glacial fluctuations to decadal precision over the past 2000 years. The records of fluctuations are derived from 16 land-terminating and seven tidewater glaciers in three fjord systems, as well as two cirque glaciers. Three major intervals of Holocene glacier expansions are evident; they occurred about 3600 yr B.P., 600 A.D., and during the Little Ice Age, from 1300 to 1850 A.D. During the Little Ice Age, tidewater glaciers were advancing several centuries prior to their land-terminating neighbors. Those land-terminating glaciers on the western mountain flank retreated from their Little Ice Age maxima as much as two centuries before those on the estern mountain flank. -from Authors&quot;,&quot;author&quot;:[{&quot;dropping-particle&quot;:&quot;&quot;,&quot;family&quot;:&quot;Wiles&quot;,&quot;given&quot;:&quot;G. C.&quot;,&quot;non-dropping-particle&quot;:&quot;&quot;,&quot;parse-names&quot;:false,&quot;suffix&quot;:&quot;&quot;},{&quot;dropping-particle&quot;:&quot;&quot;,&quot;family&quot;:&quot;Calkin&quot;,&quot;given&quot;:&quot;P. E.&quot;,&quot;non-dropping-particle&quot;:&quot;&quot;,&quot;parse-names&quot;:false,&quot;suffix&quot;:&quot;&quot;}],&quot;container-title&quot;:&quot;Geological Society of America Bulletin&quot;,&quot;id&quot;:&quot;3562a983-30dc-3f68-a3f0-d23dce37050e&quot;,&quot;issue&quot;:&quot;2&quot;,&quot;issued&quot;:{&quot;date-parts&quot;:[[&quot;1994&quot;]]},&quot;page&quot;:&quot;281-303&quot;,&quot;title&quot;:&quot;Late Holocene, high-resolution glacial chronologies and climate, Kenai Mountains, Alaska&quot;,&quot;type&quot;:&quot;article-journal&quot;,&quot;volume&quot;:&quot;106&quot;},&quot;uris&quot;:[&quot;http://www.mendeley.com/documents/?uuid=5ecb809b-e9e8-4946-ab32-e3995c627f58&quot;],&quot;isTemporary&quot;:false,&quot;legacyDesktopId&quot;:&quot;5ecb809b-e9e8-4946-ab32-e3995c627f58&quot;}],&quot;properties&quot;:{&quot;noteIndex&quot;:0},&quot;isEdited&quot;:false,&quot;manualOverride&quot;:{&quot;citeprocText&quot;:&quot;(Wiles and Calkin, 1994)&quot;,&quot;isManuallyOverridden&quot;:false,&quot;manualOverrideText&quot;:&quot;&quot;},&quot;citationTag&quot;:&quot;MENDELEY_CITATION_v3_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&quot;},{&quot;citationID&quot;:&quot;MENDELEY_CITATION_dbc8c942-e5dd-4b89-87bd-559a44519e54&quot;,&quot;citationItems&quot;:[{&quot;id&quot;:&quot;3562a983-30dc-3f68-a3f0-d23dce37050e&quot;,&quot;itemData&quot;:{&quot;DOI&quot;:&quot;https://doi.org/10.1130/0016-7606(1994)106&lt;0281:LHHRGC&gt;2.3.CO;2&quot;,&quot;ISSN&quot;:&quot;00167606&quot;,&quot;abstract&quot;:&quot;Recent retreat of outlet glaciers from the Harding and Grewingk-Yalik Icefields has revealed a vast array of deposits on the eastern and western flanks of the Kenai Mountains that records multiple glacier advances into coastal forests during late Holocene time. Tree-ring dating, together with radiocarbon and lichenometric analyses, allows for the reconstruction of these glacial fluctuations to decadal precision over the past 2000 years. The records of fluctuations are derived from 16 land-terminating and seven tidewater glaciers in three fjord systems, as well as two cirque glaciers. Three major intervals of Holocene glacier expansions are evident; they occurred about 3600 yr B.P., 600 A.D., and during the Little Ice Age, from 1300 to 1850 A.D. During the Little Ice Age, tidewater glaciers were advancing several centuries prior to their land-terminating neighbors. Those land-terminating glaciers on the western mountain flank retreated from their Little Ice Age maxima as much as two centuries before those on the estern mountain flank. -from Authors&quot;,&quot;author&quot;:[{&quot;dropping-particle&quot;:&quot;&quot;,&quot;family&quot;:&quot;Wiles&quot;,&quot;given&quot;:&quot;G. C.&quot;,&quot;non-dropping-particle&quot;:&quot;&quot;,&quot;parse-names&quot;:false,&quot;suffix&quot;:&quot;&quot;},{&quot;dropping-particle&quot;:&quot;&quot;,&quot;family&quot;:&quot;Calkin&quot;,&quot;given&quot;:&quot;P. E.&quot;,&quot;non-dropping-particle&quot;:&quot;&quot;,&quot;parse-names&quot;:false,&quot;suffix&quot;:&quot;&quot;}],&quot;container-title&quot;:&quot;Geological Society of America Bulletin&quot;,&quot;id&quot;:&quot;3562a983-30dc-3f68-a3f0-d23dce37050e&quot;,&quot;issue&quot;:&quot;2&quot;,&quot;issued&quot;:{&quot;date-parts&quot;:[[&quot;1994&quot;]]},&quot;page&quot;:&quot;281-303&quot;,&quot;title&quot;:&quot;Late Holocene, high-resolution glacial chronologies and climate, Kenai Mountains, Alaska&quot;,&quot;type&quot;:&quot;article-journal&quot;,&quot;volume&quot;:&quot;106&quot;},&quot;uris&quot;:[&quot;http://www.mendeley.com/documents/?uuid=5ecb809b-e9e8-4946-ab32-e3995c627f58&quot;],&quot;isTemporary&quot;:false,&quot;legacyDesktopId&quot;:&quot;5ecb809b-e9e8-4946-ab32-e3995c627f58&quot;}],&quot;properties&quot;:{&quot;noteIndex&quot;:0},&quot;isEdited&quot;:false,&quot;manualOverride&quot;:{&quot;citeprocText&quot;:&quot;(Wiles and Calkin, 1994)&quot;,&quot;isManuallyOverridden&quot;:false,&quot;manualOverrideText&quot;:&quot;&quot;},&quot;citationTag&quot;:&quot;MENDELEY_CITATION_v3_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&quot;},{&quot;citationID&quot;:&quot;MENDELEY_CITATION_9a28c0e1-4550-45c2-8722-b72ccb7c4add&quot;,&quot;citationItems&quot;:[{&quot;id&quot;:&quot;3562a983-30dc-3f68-a3f0-d23dce37050e&quot;,&quot;itemData&quot;:{&quot;DOI&quot;:&quot;https://doi.org/10.1130/0016-7606(1994)106&lt;0281:LHHRGC&gt;2.3.CO;2&quot;,&quot;ISSN&quot;:&quot;00167606&quot;,&quot;abstract&quot;:&quot;Recent retreat of outlet glaciers from the Harding and Grewingk-Yalik Icefields has revealed a vast array of deposits on the eastern and western flanks of the Kenai Mountains that records multiple glacier advances into coastal forests during late Holocene time. Tree-ring dating, together with radiocarbon and lichenometric analyses, allows for the reconstruction of these glacial fluctuations to decadal precision over the past 2000 years. The records of fluctuations are derived from 16 land-terminating and seven tidewater glaciers in three fjord systems, as well as two cirque glaciers. Three major intervals of Holocene glacier expansions are evident; they occurred about 3600 yr B.P., 600 A.D., and during the Little Ice Age, from 1300 to 1850 A.D. During the Little Ice Age, tidewater glaciers were advancing several centuries prior to their land-terminating neighbors. Those land-terminating glaciers on the western mountain flank retreated from their Little Ice Age maxima as much as two centuries before those on the estern mountain flank. -from Authors&quot;,&quot;author&quot;:[{&quot;dropping-particle&quot;:&quot;&quot;,&quot;family&quot;:&quot;Wiles&quot;,&quot;given&quot;:&quot;G. C.&quot;,&quot;non-dropping-particle&quot;:&quot;&quot;,&quot;parse-names&quot;:false,&quot;suffix&quot;:&quot;&quot;},{&quot;dropping-particle&quot;:&quot;&quot;,&quot;family&quot;:&quot;Calkin&quot;,&quot;given&quot;:&quot;P. E.&quot;,&quot;non-dropping-particle&quot;:&quot;&quot;,&quot;parse-names&quot;:false,&quot;suffix&quot;:&quot;&quot;}],&quot;container-title&quot;:&quot;Geological Society of America Bulletin&quot;,&quot;id&quot;:&quot;3562a983-30dc-3f68-a3f0-d23dce37050e&quot;,&quot;issue&quot;:&quot;2&quot;,&quot;issued&quot;:{&quot;date-parts&quot;:[[&quot;1994&quot;]]},&quot;page&quot;:&quot;281-303&quot;,&quot;title&quot;:&quot;Late Holocene, high-resolution glacial chronologies and climate, Kenai Mountains, Alaska&quot;,&quot;type&quot;:&quot;article-journal&quot;,&quot;volume&quot;:&quot;106&quot;},&quot;uris&quot;:[&quot;http://www.mendeley.com/documents/?uuid=5ecb809b-e9e8-4946-ab32-e3995c627f58&quot;],&quot;isTemporary&quot;:false,&quot;legacyDesktopId&quot;:&quot;5ecb809b-e9e8-4946-ab32-e3995c627f58&quot;}],&quot;properties&quot;:{&quot;noteIndex&quot;:0},&quot;isEdited&quot;:false,&quot;manualOverride&quot;:{&quot;citeprocText&quot;:&quot;(Wiles and Calkin, 1994)&quot;,&quot;isManuallyOverridden&quot;:false,&quot;manualOverrideText&quot;:&quot;&quot;},&quot;citationTag&quot;:&quot;MENDELEY_CITATION_v3_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&quot;},{&quot;citationID&quot;:&quot;MENDELEY_CITATION_2aa0d268-1439-451b-bdb6-4c948908c2c8&quot;,&quot;citationItems&quot;:[{&quot;id&quot;:&quot;3562a983-30dc-3f68-a3f0-d23dce37050e&quot;,&quot;itemData&quot;:{&quot;DOI&quot;:&quot;https://doi.org/10.1130/0016-7606(1994)106&lt;0281:LHHRGC&gt;2.3.CO;2&quot;,&quot;ISSN&quot;:&quot;00167606&quot;,&quot;abstract&quot;:&quot;Recent retreat of outlet glaciers from the Harding and Grewingk-Yalik Icefields has revealed a vast array of deposits on the eastern and western flanks of the Kenai Mountains that records multiple glacier advances into coastal forests during late Holocene time. Tree-ring dating, together with radiocarbon and lichenometric analyses, allows for the reconstruction of these glacial fluctuations to decadal precision over the past 2000 years. The records of fluctuations are derived from 16 land-terminating and seven tidewater glaciers in three fjord systems, as well as two cirque glaciers. Three major intervals of Holocene glacier expansions are evident; they occurred about 3600 yr B.P., 600 A.D., and during the Little Ice Age, from 1300 to 1850 A.D. During the Little Ice Age, tidewater glaciers were advancing several centuries prior to their land-terminating neighbors. Those land-terminating glaciers on the western mountain flank retreated from their Little Ice Age maxima as much as two centuries before those on the estern mountain flank. -from Authors&quot;,&quot;author&quot;:[{&quot;dropping-particle&quot;:&quot;&quot;,&quot;family&quot;:&quot;Wiles&quot;,&quot;given&quot;:&quot;G. C.&quot;,&quot;non-dropping-particle&quot;:&quot;&quot;,&quot;parse-names&quot;:false,&quot;suffix&quot;:&quot;&quot;},{&quot;dropping-particle&quot;:&quot;&quot;,&quot;family&quot;:&quot;Calkin&quot;,&quot;given&quot;:&quot;P. E.&quot;,&quot;non-dropping-particle&quot;:&quot;&quot;,&quot;parse-names&quot;:false,&quot;suffix&quot;:&quot;&quot;}],&quot;container-title&quot;:&quot;Geological Society of America Bulletin&quot;,&quot;id&quot;:&quot;3562a983-30dc-3f68-a3f0-d23dce37050e&quot;,&quot;issue&quot;:&quot;2&quot;,&quot;issued&quot;:{&quot;date-parts&quot;:[[&quot;1994&quot;]]},&quot;page&quot;:&quot;281-303&quot;,&quot;title&quot;:&quot;Late Holocene, high-resolution glacial chronologies and climate, Kenai Mountains, Alaska&quot;,&quot;type&quot;:&quot;article-journal&quot;,&quot;volume&quot;:&quot;106&quot;},&quot;uris&quot;:[&quot;http://www.mendeley.com/documents/?uuid=5ecb809b-e9e8-4946-ab32-e3995c627f58&quot;],&quot;isTemporary&quot;:false,&quot;legacyDesktopId&quot;:&quot;5ecb809b-e9e8-4946-ab32-e3995c627f58&quot;}],&quot;properties&quot;:{&quot;noteIndex&quot;:0},&quot;isEdited&quot;:false,&quot;manualOverride&quot;:{&quot;citeprocText&quot;:&quot;(Wiles and Calkin, 1994)&quot;,&quot;isManuallyOverridden&quot;:false,&quot;manualOverrideText&quot;:&quot;&quot;},&quot;citationTag&quot;:&quot;MENDELEY_CITATION_v3_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&quot;},{&quot;citationID&quot;:&quot;MENDELEY_CITATION_4684d0c0-0889-46c3-880a-66672cad2146&quot;,&quot;citationItems&quot;:[{&quot;id&quot;:&quot;3562a983-30dc-3f68-a3f0-d23dce37050e&quot;,&quot;itemData&quot;:{&quot;DOI&quot;:&quot;https://doi.org/10.1130/0016-7606(1994)106&lt;0281:LHHRGC&gt;2.3.CO;2&quot;,&quot;ISSN&quot;:&quot;00167606&quot;,&quot;abstract&quot;:&quot;Recent retreat of outlet glaciers from the Harding and Grewingk-Yalik Icefields has revealed a vast array of deposits on the eastern and western flanks of the Kenai Mountains that records multiple glacier advances into coastal forests during late Holocene time. Tree-ring dating, together with radiocarbon and lichenometric analyses, allows for the reconstruction of these glacial fluctuations to decadal precision over the past 2000 years. The records of fluctuations are derived from 16 land-terminating and seven tidewater glaciers in three fjord systems, as well as two cirque glaciers. Three major intervals of Holocene glacier expansions are evident; they occurred about 3600 yr B.P., 600 A.D., and during the Little Ice Age, from 1300 to 1850 A.D. During the Little Ice Age, tidewater glaciers were advancing several centuries prior to their land-terminating neighbors. Those land-terminating glaciers on the western mountain flank retreated from their Little Ice Age maxima as much as two centuries before those on the estern mountain flank. -from Authors&quot;,&quot;author&quot;:[{&quot;dropping-particle&quot;:&quot;&quot;,&quot;family&quot;:&quot;Wiles&quot;,&quot;given&quot;:&quot;G. C.&quot;,&quot;non-dropping-particle&quot;:&quot;&quot;,&quot;parse-names&quot;:false,&quot;suffix&quot;:&quot;&quot;},{&quot;dropping-particle&quot;:&quot;&quot;,&quot;family&quot;:&quot;Calkin&quot;,&quot;given&quot;:&quot;P. E.&quot;,&quot;non-dropping-particle&quot;:&quot;&quot;,&quot;parse-names&quot;:false,&quot;suffix&quot;:&quot;&quot;}],&quot;container-title&quot;:&quot;Geological Society of America Bulletin&quot;,&quot;id&quot;:&quot;3562a983-30dc-3f68-a3f0-d23dce37050e&quot;,&quot;issue&quot;:&quot;2&quot;,&quot;issued&quot;:{&quot;date-parts&quot;:[[&quot;1994&quot;]]},&quot;page&quot;:&quot;281-303&quot;,&quot;title&quot;:&quot;Late Holocene, high-resolution glacial chronologies and climate, Kenai Mountains, Alaska&quot;,&quot;type&quot;:&quot;article-journal&quot;,&quot;volume&quot;:&quot;106&quot;},&quot;uris&quot;:[&quot;http://www.mendeley.com/documents/?uuid=5ecb809b-e9e8-4946-ab32-e3995c627f58&quot;],&quot;isTemporary&quot;:false,&quot;legacyDesktopId&quot;:&quot;5ecb809b-e9e8-4946-ab32-e3995c627f58&quot;}],&quot;properties&quot;:{&quot;noteIndex&quot;:0},&quot;isEdited&quot;:false,&quot;manualOverride&quot;:{&quot;citeprocText&quot;:&quot;(Wiles and Calkin, 1994)&quot;,&quot;isManuallyOverridden&quot;:false,&quot;manualOverrideText&quot;:&quot;&quot;},&quot;citationTag&quot;:&quot;MENDELEY_CITATION_v3_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&quot;},{&quot;citationID&quot;:&quot;MENDELEY_CITATION_85b8c471-ea0d-4235-8e60-6b496dd93567&quot;,&quot;citationItems&quot;:[{&quot;id&quot;:&quot;3562a983-30dc-3f68-a3f0-d23dce37050e&quot;,&quot;itemData&quot;:{&quot;DOI&quot;:&quot;https://doi.org/10.1130/0016-7606(1994)106&lt;0281:LHHRGC&gt;2.3.CO;2&quot;,&quot;ISSN&quot;:&quot;00167606&quot;,&quot;abstract&quot;:&quot;Recent retreat of outlet glaciers from the Harding and Grewingk-Yalik Icefields has revealed a vast array of deposits on the eastern and western flanks of the Kenai Mountains that records multiple glacier advances into coastal forests during late Holocene time. Tree-ring dating, together with radiocarbon and lichenometric analyses, allows for the reconstruction of these glacial fluctuations to decadal precision over the past 2000 years. The records of fluctuations are derived from 16 land-terminating and seven tidewater glaciers in three fjord systems, as well as two cirque glaciers. Three major intervals of Holocene glacier expansions are evident; they occurred about 3600 yr B.P., 600 A.D., and during the Little Ice Age, from 1300 to 1850 A.D. During the Little Ice Age, tidewater glaciers were advancing several centuries prior to their land-terminating neighbors. Those land-terminating glaciers on the western mountain flank retreated from their Little Ice Age maxima as much as two centuries before those on the estern mountain flank. -from Authors&quot;,&quot;author&quot;:[{&quot;dropping-particle&quot;:&quot;&quot;,&quot;family&quot;:&quot;Wiles&quot;,&quot;given&quot;:&quot;G. C.&quot;,&quot;non-dropping-particle&quot;:&quot;&quot;,&quot;parse-names&quot;:false,&quot;suffix&quot;:&quot;&quot;},{&quot;dropping-particle&quot;:&quot;&quot;,&quot;family&quot;:&quot;Calkin&quot;,&quot;given&quot;:&quot;P. E.&quot;,&quot;non-dropping-particle&quot;:&quot;&quot;,&quot;parse-names&quot;:false,&quot;suffix&quot;:&quot;&quot;}],&quot;container-title&quot;:&quot;Geological Society of America Bulletin&quot;,&quot;id&quot;:&quot;3562a983-30dc-3f68-a3f0-d23dce37050e&quot;,&quot;issue&quot;:&quot;2&quot;,&quot;issued&quot;:{&quot;date-parts&quot;:[[&quot;1994&quot;]]},&quot;page&quot;:&quot;281-303&quot;,&quot;title&quot;:&quot;Late Holocene, high-resolution glacial chronologies and climate, Kenai Mountains, Alaska&quot;,&quot;type&quot;:&quot;article-journal&quot;,&quot;volume&quot;:&quot;106&quot;},&quot;uris&quot;:[&quot;http://www.mendeley.com/documents/?uuid=5ecb809b-e9e8-4946-ab32-e3995c627f58&quot;],&quot;isTemporary&quot;:false,&quot;legacyDesktopId&quot;:&quot;5ecb809b-e9e8-4946-ab32-e3995c627f58&quot;}],&quot;properties&quot;:{&quot;noteIndex&quot;:0},&quot;isEdited&quot;:false,&quot;manualOverride&quot;:{&quot;citeprocText&quot;:&quot;(Wiles and Calkin, 1994)&quot;,&quot;isManuallyOverridden&quot;:false,&quot;manualOverrideText&quot;:&quot;&quot;},&quot;citationTag&quot;:&quot;MENDELEY_CITATION_v3_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&quot;},{&quot;citationID&quot;:&quot;MENDELEY_CITATION_05383d4e-e2eb-43b0-abdb-b768e3ebfcc0&quot;,&quot;citationItems&quot;:[{&quot;id&quot;:&quot;b7620768-5079-3ddc-9939-c561b3fefd1d&quot;,&quot;itemData&quot;:{&quot;DOI&quot;:&quot;10.1016/j.yqres.2008.02.012&quot;,&quot;ISSN&quot;:&quot;00335894&quot;,&quot;abstract&quot;:&quot;Dating moraines by lichenometry enabled us to reconstruct glacier recession in the Bolivian Andes since the Little Ice Age maximum. On the 15 proglacial margins studied, we identified a system of ten principal moraines that marks the successive positions of glaciers over the last four centuries. Moraines were dated by performing statistical analysis of lichen measurements based on the extreme values theory. Like glaciers in many mid-latitude mountain areas, Bolivian glaciers reached their maximal extent during the second half of the 17th century. This glacier maximum coincides with the Maunder minimum of solar irradiance. By reconstructing the equilibrium-line altitude and changes in mass-balance, we think the glacier maximum may be due to a 20 to 30% increase in precipitation and a 1.1 to 1.2 °C decrease in temperature compared with present conditions. In the early 18th century, glaciers started to retreat at varying rates until the late 19th to early 20th century; this trend was generally associated with decreasing accumulation rates. By contrast, glacier recession in the 20th century was mainly the consequence of an increase in temperature and humidity. These results are consistent with observations made in the study region based on other proxies. © 2008 University of Washington.&quot;,&quot;author&quot;:[{&quot;dropping-particle&quot;:&quot;&quot;,&quot;family&quot;:&quot;Rabatel&quot;,&quot;given&quot;:&quot;Antoine&quot;,&quot;non-dropping-particle&quot;:&quot;&quot;,&quot;parse-names&quot;:false,&quot;suffix&quot;:&quot;&quot;},{&quot;dropping-particle&quot;:&quot;&quot;,&quot;family&quot;:&quot;Francou&quot;,&quot;given&quot;:&quot;Bernard&quot;,&quot;non-dropping-particle&quot;:&quot;&quot;,&quot;parse-names&quot;:false,&quot;suffix&quot;:&quot;&quot;},{&quot;dropping-particle&quot;:&quot;&quot;,&quot;family&quot;:&quot;Jomelli&quot;,&quot;given&quot;:&quot;Vincent&quot;,&quot;non-dropping-particle&quot;:&quot;&quot;,&quot;parse-names&quot;:false,&quot;suffix&quot;:&quot;&quot;},{&quot;dropping-particle&quot;:&quot;&quot;,&quot;family&quot;:&quot;Naveau&quot;,&quot;given&quot;:&quot;Philippe&quot;,&quot;non-dropping-particle&quot;:&quot;&quot;,&quot;parse-names&quot;:false,&quot;suffix&quot;:&quot;&quot;},{&quot;dropping-particle&quot;:&quot;&quot;,&quot;family&quot;:&quot;Grancher&quot;,&quot;given&quot;:&quot;Delphine&quot;,&quot;non-dropping-particle&quot;:&quot;&quot;,&quot;parse-names&quot;:false,&quot;suffix&quot;:&quot;&quot;}],&quot;container-title&quot;:&quot;Quaternary Research&quot;,&quot;id&quot;:&quot;b7620768-5079-3ddc-9939-c561b3fefd1d&quot;,&quot;issue&quot;:&quot;2&quot;,&quot;issued&quot;:{&quot;date-parts&quot;:[[&quot;2008&quot;]]},&quot;page&quot;:&quot;198-212&quot;,&quot;title&quot;:&quot;A chronology of the Little Ice Age in the tropical Andes of Bolivia (16°S) and its implications for climate reconstruction&quot;,&quot;type&quot;:&quot;article-journal&quot;,&quot;volume&quot;:&quot;70&quot;},&quot;uris&quot;:[&quot;http://www.mendeley.com/documents/?uuid=e899a0ff-acaf-4684-8cad-0ce71d53e591&quot;],&quot;isTemporary&quot;:false,&quot;legacyDesktopId&quot;:&quot;e899a0ff-acaf-4684-8cad-0ce71d53e591&quot;}],&quot;properties&quot;:{&quot;noteIndex&quot;:0},&quot;isEdited&quot;:false,&quot;manualOverride&quot;:{&quot;citeprocText&quot;:&quot;(Rabatel and others, 2008)&quot;,&quot;isManuallyOverridden&quot;:false,&quot;manualOverrideText&quot;:&quot;&quot;},&quot;citationTag&quot;:&quot;MENDELEY_CITATION_v3_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&quot;},{&quot;citationID&quot;:&quot;MENDELEY_CITATION_6ef734f6-8da4-4f48-951f-232531ace7bb&quot;,&quot;citationItems&quot;:[{&quot;id&quot;:&quot;b7620768-5079-3ddc-9939-c561b3fefd1d&quot;,&quot;itemData&quot;:{&quot;DOI&quot;:&quot;10.1016/j.yqres.2008.02.012&quot;,&quot;ISSN&quot;:&quot;00335894&quot;,&quot;abstract&quot;:&quot;Dating moraines by lichenometry enabled us to reconstruct glacier recession in the Bolivian Andes since the Little Ice Age maximum. On the 15 proglacial margins studied, we identified a system of ten principal moraines that marks the successive positions of glaciers over the last four centuries. Moraines were dated by performing statistical analysis of lichen measurements based on the extreme values theory. Like glaciers in many mid-latitude mountain areas, Bolivian glaciers reached their maximal extent during the second half of the 17th century. This glacier maximum coincides with the Maunder minimum of solar irradiance. By reconstructing the equilibrium-line altitude and changes in mass-balance, we think the glacier maximum may be due to a 20 to 30% increase in precipitation and a 1.1 to 1.2 °C decrease in temperature compared with present conditions. In the early 18th century, glaciers started to retreat at varying rates until the late 19th to early 20th century; this trend was generally associated with decreasing accumulation rates. By contrast, glacier recession in the 20th century was mainly the consequence of an increase in temperature and humidity. These results are consistent with observations made in the study region based on other proxies. © 2008 University of Washington.&quot;,&quot;author&quot;:[{&quot;dropping-particle&quot;:&quot;&quot;,&quot;family&quot;:&quot;Rabatel&quot;,&quot;given&quot;:&quot;Antoine&quot;,&quot;non-dropping-particle&quot;:&quot;&quot;,&quot;parse-names&quot;:false,&quot;suffix&quot;:&quot;&quot;},{&quot;dropping-particle&quot;:&quot;&quot;,&quot;family&quot;:&quot;Francou&quot;,&quot;given&quot;:&quot;Bernard&quot;,&quot;non-dropping-particle&quot;:&quot;&quot;,&quot;parse-names&quot;:false,&quot;suffix&quot;:&quot;&quot;},{&quot;dropping-particle&quot;:&quot;&quot;,&quot;family&quot;:&quot;Jomelli&quot;,&quot;given&quot;:&quot;Vincent&quot;,&quot;non-dropping-particle&quot;:&quot;&quot;,&quot;parse-names&quot;:false,&quot;suffix&quot;:&quot;&quot;},{&quot;dropping-particle&quot;:&quot;&quot;,&quot;family&quot;:&quot;Naveau&quot;,&quot;given&quot;:&quot;Philippe&quot;,&quot;non-dropping-particle&quot;:&quot;&quot;,&quot;parse-names&quot;:false,&quot;suffix&quot;:&quot;&quot;},{&quot;dropping-particle&quot;:&quot;&quot;,&quot;family&quot;:&quot;Grancher&quot;,&quot;given&quot;:&quot;Delphine&quot;,&quot;non-dropping-particle&quot;:&quot;&quot;,&quot;parse-names&quot;:false,&quot;suffix&quot;:&quot;&quot;}],&quot;container-title&quot;:&quot;Quaternary Research&quot;,&quot;id&quot;:&quot;b7620768-5079-3ddc-9939-c561b3fefd1d&quot;,&quot;issue&quot;:&quot;2&quot;,&quot;issued&quot;:{&quot;date-parts&quot;:[[&quot;2008&quot;]]},&quot;page&quot;:&quot;198-212&quot;,&quot;title&quot;:&quot;A chronology of the Little Ice Age in the tropical Andes of Bolivia (16°S) and its implications for climate reconstruction&quot;,&quot;type&quot;:&quot;article-journal&quot;,&quot;volume&quot;:&quot;70&quot;},&quot;uris&quot;:[&quot;http://www.mendeley.com/documents/?uuid=e899a0ff-acaf-4684-8cad-0ce71d53e591&quot;],&quot;isTemporary&quot;:false,&quot;legacyDesktopId&quot;:&quot;e899a0ff-acaf-4684-8cad-0ce71d53e591&quot;}],&quot;properties&quot;:{&quot;noteIndex&quot;:0},&quot;isEdited&quot;:false,&quot;manualOverride&quot;:{&quot;citeprocText&quot;:&quot;(Rabatel and others, 2008)&quot;,&quot;isManuallyOverridden&quot;:false,&quot;manualOverrideText&quot;:&quot;&quot;},&quot;citationTag&quot;:&quot;MENDELEY_CITATION_v3_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&quot;},{&quot;citationID&quot;:&quot;MENDELEY_CITATION_b163b5ce-c4f6-4cbb-bbbf-a0abe5604bdd&quot;,&quot;citationItems&quot;:[{&quot;id&quot;:&quot;70465698-91b1-3c5a-b333-20e3cfa1472d&quot;,&quot;itemData&quot;:{&quot;DOI&quot;:&quot;10.3189/172756506781828917&quot;,&quot;ISSN&quot;:&quot;00221430&quot;,&quot;abstract&quot;:&quot;Cerro Charquini, Bolivia (Cordillera Real, 5392 m a.s.l.) was selected as a site to reconstruct glacier recession since the maximum of the Little Ice Age (LIA) in the central Andes. Five glaciers, located on differently exposed slopes, present comprehensive and well-preserved morainic systems attributed to former centuries. The moraines were dated by lichenometry and show a consistent organization on the different slopes. The past geometry of the glaciers was reconstructed using ground topography and aerophotogrammetry. Lichenometric dating shows that the LIA maximum occurred in the second half of the 17th century, after which the glaciers have receded nearly continuously. Over the last decades of the 20th century (1983-97), recession rates increased by a factor of four. On the northern and western slopes, glaciers receded more than on the southern and eastern slopes (by 78% and 65% of their LIA maximum area, respectively). The mean equilibrium-line altitude (ELA) rose by about 160 m between the LIA maximum and 1997. Recession rates were analysed in terms of climatic signal, suggesting that glacier recession since the LIA maximum was mainly due to a change in precipitation and that the 19th century may have been drier. For the 20th century, a temperature rise of about 0.6°C appears to be the main cause of glacier recession. Recent climatic conditions from 1983 to 1997 correspond to a mass deficit of about 1.36 m w.e.a-1. If such conditions persist, the small glaciers below 5300 m a.s.l. in the Cordillera Real should disappear completely in the near future.&quot;,&quot;author&quot;:[{&quot;dropping-particle&quot;:&quot;&quot;,&quot;family&quot;:&quot;Rabatel&quot;,&quot;given&quot;:&quot;Antoine&quot;,&quot;non-dropping-particle&quot;:&quot;&quot;,&quot;parse-names&quot;:false,&quot;suffix&quot;:&quot;&quot;},{&quot;dropping-particle&quot;:&quot;&quot;,&quot;family&quot;:&quot;Machaca&quot;,&quot;given&quot;:&quot;Abraham&quot;,&quot;non-dropping-particle&quot;:&quot;&quot;,&quot;parse-names&quot;:false,&quot;suffix&quot;:&quot;&quot;},{&quot;dropping-particle&quot;:&quot;&quot;,&quot;family&quot;:&quot;Francou&quot;,&quot;given&quot;:&quot;Bernard&quot;,&quot;non-dropping-particle&quot;:&quot;&quot;,&quot;parse-names&quot;:false,&quot;suffix&quot;:&quot;&quot;},{&quot;dropping-particle&quot;:&quot;&quot;,&quot;family&quot;:&quot;Jomelli&quot;,&quot;given&quot;:&quot;Vincent&quot;,&quot;non-dropping-particle&quot;:&quot;&quot;,&quot;parse-names&quot;:false,&quot;suffix&quot;:&quot;&quot;}],&quot;container-title&quot;:&quot;Journal of Glaciology&quot;,&quot;id&quot;:&quot;70465698-91b1-3c5a-b333-20e3cfa1472d&quot;,&quot;issue&quot;:&quot;176&quot;,&quot;issued&quot;:{&quot;date-parts&quot;:[[&quot;2006&quot;]]},&quot;page&quot;:&quot;110-118&quot;,&quot;title&quot;:&quot;Glacier recession on Cerro Charquini (16°S), Bolivia, since the maximum of the Little Ice Age (17th century)&quot;,&quot;type&quot;:&quot;article-journal&quot;,&quot;volume&quot;:&quot;52&quot;},&quot;uris&quot;:[&quot;http://www.mendeley.com/documents/?uuid=b79199fa-2513-4d8d-a8f9-b4020510f5e7&quot;],&quot;isTemporary&quot;:false,&quot;legacyDesktopId&quot;:&quot;b79199fa-2513-4d8d-a8f9-b4020510f5e7&quot;}],&quot;properties&quot;:{&quot;noteIndex&quot;:0},&quot;isEdited&quot;:false,&quot;manualOverride&quot;:{&quot;citeprocText&quot;:&quot;(Rabatel and others, 2006)&quot;,&quot;isManuallyOverridden&quot;:false,&quot;manualOverrideText&quot;:&quot;&quot;},&quot;citationTag&quot;:&quot;MENDELEY_CITATION_v3_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&quot;},{&quot;citationID&quot;:&quot;MENDELEY_CITATION_05ccb0fe-b611-442e-bdd3-c6ce63efa9e2&quot;,&quot;citationItems&quot;:[{&quot;id&quot;:&quot;b7620768-5079-3ddc-9939-c561b3fefd1d&quot;,&quot;itemData&quot;:{&quot;DOI&quot;:&quot;10.1016/j.yqres.2008.02.012&quot;,&quot;ISSN&quot;:&quot;00335894&quot;,&quot;abstract&quot;:&quot;Dating moraines by lichenometry enabled us to reconstruct glacier recession in the Bolivian Andes since the Little Ice Age maximum. On the 15 proglacial margins studied, we identified a system of ten principal moraines that marks the successive positions of glaciers over the last four centuries. Moraines were dated by performing statistical analysis of lichen measurements based on the extreme values theory. Like glaciers in many mid-latitude mountain areas, Bolivian glaciers reached their maximal extent during the second half of the 17th century. This glacier maximum coincides with the Maunder minimum of solar irradiance. By reconstructing the equilibrium-line altitude and changes in mass-balance, we think the glacier maximum may be due to a 20 to 30% increase in precipitation and a 1.1 to 1.2 °C decrease in temperature compared with present conditions. In the early 18th century, glaciers started to retreat at varying rates until the late 19th to early 20th century; this trend was generally associated with decreasing accumulation rates. By contrast, glacier recession in the 20th century was mainly the consequence of an increase in temperature and humidity. These results are consistent with observations made in the study region based on other proxies. © 2008 University of Washington.&quot;,&quot;author&quot;:[{&quot;dropping-particle&quot;:&quot;&quot;,&quot;family&quot;:&quot;Rabatel&quot;,&quot;given&quot;:&quot;Antoine&quot;,&quot;non-dropping-particle&quot;:&quot;&quot;,&quot;parse-names&quot;:false,&quot;suffix&quot;:&quot;&quot;},{&quot;dropping-particle&quot;:&quot;&quot;,&quot;family&quot;:&quot;Francou&quot;,&quot;given&quot;:&quot;Bernard&quot;,&quot;non-dropping-particle&quot;:&quot;&quot;,&quot;parse-names&quot;:false,&quot;suffix&quot;:&quot;&quot;},{&quot;dropping-particle&quot;:&quot;&quot;,&quot;family&quot;:&quot;Jomelli&quot;,&quot;given&quot;:&quot;Vincent&quot;,&quot;non-dropping-particle&quot;:&quot;&quot;,&quot;parse-names&quot;:false,&quot;suffix&quot;:&quot;&quot;},{&quot;dropping-particle&quot;:&quot;&quot;,&quot;family&quot;:&quot;Naveau&quot;,&quot;given&quot;:&quot;Philippe&quot;,&quot;non-dropping-particle&quot;:&quot;&quot;,&quot;parse-names&quot;:false,&quot;suffix&quot;:&quot;&quot;},{&quot;dropping-particle&quot;:&quot;&quot;,&quot;family&quot;:&quot;Grancher&quot;,&quot;given&quot;:&quot;Delphine&quot;,&quot;non-dropping-particle&quot;:&quot;&quot;,&quot;parse-names&quot;:false,&quot;suffix&quot;:&quot;&quot;}],&quot;container-title&quot;:&quot;Quaternary Research&quot;,&quot;id&quot;:&quot;b7620768-5079-3ddc-9939-c561b3fefd1d&quot;,&quot;issue&quot;:&quot;2&quot;,&quot;issued&quot;:{&quot;date-parts&quot;:[[&quot;2008&quot;]]},&quot;page&quot;:&quot;198-212&quot;,&quot;title&quot;:&quot;A chronology of the Little Ice Age in the tropical Andes of Bolivia (16°S) and its implications for climate reconstruction&quot;,&quot;type&quot;:&quot;article-journal&quot;,&quot;volume&quot;:&quot;70&quot;},&quot;uris&quot;:[&quot;http://www.mendeley.com/documents/?uuid=e899a0ff-acaf-4684-8cad-0ce71d53e591&quot;],&quot;isTemporary&quot;:false,&quot;legacyDesktopId&quot;:&quot;e899a0ff-acaf-4684-8cad-0ce71d53e591&quot;}],&quot;properties&quot;:{&quot;noteIndex&quot;:0},&quot;isEdited&quot;:false,&quot;manualOverride&quot;:{&quot;citeprocText&quot;:&quot;(Rabatel and others, 2008)&quot;,&quot;isManuallyOverridden&quot;:false,&quot;manualOverrideText&quot;:&quot;&quot;},&quot;citationTag&quot;:&quot;MENDELEY_CITATION_v3_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&quot;},{&quot;citationID&quot;:&quot;MENDELEY_CITATION_e750a449-b052-464f-8067-a0ee5225e54f&quot;,&quot;citationItems&quot;:[{&quot;id&quot;:&quot;b7620768-5079-3ddc-9939-c561b3fefd1d&quot;,&quot;itemData&quot;:{&quot;DOI&quot;:&quot;10.1016/j.yqres.2008.02.012&quot;,&quot;ISSN&quot;:&quot;00335894&quot;,&quot;abstract&quot;:&quot;Dating moraines by lichenometry enabled us to reconstruct glacier recession in the Bolivian Andes since the Little Ice Age maximum. On the 15 proglacial margins studied, we identified a system of ten principal moraines that marks the successive positions of glaciers over the last four centuries. Moraines were dated by performing statistical analysis of lichen measurements based on the extreme values theory. Like glaciers in many mid-latitude mountain areas, Bolivian glaciers reached their maximal extent during the second half of the 17th century. This glacier maximum coincides with the Maunder minimum of solar irradiance. By reconstructing the equilibrium-line altitude and changes in mass-balance, we think the glacier maximum may be due to a 20 to 30% increase in precipitation and a 1.1 to 1.2 °C decrease in temperature compared with present conditions. In the early 18th century, glaciers started to retreat at varying rates until the late 19th to early 20th century; this trend was generally associated with decreasing accumulation rates. By contrast, glacier recession in the 20th century was mainly the consequence of an increase in temperature and humidity. These results are consistent with observations made in the study region based on other proxies. © 2008 University of Washington.&quot;,&quot;author&quot;:[{&quot;dropping-particle&quot;:&quot;&quot;,&quot;family&quot;:&quot;Rabatel&quot;,&quot;given&quot;:&quot;Antoine&quot;,&quot;non-dropping-particle&quot;:&quot;&quot;,&quot;parse-names&quot;:false,&quot;suffix&quot;:&quot;&quot;},{&quot;dropping-particle&quot;:&quot;&quot;,&quot;family&quot;:&quot;Francou&quot;,&quot;given&quot;:&quot;Bernard&quot;,&quot;non-dropping-particle&quot;:&quot;&quot;,&quot;parse-names&quot;:false,&quot;suffix&quot;:&quot;&quot;},{&quot;dropping-particle&quot;:&quot;&quot;,&quot;family&quot;:&quot;Jomelli&quot;,&quot;given&quot;:&quot;Vincent&quot;,&quot;non-dropping-particle&quot;:&quot;&quot;,&quot;parse-names&quot;:false,&quot;suffix&quot;:&quot;&quot;},{&quot;dropping-particle&quot;:&quot;&quot;,&quot;family&quot;:&quot;Naveau&quot;,&quot;given&quot;:&quot;Philippe&quot;,&quot;non-dropping-particle&quot;:&quot;&quot;,&quot;parse-names&quot;:false,&quot;suffix&quot;:&quot;&quot;},{&quot;dropping-particle&quot;:&quot;&quot;,&quot;family&quot;:&quot;Grancher&quot;,&quot;given&quot;:&quot;Delphine&quot;,&quot;non-dropping-particle&quot;:&quot;&quot;,&quot;parse-names&quot;:false,&quot;suffix&quot;:&quot;&quot;}],&quot;container-title&quot;:&quot;Quaternary Research&quot;,&quot;id&quot;:&quot;b7620768-5079-3ddc-9939-c561b3fefd1d&quot;,&quot;issue&quot;:&quot;2&quot;,&quot;issued&quot;:{&quot;date-parts&quot;:[[&quot;2008&quot;]]},&quot;page&quot;:&quot;198-212&quot;,&quot;title&quot;:&quot;A chronology of the Little Ice Age in the tropical Andes of Bolivia (16°S) and its implications for climate reconstruction&quot;,&quot;type&quot;:&quot;article-journal&quot;,&quot;volume&quot;:&quot;70&quot;},&quot;uris&quot;:[&quot;http://www.mendeley.com/documents/?uuid=e899a0ff-acaf-4684-8cad-0ce71d53e591&quot;],&quot;isTemporary&quot;:false,&quot;legacyDesktopId&quot;:&quot;e899a0ff-acaf-4684-8cad-0ce71d53e591&quot;}],&quot;properties&quot;:{&quot;noteIndex&quot;:0},&quot;isEdited&quot;:false,&quot;manualOverride&quot;:{&quot;citeprocText&quot;:&quot;(Rabatel and others, 2008)&quot;,&quot;isManuallyOverridden&quot;:false,&quot;manualOverrideText&quot;:&quot;&quot;},&quot;citationTag&quot;:&quot;MENDELEY_CITATION_v3_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&quot;},{&quot;citationID&quot;:&quot;MENDELEY_CITATION_21f7c82c-e1c0-40ff-a9ad-9055e936fd26&quot;,&quot;citationItems&quot;:[{&quot;id&quot;:&quot;b7620768-5079-3ddc-9939-c561b3fefd1d&quot;,&quot;itemData&quot;:{&quot;DOI&quot;:&quot;10.1016/j.yqres.2008.02.012&quot;,&quot;ISSN&quot;:&quot;00335894&quot;,&quot;abstract&quot;:&quot;Dating moraines by lichenometry enabled us to reconstruct glacier recession in the Bolivian Andes since the Little Ice Age maximum. On the 15 proglacial margins studied, we identified a system of ten principal moraines that marks the successive positions of glaciers over the last four centuries. Moraines were dated by performing statistical analysis of lichen measurements based on the extreme values theory. Like glaciers in many mid-latitude mountain areas, Bolivian glaciers reached their maximal extent during the second half of the 17th century. This glacier maximum coincides with the Maunder minimum of solar irradiance. By reconstructing the equilibrium-line altitude and changes in mass-balance, we think the glacier maximum may be due to a 20 to 30% increase in precipitation and a 1.1 to 1.2 °C decrease in temperature compared with present conditions. In the early 18th century, glaciers started to retreat at varying rates until the late 19th to early 20th century; this trend was generally associated with decreasing accumulation rates. By contrast, glacier recession in the 20th century was mainly the consequence of an increase in temperature and humidity. These results are consistent with observations made in the study region based on other proxies. © 2008 University of Washington.&quot;,&quot;author&quot;:[{&quot;dropping-particle&quot;:&quot;&quot;,&quot;family&quot;:&quot;Rabatel&quot;,&quot;given&quot;:&quot;Antoine&quot;,&quot;non-dropping-particle&quot;:&quot;&quot;,&quot;parse-names&quot;:false,&quot;suffix&quot;:&quot;&quot;},{&quot;dropping-particle&quot;:&quot;&quot;,&quot;family&quot;:&quot;Francou&quot;,&quot;given&quot;:&quot;Bernard&quot;,&quot;non-dropping-particle&quot;:&quot;&quot;,&quot;parse-names&quot;:false,&quot;suffix&quot;:&quot;&quot;},{&quot;dropping-particle&quot;:&quot;&quot;,&quot;family&quot;:&quot;Jomelli&quot;,&quot;given&quot;:&quot;Vincent&quot;,&quot;non-dropping-particle&quot;:&quot;&quot;,&quot;parse-names&quot;:false,&quot;suffix&quot;:&quot;&quot;},{&quot;dropping-particle&quot;:&quot;&quot;,&quot;family&quot;:&quot;Naveau&quot;,&quot;given&quot;:&quot;Philippe&quot;,&quot;non-dropping-particle&quot;:&quot;&quot;,&quot;parse-names&quot;:false,&quot;suffix&quot;:&quot;&quot;},{&quot;dropping-particle&quot;:&quot;&quot;,&quot;family&quot;:&quot;Grancher&quot;,&quot;given&quot;:&quot;Delphine&quot;,&quot;non-dropping-particle&quot;:&quot;&quot;,&quot;parse-names&quot;:false,&quot;suffix&quot;:&quot;&quot;}],&quot;container-title&quot;:&quot;Quaternary Research&quot;,&quot;id&quot;:&quot;b7620768-5079-3ddc-9939-c561b3fefd1d&quot;,&quot;issue&quot;:&quot;2&quot;,&quot;issued&quot;:{&quot;date-parts&quot;:[[&quot;2008&quot;]]},&quot;page&quot;:&quot;198-212&quot;,&quot;title&quot;:&quot;A chronology of the Little Ice Age in the tropical Andes of Bolivia (16°S) and its implications for climate reconstruction&quot;,&quot;type&quot;:&quot;article-journal&quot;,&quot;volume&quot;:&quot;70&quot;},&quot;uris&quot;:[&quot;http://www.mendeley.com/documents/?uuid=e899a0ff-acaf-4684-8cad-0ce71d53e591&quot;],&quot;isTemporary&quot;:false,&quot;legacyDesktopId&quot;:&quot;e899a0ff-acaf-4684-8cad-0ce71d53e591&quot;}],&quot;properties&quot;:{&quot;noteIndex&quot;:0},&quot;isEdited&quot;:false,&quot;manualOverride&quot;:{&quot;citeprocText&quot;:&quot;(Rabatel and others, 2008)&quot;,&quot;isManuallyOverridden&quot;:false,&quot;manualOverrideText&quot;:&quot;&quot;},&quot;citationTag&quot;:&quot;MENDELEY_CITATION_v3_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&quot;},{&quot;citationID&quot;:&quot;MENDELEY_CITATION_7be2f7d3-e980-4496-919a-2137ef4c0663&quot;,&quot;citationItems&quot;:[{&quot;id&quot;:&quot;289386f4-0b52-3d28-ba7a-1f28f293921b&quot;,&quot;itemData&quot;:{&quot;DOI&quot;:&quot;https://www.jstor.org/stable/25647750&quot;,&quot;author&quot;:[{&quot;dropping-particle&quot;:&quot;&quot;,&quot;family&quot;:&quot;Hastenrath&quot;,&quot;given&quot;:&quot;Stefan L&quot;,&quot;non-dropping-particle&quot;:&quot;&quot;,&quot;parse-names&quot;:false,&quot;suffix&quot;:&quot;&quot;}],&quot;container-title&quot;:&quot;Erdkunde&quot;,&quot;id&quot;:&quot;289386f4-0b52-3d28-ba7a-1f28f293921b&quot;,&quot;issue&quot;:&quot;2&quot;,&quot;issued&quot;:{&quot;date-parts&quot;:[[&quot;2005&quot;]]},&quot;page&quot;:&quot;112-115&quot;,&quot;title&quot;:&quot;The glaciers of Mount Kenya 1899-2004&quot;,&quot;type&quot;:&quot;article-journal&quot;,&quot;volume&quot;:&quot;59&quot;},&quot;uris&quot;:[&quot;http://www.mendeley.com/documents/?uuid=a1428c81-2061-4186-be8f-b5bebdd0d934&quot;],&quot;isTemporary&quot;:false,&quot;legacyDesktopId&quot;:&quot;a1428c81-2061-4186-be8f-b5bebdd0d934&quot;}],&quot;properties&quot;:{&quot;noteIndex&quot;:0},&quot;isEdited&quot;:false,&quot;manualOverride&quot;:{&quot;citeprocText&quot;:&quot;(Hastenrath, 2005)&quot;,&quot;isManuallyOverridden&quot;:false,&quot;manualOverrideText&quot;:&quot;&quot;},&quot;citationTag&quot;:&quot;MENDELEY_CITATION_v3_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&quot;},{&quot;citationID&quot;:&quot;MENDELEY_CITATION_d3216d9c-2483-4ef6-9aae-bfb7f7e13689&quot;,&quot;citationItems&quot;:[{&quot;id&quot;:&quot;fedd6d66-c28d-38d0-8961-b772fb7905d1&quot;,&quot;itemData&quot;:{&quot;ISBN&quot;:&quot;0 521 63333 8&quot;,&quot;author&quot;:[{&quot;dropping-particle&quot;:&quot;&quot;,&quot;family&quot;:&quot;Kaser&quot;,&quot;given&quot;:&quot;G.&quot;,&quot;non-dropping-particle&quot;:&quot;&quot;,&quot;parse-names&quot;:false,&quot;suffix&quot;:&quot;&quot;},{&quot;dropping-particle&quot;:&quot;&quot;,&quot;family&quot;:&quot;Osmaston&quot;,&quot;given&quot;:&quot;H&quot;,&quot;non-dropping-particle&quot;:&quot;&quot;,&quot;parse-names&quot;:false,&quot;suffix&quot;:&quot;&quot;}],&quot;container-title&quot;:&quot;Tropical Glaciers&quot;,&quot;id&quot;:&quot;fedd6d66-c28d-38d0-8961-b772fb7905d1&quot;,&quot;issued&quot;:{&quot;date-parts&quot;:[[&quot;2002&quot;]]},&quot;page&quot;:&quot;207&quot;,&quot;publisher&quot;:&quot;Cambridge University Press&quot;,&quot;publisher-place&quot;:&quot;Cambridge&quot;,&quot;title&quot;:&quot;Glaciers and glaciations of the Rwenzori Mountains, Uganda&quot;,&quot;type&quot;:&quot;chapter&quot;},&quot;uris&quot;:[&quot;http://www.mendeley.com/documents/?uuid=1e8bbc28-af32-4cc8-ad51-a5ccbd7b8030&quot;],&quot;isTemporary&quot;:false,&quot;legacyDesktopId&quot;:&quot;1e8bbc28-af32-4cc8-ad51-a5ccbd7b8030&quot;}],&quot;properties&quot;:{&quot;noteIndex&quot;:0},&quot;isEdited&quot;:false,&quot;manualOverride&quot;:{&quot;citeprocText&quot;:&quot;(Kaser and Osmaston, 2002)&quot;,&quot;isManuallyOverridden&quot;:false,&quot;manualOverrideText&quot;:&quot;&quot;},&quot;citationTag&quot;:&quot;MENDELEY_CITATION_v3_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&quot;},{&quot;citationID&quot;:&quot;MENDELEY_CITATION_9a107f3d-93e0-4ab6-b443-f3aa82533142&quot;,&quot;properties&quot;:{&quot;noteIndex&quot;:0},&quot;isEdited&quot;:false,&quot;manualOverride&quot;:{&quot;isManuallyOverridden&quot;:true,&quot;citeprocText&quot;:&quot;(Maisch and others, 2000)&quot;,&quot;manualOverrideText&quot;:&quot;Maisch and others (2000)&quot;},&quot;citationTag&quot;:&quot;MENDELEY_CITATION_v3_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&quot;,&quot;citationItems&quot;:[{&quot;id&quot;:&quot;8f9b0048-aa46-395f-a805-cabd59b7cadf&quot;,&quot;itemData&quot;:{&quot;type&quot;:&quot;chapter&quot;,&quot;id&quot;:&quot;8f9b0048-aa46-395f-a805-cabd59b7cadf&quot;,&quot;title&quot;:&quot;Die Gletscher der Schweizer Alpen: Gletscherhochstand 1850, Aktuelle Vergletscherung, Gletscherschwundszenarien&quot;,&quot;author&quot;:[{&quot;family&quot;:&quot;Maisch&quot;,&quot;given&quot;:&quot;M.&quot;,&quot;parse-names&quot;:false,&quot;dropping-particle&quot;:&quot;&quot;,&quot;non-dropping-particle&quot;:&quot;&quot;},{&quot;family&quot;:&quot;Wipf&quot;,&quot;given&quot;:&quot;A.&quot;,&quot;parse-names&quot;:false,&quot;dropping-particle&quot;:&quot;&quot;,&quot;non-dropping-particle&quot;:&quot;&quot;},{&quot;family&quot;:&quot;Denneler&quot;,&quot;given&quot;:&quot;B.&quot;,&quot;parse-names&quot;:false,&quot;dropping-particle&quot;:&quot;&quot;,&quot;non-dropping-particle&quot;:&quot;&quot;},{&quot;family&quot;:&quot;Battaglia&quot;,&quot;given&quot;:&quot;J.&quot;,&quot;parse-names&quot;:false,&quot;dropping-particle&quot;:&quot;&quot;,&quot;non-dropping-particle&quot;:&quot;&quot;},{&quot;family&quot;:&quot;Benz&quot;,&quot;given&quot;:&quot;C.&quot;,&quot;parse-names&quot;:false,&quot;dropping-particle&quot;:&quot;&quot;,&quot;non-dropping-particle&quot;:&quot;&quot;}],&quot;container-title&quot;:&quot;Schlussbericht NFP 31, second edition&quot;,&quot;DOI&quot;:&quot;https://doi.glamos.ch/data/inventory/inventory_sgi1850_r1992.html&quot;,&quot;URL&quot;:&quot;https://doi.glamos.ch/data/inventory/inventory_sgi1850_r1992.zip&quot;,&quot;issued&quot;:{&quot;date-parts&quot;:[[2000]]},&quot;publisher-place&quot;:&quot;Zurich&quot;,&quot;page&quot;:&quot;373p&quot;,&quot;edition&quot;:&quot;2nd editio&quot;,&quot;publisher&quot;:&quot;Hochschulverlag ETH Zurich&quot;,&quot;container-title-short&quot;:&quot;&quot;},&quot;isTemporary&quot;:false}]}]"/>
    <we:property name="MENDELEY_CITATIONS_STYLE" value="{&quot;id&quot;:&quot;https://csl.mendeley.com/styles/466737011/journal-of-glaciology&quot;,&quot;title&quot;:&quot;Journal of Glaciology - Johannes Reinthaler&quot;,&quot;format&quot;:&quot;author-date&quot;,&quot;defaultLocale&quot;:&quot;en-GB&quot;,&quot;isLocaleCodeValid&quot;:true}"/>
    <we:property name="MENDELEY_CITATIONS_LOCALE_CODE" value="&quot;en-GB&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BC6FB-5F10-47A5-A771-1E597610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johannes reinthaler</dc:creator>
  <cp:lastModifiedBy>Johannes Reinthaler</cp:lastModifiedBy>
  <cp:revision>4</cp:revision>
  <cp:lastPrinted>2023-05-02T11:08:00Z</cp:lastPrinted>
  <dcterms:created xsi:type="dcterms:W3CDTF">2023-05-02T10:54:00Z</dcterms:created>
  <dcterms:modified xsi:type="dcterms:W3CDTF">2023-05-02T11:33:00Z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http://csl.mendeley.com/styles/466737011/journal-of-glaciology</vt:lpwstr>
  </property>
  <property fmtid="{D5CDD505-2E9C-101B-9397-08002B2CF9AE}" pid="17" name="Mendeley Recent Style Name 7_1">
    <vt:lpwstr>Journal of Glaciology - Johannes Reinthaler</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