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40A" w:rsidRDefault="00273EF4">
      <w:pPr>
        <w:spacing w:after="0" w:line="240" w:lineRule="auto"/>
        <w:jc w:val="right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Supplementary material</w:t>
      </w:r>
    </w:p>
    <w:p w:rsidR="0041540A" w:rsidRDefault="00273EF4">
      <w:pPr>
        <w:spacing w:after="0" w:line="240" w:lineRule="auto"/>
        <w:jc w:val="center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OPTIMIZATION OF HOT-WATER ICE-CORING DRILL</w:t>
      </w:r>
    </w:p>
    <w:p w:rsidR="0041540A" w:rsidRDefault="00273EF4">
      <w:pPr>
        <w:spacing w:after="0" w:line="240" w:lineRule="auto"/>
        <w:jc w:val="center"/>
        <w:rPr>
          <w:rFonts w:ascii="Cambria" w:hAnsi="Cambria" w:cs="Arial"/>
          <w:sz w:val="24"/>
        </w:rPr>
      </w:pPr>
      <w:proofErr w:type="gramStart"/>
      <w:r>
        <w:rPr>
          <w:rFonts w:ascii="Cambria" w:hAnsi="Cambria" w:cs="Arial"/>
          <w:sz w:val="24"/>
        </w:rPr>
        <w:t>An</w:t>
      </w:r>
      <w:proofErr w:type="gramEnd"/>
      <w:r>
        <w:rPr>
          <w:rFonts w:ascii="Cambria" w:hAnsi="Cambria" w:cs="Arial"/>
          <w:sz w:val="24"/>
        </w:rPr>
        <w:t xml:space="preserve"> Liu, Pavel Talalay*, </w:t>
      </w:r>
      <w:proofErr w:type="spellStart"/>
      <w:r>
        <w:rPr>
          <w:rFonts w:ascii="Cambria" w:hAnsi="Cambria" w:cs="Arial"/>
          <w:sz w:val="24"/>
        </w:rPr>
        <w:t>Rusheng</w:t>
      </w:r>
      <w:proofErr w:type="spellEnd"/>
      <w:r>
        <w:rPr>
          <w:rFonts w:ascii="Cambria" w:hAnsi="Cambria" w:cs="Arial"/>
          <w:sz w:val="24"/>
        </w:rPr>
        <w:t xml:space="preserve"> Wang, Yang </w:t>
      </w:r>
      <w:proofErr w:type="spellStart"/>
      <w:r>
        <w:rPr>
          <w:rFonts w:ascii="Cambria" w:hAnsi="Cambria" w:cs="Arial"/>
          <w:sz w:val="24"/>
        </w:rPr>
        <w:t>Yang</w:t>
      </w:r>
      <w:proofErr w:type="spellEnd"/>
      <w:r>
        <w:rPr>
          <w:rFonts w:ascii="Cambria" w:hAnsi="Cambria" w:cs="Arial" w:hint="eastAsia"/>
          <w:sz w:val="24"/>
        </w:rPr>
        <w:t xml:space="preserve">, Liang Wang, Xiao Li, </w:t>
      </w:r>
      <w:proofErr w:type="spellStart"/>
      <w:r>
        <w:rPr>
          <w:rFonts w:ascii="Cambria" w:hAnsi="Cambria" w:cs="Arial" w:hint="eastAsia"/>
          <w:sz w:val="24"/>
        </w:rPr>
        <w:t>Yazhou</w:t>
      </w:r>
      <w:proofErr w:type="spellEnd"/>
      <w:r>
        <w:rPr>
          <w:rFonts w:ascii="Cambria" w:hAnsi="Cambria" w:cs="Arial" w:hint="eastAsia"/>
          <w:sz w:val="24"/>
        </w:rPr>
        <w:t xml:space="preserve"> Li</w:t>
      </w:r>
    </w:p>
    <w:p w:rsidR="0041540A" w:rsidRDefault="00273EF4">
      <w:pPr>
        <w:spacing w:after="0" w:line="240" w:lineRule="auto"/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Polar Research Center, Jilin University, No. 938, </w:t>
      </w:r>
      <w:proofErr w:type="spellStart"/>
      <w:r>
        <w:rPr>
          <w:rFonts w:ascii="Cambria" w:hAnsi="Cambria" w:cs="Arial"/>
          <w:sz w:val="24"/>
        </w:rPr>
        <w:t>Ximinzhu</w:t>
      </w:r>
      <w:proofErr w:type="spellEnd"/>
      <w:r>
        <w:rPr>
          <w:rFonts w:ascii="Cambria" w:hAnsi="Cambria" w:cs="Arial"/>
          <w:sz w:val="24"/>
        </w:rPr>
        <w:t xml:space="preserve"> </w:t>
      </w:r>
      <w:r>
        <w:rPr>
          <w:rFonts w:ascii="Cambria" w:eastAsia="DengXian" w:hAnsi="Cambria" w:cs="Arial"/>
          <w:sz w:val="24"/>
        </w:rPr>
        <w:t>S</w:t>
      </w:r>
      <w:r>
        <w:rPr>
          <w:rFonts w:ascii="Cambria" w:hAnsi="Cambria" w:cs="Arial"/>
          <w:sz w:val="24"/>
        </w:rPr>
        <w:t>tr., Changchun City, China 130021</w:t>
      </w:r>
    </w:p>
    <w:p w:rsidR="0041540A" w:rsidRDefault="00273EF4">
      <w:pPr>
        <w:spacing w:after="0" w:line="240" w:lineRule="auto"/>
        <w:jc w:val="center"/>
        <w:rPr>
          <w:rFonts w:ascii="Cambria" w:hAnsi="Cambria" w:cs="Cambria"/>
          <w:bCs/>
          <w:sz w:val="24"/>
        </w:rPr>
      </w:pPr>
      <w:r>
        <w:rPr>
          <w:rFonts w:ascii="Cambria" w:hAnsi="Cambria" w:cs="Cambria"/>
          <w:bCs/>
          <w:sz w:val="24"/>
        </w:rPr>
        <w:t>Correspondence to: ptalalay@yahoo.com</w:t>
      </w:r>
    </w:p>
    <w:p w:rsidR="0041540A" w:rsidRDefault="0041540A">
      <w:pPr>
        <w:spacing w:afterLines="60" w:after="187" w:line="240" w:lineRule="auto"/>
        <w:jc w:val="center"/>
        <w:rPr>
          <w:rFonts w:ascii="Cambria" w:hAnsi="Cambria" w:cs="Cambria"/>
          <w:b/>
          <w:bCs/>
          <w:sz w:val="24"/>
          <w:highlight w:val="green"/>
        </w:rPr>
      </w:pPr>
    </w:p>
    <w:p w:rsidR="00E462FD" w:rsidRPr="000B2272" w:rsidRDefault="00273EF4" w:rsidP="00E462FD">
      <w:pPr>
        <w:spacing w:afterLines="60" w:after="187" w:line="240" w:lineRule="auto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bCs/>
          <w:sz w:val="24"/>
        </w:rPr>
        <w:t xml:space="preserve">Table </w:t>
      </w:r>
      <w:r>
        <w:rPr>
          <w:rFonts w:ascii="Cambria" w:hAnsi="Cambria" w:cs="Cambria"/>
          <w:b/>
          <w:bCs/>
          <w:i/>
          <w:sz w:val="24"/>
        </w:rPr>
        <w:t>S1</w:t>
      </w:r>
      <w:r>
        <w:rPr>
          <w:rFonts w:ascii="Cambria" w:hAnsi="Cambria" w:cs="Cambria"/>
          <w:b/>
          <w:bCs/>
          <w:sz w:val="24"/>
        </w:rPr>
        <w:t xml:space="preserve">. </w:t>
      </w:r>
      <w:r>
        <w:rPr>
          <w:rFonts w:ascii="Cambria" w:hAnsi="Cambria" w:cs="Cambria"/>
          <w:bCs/>
          <w:sz w:val="24"/>
        </w:rPr>
        <w:t>T</w:t>
      </w:r>
      <w:r>
        <w:rPr>
          <w:rFonts w:ascii="Cambria" w:hAnsi="Cambria" w:cs="Cambria"/>
          <w:sz w:val="24"/>
        </w:rPr>
        <w:t>esting results of all drill heads with different flow rates</w:t>
      </w:r>
      <w:r w:rsidR="00E462FD">
        <w:rPr>
          <w:rFonts w:ascii="Cambria" w:hAnsi="Cambria" w:cs="Cambria"/>
          <w:sz w:val="24"/>
        </w:rPr>
        <w:t xml:space="preserve"> </w:t>
      </w:r>
      <w:r w:rsidR="00E462FD" w:rsidRPr="00E462FD">
        <w:rPr>
          <w:rFonts w:ascii="Cambria" w:hAnsi="Cambria" w:cs="Cambria" w:hint="eastAsia"/>
          <w:sz w:val="24"/>
        </w:rPr>
        <w:t>(</w:t>
      </w:r>
      <w:r w:rsidR="00E462FD" w:rsidRPr="000B2272">
        <w:rPr>
          <w:rFonts w:ascii="Cambria" w:hAnsi="Cambria" w:cs="Cambria"/>
          <w:bCs/>
          <w:sz w:val="24"/>
        </w:rPr>
        <w:t>A</w:t>
      </w:r>
      <w:r w:rsidR="000B2272">
        <w:rPr>
          <w:rFonts w:ascii="Cambria" w:hAnsi="Cambria" w:cs="Cambria"/>
          <w:bCs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bCs/>
          <w:sz w:val="24"/>
        </w:rPr>
        <w:t xml:space="preserve"> </w:t>
      </w:r>
      <w:r w:rsidR="00E462FD" w:rsidRPr="000B2272">
        <w:rPr>
          <w:rFonts w:ascii="Cambria" w:hAnsi="Cambria" w:cs="Cambria"/>
          <w:bCs/>
          <w:sz w:val="24"/>
        </w:rPr>
        <w:t>nozzle diameter; B</w:t>
      </w:r>
      <w:r w:rsidR="000B2272">
        <w:rPr>
          <w:rFonts w:ascii="Cambria" w:hAnsi="Cambria" w:cs="Cambria"/>
          <w:bCs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bCs/>
          <w:sz w:val="24"/>
        </w:rPr>
        <w:t xml:space="preserve"> </w:t>
      </w:r>
      <w:r w:rsidR="00E462FD" w:rsidRPr="000B2272">
        <w:rPr>
          <w:rFonts w:ascii="Cambria" w:hAnsi="Cambria" w:cs="Cambria"/>
          <w:bCs/>
          <w:sz w:val="24"/>
        </w:rPr>
        <w:t>number of nozzles; C</w:t>
      </w:r>
      <w:r w:rsidR="000B2272">
        <w:rPr>
          <w:rFonts w:ascii="Cambria" w:hAnsi="Cambria" w:cs="Cambria"/>
          <w:bCs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bCs/>
          <w:sz w:val="24"/>
        </w:rPr>
        <w:t xml:space="preserve"> </w:t>
      </w:r>
      <w:r w:rsidR="00E462FD" w:rsidRPr="000B2272">
        <w:rPr>
          <w:rFonts w:ascii="Cambria" w:hAnsi="Cambria" w:cs="Cambria"/>
          <w:bCs/>
          <w:sz w:val="24"/>
        </w:rPr>
        <w:t>nozzle angle)</w:t>
      </w:r>
      <w:r w:rsidR="00E462FD">
        <w:rPr>
          <w:rFonts w:ascii="Cambria" w:hAnsi="Cambria" w:cs="Cambria" w:hint="eastAsia"/>
          <w:bCs/>
          <w:sz w:val="24"/>
        </w:rPr>
        <w:t>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33"/>
        <w:gridCol w:w="524"/>
        <w:gridCol w:w="564"/>
        <w:gridCol w:w="564"/>
        <w:gridCol w:w="801"/>
        <w:gridCol w:w="801"/>
        <w:gridCol w:w="804"/>
        <w:gridCol w:w="801"/>
        <w:gridCol w:w="801"/>
        <w:gridCol w:w="804"/>
        <w:gridCol w:w="801"/>
        <w:gridCol w:w="801"/>
        <w:gridCol w:w="801"/>
      </w:tblGrid>
      <w:tr w:rsidR="0041540A" w:rsidTr="00A349B6">
        <w:trPr>
          <w:trHeight w:val="266"/>
        </w:trPr>
        <w:tc>
          <w:tcPr>
            <w:tcW w:w="382" w:type="pct"/>
            <w:vMerge w:val="restar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Drill head</w:t>
            </w:r>
          </w:p>
        </w:tc>
        <w:tc>
          <w:tcPr>
            <w:tcW w:w="4618" w:type="pct"/>
            <w:gridSpan w:val="12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Flow rate (L min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-1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41540A" w:rsidTr="00A349B6">
        <w:trPr>
          <w:trHeight w:val="273"/>
        </w:trPr>
        <w:tc>
          <w:tcPr>
            <w:tcW w:w="382" w:type="pct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294" w:type="pct"/>
            <w:vMerge w:val="restar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294" w:type="pct"/>
            <w:vMerge w:val="restar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  <w:tc>
          <w:tcPr>
            <w:tcW w:w="1253" w:type="pct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40</w:t>
            </w:r>
          </w:p>
        </w:tc>
        <w:tc>
          <w:tcPr>
            <w:tcW w:w="1253" w:type="pct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  <w:tc>
          <w:tcPr>
            <w:tcW w:w="1252" w:type="pct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100</w:t>
            </w:r>
          </w:p>
        </w:tc>
      </w:tr>
      <w:tr w:rsidR="0041540A" w:rsidTr="00A349B6">
        <w:trPr>
          <w:trHeight w:val="416"/>
        </w:trPr>
        <w:tc>
          <w:tcPr>
            <w:tcW w:w="382" w:type="pct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ROP</w:t>
            </w:r>
            <w:r w:rsidR="00C13FC3">
              <w:rPr>
                <w:rFonts w:ascii="Cambria" w:hAnsi="Cambria" w:cs="Cambria"/>
                <w:sz w:val="20"/>
                <w:szCs w:val="20"/>
              </w:rPr>
              <w:t>*</w:t>
            </w:r>
          </w:p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(m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-1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 w:hint="eastAs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D*</w:t>
            </w:r>
          </w:p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(mm)</w:t>
            </w:r>
          </w:p>
        </w:tc>
        <w:tc>
          <w:tcPr>
            <w:tcW w:w="418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length</w:t>
            </w:r>
          </w:p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(m)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ROP</w:t>
            </w:r>
            <w:r w:rsidR="00C13FC3">
              <w:rPr>
                <w:rFonts w:ascii="Cambria" w:hAnsi="Cambria" w:cs="Cambria"/>
                <w:sz w:val="20"/>
                <w:szCs w:val="20"/>
              </w:rPr>
              <w:t>*</w:t>
            </w:r>
          </w:p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(m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-1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 w:hint="eastAs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D*</w:t>
            </w:r>
          </w:p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(mm)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Core</w:t>
            </w:r>
          </w:p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length (m)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ROP</w:t>
            </w:r>
            <w:r w:rsidR="00C13FC3">
              <w:rPr>
                <w:rFonts w:ascii="Cambria" w:hAnsi="Cambria" w:cs="Cambria"/>
                <w:sz w:val="20"/>
                <w:szCs w:val="20"/>
              </w:rPr>
              <w:t>*</w:t>
            </w:r>
          </w:p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(m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-1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 w:hint="eastAs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D*</w:t>
            </w:r>
          </w:p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(mm)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length (m)</w:t>
            </w:r>
          </w:p>
        </w:tc>
      </w:tr>
      <w:tr w:rsidR="0041540A" w:rsidTr="00A349B6">
        <w:trPr>
          <w:trHeight w:val="271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12.5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0.41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22.7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0.53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24.3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</w:tr>
      <w:tr w:rsidR="0041540A" w:rsidTr="00A349B6">
        <w:trPr>
          <w:trHeight w:val="361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36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6.1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0.68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11.2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0.96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0.94</w:t>
            </w:r>
          </w:p>
        </w:tc>
      </w:tr>
      <w:tr w:rsidR="0041540A" w:rsidTr="00A349B6">
        <w:trPr>
          <w:trHeight w:val="267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60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81.8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0.94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74.2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0.58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5.5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73.3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</w:tr>
      <w:tr w:rsidR="0041540A" w:rsidTr="00A349B6">
        <w:trPr>
          <w:trHeight w:val="243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1.5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6.8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6.9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8.4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0.68</w:t>
            </w:r>
          </w:p>
        </w:tc>
      </w:tr>
      <w:tr w:rsidR="0041540A" w:rsidTr="00A349B6">
        <w:trPr>
          <w:trHeight w:val="205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1.5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36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2.8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74.2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4.2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63.3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0.51</w:t>
            </w:r>
          </w:p>
        </w:tc>
      </w:tr>
      <w:tr w:rsidR="0041540A" w:rsidTr="00A349B6">
        <w:trPr>
          <w:trHeight w:val="167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1.5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60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7.4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0.65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0.71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18.6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0.65</w:t>
            </w:r>
          </w:p>
        </w:tc>
      </w:tr>
      <w:tr w:rsidR="0041540A" w:rsidTr="00A349B6">
        <w:trPr>
          <w:trHeight w:val="115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3.2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0.72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69.2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0.65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71.7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0.77</w:t>
            </w:r>
          </w:p>
        </w:tc>
      </w:tr>
      <w:tr w:rsidR="0041540A" w:rsidTr="00A349B6">
        <w:trPr>
          <w:trHeight w:val="78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36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7.6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18.4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0.51</w:t>
            </w:r>
          </w:p>
        </w:tc>
      </w:tr>
      <w:tr w:rsidR="0041540A" w:rsidTr="00A349B6">
        <w:trPr>
          <w:trHeight w:val="77"/>
        </w:trPr>
        <w:tc>
          <w:tcPr>
            <w:tcW w:w="382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73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60</w:t>
            </w:r>
          </w:p>
        </w:tc>
        <w:tc>
          <w:tcPr>
            <w:tcW w:w="294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417" w:type="pc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7.4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0.73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8.1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18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0.91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9.5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17" w:type="pct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iCs/>
                <w:sz w:val="20"/>
                <w:szCs w:val="20"/>
              </w:rPr>
            </w:pPr>
            <w:r>
              <w:rPr>
                <w:rFonts w:ascii="Cambria" w:eastAsia="SimSun" w:hAnsi="Cambria" w:cs="Cambria"/>
                <w:iCs/>
                <w:color w:val="000000"/>
                <w:kern w:val="0"/>
                <w:sz w:val="20"/>
                <w:szCs w:val="20"/>
                <w:lang w:bidi="ar"/>
              </w:rPr>
              <w:t>0.93</w:t>
            </w:r>
          </w:p>
        </w:tc>
      </w:tr>
    </w:tbl>
    <w:p w:rsidR="0041540A" w:rsidRPr="000B2272" w:rsidRDefault="00273EF4">
      <w:pPr>
        <w:spacing w:afterLines="60" w:after="187" w:line="240" w:lineRule="auto"/>
        <w:jc w:val="left"/>
        <w:rPr>
          <w:rFonts w:ascii="Cambria" w:hAnsi="Cambria" w:cs="Cambria"/>
          <w:bCs/>
          <w:sz w:val="20"/>
          <w:szCs w:val="22"/>
        </w:rPr>
      </w:pPr>
      <w:r w:rsidRPr="000B2272">
        <w:rPr>
          <w:rFonts w:ascii="Cambria" w:hAnsi="Cambria" w:cs="Cambria"/>
          <w:bCs/>
          <w:sz w:val="20"/>
          <w:szCs w:val="22"/>
        </w:rPr>
        <w:t>*</w:t>
      </w:r>
      <w:r w:rsidR="00A349B6" w:rsidRPr="000B2272">
        <w:rPr>
          <w:rFonts w:ascii="Cambria" w:hAnsi="Cambria" w:cs="Cambria"/>
          <w:bCs/>
          <w:sz w:val="20"/>
          <w:szCs w:val="22"/>
        </w:rPr>
        <w:t>: ROP</w:t>
      </w:r>
      <w:r w:rsidR="000B2272">
        <w:rPr>
          <w:rFonts w:ascii="Cambria" w:hAnsi="Cambria" w:cs="Cambria"/>
          <w:bCs/>
          <w:sz w:val="20"/>
          <w:szCs w:val="22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bCs/>
          <w:sz w:val="20"/>
          <w:szCs w:val="22"/>
        </w:rPr>
        <w:t xml:space="preserve"> </w:t>
      </w:r>
      <w:r w:rsidR="00A349B6" w:rsidRPr="000B2272">
        <w:rPr>
          <w:rFonts w:ascii="Cambria" w:hAnsi="Cambria" w:cs="Cambria"/>
          <w:bCs/>
          <w:sz w:val="20"/>
          <w:szCs w:val="22"/>
        </w:rPr>
        <w:t xml:space="preserve">rate of penetration; </w:t>
      </w:r>
      <w:r w:rsidRPr="000B2272">
        <w:rPr>
          <w:rFonts w:ascii="Cambria" w:hAnsi="Cambria" w:cs="Cambria"/>
          <w:bCs/>
          <w:sz w:val="20"/>
          <w:szCs w:val="22"/>
        </w:rPr>
        <w:t>MD</w:t>
      </w:r>
      <w:r w:rsidR="00D465B4" w:rsidRPr="000B2272">
        <w:rPr>
          <w:rFonts w:ascii="Cambria" w:hAnsi="Cambria" w:cs="Cambria"/>
          <w:bCs/>
          <w:sz w:val="20"/>
          <w:szCs w:val="22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bCs/>
          <w:sz w:val="20"/>
          <w:szCs w:val="22"/>
        </w:rPr>
        <w:t xml:space="preserve"> </w:t>
      </w:r>
      <w:r w:rsidRPr="000B2272">
        <w:rPr>
          <w:rFonts w:ascii="Cambria" w:hAnsi="Cambria" w:cs="Cambria"/>
          <w:bCs/>
          <w:sz w:val="20"/>
          <w:szCs w:val="22"/>
        </w:rPr>
        <w:t>maximal diameter</w:t>
      </w:r>
    </w:p>
    <w:p w:rsidR="0041540A" w:rsidRDefault="0041540A">
      <w:pPr>
        <w:spacing w:afterLines="60" w:after="187" w:line="240" w:lineRule="auto"/>
        <w:jc w:val="center"/>
        <w:rPr>
          <w:rFonts w:ascii="Cambria" w:hAnsi="Cambria" w:cs="Cambria"/>
          <w:b/>
          <w:bCs/>
          <w:sz w:val="24"/>
        </w:rPr>
      </w:pPr>
    </w:p>
    <w:p w:rsidR="0041540A" w:rsidRDefault="00273EF4">
      <w:pPr>
        <w:spacing w:afterLines="60" w:after="187" w:line="240" w:lineRule="auto"/>
        <w:jc w:val="center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 xml:space="preserve">Table </w:t>
      </w:r>
      <w:r>
        <w:rPr>
          <w:rFonts w:ascii="Cambria" w:hAnsi="Cambria" w:cs="Cambria"/>
          <w:b/>
          <w:bCs/>
          <w:i/>
          <w:sz w:val="24"/>
        </w:rPr>
        <w:t>S2</w:t>
      </w:r>
      <w:r>
        <w:rPr>
          <w:rFonts w:ascii="Cambria" w:hAnsi="Cambria" w:cs="Cambria"/>
          <w:b/>
          <w:bCs/>
          <w:sz w:val="24"/>
        </w:rPr>
        <w:t xml:space="preserve">. </w:t>
      </w:r>
      <w:r>
        <w:rPr>
          <w:rFonts w:ascii="Cambria" w:hAnsi="Cambria" w:cs="Cambria"/>
          <w:sz w:val="24"/>
        </w:rPr>
        <w:t>The range analysis of three factors with the flow rate of 40 L min</w:t>
      </w:r>
      <w:r>
        <w:rPr>
          <w:rFonts w:ascii="Cambria" w:hAnsi="Cambria" w:cs="Cambria"/>
          <w:sz w:val="24"/>
          <w:vertAlign w:val="superscript"/>
        </w:rPr>
        <w:t>-1</w:t>
      </w:r>
      <w:r w:rsidR="000B2272">
        <w:rPr>
          <w:rFonts w:ascii="Cambria" w:hAnsi="Cambria" w:cs="Cambria"/>
          <w:sz w:val="24"/>
          <w:vertAlign w:val="superscript"/>
        </w:rPr>
        <w:t xml:space="preserve"> </w:t>
      </w:r>
      <w:r w:rsidR="00E462FD" w:rsidRPr="00E462FD">
        <w:rPr>
          <w:rFonts w:ascii="Cambria" w:hAnsi="Cambria" w:cs="Cambria"/>
          <w:sz w:val="24"/>
        </w:rPr>
        <w:t>(A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E462FD" w:rsidRPr="00E462FD">
        <w:rPr>
          <w:rFonts w:ascii="Cambria" w:hAnsi="Cambria" w:cs="Cambria"/>
          <w:sz w:val="24"/>
        </w:rPr>
        <w:t>nozzle diameter; B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E462FD" w:rsidRPr="00E462FD">
        <w:rPr>
          <w:rFonts w:ascii="Cambria" w:hAnsi="Cambria" w:cs="Cambria"/>
          <w:sz w:val="24"/>
        </w:rPr>
        <w:t>number of nozzles; C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E462FD" w:rsidRPr="00E462FD">
        <w:rPr>
          <w:rFonts w:ascii="Cambria" w:hAnsi="Cambria" w:cs="Cambria"/>
          <w:sz w:val="24"/>
        </w:rPr>
        <w:t>nozzle angle).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960"/>
        <w:gridCol w:w="961"/>
        <w:gridCol w:w="961"/>
        <w:gridCol w:w="960"/>
        <w:gridCol w:w="961"/>
        <w:gridCol w:w="961"/>
        <w:gridCol w:w="960"/>
        <w:gridCol w:w="961"/>
        <w:gridCol w:w="961"/>
      </w:tblGrid>
      <w:tr w:rsidR="0041540A">
        <w:trPr>
          <w:trHeight w:val="232"/>
        </w:trPr>
        <w:tc>
          <w:tcPr>
            <w:tcW w:w="988" w:type="dxa"/>
            <w:vMerge w:val="restar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Index</w:t>
            </w:r>
          </w:p>
        </w:tc>
        <w:tc>
          <w:tcPr>
            <w:tcW w:w="2882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ROP</w:t>
            </w:r>
            <w:r w:rsidR="00E462FD">
              <w:rPr>
                <w:rFonts w:ascii="Cambria" w:hAnsi="Cambria" w:cs="Cambria"/>
                <w:sz w:val="20"/>
                <w:szCs w:val="20"/>
              </w:rPr>
              <w:t>*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(m h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-1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2882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 w:hint="eastAs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 w:rsidR="00E462FD">
              <w:rPr>
                <w:rFonts w:ascii="Cambria" w:hAnsi="Cambria" w:cs="Cambria"/>
                <w:sz w:val="20"/>
                <w:szCs w:val="20"/>
              </w:rPr>
              <w:t>*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(mm)</w:t>
            </w:r>
          </w:p>
        </w:tc>
        <w:tc>
          <w:tcPr>
            <w:tcW w:w="2882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Core length (m)</w:t>
            </w:r>
          </w:p>
        </w:tc>
      </w:tr>
      <w:tr w:rsidR="0041540A">
        <w:trPr>
          <w:trHeight w:val="232"/>
        </w:trPr>
        <w:tc>
          <w:tcPr>
            <w:tcW w:w="988" w:type="dxa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</w:tr>
      <w:tr w:rsidR="0041540A">
        <w:trPr>
          <w:trHeight w:val="231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K1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7.03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7.50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9.17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69.33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60.33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0.68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</w:tr>
      <w:tr w:rsidR="0041540A">
        <w:trPr>
          <w:trHeight w:val="207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K2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5.67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5.50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6.77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71.39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71.39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80.33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0.79</w:t>
            </w:r>
          </w:p>
        </w:tc>
      </w:tr>
      <w:tr w:rsidR="0041540A">
        <w:trPr>
          <w:trHeight w:val="169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K3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6.07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5.77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2.83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67.33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73.61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73.67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0.76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0.77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0.71</w:t>
            </w:r>
          </w:p>
        </w:tc>
      </w:tr>
      <w:tr w:rsidR="0041540A">
        <w:trPr>
          <w:trHeight w:val="131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R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1.36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6.34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8.27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60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96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0.16</w:t>
            </w:r>
          </w:p>
        </w:tc>
      </w:tr>
      <w:tr w:rsidR="0041540A">
        <w:trPr>
          <w:trHeight w:val="131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Ranking</w:t>
            </w:r>
          </w:p>
        </w:tc>
        <w:tc>
          <w:tcPr>
            <w:tcW w:w="2882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Cambria" w:eastAsia="SimSun" w:hAnsi="Cambria" w:cs="Cambr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&gt; </w:t>
            </w: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 xml:space="preserve">B </w:t>
            </w:r>
            <w:r>
              <w:rPr>
                <w:rFonts w:ascii="Cambria" w:eastAsia="SimSun" w:hAnsi="Cambria" w:cs="Cambr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&gt; </w:t>
            </w: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2882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Cambria" w:eastAsia="SimSun" w:hAnsi="Cambria" w:cs="Cambr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&gt; </w:t>
            </w: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Cambria" w:eastAsia="SimSun" w:hAnsi="Cambria" w:cs="Cambr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&gt; </w:t>
            </w: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2882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Cambria" w:eastAsia="SimSun" w:hAnsi="Cambria" w:cs="Cambr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&gt; </w:t>
            </w: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Cambria" w:eastAsia="SimSun" w:hAnsi="Cambria" w:cs="Cambr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&gt; </w:t>
            </w:r>
            <w:r>
              <w:rPr>
                <w:rFonts w:ascii="Cambria" w:eastAsia="SimSun" w:hAnsi="Cambria" w:cs="Cambria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</w:tbl>
    <w:p w:rsidR="0041540A" w:rsidRPr="000B2272" w:rsidRDefault="00A349B6">
      <w:pPr>
        <w:spacing w:afterLines="60" w:after="187" w:line="240" w:lineRule="auto"/>
        <w:jc w:val="left"/>
        <w:rPr>
          <w:rFonts w:ascii="Cambria" w:hAnsi="Cambria" w:cs="Cambria"/>
          <w:bCs/>
          <w:sz w:val="20"/>
          <w:szCs w:val="22"/>
        </w:rPr>
      </w:pPr>
      <w:r w:rsidRPr="000B2272">
        <w:rPr>
          <w:rFonts w:ascii="Cambria" w:hAnsi="Cambria" w:cs="Cambria"/>
          <w:bCs/>
          <w:sz w:val="20"/>
          <w:szCs w:val="22"/>
        </w:rPr>
        <w:t>*: ROP</w:t>
      </w:r>
      <w:r w:rsidR="00E462FD">
        <w:rPr>
          <w:rFonts w:ascii="Cambria" w:hAnsi="Cambria" w:cs="Cambria"/>
          <w:bCs/>
          <w:sz w:val="20"/>
          <w:szCs w:val="22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E462FD">
        <w:rPr>
          <w:rFonts w:ascii="Cambria" w:hAnsi="Cambria" w:cs="Cambria"/>
          <w:bCs/>
          <w:sz w:val="20"/>
          <w:szCs w:val="22"/>
        </w:rPr>
        <w:t xml:space="preserve"> </w:t>
      </w:r>
      <w:r w:rsidRPr="000B2272">
        <w:rPr>
          <w:rFonts w:ascii="Cambria" w:hAnsi="Cambria" w:cs="Cambria"/>
          <w:bCs/>
          <w:sz w:val="20"/>
          <w:szCs w:val="22"/>
        </w:rPr>
        <w:t xml:space="preserve">rate of penetration; MD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Pr="000B2272">
        <w:rPr>
          <w:rFonts w:ascii="Cambria" w:hAnsi="Cambria" w:cs="Cambria"/>
          <w:bCs/>
          <w:sz w:val="20"/>
          <w:szCs w:val="22"/>
        </w:rPr>
        <w:t xml:space="preserve"> maximal diameter</w:t>
      </w:r>
    </w:p>
    <w:p w:rsidR="0041540A" w:rsidRDefault="0041540A">
      <w:pPr>
        <w:spacing w:afterLines="60" w:after="187" w:line="240" w:lineRule="auto"/>
        <w:jc w:val="left"/>
        <w:rPr>
          <w:rFonts w:ascii="Cambria" w:hAnsi="Cambria" w:cs="Cambria"/>
          <w:b/>
          <w:bCs/>
          <w:sz w:val="24"/>
        </w:rPr>
      </w:pPr>
    </w:p>
    <w:p w:rsidR="0041540A" w:rsidRDefault="0041540A">
      <w:pPr>
        <w:spacing w:afterLines="60" w:after="187" w:line="240" w:lineRule="auto"/>
        <w:jc w:val="left"/>
        <w:rPr>
          <w:rFonts w:ascii="Cambria" w:hAnsi="Cambria" w:cs="Cambria"/>
          <w:b/>
          <w:bCs/>
          <w:sz w:val="24"/>
        </w:rPr>
      </w:pPr>
    </w:p>
    <w:p w:rsidR="00356121" w:rsidRDefault="00356121">
      <w:pPr>
        <w:spacing w:afterLines="60" w:after="187" w:line="240" w:lineRule="auto"/>
        <w:jc w:val="left"/>
        <w:rPr>
          <w:rFonts w:ascii="Cambria" w:hAnsi="Cambria" w:cs="Cambria"/>
          <w:b/>
          <w:bCs/>
          <w:sz w:val="24"/>
        </w:rPr>
      </w:pPr>
    </w:p>
    <w:p w:rsidR="0041540A" w:rsidRDefault="0041540A">
      <w:pPr>
        <w:spacing w:afterLines="60" w:after="187" w:line="240" w:lineRule="auto"/>
        <w:jc w:val="left"/>
        <w:rPr>
          <w:rFonts w:ascii="Cambria" w:hAnsi="Cambria" w:cs="Cambria"/>
          <w:b/>
          <w:bCs/>
          <w:sz w:val="24"/>
        </w:rPr>
      </w:pPr>
    </w:p>
    <w:p w:rsidR="0041540A" w:rsidRDefault="00273EF4">
      <w:pPr>
        <w:spacing w:afterLines="60" w:after="187" w:line="240" w:lineRule="auto"/>
        <w:jc w:val="center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lastRenderedPageBreak/>
        <w:t xml:space="preserve">Table </w:t>
      </w:r>
      <w:r>
        <w:rPr>
          <w:rFonts w:ascii="Cambria" w:hAnsi="Cambria" w:cs="Cambria"/>
          <w:b/>
          <w:bCs/>
          <w:i/>
          <w:sz w:val="24"/>
        </w:rPr>
        <w:t>S3</w:t>
      </w:r>
      <w:r>
        <w:rPr>
          <w:rFonts w:ascii="Cambria" w:hAnsi="Cambria" w:cs="Cambria"/>
          <w:b/>
          <w:bCs/>
          <w:sz w:val="24"/>
        </w:rPr>
        <w:t xml:space="preserve">. </w:t>
      </w:r>
      <w:r>
        <w:rPr>
          <w:rFonts w:ascii="Cambria" w:hAnsi="Cambria" w:cs="Cambria"/>
          <w:sz w:val="24"/>
        </w:rPr>
        <w:t>The range analysis of three factors with the flow rate of 70 L min</w:t>
      </w:r>
      <w:r>
        <w:rPr>
          <w:rFonts w:ascii="Cambria" w:hAnsi="Cambria" w:cs="Cambria"/>
          <w:sz w:val="24"/>
          <w:vertAlign w:val="superscript"/>
        </w:rPr>
        <w:t>-1</w:t>
      </w:r>
      <w:r w:rsidR="00E462FD">
        <w:rPr>
          <w:rFonts w:ascii="Cambria" w:hAnsi="Cambria" w:cs="Cambria"/>
          <w:sz w:val="24"/>
          <w:vertAlign w:val="superscript"/>
        </w:rPr>
        <w:t xml:space="preserve"> </w:t>
      </w:r>
      <w:r w:rsidR="00E462FD" w:rsidRPr="00E462FD">
        <w:rPr>
          <w:rFonts w:ascii="Cambria" w:hAnsi="Cambria" w:cs="Cambria"/>
          <w:sz w:val="24"/>
        </w:rPr>
        <w:t>(A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E462FD" w:rsidRPr="00E462FD">
        <w:rPr>
          <w:rFonts w:ascii="Cambria" w:hAnsi="Cambria" w:cs="Cambria"/>
          <w:sz w:val="24"/>
        </w:rPr>
        <w:t>nozzle diameter; B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E462FD" w:rsidRPr="00E462FD">
        <w:rPr>
          <w:rFonts w:ascii="Cambria" w:hAnsi="Cambria" w:cs="Cambria"/>
          <w:sz w:val="24"/>
        </w:rPr>
        <w:t>number of nozzles; C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E462FD" w:rsidRPr="00E462FD">
        <w:rPr>
          <w:rFonts w:ascii="Cambria" w:hAnsi="Cambria" w:cs="Cambria"/>
          <w:sz w:val="24"/>
        </w:rPr>
        <w:t>nozzle angle).</w:t>
      </w:r>
    </w:p>
    <w:tbl>
      <w:tblPr>
        <w:tblStyle w:val="ac"/>
        <w:tblW w:w="9729" w:type="dxa"/>
        <w:tblLayout w:type="fixed"/>
        <w:tblLook w:val="04A0" w:firstRow="1" w:lastRow="0" w:firstColumn="1" w:lastColumn="0" w:noHBand="0" w:noVBand="1"/>
      </w:tblPr>
      <w:tblGrid>
        <w:gridCol w:w="988"/>
        <w:gridCol w:w="971"/>
        <w:gridCol w:w="971"/>
        <w:gridCol w:w="971"/>
        <w:gridCol w:w="971"/>
        <w:gridCol w:w="972"/>
        <w:gridCol w:w="971"/>
        <w:gridCol w:w="971"/>
        <w:gridCol w:w="971"/>
        <w:gridCol w:w="972"/>
      </w:tblGrid>
      <w:tr w:rsidR="0041540A">
        <w:trPr>
          <w:trHeight w:val="196"/>
        </w:trPr>
        <w:tc>
          <w:tcPr>
            <w:tcW w:w="988" w:type="dxa"/>
            <w:vMerge w:val="restar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Index</w:t>
            </w:r>
          </w:p>
        </w:tc>
        <w:tc>
          <w:tcPr>
            <w:tcW w:w="2913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ROP</w:t>
            </w:r>
            <w:r w:rsidR="00E462FD">
              <w:rPr>
                <w:rFonts w:ascii="Cambria" w:hAnsi="Cambria" w:cs="Cambria"/>
                <w:sz w:val="20"/>
                <w:szCs w:val="20"/>
              </w:rPr>
              <w:t>*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(m h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-1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2914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 w:hint="eastAs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 w:rsidR="00E462FD">
              <w:rPr>
                <w:rFonts w:ascii="Cambria" w:hAnsi="Cambria" w:cs="Cambria"/>
                <w:sz w:val="20"/>
                <w:szCs w:val="20"/>
              </w:rPr>
              <w:t>*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(mm)</w:t>
            </w:r>
          </w:p>
        </w:tc>
        <w:tc>
          <w:tcPr>
            <w:tcW w:w="2914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Core length (m)</w:t>
            </w:r>
          </w:p>
        </w:tc>
      </w:tr>
      <w:tr w:rsidR="0041540A">
        <w:trPr>
          <w:trHeight w:val="300"/>
        </w:trPr>
        <w:tc>
          <w:tcPr>
            <w:tcW w:w="988" w:type="dxa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</w:tr>
      <w:tr w:rsidR="0041540A">
        <w:trPr>
          <w:trHeight w:val="77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K1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12.57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11.20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15.40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70.39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64.39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61.67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0.689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</w:tr>
      <w:tr w:rsidR="0041540A">
        <w:trPr>
          <w:trHeight w:val="109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K2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7.37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9.30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8.73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65.83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63.50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71.67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0.827</w:t>
            </w:r>
          </w:p>
        </w:tc>
      </w:tr>
      <w:tr w:rsidR="0041540A">
        <w:trPr>
          <w:trHeight w:val="77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K3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8.20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7.63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65.72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74.06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68.61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0.732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</w:tr>
      <w:tr w:rsidR="0041540A">
        <w:trPr>
          <w:trHeight w:val="77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R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5.2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11.4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4.67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10.56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971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972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</w:tr>
      <w:tr w:rsidR="0041540A">
        <w:trPr>
          <w:trHeight w:val="77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Ranking</w:t>
            </w:r>
          </w:p>
        </w:tc>
        <w:tc>
          <w:tcPr>
            <w:tcW w:w="2913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2914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914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A</w:t>
            </w:r>
          </w:p>
        </w:tc>
      </w:tr>
    </w:tbl>
    <w:p w:rsidR="0041540A" w:rsidRPr="000B2272" w:rsidRDefault="00A349B6">
      <w:pPr>
        <w:spacing w:afterLines="60" w:after="187" w:line="240" w:lineRule="auto"/>
        <w:jc w:val="left"/>
        <w:rPr>
          <w:rFonts w:ascii="Cambria" w:hAnsi="Cambria" w:cs="Cambria"/>
          <w:bCs/>
          <w:sz w:val="20"/>
          <w:szCs w:val="22"/>
        </w:rPr>
      </w:pPr>
      <w:r w:rsidRPr="000B2272">
        <w:rPr>
          <w:rFonts w:ascii="Cambria" w:hAnsi="Cambria" w:cs="Cambria"/>
          <w:bCs/>
          <w:sz w:val="20"/>
          <w:szCs w:val="22"/>
        </w:rPr>
        <w:t>*: ROP</w:t>
      </w:r>
      <w:r w:rsidR="000B2272">
        <w:rPr>
          <w:rFonts w:ascii="Cambria" w:hAnsi="Cambria" w:cs="Cambria"/>
          <w:bCs/>
          <w:sz w:val="20"/>
          <w:szCs w:val="22"/>
        </w:rPr>
        <w:t xml:space="preserve"> </w:t>
      </w:r>
      <w:r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bCs/>
          <w:sz w:val="20"/>
          <w:szCs w:val="22"/>
        </w:rPr>
        <w:t xml:space="preserve"> </w:t>
      </w:r>
      <w:r w:rsidRPr="000B2272">
        <w:rPr>
          <w:rFonts w:ascii="Cambria" w:hAnsi="Cambria" w:cs="Cambria"/>
          <w:bCs/>
          <w:sz w:val="20"/>
          <w:szCs w:val="22"/>
        </w:rPr>
        <w:t>rate of penetration; MD – maximal diameter</w:t>
      </w:r>
    </w:p>
    <w:p w:rsidR="0041540A" w:rsidRDefault="00273EF4">
      <w:pPr>
        <w:spacing w:afterLines="60" w:after="187" w:line="240" w:lineRule="auto"/>
        <w:jc w:val="center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 xml:space="preserve">Table </w:t>
      </w:r>
      <w:r>
        <w:rPr>
          <w:rFonts w:ascii="Cambria" w:hAnsi="Cambria" w:cs="Cambria"/>
          <w:b/>
          <w:bCs/>
          <w:i/>
          <w:sz w:val="24"/>
        </w:rPr>
        <w:t>S4</w:t>
      </w:r>
      <w:r>
        <w:rPr>
          <w:rFonts w:ascii="Cambria" w:hAnsi="Cambria" w:cs="Cambria"/>
          <w:b/>
          <w:bCs/>
          <w:sz w:val="24"/>
        </w:rPr>
        <w:t xml:space="preserve">. </w:t>
      </w:r>
      <w:r>
        <w:rPr>
          <w:rFonts w:ascii="Cambria" w:hAnsi="Cambria" w:cs="Cambria"/>
          <w:sz w:val="24"/>
        </w:rPr>
        <w:t>The range analysis on three factors with the flow rate of 100 L min</w:t>
      </w:r>
      <w:r>
        <w:rPr>
          <w:rFonts w:ascii="Cambria" w:hAnsi="Cambria" w:cs="Cambria"/>
          <w:sz w:val="24"/>
          <w:vertAlign w:val="superscript"/>
        </w:rPr>
        <w:t>-1</w:t>
      </w:r>
      <w:r w:rsidR="00F56060">
        <w:rPr>
          <w:rFonts w:ascii="Cambria" w:hAnsi="Cambria" w:cs="Cambria"/>
          <w:sz w:val="24"/>
          <w:vertAlign w:val="superscript"/>
        </w:rPr>
        <w:t xml:space="preserve"> </w:t>
      </w:r>
      <w:r w:rsidR="00F56060" w:rsidRPr="00E462FD">
        <w:rPr>
          <w:rFonts w:ascii="Cambria" w:hAnsi="Cambria" w:cs="Cambria"/>
          <w:sz w:val="24"/>
        </w:rPr>
        <w:t>(A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F56060" w:rsidRPr="00E462FD">
        <w:rPr>
          <w:rFonts w:ascii="Cambria" w:hAnsi="Cambria" w:cs="Cambria"/>
          <w:sz w:val="24"/>
        </w:rPr>
        <w:t>nozzle diameter; B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F56060" w:rsidRPr="00E462FD">
        <w:rPr>
          <w:rFonts w:ascii="Cambria" w:hAnsi="Cambria" w:cs="Cambria"/>
          <w:sz w:val="24"/>
        </w:rPr>
        <w:t>number of nozzles; C</w:t>
      </w:r>
      <w:r w:rsidR="000B2272">
        <w:rPr>
          <w:rFonts w:ascii="Cambria" w:hAnsi="Cambria" w:cs="Cambria"/>
          <w:sz w:val="24"/>
        </w:rPr>
        <w:t xml:space="preserve"> </w:t>
      </w:r>
      <w:r w:rsidR="000B2272"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sz w:val="24"/>
        </w:rPr>
        <w:t xml:space="preserve"> </w:t>
      </w:r>
      <w:r w:rsidR="00F56060" w:rsidRPr="00E462FD">
        <w:rPr>
          <w:rFonts w:ascii="Cambria" w:hAnsi="Cambria" w:cs="Cambria"/>
          <w:sz w:val="24"/>
        </w:rPr>
        <w:t>nozzle angle)</w:t>
      </w:r>
      <w:r>
        <w:rPr>
          <w:rFonts w:ascii="Cambria" w:hAnsi="Cambria" w:cs="Cambria"/>
          <w:sz w:val="24"/>
        </w:rPr>
        <w:t>.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976"/>
        <w:gridCol w:w="976"/>
        <w:gridCol w:w="977"/>
        <w:gridCol w:w="976"/>
        <w:gridCol w:w="977"/>
        <w:gridCol w:w="976"/>
        <w:gridCol w:w="977"/>
        <w:gridCol w:w="976"/>
        <w:gridCol w:w="977"/>
      </w:tblGrid>
      <w:tr w:rsidR="0041540A">
        <w:trPr>
          <w:trHeight w:val="291"/>
        </w:trPr>
        <w:tc>
          <w:tcPr>
            <w:tcW w:w="988" w:type="dxa"/>
            <w:vMerge w:val="restart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Index</w:t>
            </w:r>
          </w:p>
        </w:tc>
        <w:tc>
          <w:tcPr>
            <w:tcW w:w="2929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ROP (m h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-1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2929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 w:hint="eastAs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D (mm)</w:t>
            </w:r>
          </w:p>
        </w:tc>
        <w:tc>
          <w:tcPr>
            <w:tcW w:w="2930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Core length (m)</w:t>
            </w:r>
          </w:p>
        </w:tc>
      </w:tr>
      <w:tr w:rsidR="0041540A">
        <w:trPr>
          <w:trHeight w:val="111"/>
        </w:trPr>
        <w:tc>
          <w:tcPr>
            <w:tcW w:w="988" w:type="dxa"/>
            <w:vMerge/>
          </w:tcPr>
          <w:p w:rsidR="0041540A" w:rsidRDefault="0041540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A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B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i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C</w:t>
            </w:r>
          </w:p>
        </w:tc>
      </w:tr>
      <w:tr w:rsidR="0041540A">
        <w:trPr>
          <w:trHeight w:val="243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K1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14.1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12.4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20.43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74.11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71.89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57.33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</w:tr>
      <w:tr w:rsidR="0041540A">
        <w:trPr>
          <w:trHeight w:val="206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K2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10.9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12.2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10.13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66.44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65.78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82.67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0.850</w:t>
            </w:r>
          </w:p>
        </w:tc>
      </w:tr>
      <w:tr w:rsidR="0041540A">
        <w:trPr>
          <w:trHeight w:val="153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sym w:font="Symbol" w:char="F060"/>
            </w:r>
            <w:r>
              <w:rPr>
                <w:rFonts w:ascii="Cambria" w:hAnsi="Cambria" w:cs="Cambria"/>
                <w:i/>
                <w:sz w:val="20"/>
                <w:szCs w:val="20"/>
              </w:rPr>
              <w:t>K3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10.8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11.2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5.23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68.89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71.78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69.44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0.735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0.737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</w:tr>
      <w:tr w:rsidR="0041540A">
        <w:trPr>
          <w:trHeight w:val="315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R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3.3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15.2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7.67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6.11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25.34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976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977" w:type="dxa"/>
          </w:tcPr>
          <w:p w:rsidR="0041540A" w:rsidRDefault="00273EF4">
            <w:pPr>
              <w:widowControl/>
              <w:spacing w:after="0" w:line="240" w:lineRule="auto"/>
              <w:jc w:val="center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41540A">
        <w:trPr>
          <w:trHeight w:val="315"/>
        </w:trPr>
        <w:tc>
          <w:tcPr>
            <w:tcW w:w="988" w:type="dxa"/>
          </w:tcPr>
          <w:p w:rsidR="0041540A" w:rsidRDefault="00273EF4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Ranking</w:t>
            </w:r>
          </w:p>
        </w:tc>
        <w:tc>
          <w:tcPr>
            <w:tcW w:w="2929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2929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2930" w:type="dxa"/>
            <w:gridSpan w:val="3"/>
          </w:tcPr>
          <w:p w:rsidR="0041540A" w:rsidRDefault="00273EF4">
            <w:pPr>
              <w:widowControl/>
              <w:spacing w:after="0" w:line="240" w:lineRule="auto"/>
              <w:jc w:val="left"/>
              <w:textAlignment w:val="center"/>
              <w:rPr>
                <w:rFonts w:ascii="Cambria" w:eastAsia="SimSun" w:hAnsi="Cambria" w:cs="Cambr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>A</w:t>
            </w:r>
          </w:p>
        </w:tc>
      </w:tr>
    </w:tbl>
    <w:p w:rsidR="0041540A" w:rsidRPr="000B2272" w:rsidRDefault="00A349B6" w:rsidP="000B2272">
      <w:pPr>
        <w:spacing w:afterLines="60" w:after="187" w:line="240" w:lineRule="auto"/>
        <w:jc w:val="left"/>
        <w:rPr>
          <w:rFonts w:ascii="Cambria" w:hAnsi="Cambria" w:cs="Cambria"/>
          <w:bCs/>
          <w:sz w:val="20"/>
          <w:szCs w:val="22"/>
        </w:rPr>
      </w:pPr>
      <w:r w:rsidRPr="000B2272">
        <w:rPr>
          <w:rFonts w:ascii="Cambria" w:hAnsi="Cambria" w:cs="Cambria"/>
          <w:bCs/>
          <w:sz w:val="20"/>
          <w:szCs w:val="22"/>
        </w:rPr>
        <w:t>*: ROP</w:t>
      </w:r>
      <w:r w:rsidR="000B2272">
        <w:rPr>
          <w:rFonts w:ascii="Cambria" w:hAnsi="Cambria" w:cs="Cambria"/>
          <w:bCs/>
          <w:sz w:val="20"/>
          <w:szCs w:val="22"/>
        </w:rPr>
        <w:t xml:space="preserve"> </w:t>
      </w:r>
      <w:r w:rsidRPr="000B2272">
        <w:rPr>
          <w:rFonts w:ascii="Cambria" w:hAnsi="Cambria" w:cs="Cambria"/>
          <w:bCs/>
          <w:sz w:val="20"/>
          <w:szCs w:val="22"/>
        </w:rPr>
        <w:t>–</w:t>
      </w:r>
      <w:r w:rsidR="000B2272">
        <w:rPr>
          <w:rFonts w:ascii="Cambria" w:hAnsi="Cambria" w:cs="Cambria"/>
          <w:bCs/>
          <w:sz w:val="20"/>
          <w:szCs w:val="22"/>
        </w:rPr>
        <w:t xml:space="preserve"> </w:t>
      </w:r>
      <w:r w:rsidRPr="000B2272">
        <w:rPr>
          <w:rFonts w:ascii="Cambria" w:hAnsi="Cambria" w:cs="Cambria"/>
          <w:bCs/>
          <w:sz w:val="20"/>
          <w:szCs w:val="22"/>
        </w:rPr>
        <w:t>rate of penetration; MD – maximal diameter</w:t>
      </w:r>
    </w:p>
    <w:sectPr w:rsidR="0041540A" w:rsidRPr="000B2272">
      <w:footerReference w:type="even" r:id="rId7"/>
      <w:footerReference w:type="default" r:id="rId8"/>
      <w:pgSz w:w="11901" w:h="16840"/>
      <w:pgMar w:top="1440" w:right="851" w:bottom="14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552" w:rsidRDefault="00086552">
      <w:pPr>
        <w:spacing w:after="0" w:line="240" w:lineRule="auto"/>
      </w:pPr>
      <w:r>
        <w:separator/>
      </w:r>
    </w:p>
  </w:endnote>
  <w:endnote w:type="continuationSeparator" w:id="0">
    <w:p w:rsidR="00086552" w:rsidRDefault="0008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EPSTIM">
    <w:altName w:val="Calibri"/>
    <w:panose1 w:val="020B0604020202020204"/>
    <w:charset w:val="00"/>
    <w:family w:val="auto"/>
    <w:pitch w:val="default"/>
  </w:font>
  <w:font w:name="AdvP4C4E74">
    <w:altName w:val="Calibri"/>
    <w:panose1 w:val="020B0604020202020204"/>
    <w:charset w:val="00"/>
    <w:family w:val="auto"/>
    <w:pitch w:val="default"/>
  </w:font>
  <w:font w:name="AdvP4C4E51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105570429"/>
      <w:docPartObj>
        <w:docPartGallery w:val="AutoText"/>
      </w:docPartObj>
    </w:sdtPr>
    <w:sdtEndPr>
      <w:rPr>
        <w:rStyle w:val="ad"/>
      </w:rPr>
    </w:sdtEndPr>
    <w:sdtContent>
      <w:p w:rsidR="00E462FD" w:rsidRDefault="00E462FD">
        <w:pPr>
          <w:pStyle w:val="a7"/>
          <w:framePr w:wrap="around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462FD" w:rsidRDefault="00E462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727220206"/>
      <w:docPartObj>
        <w:docPartGallery w:val="AutoText"/>
      </w:docPartObj>
    </w:sdtPr>
    <w:sdtEndPr>
      <w:rPr>
        <w:rStyle w:val="ad"/>
      </w:rPr>
    </w:sdtEndPr>
    <w:sdtContent>
      <w:p w:rsidR="00E462FD" w:rsidRDefault="00E462FD">
        <w:pPr>
          <w:pStyle w:val="a7"/>
          <w:framePr w:wrap="around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55EB1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:rsidR="00E462FD" w:rsidRDefault="00E462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552" w:rsidRDefault="00086552">
      <w:pPr>
        <w:spacing w:after="0" w:line="240" w:lineRule="auto"/>
      </w:pPr>
      <w:r>
        <w:separator/>
      </w:r>
    </w:p>
  </w:footnote>
  <w:footnote w:type="continuationSeparator" w:id="0">
    <w:p w:rsidR="00086552" w:rsidRDefault="0008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1A0B81"/>
    <w:rsid w:val="00086552"/>
    <w:rsid w:val="000A3737"/>
    <w:rsid w:val="000B2272"/>
    <w:rsid w:val="00136504"/>
    <w:rsid w:val="001770E2"/>
    <w:rsid w:val="00184D83"/>
    <w:rsid w:val="00256808"/>
    <w:rsid w:val="00263DE6"/>
    <w:rsid w:val="00273EF4"/>
    <w:rsid w:val="002F1489"/>
    <w:rsid w:val="0031601A"/>
    <w:rsid w:val="00356121"/>
    <w:rsid w:val="00360351"/>
    <w:rsid w:val="003C565B"/>
    <w:rsid w:val="0041540A"/>
    <w:rsid w:val="00483F54"/>
    <w:rsid w:val="004A000E"/>
    <w:rsid w:val="004C7654"/>
    <w:rsid w:val="004F14B7"/>
    <w:rsid w:val="005A2E62"/>
    <w:rsid w:val="005B04DD"/>
    <w:rsid w:val="005B3C08"/>
    <w:rsid w:val="0064443D"/>
    <w:rsid w:val="006A1B73"/>
    <w:rsid w:val="00731048"/>
    <w:rsid w:val="00791E99"/>
    <w:rsid w:val="007C7B1C"/>
    <w:rsid w:val="0083561C"/>
    <w:rsid w:val="008438D6"/>
    <w:rsid w:val="008659AE"/>
    <w:rsid w:val="008709B0"/>
    <w:rsid w:val="00885E58"/>
    <w:rsid w:val="00891AA8"/>
    <w:rsid w:val="009C0D04"/>
    <w:rsid w:val="00A349B6"/>
    <w:rsid w:val="00B55EB1"/>
    <w:rsid w:val="00B801A3"/>
    <w:rsid w:val="00C13FC3"/>
    <w:rsid w:val="00C22DD1"/>
    <w:rsid w:val="00C56769"/>
    <w:rsid w:val="00C61AF3"/>
    <w:rsid w:val="00CC213A"/>
    <w:rsid w:val="00CD0D19"/>
    <w:rsid w:val="00CE7815"/>
    <w:rsid w:val="00D44739"/>
    <w:rsid w:val="00D465B4"/>
    <w:rsid w:val="00D46DA6"/>
    <w:rsid w:val="00D87305"/>
    <w:rsid w:val="00DA36D4"/>
    <w:rsid w:val="00DB385E"/>
    <w:rsid w:val="00DB6333"/>
    <w:rsid w:val="00E001E4"/>
    <w:rsid w:val="00E462FD"/>
    <w:rsid w:val="00E564DB"/>
    <w:rsid w:val="00E648B9"/>
    <w:rsid w:val="00E652F4"/>
    <w:rsid w:val="00EB1EAF"/>
    <w:rsid w:val="00EC0059"/>
    <w:rsid w:val="00F21B92"/>
    <w:rsid w:val="00F269FB"/>
    <w:rsid w:val="00F4255F"/>
    <w:rsid w:val="00F56060"/>
    <w:rsid w:val="00F60706"/>
    <w:rsid w:val="00FA021C"/>
    <w:rsid w:val="01021E8A"/>
    <w:rsid w:val="013A3A99"/>
    <w:rsid w:val="02145604"/>
    <w:rsid w:val="02884C14"/>
    <w:rsid w:val="03B1147E"/>
    <w:rsid w:val="048616D5"/>
    <w:rsid w:val="04F1736A"/>
    <w:rsid w:val="0604609A"/>
    <w:rsid w:val="06186B49"/>
    <w:rsid w:val="07DE5C71"/>
    <w:rsid w:val="082F3A9E"/>
    <w:rsid w:val="0A6A0BEC"/>
    <w:rsid w:val="0CB03106"/>
    <w:rsid w:val="0F5F2E4F"/>
    <w:rsid w:val="112A7F4C"/>
    <w:rsid w:val="13A87E81"/>
    <w:rsid w:val="16123F48"/>
    <w:rsid w:val="16862FC3"/>
    <w:rsid w:val="1743306F"/>
    <w:rsid w:val="1AC13A33"/>
    <w:rsid w:val="1B855341"/>
    <w:rsid w:val="1CE71CFC"/>
    <w:rsid w:val="1D1F408E"/>
    <w:rsid w:val="1EC63417"/>
    <w:rsid w:val="1F22194D"/>
    <w:rsid w:val="200B5DFC"/>
    <w:rsid w:val="20E910DB"/>
    <w:rsid w:val="21073E2A"/>
    <w:rsid w:val="2513037A"/>
    <w:rsid w:val="26F06A98"/>
    <w:rsid w:val="282950B0"/>
    <w:rsid w:val="29943172"/>
    <w:rsid w:val="2A624265"/>
    <w:rsid w:val="2BD82871"/>
    <w:rsid w:val="2C2D626E"/>
    <w:rsid w:val="3053243E"/>
    <w:rsid w:val="30994EFE"/>
    <w:rsid w:val="3106719C"/>
    <w:rsid w:val="332933FC"/>
    <w:rsid w:val="35C61CFD"/>
    <w:rsid w:val="370117E8"/>
    <w:rsid w:val="38EE1220"/>
    <w:rsid w:val="390166DB"/>
    <w:rsid w:val="393D1686"/>
    <w:rsid w:val="39CC757E"/>
    <w:rsid w:val="3BA81E18"/>
    <w:rsid w:val="3F0B2073"/>
    <w:rsid w:val="3F2E387C"/>
    <w:rsid w:val="433569E9"/>
    <w:rsid w:val="438C4E22"/>
    <w:rsid w:val="444A4E40"/>
    <w:rsid w:val="44864597"/>
    <w:rsid w:val="45240206"/>
    <w:rsid w:val="453F0CC2"/>
    <w:rsid w:val="45B376B3"/>
    <w:rsid w:val="472D1D4A"/>
    <w:rsid w:val="473E6DF9"/>
    <w:rsid w:val="47DF0061"/>
    <w:rsid w:val="487D53F8"/>
    <w:rsid w:val="4A5C134F"/>
    <w:rsid w:val="4BA33F99"/>
    <w:rsid w:val="4C290083"/>
    <w:rsid w:val="4F646305"/>
    <w:rsid w:val="514B7CF4"/>
    <w:rsid w:val="531F0B99"/>
    <w:rsid w:val="556D607C"/>
    <w:rsid w:val="55D7195A"/>
    <w:rsid w:val="570E1016"/>
    <w:rsid w:val="5A8B3853"/>
    <w:rsid w:val="5F332816"/>
    <w:rsid w:val="5F6D796B"/>
    <w:rsid w:val="606874BF"/>
    <w:rsid w:val="60BF6583"/>
    <w:rsid w:val="60CF40C3"/>
    <w:rsid w:val="633E19C8"/>
    <w:rsid w:val="64D7191F"/>
    <w:rsid w:val="652A0E0B"/>
    <w:rsid w:val="68713414"/>
    <w:rsid w:val="697C7317"/>
    <w:rsid w:val="69922155"/>
    <w:rsid w:val="6A230440"/>
    <w:rsid w:val="6B065911"/>
    <w:rsid w:val="6EA433FE"/>
    <w:rsid w:val="70372062"/>
    <w:rsid w:val="729E7857"/>
    <w:rsid w:val="73AD399A"/>
    <w:rsid w:val="75ED4F39"/>
    <w:rsid w:val="77A002A3"/>
    <w:rsid w:val="781A0B81"/>
    <w:rsid w:val="7822322D"/>
    <w:rsid w:val="7AFE0F9C"/>
    <w:rsid w:val="7E3016BC"/>
    <w:rsid w:val="7E772AEB"/>
    <w:rsid w:val="7F4B1835"/>
    <w:rsid w:val="7FD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55611"/>
  <w15:docId w15:val="{E432A475-4276-4437-A49A-107279C5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qFormat/>
    <w:rPr>
      <w:sz w:val="24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line number"/>
    <w:basedOn w:val="a0"/>
    <w:qFormat/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rPr>
      <w:sz w:val="16"/>
      <w:szCs w:val="16"/>
    </w:rPr>
  </w:style>
  <w:style w:type="character" w:customStyle="1" w:styleId="fontstyle01">
    <w:name w:val="fontstyle01"/>
    <w:basedOn w:val="a0"/>
    <w:qFormat/>
    <w:rPr>
      <w:rFonts w:ascii="AdvEPSTIM" w:eastAsia="AdvEPSTIM" w:hAnsi="AdvEPSTIM" w:cs="AdvEPSTIM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AdvEPSTIM" w:eastAsia="AdvEPSTIM" w:hAnsi="AdvEPSTIM" w:cs="AdvEPSTIM"/>
      <w:color w:val="000000"/>
      <w:sz w:val="20"/>
      <w:szCs w:val="20"/>
    </w:rPr>
  </w:style>
  <w:style w:type="character" w:customStyle="1" w:styleId="fontstyle31">
    <w:name w:val="fontstyle31"/>
    <w:basedOn w:val="a0"/>
    <w:qFormat/>
    <w:rPr>
      <w:rFonts w:ascii="AdvP4C4E74" w:eastAsia="AdvP4C4E74" w:hAnsi="AdvP4C4E74" w:cs="AdvP4C4E74"/>
      <w:color w:val="000000"/>
      <w:sz w:val="16"/>
      <w:szCs w:val="16"/>
    </w:rPr>
  </w:style>
  <w:style w:type="character" w:customStyle="1" w:styleId="fontstyle41">
    <w:name w:val="fontstyle41"/>
    <w:basedOn w:val="a0"/>
    <w:qFormat/>
    <w:rPr>
      <w:rFonts w:ascii="AdvP4C4E51" w:eastAsia="AdvP4C4E51" w:hAnsi="AdvP4C4E51" w:cs="AdvP4C4E51"/>
      <w:color w:val="000000"/>
      <w:sz w:val="16"/>
      <w:szCs w:val="16"/>
    </w:rPr>
  </w:style>
  <w:style w:type="character" w:customStyle="1" w:styleId="a8">
    <w:name w:val="Нижний колонтитул Знак"/>
    <w:basedOn w:val="a0"/>
    <w:link w:val="a7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af2">
    <w:name w:val="List Paragraph"/>
    <w:basedOn w:val="a"/>
    <w:uiPriority w:val="99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ab">
    <w:name w:val="Тема примечания Знак"/>
    <w:basedOn w:val="a4"/>
    <w:link w:val="aa"/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character" w:customStyle="1" w:styleId="a6">
    <w:name w:val="Текст выноски Знак"/>
    <w:basedOn w:val="a0"/>
    <w:link w:val="a5"/>
    <w:semiHidden/>
    <w:rPr>
      <w:rFonts w:eastAsiaTheme="minorEastAsia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2081</Characters>
  <Application>Microsoft Office Word</Application>
  <DocSecurity>0</DocSecurity>
  <Lines>32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 Talalay</cp:lastModifiedBy>
  <cp:revision>3</cp:revision>
  <dcterms:created xsi:type="dcterms:W3CDTF">2020-06-29T04:25:00Z</dcterms:created>
  <dcterms:modified xsi:type="dcterms:W3CDTF">2020-07-01T13:05:00Z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