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F874B" w14:textId="77777777" w:rsidR="00F96C25" w:rsidRDefault="00F96C25">
      <w:pPr>
        <w:spacing w:line="360" w:lineRule="auto"/>
        <w:rPr>
          <w:rFonts w:eastAsiaTheme="minorEastAsia" w:cstheme="minorBidi"/>
          <w:kern w:val="2"/>
          <w:lang w:val="en-AU" w:eastAsia="ja-JP"/>
        </w:rPr>
      </w:pPr>
    </w:p>
    <w:p w14:paraId="44C9DA7B" w14:textId="5E6C4EBF" w:rsidR="00F96C25" w:rsidRDefault="00F46C9C">
      <w:pPr>
        <w:pStyle w:val="BodyText"/>
        <w:spacing w:line="360" w:lineRule="auto"/>
      </w:pPr>
      <w:r>
        <w:t>APPENDIX A – TRANSMITTED VARIABLES</w:t>
      </w:r>
    </w:p>
    <w:p w14:paraId="6B9C6874" w14:textId="77777777" w:rsidR="00973260" w:rsidRPr="005435DD" w:rsidRDefault="00973260" w:rsidP="00973260">
      <w:pPr>
        <w:pStyle w:val="Caption"/>
      </w:pPr>
      <w:proofErr w:type="gramStart"/>
      <w:r>
        <w:rPr>
          <w:b/>
          <w:bCs/>
          <w:i w:val="0"/>
          <w:iCs w:val="0"/>
        </w:rPr>
        <w:t xml:space="preserve">Table </w:t>
      </w:r>
      <w:r>
        <w:rPr>
          <w:b/>
          <w:bCs/>
          <w:i w:val="0"/>
          <w:iCs w:val="0"/>
        </w:rPr>
        <w:fldChar w:fldCharType="begin"/>
      </w:r>
      <w:r>
        <w:rPr>
          <w:b/>
          <w:bCs/>
          <w:i w:val="0"/>
          <w:iCs w:val="0"/>
        </w:rPr>
        <w:instrText>SEQ Table \* ARABIC</w:instrText>
      </w:r>
      <w:r>
        <w:rPr>
          <w:b/>
          <w:bCs/>
          <w:i w:val="0"/>
          <w:iCs w:val="0"/>
        </w:rPr>
        <w:fldChar w:fldCharType="separate"/>
      </w:r>
      <w:r>
        <w:rPr>
          <w:b/>
          <w:bCs/>
          <w:i w:val="0"/>
          <w:iCs w:val="0"/>
          <w:noProof/>
        </w:rPr>
        <w:t>1</w:t>
      </w:r>
      <w:r>
        <w:rPr>
          <w:b/>
          <w:bCs/>
          <w:i w:val="0"/>
          <w:iCs w:val="0"/>
        </w:rPr>
        <w:fldChar w:fldCharType="end"/>
      </w:r>
      <w:r>
        <w:rPr>
          <w:b/>
          <w:bCs/>
          <w:i w:val="0"/>
          <w:iCs w:val="0"/>
        </w:rPr>
        <w:t>.</w:t>
      </w:r>
      <w:proofErr w:type="gramEnd"/>
      <w:r>
        <w:t xml:space="preserve"> </w:t>
      </w:r>
      <w:r>
        <w:rPr>
          <w:i w:val="0"/>
          <w:iCs w:val="0"/>
        </w:rPr>
        <w:t xml:space="preserve">A description of the relevant </w:t>
      </w:r>
      <w:proofErr w:type="gramStart"/>
      <w:r>
        <w:rPr>
          <w:i w:val="0"/>
          <w:iCs w:val="0"/>
        </w:rPr>
        <w:t>meta</w:t>
      </w:r>
      <w:proofErr w:type="gramEnd"/>
      <w:r>
        <w:rPr>
          <w:i w:val="0"/>
          <w:iCs w:val="0"/>
        </w:rPr>
        <w:t xml:space="preserve"> data transmitted for each capture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855"/>
        <w:gridCol w:w="1496"/>
        <w:gridCol w:w="1758"/>
        <w:gridCol w:w="5359"/>
      </w:tblGrid>
      <w:tr w:rsidR="00973260" w14:paraId="70A2C6AB" w14:textId="77777777" w:rsidTr="00973260"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A602D6A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Row/s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6BB1E58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Variable</w:t>
            </w:r>
          </w:p>
        </w:tc>
        <w:tc>
          <w:tcPr>
            <w:tcW w:w="17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87B97C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Units</w:t>
            </w:r>
          </w:p>
        </w:tc>
        <w:tc>
          <w:tcPr>
            <w:tcW w:w="535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E3A7A3" w14:textId="77777777" w:rsidR="00973260" w:rsidRDefault="00973260" w:rsidP="00973260">
            <w:pPr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Description</w:t>
            </w:r>
          </w:p>
        </w:tc>
      </w:tr>
      <w:tr w:rsidR="00973260" w14:paraId="257F5157" w14:textId="77777777" w:rsidTr="00973260">
        <w:tc>
          <w:tcPr>
            <w:tcW w:w="855" w:type="dxa"/>
            <w:tcBorders>
              <w:top w:val="single" w:sz="4" w:space="0" w:color="000000"/>
            </w:tcBorders>
            <w:shd w:val="clear" w:color="auto" w:fill="auto"/>
          </w:tcPr>
          <w:p w14:paraId="2FAC7FA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000000"/>
            </w:tcBorders>
            <w:shd w:val="clear" w:color="auto" w:fill="auto"/>
          </w:tcPr>
          <w:p w14:paraId="07A9714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time</w:t>
            </w:r>
          </w:p>
        </w:tc>
        <w:tc>
          <w:tcPr>
            <w:tcW w:w="1758" w:type="dxa"/>
            <w:tcBorders>
              <w:top w:val="single" w:sz="4" w:space="0" w:color="000000"/>
            </w:tcBorders>
            <w:shd w:val="clear" w:color="auto" w:fill="auto"/>
          </w:tcPr>
          <w:p w14:paraId="0A6A605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5358" w:type="dxa"/>
            <w:tcBorders>
              <w:top w:val="single" w:sz="4" w:space="0" w:color="000000"/>
            </w:tcBorders>
            <w:shd w:val="clear" w:color="auto" w:fill="auto"/>
          </w:tcPr>
          <w:p w14:paraId="2DFEDD5F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current time (UTC)</w:t>
            </w:r>
          </w:p>
        </w:tc>
      </w:tr>
      <w:tr w:rsidR="00973260" w14:paraId="64C673D2" w14:textId="77777777" w:rsidTr="00973260">
        <w:tc>
          <w:tcPr>
            <w:tcW w:w="855" w:type="dxa"/>
            <w:shd w:val="clear" w:color="auto" w:fill="auto"/>
          </w:tcPr>
          <w:p w14:paraId="2060498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shd w:val="clear" w:color="auto" w:fill="auto"/>
          </w:tcPr>
          <w:p w14:paraId="28F282F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758" w:type="dxa"/>
            <w:shd w:val="clear" w:color="auto" w:fill="auto"/>
          </w:tcPr>
          <w:p w14:paraId="7A97D27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358" w:type="dxa"/>
            <w:shd w:val="clear" w:color="auto" w:fill="auto"/>
          </w:tcPr>
          <w:p w14:paraId="2D710B2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buoy ID</w:t>
            </w:r>
          </w:p>
        </w:tc>
      </w:tr>
      <w:tr w:rsidR="00973260" w14:paraId="7651D099" w14:textId="77777777" w:rsidTr="00973260">
        <w:tc>
          <w:tcPr>
            <w:tcW w:w="855" w:type="dxa"/>
            <w:shd w:val="clear" w:color="auto" w:fill="auto"/>
          </w:tcPr>
          <w:p w14:paraId="2C561B2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1496" w:type="dxa"/>
            <w:shd w:val="clear" w:color="auto" w:fill="auto"/>
          </w:tcPr>
          <w:p w14:paraId="7E5C752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mode_default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3C07CFD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358" w:type="dxa"/>
            <w:shd w:val="clear" w:color="auto" w:fill="auto"/>
          </w:tcPr>
          <w:p w14:paraId="12BCF6B9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default mode for capture rate</w:t>
            </w:r>
          </w:p>
        </w:tc>
      </w:tr>
      <w:tr w:rsidR="00973260" w14:paraId="04BA12D5" w14:textId="77777777" w:rsidTr="00973260">
        <w:tc>
          <w:tcPr>
            <w:tcW w:w="855" w:type="dxa"/>
            <w:shd w:val="clear" w:color="auto" w:fill="auto"/>
          </w:tcPr>
          <w:p w14:paraId="3BBC830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shd w:val="clear" w:color="auto" w:fill="auto"/>
          </w:tcPr>
          <w:p w14:paraId="49FB90B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mode_mode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52EB88E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358" w:type="dxa"/>
            <w:shd w:val="clear" w:color="auto" w:fill="auto"/>
          </w:tcPr>
          <w:p w14:paraId="30F0109D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current mode for capture rate</w:t>
            </w:r>
          </w:p>
        </w:tc>
      </w:tr>
      <w:tr w:rsidR="00973260" w14:paraId="29B0E6E7" w14:textId="77777777" w:rsidTr="00973260">
        <w:tc>
          <w:tcPr>
            <w:tcW w:w="855" w:type="dxa"/>
            <w:shd w:val="clear" w:color="auto" w:fill="auto"/>
          </w:tcPr>
          <w:p w14:paraId="717126E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shd w:val="clear" w:color="auto" w:fill="auto"/>
          </w:tcPr>
          <w:p w14:paraId="1CEE6E9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mode_until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02158EA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5358" w:type="dxa"/>
            <w:shd w:val="clear" w:color="auto" w:fill="auto"/>
          </w:tcPr>
          <w:p w14:paraId="100EFA9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length of time in current mode </w:t>
            </w:r>
          </w:p>
        </w:tc>
      </w:tr>
      <w:tr w:rsidR="00973260" w14:paraId="3D4C49D4" w14:textId="77777777" w:rsidTr="00973260">
        <w:tc>
          <w:tcPr>
            <w:tcW w:w="855" w:type="dxa"/>
            <w:shd w:val="clear" w:color="auto" w:fill="auto"/>
          </w:tcPr>
          <w:p w14:paraId="0296E73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96" w:type="dxa"/>
            <w:shd w:val="clear" w:color="auto" w:fill="auto"/>
          </w:tcPr>
          <w:p w14:paraId="722FE9E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temperature</w:t>
            </w:r>
          </w:p>
        </w:tc>
        <w:tc>
          <w:tcPr>
            <w:tcW w:w="1758" w:type="dxa"/>
            <w:shd w:val="clear" w:color="auto" w:fill="auto"/>
          </w:tcPr>
          <w:p w14:paraId="332D88C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degrees</w:t>
            </w:r>
          </w:p>
        </w:tc>
        <w:tc>
          <w:tcPr>
            <w:tcW w:w="5358" w:type="dxa"/>
            <w:shd w:val="clear" w:color="auto" w:fill="auto"/>
          </w:tcPr>
          <w:p w14:paraId="74E62CA9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internal temperature of case</w:t>
            </w:r>
          </w:p>
        </w:tc>
      </w:tr>
      <w:tr w:rsidR="00973260" w14:paraId="53B1F8C8" w14:textId="77777777" w:rsidTr="00973260">
        <w:tc>
          <w:tcPr>
            <w:tcW w:w="855" w:type="dxa"/>
            <w:shd w:val="clear" w:color="auto" w:fill="auto"/>
          </w:tcPr>
          <w:p w14:paraId="32B91C3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96" w:type="dxa"/>
            <w:shd w:val="clear" w:color="auto" w:fill="auto"/>
          </w:tcPr>
          <w:p w14:paraId="027C276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battery_voltage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700131F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deci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-volts</w:t>
            </w:r>
          </w:p>
        </w:tc>
        <w:tc>
          <w:tcPr>
            <w:tcW w:w="5358" w:type="dxa"/>
            <w:shd w:val="clear" w:color="auto" w:fill="auto"/>
          </w:tcPr>
          <w:p w14:paraId="78E71232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battery voltage</w:t>
            </w:r>
          </w:p>
        </w:tc>
      </w:tr>
      <w:tr w:rsidR="00973260" w14:paraId="58C416BA" w14:textId="77777777" w:rsidTr="00973260">
        <w:tc>
          <w:tcPr>
            <w:tcW w:w="855" w:type="dxa"/>
            <w:shd w:val="clear" w:color="auto" w:fill="auto"/>
          </w:tcPr>
          <w:p w14:paraId="6DA1EAC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96" w:type="dxa"/>
            <w:shd w:val="clear" w:color="auto" w:fill="auto"/>
          </w:tcPr>
          <w:p w14:paraId="77B95B4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device_uptime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1CF0152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5358" w:type="dxa"/>
            <w:shd w:val="clear" w:color="auto" w:fill="auto"/>
          </w:tcPr>
          <w:p w14:paraId="416848F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uptime of board</w:t>
            </w:r>
          </w:p>
        </w:tc>
      </w:tr>
      <w:tr w:rsidR="00973260" w14:paraId="1DA22EBF" w14:textId="77777777" w:rsidTr="00973260">
        <w:tc>
          <w:tcPr>
            <w:tcW w:w="855" w:type="dxa"/>
            <w:shd w:val="clear" w:color="auto" w:fill="auto"/>
          </w:tcPr>
          <w:p w14:paraId="75A8C61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1496" w:type="dxa"/>
            <w:shd w:val="clear" w:color="auto" w:fill="auto"/>
          </w:tcPr>
          <w:p w14:paraId="66C46F7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device_runtime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18F525E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5358" w:type="dxa"/>
            <w:shd w:val="clear" w:color="auto" w:fill="auto"/>
          </w:tcPr>
          <w:p w14:paraId="0FBB4065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uptime of software</w:t>
            </w:r>
          </w:p>
        </w:tc>
      </w:tr>
      <w:tr w:rsidR="00973260" w14:paraId="023B11E4" w14:textId="77777777" w:rsidTr="00973260">
        <w:tc>
          <w:tcPr>
            <w:tcW w:w="855" w:type="dxa"/>
            <w:shd w:val="clear" w:color="auto" w:fill="auto"/>
          </w:tcPr>
          <w:p w14:paraId="71E816D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96" w:type="dxa"/>
            <w:shd w:val="clear" w:color="auto" w:fill="auto"/>
          </w:tcPr>
          <w:p w14:paraId="6FC25FC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memory_used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0EE1050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58" w:type="dxa"/>
            <w:shd w:val="clear" w:color="auto" w:fill="auto"/>
          </w:tcPr>
          <w:p w14:paraId="698A85C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memory used</w:t>
            </w:r>
          </w:p>
        </w:tc>
      </w:tr>
      <w:tr w:rsidR="00973260" w14:paraId="0410A701" w14:textId="77777777" w:rsidTr="00973260">
        <w:tc>
          <w:tcPr>
            <w:tcW w:w="855" w:type="dxa"/>
            <w:shd w:val="clear" w:color="auto" w:fill="auto"/>
          </w:tcPr>
          <w:p w14:paraId="2F2A0F3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96" w:type="dxa"/>
            <w:shd w:val="clear" w:color="auto" w:fill="auto"/>
          </w:tcPr>
          <w:p w14:paraId="7B95FA4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sd_used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43AF9C6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5358" w:type="dxa"/>
            <w:shd w:val="clear" w:color="auto" w:fill="auto"/>
          </w:tcPr>
          <w:p w14:paraId="431126F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SD card space used</w:t>
            </w:r>
          </w:p>
        </w:tc>
      </w:tr>
      <w:tr w:rsidR="00973260" w14:paraId="4DA811E0" w14:textId="77777777" w:rsidTr="00973260">
        <w:tc>
          <w:tcPr>
            <w:tcW w:w="855" w:type="dxa"/>
            <w:shd w:val="clear" w:color="auto" w:fill="auto"/>
          </w:tcPr>
          <w:p w14:paraId="0DE3799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96" w:type="dxa"/>
            <w:shd w:val="clear" w:color="auto" w:fill="auto"/>
          </w:tcPr>
          <w:p w14:paraId="6ABCD12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gps_lat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68B1891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decimal degrees</w:t>
            </w:r>
          </w:p>
        </w:tc>
        <w:tc>
          <w:tcPr>
            <w:tcW w:w="5358" w:type="dxa"/>
            <w:shd w:val="clear" w:color="auto" w:fill="auto"/>
          </w:tcPr>
          <w:p w14:paraId="7DE4CD62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latitude at start of capture</w:t>
            </w:r>
          </w:p>
        </w:tc>
      </w:tr>
      <w:tr w:rsidR="00973260" w14:paraId="4669E1B7" w14:textId="77777777" w:rsidTr="00973260">
        <w:tc>
          <w:tcPr>
            <w:tcW w:w="855" w:type="dxa"/>
            <w:shd w:val="clear" w:color="auto" w:fill="auto"/>
          </w:tcPr>
          <w:p w14:paraId="43C2A02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96" w:type="dxa"/>
            <w:shd w:val="clear" w:color="auto" w:fill="auto"/>
          </w:tcPr>
          <w:p w14:paraId="1C86F9F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gps_lon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012F837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decimal degrees</w:t>
            </w:r>
          </w:p>
        </w:tc>
        <w:tc>
          <w:tcPr>
            <w:tcW w:w="5358" w:type="dxa"/>
            <w:shd w:val="clear" w:color="auto" w:fill="auto"/>
          </w:tcPr>
          <w:p w14:paraId="16D3622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longitude at start of capture</w:t>
            </w:r>
          </w:p>
        </w:tc>
      </w:tr>
      <w:tr w:rsidR="00973260" w14:paraId="553A452B" w14:textId="77777777" w:rsidTr="00973260">
        <w:tc>
          <w:tcPr>
            <w:tcW w:w="855" w:type="dxa"/>
            <w:shd w:val="clear" w:color="auto" w:fill="auto"/>
          </w:tcPr>
          <w:p w14:paraId="6705038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96" w:type="dxa"/>
            <w:shd w:val="clear" w:color="auto" w:fill="auto"/>
          </w:tcPr>
          <w:p w14:paraId="4664622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gps_sats</w:t>
            </w:r>
            <w:proofErr w:type="spellEnd"/>
          </w:p>
        </w:tc>
        <w:tc>
          <w:tcPr>
            <w:tcW w:w="1758" w:type="dxa"/>
            <w:shd w:val="clear" w:color="auto" w:fill="auto"/>
          </w:tcPr>
          <w:p w14:paraId="14172AE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358" w:type="dxa"/>
            <w:shd w:val="clear" w:color="auto" w:fill="auto"/>
          </w:tcPr>
          <w:p w14:paraId="57D659A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number of satellites locked</w:t>
            </w:r>
          </w:p>
        </w:tc>
      </w:tr>
      <w:tr w:rsidR="00973260" w14:paraId="7F6395CC" w14:textId="77777777" w:rsidTr="00973260"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377C52D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  <w:shd w:val="clear" w:color="auto" w:fill="auto"/>
          </w:tcPr>
          <w:p w14:paraId="3783FD1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iridim_signal</w:t>
            </w:r>
            <w:proofErr w:type="spellEnd"/>
          </w:p>
        </w:tc>
        <w:tc>
          <w:tcPr>
            <w:tcW w:w="1758" w:type="dxa"/>
            <w:tcBorders>
              <w:bottom w:val="single" w:sz="4" w:space="0" w:color="000000"/>
            </w:tcBorders>
            <w:shd w:val="clear" w:color="auto" w:fill="auto"/>
          </w:tcPr>
          <w:p w14:paraId="5D91518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5358" w:type="dxa"/>
            <w:tcBorders>
              <w:bottom w:val="single" w:sz="4" w:space="0" w:color="000000"/>
            </w:tcBorders>
            <w:shd w:val="clear" w:color="auto" w:fill="auto"/>
          </w:tcPr>
          <w:p w14:paraId="2AF11FF4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of iridium signal (1 – 5)</w:t>
            </w:r>
          </w:p>
        </w:tc>
      </w:tr>
    </w:tbl>
    <w:p w14:paraId="2A76C239" w14:textId="77777777" w:rsidR="00973260" w:rsidRDefault="00973260" w:rsidP="00973260">
      <w:pPr>
        <w:rPr>
          <w:lang w:val="en-AU"/>
        </w:rPr>
      </w:pPr>
    </w:p>
    <w:p w14:paraId="79D95D1A" w14:textId="77777777" w:rsidR="00973260" w:rsidRDefault="00973260" w:rsidP="00973260">
      <w:pPr>
        <w:pStyle w:val="Caption"/>
      </w:pPr>
      <w:proofErr w:type="gramStart"/>
      <w:r>
        <w:rPr>
          <w:b/>
          <w:bCs/>
          <w:i w:val="0"/>
          <w:iCs w:val="0"/>
        </w:rPr>
        <w:t xml:space="preserve">Table </w:t>
      </w:r>
      <w:r>
        <w:rPr>
          <w:b/>
          <w:bCs/>
          <w:i w:val="0"/>
          <w:iCs w:val="0"/>
        </w:rPr>
        <w:fldChar w:fldCharType="begin"/>
      </w:r>
      <w:r>
        <w:rPr>
          <w:b/>
          <w:bCs/>
          <w:i w:val="0"/>
          <w:iCs w:val="0"/>
        </w:rPr>
        <w:instrText>SEQ Table \* ARABIC</w:instrText>
      </w:r>
      <w:r>
        <w:rPr>
          <w:b/>
          <w:bCs/>
          <w:i w:val="0"/>
          <w:iCs w:val="0"/>
        </w:rPr>
        <w:fldChar w:fldCharType="separate"/>
      </w:r>
      <w:r>
        <w:rPr>
          <w:b/>
          <w:bCs/>
          <w:i w:val="0"/>
          <w:iCs w:val="0"/>
          <w:noProof/>
        </w:rPr>
        <w:t>2</w:t>
      </w:r>
      <w:r>
        <w:rPr>
          <w:b/>
          <w:bCs/>
          <w:i w:val="0"/>
          <w:iCs w:val="0"/>
        </w:rPr>
        <w:fldChar w:fldCharType="end"/>
      </w:r>
      <w:r>
        <w:rPr>
          <w:b/>
          <w:bCs/>
          <w:i w:val="0"/>
          <w:iCs w:val="0"/>
        </w:rPr>
        <w:t>.</w:t>
      </w:r>
      <w:proofErr w:type="gramEnd"/>
      <w:r>
        <w:rPr>
          <w:b/>
          <w:bCs/>
          <w:i w:val="0"/>
          <w:iCs w:val="0"/>
        </w:rPr>
        <w:t xml:space="preserve"> </w:t>
      </w:r>
      <w:r>
        <w:rPr>
          <w:i w:val="0"/>
          <w:iCs w:val="0"/>
        </w:rPr>
        <w:t>A description of the relevant wave data transmitted for each capture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855"/>
        <w:gridCol w:w="1496"/>
        <w:gridCol w:w="908"/>
        <w:gridCol w:w="6209"/>
      </w:tblGrid>
      <w:tr w:rsidR="00973260" w14:paraId="79C503F6" w14:textId="77777777" w:rsidTr="00973260">
        <w:tc>
          <w:tcPr>
            <w:tcW w:w="8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2D5B684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Row/s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BC7BA65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Variable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46A9BB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Units</w:t>
            </w:r>
          </w:p>
        </w:tc>
        <w:tc>
          <w:tcPr>
            <w:tcW w:w="62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EA3A23" w14:textId="77777777" w:rsidR="00973260" w:rsidRDefault="00973260" w:rsidP="00973260">
            <w:pPr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Description</w:t>
            </w:r>
          </w:p>
        </w:tc>
      </w:tr>
      <w:tr w:rsidR="00973260" w14:paraId="3C3C59DA" w14:textId="77777777" w:rsidTr="00973260">
        <w:tc>
          <w:tcPr>
            <w:tcW w:w="855" w:type="dxa"/>
            <w:tcBorders>
              <w:top w:val="single" w:sz="4" w:space="0" w:color="000000"/>
            </w:tcBorders>
            <w:shd w:val="clear" w:color="auto" w:fill="auto"/>
          </w:tcPr>
          <w:p w14:paraId="1635FDD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 – 4</w:t>
            </w:r>
          </w:p>
        </w:tc>
        <w:tc>
          <w:tcPr>
            <w:tcW w:w="1496" w:type="dxa"/>
            <w:tcBorders>
              <w:top w:val="single" w:sz="4" w:space="0" w:color="000000"/>
            </w:tcBorders>
            <w:shd w:val="clear" w:color="auto" w:fill="auto"/>
          </w:tcPr>
          <w:p w14:paraId="3058C6C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Hz_max</w:t>
            </w:r>
            <w:proofErr w:type="spellEnd"/>
          </w:p>
        </w:tc>
        <w:tc>
          <w:tcPr>
            <w:tcW w:w="908" w:type="dxa"/>
            <w:tcBorders>
              <w:top w:val="single" w:sz="4" w:space="0" w:color="000000"/>
            </w:tcBorders>
            <w:shd w:val="clear" w:color="auto" w:fill="auto"/>
          </w:tcPr>
          <w:p w14:paraId="58CD87D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tcBorders>
              <w:top w:val="single" w:sz="4" w:space="0" w:color="000000"/>
            </w:tcBorders>
            <w:shd w:val="clear" w:color="auto" w:fill="auto"/>
          </w:tcPr>
          <w:p w14:paraId="5FE0557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maximum wave height (trough – crest) in a 256 each segment</w:t>
            </w:r>
          </w:p>
        </w:tc>
      </w:tr>
      <w:tr w:rsidR="00973260" w14:paraId="784A4095" w14:textId="77777777" w:rsidTr="00973260">
        <w:tc>
          <w:tcPr>
            <w:tcW w:w="855" w:type="dxa"/>
            <w:shd w:val="clear" w:color="auto" w:fill="auto"/>
          </w:tcPr>
          <w:p w14:paraId="724FD7E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 – 8</w:t>
            </w:r>
          </w:p>
        </w:tc>
        <w:tc>
          <w:tcPr>
            <w:tcW w:w="1496" w:type="dxa"/>
            <w:shd w:val="clear" w:color="auto" w:fill="auto"/>
          </w:tcPr>
          <w:p w14:paraId="7C1BE08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</w:t>
            </w:r>
            <w:r>
              <w:rPr>
                <w:rFonts w:cs="Calibri"/>
                <w:color w:val="000000"/>
                <w:sz w:val="20"/>
                <w:szCs w:val="20"/>
                <w:vertAlign w:val="subscript"/>
              </w:rPr>
              <w:t>cm</w:t>
            </w:r>
            <w:r>
              <w:rPr>
                <w:rFonts w:cs="Calibri"/>
                <w:color w:val="000000"/>
                <w:sz w:val="20"/>
                <w:szCs w:val="20"/>
              </w:rPr>
              <w:t>_max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482CE0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shd w:val="clear" w:color="auto" w:fill="auto"/>
          </w:tcPr>
          <w:p w14:paraId="3925C02D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maximum height of a crest above mean water level in each 256 s segment</w:t>
            </w:r>
          </w:p>
        </w:tc>
      </w:tr>
      <w:tr w:rsidR="00973260" w14:paraId="610AD61D" w14:textId="77777777" w:rsidTr="00973260">
        <w:tc>
          <w:tcPr>
            <w:tcW w:w="855" w:type="dxa"/>
            <w:shd w:val="clear" w:color="auto" w:fill="auto"/>
          </w:tcPr>
          <w:p w14:paraId="539C83D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 – 12</w:t>
            </w:r>
          </w:p>
        </w:tc>
        <w:tc>
          <w:tcPr>
            <w:tcW w:w="1496" w:type="dxa"/>
            <w:shd w:val="clear" w:color="auto" w:fill="auto"/>
          </w:tcPr>
          <w:p w14:paraId="367AEF1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</w:t>
            </w:r>
            <w:r>
              <w:rPr>
                <w:rFonts w:cs="Calibri"/>
                <w:color w:val="000000"/>
                <w:sz w:val="20"/>
                <w:szCs w:val="20"/>
                <w:vertAlign w:val="subscript"/>
              </w:rPr>
              <w:t>tm</w:t>
            </w:r>
            <w:r>
              <w:rPr>
                <w:rFonts w:cs="Calibri"/>
                <w:color w:val="000000"/>
                <w:sz w:val="20"/>
                <w:szCs w:val="20"/>
              </w:rPr>
              <w:t>_max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532A48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shd w:val="clear" w:color="auto" w:fill="auto"/>
          </w:tcPr>
          <w:p w14:paraId="22DF068B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maximum depth of a trough below mean water level in each 256 s segment</w:t>
            </w:r>
          </w:p>
        </w:tc>
      </w:tr>
      <w:tr w:rsidR="00973260" w14:paraId="4D856763" w14:textId="77777777" w:rsidTr="00973260">
        <w:tc>
          <w:tcPr>
            <w:tcW w:w="855" w:type="dxa"/>
            <w:shd w:val="clear" w:color="auto" w:fill="auto"/>
          </w:tcPr>
          <w:p w14:paraId="77C50BA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13 - 16 </w:t>
            </w:r>
          </w:p>
        </w:tc>
        <w:tc>
          <w:tcPr>
            <w:tcW w:w="1496" w:type="dxa"/>
            <w:shd w:val="clear" w:color="auto" w:fill="auto"/>
          </w:tcPr>
          <w:p w14:paraId="5D5CB57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T</w:t>
            </w:r>
            <w:r>
              <w:rPr>
                <w:rFonts w:cs="Calibri"/>
                <w:color w:val="000000"/>
                <w:sz w:val="20"/>
                <w:szCs w:val="20"/>
                <w:vertAlign w:val="subscript"/>
              </w:rPr>
              <w:t>z</w:t>
            </w:r>
            <w:r>
              <w:rPr>
                <w:rFonts w:cs="Calibri"/>
                <w:color w:val="000000"/>
                <w:sz w:val="20"/>
                <w:szCs w:val="20"/>
              </w:rPr>
              <w:t>_mean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8AAB87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6208" w:type="dxa"/>
            <w:shd w:val="clear" w:color="auto" w:fill="auto"/>
          </w:tcPr>
          <w:p w14:paraId="5872F74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mean wave period in each 256 s segment</w:t>
            </w:r>
          </w:p>
        </w:tc>
      </w:tr>
      <w:tr w:rsidR="00973260" w14:paraId="10A7709A" w14:textId="77777777" w:rsidTr="00973260">
        <w:tc>
          <w:tcPr>
            <w:tcW w:w="855" w:type="dxa"/>
            <w:shd w:val="clear" w:color="auto" w:fill="auto"/>
          </w:tcPr>
          <w:p w14:paraId="11DC1FD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96" w:type="dxa"/>
            <w:shd w:val="clear" w:color="auto" w:fill="auto"/>
          </w:tcPr>
          <w:p w14:paraId="44BDB9D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T</w:t>
            </w:r>
            <w:r>
              <w:rPr>
                <w:rFonts w:cs="Calibri"/>
                <w:color w:val="000000"/>
                <w:sz w:val="20"/>
                <w:szCs w:val="20"/>
                <w:vertAlign w:val="subscript"/>
              </w:rPr>
              <w:t>p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3D8F654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6208" w:type="dxa"/>
            <w:shd w:val="clear" w:color="auto" w:fill="auto"/>
          </w:tcPr>
          <w:p w14:paraId="412DAF36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peak period from full (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non averaged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>) spectra</w:t>
            </w:r>
          </w:p>
        </w:tc>
      </w:tr>
      <w:tr w:rsidR="00973260" w14:paraId="1BD45B67" w14:textId="77777777" w:rsidTr="00973260">
        <w:tc>
          <w:tcPr>
            <w:tcW w:w="855" w:type="dxa"/>
            <w:shd w:val="clear" w:color="auto" w:fill="auto"/>
          </w:tcPr>
          <w:p w14:paraId="0297907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96" w:type="dxa"/>
            <w:shd w:val="clear" w:color="auto" w:fill="auto"/>
          </w:tcPr>
          <w:p w14:paraId="0B8D50B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</w:t>
            </w:r>
            <w:r>
              <w:rPr>
                <w:rFonts w:cs="Calibri"/>
                <w:color w:val="000000"/>
                <w:sz w:val="20"/>
                <w:szCs w:val="20"/>
                <w:vertAlign w:val="subscript"/>
              </w:rPr>
              <w:t>mo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475E342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shd w:val="clear" w:color="auto" w:fill="auto"/>
          </w:tcPr>
          <w:p w14:paraId="0403AB6E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significant wave height from deterministic analysis – 4 x standard deviation of elevation</w:t>
            </w:r>
          </w:p>
        </w:tc>
      </w:tr>
      <w:tr w:rsidR="00973260" w14:paraId="37BE0982" w14:textId="77777777" w:rsidTr="00973260">
        <w:tc>
          <w:tcPr>
            <w:tcW w:w="855" w:type="dxa"/>
            <w:shd w:val="clear" w:color="auto" w:fill="auto"/>
          </w:tcPr>
          <w:p w14:paraId="3CC339F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19 - 73</w:t>
            </w:r>
          </w:p>
        </w:tc>
        <w:tc>
          <w:tcPr>
            <w:tcW w:w="1496" w:type="dxa"/>
            <w:shd w:val="clear" w:color="auto" w:fill="auto"/>
          </w:tcPr>
          <w:p w14:paraId="289461E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psd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F7C76D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  <w:r>
              <w:rPr>
                <w:rFonts w:cs="Calibri"/>
                <w:color w:val="000000"/>
                <w:sz w:val="20"/>
                <w:szCs w:val="20"/>
                <w:vertAlign w:val="superscript"/>
              </w:rPr>
              <w:t>2</w:t>
            </w:r>
            <w:r>
              <w:rPr>
                <w:rFonts w:cs="Calibri"/>
                <w:color w:val="000000"/>
                <w:sz w:val="20"/>
                <w:szCs w:val="20"/>
              </w:rPr>
              <w:t>/Hz</w:t>
            </w:r>
          </w:p>
        </w:tc>
        <w:tc>
          <w:tcPr>
            <w:tcW w:w="6208" w:type="dxa"/>
            <w:shd w:val="clear" w:color="auto" w:fill="auto"/>
          </w:tcPr>
          <w:p w14:paraId="44E8F2F9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the power spectral density for the 55 wave frequency bins</w:t>
            </w:r>
          </w:p>
        </w:tc>
      </w:tr>
      <w:tr w:rsidR="00973260" w14:paraId="6D5EECD6" w14:textId="77777777" w:rsidTr="00973260">
        <w:tc>
          <w:tcPr>
            <w:tcW w:w="855" w:type="dxa"/>
            <w:shd w:val="clear" w:color="auto" w:fill="auto"/>
          </w:tcPr>
          <w:p w14:paraId="107F8BE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74-80</w:t>
            </w:r>
          </w:p>
        </w:tc>
        <w:tc>
          <w:tcPr>
            <w:tcW w:w="1496" w:type="dxa"/>
            <w:shd w:val="clear" w:color="auto" w:fill="auto"/>
          </w:tcPr>
          <w:p w14:paraId="0827084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moments</w:t>
            </w:r>
          </w:p>
        </w:tc>
        <w:tc>
          <w:tcPr>
            <w:tcW w:w="908" w:type="dxa"/>
            <w:shd w:val="clear" w:color="auto" w:fill="auto"/>
          </w:tcPr>
          <w:p w14:paraId="5C75E3E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31B44F9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spectral moments</w:t>
            </w:r>
          </w:p>
        </w:tc>
      </w:tr>
      <w:tr w:rsidR="00973260" w14:paraId="6CAE6B37" w14:textId="77777777" w:rsidTr="00973260">
        <w:tc>
          <w:tcPr>
            <w:tcW w:w="855" w:type="dxa"/>
            <w:shd w:val="clear" w:color="auto" w:fill="auto"/>
          </w:tcPr>
          <w:p w14:paraId="6DB0AD6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96" w:type="dxa"/>
            <w:shd w:val="clear" w:color="auto" w:fill="auto"/>
          </w:tcPr>
          <w:p w14:paraId="2DFA06C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qf_mvar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BE3454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shd w:val="clear" w:color="auto" w:fill="auto"/>
          </w:tcPr>
          <w:p w14:paraId="08E5A31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flag: mean vertical acceleration removed</w:t>
            </w:r>
          </w:p>
        </w:tc>
      </w:tr>
      <w:tr w:rsidR="00973260" w14:paraId="6FB2EA1F" w14:textId="77777777" w:rsidTr="00973260">
        <w:tc>
          <w:tcPr>
            <w:tcW w:w="855" w:type="dxa"/>
            <w:shd w:val="clear" w:color="auto" w:fill="auto"/>
          </w:tcPr>
          <w:p w14:paraId="7A54103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96" w:type="dxa"/>
            <w:shd w:val="clear" w:color="auto" w:fill="auto"/>
          </w:tcPr>
          <w:p w14:paraId="05FF1C2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qf_kist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6E69AC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77CC324F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quality flag: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Kistler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passed (0),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Kistler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failed (1)</w:t>
            </w:r>
          </w:p>
        </w:tc>
      </w:tr>
      <w:tr w:rsidR="00973260" w14:paraId="0F3D22F4" w14:textId="77777777" w:rsidTr="00973260">
        <w:tc>
          <w:tcPr>
            <w:tcW w:w="855" w:type="dxa"/>
            <w:shd w:val="clear" w:color="auto" w:fill="auto"/>
          </w:tcPr>
          <w:p w14:paraId="3DCC96F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96" w:type="dxa"/>
            <w:shd w:val="clear" w:color="auto" w:fill="auto"/>
          </w:tcPr>
          <w:p w14:paraId="6CC8EE6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qf_imu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736FC43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21C7F635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flag: IMU passed (0), IMU failed (1)</w:t>
            </w:r>
          </w:p>
        </w:tc>
      </w:tr>
      <w:tr w:rsidR="00973260" w14:paraId="38B731E5" w14:textId="77777777" w:rsidTr="00973260">
        <w:tc>
          <w:tcPr>
            <w:tcW w:w="855" w:type="dxa"/>
            <w:shd w:val="clear" w:color="auto" w:fill="auto"/>
          </w:tcPr>
          <w:p w14:paraId="377299F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96" w:type="dxa"/>
            <w:shd w:val="clear" w:color="auto" w:fill="auto"/>
          </w:tcPr>
          <w:p w14:paraId="428A9DA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qf_p_kist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5AD0187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7C46870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quality flag: percentage of flagged </w:t>
            </w: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Kistler</w:t>
            </w:r>
            <w:proofErr w:type="spellEnd"/>
            <w:r>
              <w:rPr>
                <w:rFonts w:cs="Calibri"/>
                <w:color w:val="000000"/>
                <w:sz w:val="20"/>
                <w:szCs w:val="20"/>
              </w:rPr>
              <w:t xml:space="preserve"> samples</w:t>
            </w:r>
          </w:p>
        </w:tc>
      </w:tr>
      <w:tr w:rsidR="00973260" w14:paraId="2A886B2E" w14:textId="77777777" w:rsidTr="00973260">
        <w:tc>
          <w:tcPr>
            <w:tcW w:w="855" w:type="dxa"/>
            <w:shd w:val="clear" w:color="auto" w:fill="auto"/>
          </w:tcPr>
          <w:p w14:paraId="6701FEE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96" w:type="dxa"/>
            <w:shd w:val="clear" w:color="auto" w:fill="auto"/>
          </w:tcPr>
          <w:p w14:paraId="529D90A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qf_p_accel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01C4411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61022669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flag: percentage of flagged acceleration samples (averaged across 3 axis)</w:t>
            </w:r>
          </w:p>
        </w:tc>
      </w:tr>
      <w:tr w:rsidR="00973260" w14:paraId="7190F299" w14:textId="77777777" w:rsidTr="00973260">
        <w:tc>
          <w:tcPr>
            <w:tcW w:w="855" w:type="dxa"/>
            <w:shd w:val="clear" w:color="auto" w:fill="auto"/>
          </w:tcPr>
          <w:p w14:paraId="4E8496C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96" w:type="dxa"/>
            <w:shd w:val="clear" w:color="auto" w:fill="auto"/>
          </w:tcPr>
          <w:p w14:paraId="4F9A478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qf_p_gyro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CB71F6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483D451B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flag: percentage of flagged gyroscope samples (averaged across 3 axis)</w:t>
            </w:r>
          </w:p>
        </w:tc>
      </w:tr>
      <w:tr w:rsidR="00973260" w14:paraId="7AF417BC" w14:textId="77777777" w:rsidTr="00973260">
        <w:tc>
          <w:tcPr>
            <w:tcW w:w="855" w:type="dxa"/>
            <w:shd w:val="clear" w:color="auto" w:fill="auto"/>
          </w:tcPr>
          <w:p w14:paraId="60B7D6F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96" w:type="dxa"/>
            <w:shd w:val="clear" w:color="auto" w:fill="auto"/>
          </w:tcPr>
          <w:p w14:paraId="07BE6D1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qf_p_mag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2F6CD1E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7CBD084B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quality flag: percentage of flagged magnetometer samples (averaged across 3 axis)</w:t>
            </w:r>
          </w:p>
        </w:tc>
      </w:tr>
      <w:tr w:rsidR="00973260" w14:paraId="67FA3CE0" w14:textId="77777777" w:rsidTr="00973260">
        <w:tc>
          <w:tcPr>
            <w:tcW w:w="855" w:type="dxa"/>
            <w:shd w:val="clear" w:color="auto" w:fill="auto"/>
          </w:tcPr>
          <w:p w14:paraId="013F761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96" w:type="dxa"/>
            <w:shd w:val="clear" w:color="auto" w:fill="auto"/>
          </w:tcPr>
          <w:p w14:paraId="7AA3293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power_diff</w:t>
            </w:r>
            <w:proofErr w:type="spellEnd"/>
          </w:p>
        </w:tc>
        <w:tc>
          <w:tcPr>
            <w:tcW w:w="908" w:type="dxa"/>
            <w:shd w:val="clear" w:color="auto" w:fill="auto"/>
          </w:tcPr>
          <w:p w14:paraId="6072599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6208" w:type="dxa"/>
            <w:shd w:val="clear" w:color="auto" w:fill="auto"/>
          </w:tcPr>
          <w:p w14:paraId="1DE4A77E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difference between power in the time and frequency domains</w:t>
            </w:r>
          </w:p>
        </w:tc>
      </w:tr>
      <w:tr w:rsidR="00973260" w14:paraId="18BEAD78" w14:textId="77777777" w:rsidTr="00973260">
        <w:tc>
          <w:tcPr>
            <w:tcW w:w="855" w:type="dxa"/>
            <w:tcBorders>
              <w:bottom w:val="single" w:sz="4" w:space="0" w:color="000000"/>
            </w:tcBorders>
            <w:shd w:val="clear" w:color="auto" w:fill="auto"/>
          </w:tcPr>
          <w:p w14:paraId="05FE4EB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  <w:shd w:val="clear" w:color="auto" w:fill="auto"/>
          </w:tcPr>
          <w:p w14:paraId="081FA20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000000"/>
                <w:sz w:val="20"/>
                <w:szCs w:val="20"/>
              </w:rPr>
              <w:t>Hz_mean</w:t>
            </w:r>
            <w:proofErr w:type="spellEnd"/>
          </w:p>
        </w:tc>
        <w:tc>
          <w:tcPr>
            <w:tcW w:w="908" w:type="dxa"/>
            <w:tcBorders>
              <w:bottom w:val="single" w:sz="4" w:space="0" w:color="000000"/>
            </w:tcBorders>
            <w:shd w:val="clear" w:color="auto" w:fill="auto"/>
          </w:tcPr>
          <w:p w14:paraId="409863B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208" w:type="dxa"/>
            <w:tcBorders>
              <w:bottom w:val="single" w:sz="4" w:space="0" w:color="000000"/>
            </w:tcBorders>
            <w:shd w:val="clear" w:color="auto" w:fill="auto"/>
          </w:tcPr>
          <w:p w14:paraId="3136A75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deterministic mean wave height</w:t>
            </w:r>
          </w:p>
        </w:tc>
      </w:tr>
    </w:tbl>
    <w:p w14:paraId="6611878B" w14:textId="77777777" w:rsidR="00973260" w:rsidRDefault="00973260" w:rsidP="00973260">
      <w:pPr>
        <w:rPr>
          <w:lang w:val="en-AU"/>
        </w:rPr>
      </w:pPr>
    </w:p>
    <w:p w14:paraId="67359024" w14:textId="77777777" w:rsidR="00086E67" w:rsidRDefault="00086E67">
      <w:pPr>
        <w:pStyle w:val="BodyText"/>
        <w:spacing w:line="360" w:lineRule="auto"/>
        <w:rPr>
          <w:lang w:val="en-AU"/>
        </w:rPr>
      </w:pPr>
    </w:p>
    <w:p w14:paraId="4989CD1E" w14:textId="77777777" w:rsidR="00973260" w:rsidRDefault="00973260">
      <w:pPr>
        <w:pStyle w:val="BodyText"/>
        <w:spacing w:line="360" w:lineRule="auto"/>
        <w:rPr>
          <w:lang w:val="en-AU"/>
        </w:rPr>
      </w:pPr>
    </w:p>
    <w:p w14:paraId="468EC7C6" w14:textId="77777777" w:rsidR="00973260" w:rsidRPr="00086E67" w:rsidRDefault="00973260">
      <w:pPr>
        <w:pStyle w:val="BodyText"/>
        <w:spacing w:line="360" w:lineRule="auto"/>
        <w:rPr>
          <w:lang w:val="en-AU"/>
        </w:rPr>
      </w:pPr>
    </w:p>
    <w:p w14:paraId="6B5E1C5B" w14:textId="77777777" w:rsidR="00F96C25" w:rsidRDefault="00F46C9C">
      <w:pPr>
        <w:pStyle w:val="BodyText"/>
        <w:spacing w:line="360" w:lineRule="auto"/>
      </w:pPr>
      <w:r>
        <w:lastRenderedPageBreak/>
        <w:t>APPENDIX B – ASPECT OBSERVATIONS</w:t>
      </w:r>
    </w:p>
    <w:p w14:paraId="49BBEEC9" w14:textId="35BA2EB1" w:rsidR="00973260" w:rsidRDefault="00973260">
      <w:pPr>
        <w:pStyle w:val="BodyText"/>
        <w:spacing w:line="360" w:lineRule="auto"/>
      </w:pPr>
      <w:r>
        <w:rPr>
          <w:noProof/>
          <w:lang w:val="en-IN" w:eastAsia="en-IN"/>
        </w:rPr>
        <w:drawing>
          <wp:inline distT="0" distB="0" distL="0" distR="0" wp14:anchorId="6B879D6A" wp14:editId="7F88949C">
            <wp:extent cx="5938520" cy="5938520"/>
            <wp:effectExtent l="0" t="0" r="5080" b="5080"/>
            <wp:docPr id="1" name="Picture 1" descr="D:\CUP\AOG\incremental\final\AOG2000036\AOG-82-0209_Figur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UP\AOG\incremental\final\AOG2000036\AOG-82-0209_Figure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AEF7B" w14:textId="77777777" w:rsidR="00973260" w:rsidRDefault="00973260" w:rsidP="00973260">
      <w:pPr>
        <w:spacing w:line="360" w:lineRule="auto"/>
        <w:rPr>
          <w:bCs/>
        </w:rPr>
      </w:pPr>
      <w:bookmarkStart w:id="0" w:name="_Ref30946619"/>
      <w:proofErr w:type="gramStart"/>
      <w:r w:rsidRPr="00BE2347">
        <w:rPr>
          <w:b/>
        </w:rPr>
        <w:t>Fig.</w:t>
      </w:r>
      <w:proofErr w:type="gramEnd"/>
      <w:r w:rsidRPr="00BE2347">
        <w:rPr>
          <w:b/>
        </w:rPr>
        <w:t xml:space="preserve">  </w:t>
      </w:r>
      <w:r w:rsidRPr="00BE2347">
        <w:rPr>
          <w:b/>
          <w:i/>
        </w:rPr>
        <w:fldChar w:fldCharType="begin"/>
      </w:r>
      <w:r w:rsidRPr="00BE2347">
        <w:rPr>
          <w:b/>
        </w:rPr>
        <w:instrText>SEQ Fig._ \* ARABIC</w:instrText>
      </w:r>
      <w:r w:rsidRPr="00BE2347">
        <w:rPr>
          <w:b/>
          <w:i/>
        </w:rPr>
        <w:fldChar w:fldCharType="separate"/>
      </w:r>
      <w:r w:rsidRPr="00BE2347">
        <w:rPr>
          <w:b/>
        </w:rPr>
        <w:t>18</w:t>
      </w:r>
      <w:r w:rsidRPr="00BE2347">
        <w:rPr>
          <w:b/>
          <w:i/>
        </w:rPr>
        <w:fldChar w:fldCharType="end"/>
      </w:r>
      <w:r w:rsidRPr="00BE2347">
        <w:rPr>
          <w:b/>
        </w:rPr>
        <w:t xml:space="preserve">. </w:t>
      </w:r>
      <w:r w:rsidRPr="00BE2347">
        <w:rPr>
          <w:bCs/>
        </w:rPr>
        <w:t xml:space="preserve">A map of the location of the </w:t>
      </w:r>
      <w:proofErr w:type="spellStart"/>
      <w:r w:rsidRPr="00BE2347">
        <w:rPr>
          <w:bCs/>
        </w:rPr>
        <w:t>ASPeCt</w:t>
      </w:r>
      <w:proofErr w:type="spellEnd"/>
      <w:r w:rsidRPr="00BE2347">
        <w:rPr>
          <w:bCs/>
        </w:rPr>
        <w:t xml:space="preserve"> observations (small black dots) relative to the inbound deployments (coloured large dots). The lines show the first 24 </w:t>
      </w:r>
      <w:proofErr w:type="spellStart"/>
      <w:r w:rsidRPr="00BE2347">
        <w:rPr>
          <w:bCs/>
        </w:rPr>
        <w:t>hrs</w:t>
      </w:r>
      <w:proofErr w:type="spellEnd"/>
      <w:r w:rsidRPr="00BE2347">
        <w:rPr>
          <w:bCs/>
        </w:rPr>
        <w:t xml:space="preserve"> of the buoy tracks.</w:t>
      </w:r>
    </w:p>
    <w:p w14:paraId="644BFE89" w14:textId="77777777" w:rsidR="009D435C" w:rsidRDefault="009D435C" w:rsidP="00973260">
      <w:pPr>
        <w:spacing w:line="360" w:lineRule="auto"/>
        <w:rPr>
          <w:bCs/>
        </w:rPr>
      </w:pPr>
    </w:p>
    <w:p w14:paraId="5270BEE9" w14:textId="77777777" w:rsidR="009D435C" w:rsidRDefault="009D435C" w:rsidP="00973260">
      <w:pPr>
        <w:spacing w:line="360" w:lineRule="auto"/>
        <w:rPr>
          <w:bCs/>
        </w:rPr>
      </w:pPr>
    </w:p>
    <w:p w14:paraId="4A58D520" w14:textId="77777777" w:rsidR="009D435C" w:rsidRDefault="009D435C" w:rsidP="00973260">
      <w:pPr>
        <w:spacing w:line="360" w:lineRule="auto"/>
        <w:rPr>
          <w:bCs/>
        </w:rPr>
      </w:pPr>
    </w:p>
    <w:p w14:paraId="4CF4F65B" w14:textId="77777777" w:rsidR="009D435C" w:rsidRDefault="009D435C" w:rsidP="00973260">
      <w:pPr>
        <w:spacing w:line="360" w:lineRule="auto"/>
        <w:rPr>
          <w:bCs/>
        </w:rPr>
      </w:pPr>
    </w:p>
    <w:p w14:paraId="6C9BD0B4" w14:textId="77777777" w:rsidR="009D435C" w:rsidRPr="00BE2347" w:rsidRDefault="009D435C" w:rsidP="00973260">
      <w:pPr>
        <w:spacing w:line="360" w:lineRule="auto"/>
        <w:rPr>
          <w:bCs/>
          <w:i/>
        </w:rPr>
      </w:pPr>
    </w:p>
    <w:p w14:paraId="0A2843E1" w14:textId="77777777" w:rsidR="00973260" w:rsidRDefault="00973260" w:rsidP="00973260">
      <w:pPr>
        <w:pStyle w:val="Caption"/>
      </w:pPr>
      <w:proofErr w:type="gramStart"/>
      <w:r>
        <w:rPr>
          <w:b/>
          <w:bCs/>
          <w:i w:val="0"/>
          <w:iCs w:val="0"/>
        </w:rPr>
        <w:lastRenderedPageBreak/>
        <w:t xml:space="preserve">Table </w:t>
      </w:r>
      <w:r>
        <w:rPr>
          <w:b/>
          <w:bCs/>
          <w:i w:val="0"/>
          <w:iCs w:val="0"/>
        </w:rPr>
        <w:fldChar w:fldCharType="begin"/>
      </w:r>
      <w:r>
        <w:rPr>
          <w:b/>
          <w:bCs/>
          <w:i w:val="0"/>
          <w:iCs w:val="0"/>
        </w:rPr>
        <w:instrText>SEQ Table \* ARABIC</w:instrText>
      </w:r>
      <w:r>
        <w:rPr>
          <w:b/>
          <w:bCs/>
          <w:i w:val="0"/>
          <w:iCs w:val="0"/>
        </w:rPr>
        <w:fldChar w:fldCharType="separate"/>
      </w:r>
      <w:r>
        <w:rPr>
          <w:b/>
          <w:bCs/>
          <w:i w:val="0"/>
          <w:iCs w:val="0"/>
          <w:noProof/>
        </w:rPr>
        <w:t>3</w:t>
      </w:r>
      <w:r>
        <w:rPr>
          <w:b/>
          <w:bCs/>
          <w:i w:val="0"/>
          <w:iCs w:val="0"/>
        </w:rPr>
        <w:fldChar w:fldCharType="end"/>
      </w:r>
      <w:r>
        <w:rPr>
          <w:b/>
          <w:bCs/>
          <w:i w:val="0"/>
          <w:iCs w:val="0"/>
        </w:rPr>
        <w:t>.</w:t>
      </w:r>
      <w:proofErr w:type="gramEnd"/>
      <w:r>
        <w:rPr>
          <w:b/>
          <w:bCs/>
          <w:i w:val="0"/>
          <w:iCs w:val="0"/>
        </w:rPr>
        <w:t xml:space="preserve"> </w:t>
      </w:r>
      <w:proofErr w:type="gramStart"/>
      <w:r>
        <w:rPr>
          <w:i w:val="0"/>
          <w:iCs w:val="0"/>
        </w:rPr>
        <w:t xml:space="preserve">Details of each </w:t>
      </w:r>
      <w:proofErr w:type="spellStart"/>
      <w:r>
        <w:rPr>
          <w:i w:val="0"/>
          <w:iCs w:val="0"/>
        </w:rPr>
        <w:t>ASPeCt</w:t>
      </w:r>
      <w:proofErr w:type="spellEnd"/>
      <w:r>
        <w:rPr>
          <w:i w:val="0"/>
          <w:iCs w:val="0"/>
        </w:rPr>
        <w:t xml:space="preserve"> observation between buoys during the inbound deployments.</w:t>
      </w:r>
      <w:proofErr w:type="gramEnd"/>
    </w:p>
    <w:tbl>
      <w:tblPr>
        <w:tblW w:w="9639" w:type="dxa"/>
        <w:tblLook w:val="04A0" w:firstRow="1" w:lastRow="0" w:firstColumn="1" w:lastColumn="0" w:noHBand="0" w:noVBand="1"/>
      </w:tblPr>
      <w:tblGrid>
        <w:gridCol w:w="778"/>
        <w:gridCol w:w="1496"/>
        <w:gridCol w:w="2260"/>
        <w:gridCol w:w="3542"/>
        <w:gridCol w:w="1563"/>
      </w:tblGrid>
      <w:tr w:rsidR="00973260" w14:paraId="7949EB17" w14:textId="77777777" w:rsidTr="00973260"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5C0D47F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Buoy ID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A4EA1A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Thickness (m)</w:t>
            </w: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B59260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Floe size (m)</w:t>
            </w:r>
          </w:p>
        </w:tc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6BD7027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Type (m)</w:t>
            </w: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C8444A2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Concentration (%)</w:t>
            </w:r>
          </w:p>
        </w:tc>
      </w:tr>
      <w:tr w:rsidR="00973260" w14:paraId="54AAE315" w14:textId="77777777" w:rsidTr="00973260">
        <w:tc>
          <w:tcPr>
            <w:tcW w:w="778" w:type="dxa"/>
            <w:tcBorders>
              <w:bottom w:val="single" w:sz="4" w:space="0" w:color="000000"/>
            </w:tcBorders>
            <w:shd w:val="clear" w:color="auto" w:fill="auto"/>
          </w:tcPr>
          <w:p w14:paraId="23CCD54E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B21</w:t>
            </w:r>
          </w:p>
        </w:tc>
        <w:tc>
          <w:tcPr>
            <w:tcW w:w="1496" w:type="dxa"/>
            <w:tcBorders>
              <w:bottom w:val="single" w:sz="4" w:space="0" w:color="000000"/>
            </w:tcBorders>
            <w:shd w:val="clear" w:color="auto" w:fill="auto"/>
          </w:tcPr>
          <w:p w14:paraId="041FE63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bottom w:val="single" w:sz="4" w:space="0" w:color="000000"/>
            </w:tcBorders>
            <w:shd w:val="clear" w:color="auto" w:fill="auto"/>
          </w:tcPr>
          <w:p w14:paraId="56D0378E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2" w:type="dxa"/>
            <w:tcBorders>
              <w:bottom w:val="single" w:sz="4" w:space="0" w:color="000000"/>
            </w:tcBorders>
            <w:shd w:val="clear" w:color="auto" w:fill="auto"/>
          </w:tcPr>
          <w:p w14:paraId="0CF01F6D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bottom w:val="single" w:sz="4" w:space="0" w:color="000000"/>
            </w:tcBorders>
            <w:shd w:val="clear" w:color="auto" w:fill="auto"/>
          </w:tcPr>
          <w:p w14:paraId="72F24E1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54D7C7CB" w14:textId="77777777" w:rsidTr="00973260">
        <w:tc>
          <w:tcPr>
            <w:tcW w:w="778" w:type="dxa"/>
            <w:shd w:val="clear" w:color="auto" w:fill="auto"/>
          </w:tcPr>
          <w:p w14:paraId="3AD679EA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510FE55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69DD301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6589B54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6EFC01A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631D7749" w14:textId="77777777" w:rsidTr="00973260">
        <w:tc>
          <w:tcPr>
            <w:tcW w:w="778" w:type="dxa"/>
            <w:shd w:val="clear" w:color="auto" w:fill="auto"/>
          </w:tcPr>
          <w:p w14:paraId="7518A111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4CE7FFB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260" w:type="dxa"/>
            <w:shd w:val="clear" w:color="auto" w:fill="auto"/>
          </w:tcPr>
          <w:p w14:paraId="7B49D09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59D42B2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3B87C85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506E5CD4" w14:textId="77777777" w:rsidTr="00973260">
        <w:tc>
          <w:tcPr>
            <w:tcW w:w="778" w:type="dxa"/>
            <w:shd w:val="clear" w:color="auto" w:fill="auto"/>
          </w:tcPr>
          <w:p w14:paraId="7C7628DF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5C0AEEC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260" w:type="dxa"/>
            <w:shd w:val="clear" w:color="auto" w:fill="auto"/>
          </w:tcPr>
          <w:p w14:paraId="2A77BE4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4ECBB68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782577B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453F8839" w14:textId="77777777" w:rsidTr="00973260">
        <w:tc>
          <w:tcPr>
            <w:tcW w:w="778" w:type="dxa"/>
            <w:shd w:val="clear" w:color="auto" w:fill="auto"/>
          </w:tcPr>
          <w:p w14:paraId="34EC1772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604C2F8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65C73F7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27DA2BF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77D49E7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  <w:p w14:paraId="32D0BE0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0D17219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0.25</w:t>
            </w:r>
          </w:p>
          <w:p w14:paraId="4B70217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27C02E3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  <w:p w14:paraId="12B8D97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0.15</w:t>
            </w:r>
          </w:p>
          <w:p w14:paraId="587C08B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shd w:val="clear" w:color="auto" w:fill="auto"/>
          </w:tcPr>
          <w:p w14:paraId="2966534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5596AB7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103D66D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1E9F728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65F90A1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1E041F6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1F352AC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55B6D9E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62D242F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– 100)</w:t>
            </w:r>
          </w:p>
        </w:tc>
        <w:tc>
          <w:tcPr>
            <w:tcW w:w="3542" w:type="dxa"/>
            <w:shd w:val="clear" w:color="auto" w:fill="auto"/>
          </w:tcPr>
          <w:p w14:paraId="375EF11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5053DB8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3C1940D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2FD8D1B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2BF33FD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2DE5D2F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64DADA6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3AF922E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02BD5D2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 ice (0.1 – 0.15)</w:t>
            </w:r>
          </w:p>
        </w:tc>
        <w:tc>
          <w:tcPr>
            <w:tcW w:w="1563" w:type="dxa"/>
            <w:shd w:val="clear" w:color="auto" w:fill="auto"/>
          </w:tcPr>
          <w:p w14:paraId="35AA609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6448D4D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5919B48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4A2FDEB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297FB80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23C371B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1BEEEB9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37D03BA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</w:t>
            </w:r>
          </w:p>
          <w:p w14:paraId="4A8E041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</w:tr>
      <w:tr w:rsidR="00973260" w14:paraId="47A2B9C0" w14:textId="77777777" w:rsidTr="00973260"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159D072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B22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9E61C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01B051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9FE4E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C1C602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973260" w14:paraId="0D348C16" w14:textId="77777777" w:rsidTr="00973260">
        <w:tc>
          <w:tcPr>
            <w:tcW w:w="778" w:type="dxa"/>
            <w:shd w:val="clear" w:color="auto" w:fill="auto"/>
          </w:tcPr>
          <w:p w14:paraId="48BCC9F3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0D9C48E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3FA535F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4013DDC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552F289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FA12104" w14:textId="77777777" w:rsidTr="00973260">
        <w:tc>
          <w:tcPr>
            <w:tcW w:w="778" w:type="dxa"/>
            <w:shd w:val="clear" w:color="auto" w:fill="auto"/>
          </w:tcPr>
          <w:p w14:paraId="33EEE50F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6ED64BB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260" w:type="dxa"/>
            <w:shd w:val="clear" w:color="auto" w:fill="auto"/>
          </w:tcPr>
          <w:p w14:paraId="2E23681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– 100)</w:t>
            </w:r>
          </w:p>
        </w:tc>
        <w:tc>
          <w:tcPr>
            <w:tcW w:w="3542" w:type="dxa"/>
            <w:shd w:val="clear" w:color="auto" w:fill="auto"/>
          </w:tcPr>
          <w:p w14:paraId="1F5D5EF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 ice (0.1 – 0.15)</w:t>
            </w:r>
          </w:p>
        </w:tc>
        <w:tc>
          <w:tcPr>
            <w:tcW w:w="1563" w:type="dxa"/>
            <w:shd w:val="clear" w:color="auto" w:fill="auto"/>
          </w:tcPr>
          <w:p w14:paraId="5C1152C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E2B61F9" w14:textId="77777777" w:rsidTr="00973260">
        <w:tc>
          <w:tcPr>
            <w:tcW w:w="778" w:type="dxa"/>
            <w:shd w:val="clear" w:color="auto" w:fill="auto"/>
          </w:tcPr>
          <w:p w14:paraId="037C5AF1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54B983C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6C0133E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0531BB4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5FEA64D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5452D4B1" w14:textId="77777777" w:rsidTr="00973260">
        <w:tc>
          <w:tcPr>
            <w:tcW w:w="778" w:type="dxa"/>
            <w:shd w:val="clear" w:color="auto" w:fill="auto"/>
          </w:tcPr>
          <w:p w14:paraId="215A6D71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252555A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2454AE9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Cake ice (&lt; 20 m)</w:t>
            </w:r>
          </w:p>
        </w:tc>
        <w:tc>
          <w:tcPr>
            <w:tcW w:w="3542" w:type="dxa"/>
            <w:shd w:val="clear" w:color="auto" w:fill="auto"/>
          </w:tcPr>
          <w:p w14:paraId="5FBA50B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09B7340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A92316D" w14:textId="77777777" w:rsidTr="00973260"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8B66B56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B23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9407E5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A3B76A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4363C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574F8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973260" w14:paraId="2C36F72B" w14:textId="77777777" w:rsidTr="00973260">
        <w:tc>
          <w:tcPr>
            <w:tcW w:w="778" w:type="dxa"/>
            <w:shd w:val="clear" w:color="auto" w:fill="auto"/>
          </w:tcPr>
          <w:p w14:paraId="157EFE76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43F4C2D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1FE49BD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203C1F4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3D882D1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090BD30E" w14:textId="77777777" w:rsidTr="00973260">
        <w:tc>
          <w:tcPr>
            <w:tcW w:w="778" w:type="dxa"/>
            <w:shd w:val="clear" w:color="auto" w:fill="auto"/>
          </w:tcPr>
          <w:p w14:paraId="53B4F35A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5FE8AF8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7CA2436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7800A83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4C41880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7F34D193" w14:textId="77777777" w:rsidTr="00973260">
        <w:tc>
          <w:tcPr>
            <w:tcW w:w="778" w:type="dxa"/>
            <w:shd w:val="clear" w:color="auto" w:fill="auto"/>
          </w:tcPr>
          <w:p w14:paraId="25AC6C25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62BD99C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1EC1A5C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0600F95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6E6A4DB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63A1F08" w14:textId="77777777" w:rsidTr="00973260">
        <w:tc>
          <w:tcPr>
            <w:tcW w:w="778" w:type="dxa"/>
            <w:shd w:val="clear" w:color="auto" w:fill="auto"/>
          </w:tcPr>
          <w:p w14:paraId="28590218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79B218C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406D5DC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3542" w:type="dxa"/>
            <w:shd w:val="clear" w:color="auto" w:fill="auto"/>
          </w:tcPr>
          <w:p w14:paraId="3EB2E90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70A21CD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5EA431AA" w14:textId="77777777" w:rsidTr="00973260">
        <w:tc>
          <w:tcPr>
            <w:tcW w:w="778" w:type="dxa"/>
            <w:shd w:val="clear" w:color="auto" w:fill="auto"/>
          </w:tcPr>
          <w:p w14:paraId="4EC53A2A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7F55494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260" w:type="dxa"/>
            <w:shd w:val="clear" w:color="auto" w:fill="auto"/>
          </w:tcPr>
          <w:p w14:paraId="05EA0C5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Cake ice (&lt; 20 m)</w:t>
            </w:r>
          </w:p>
        </w:tc>
        <w:tc>
          <w:tcPr>
            <w:tcW w:w="3542" w:type="dxa"/>
            <w:shd w:val="clear" w:color="auto" w:fill="auto"/>
          </w:tcPr>
          <w:p w14:paraId="7EE7C80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1CF0D83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</w:tr>
      <w:tr w:rsidR="00973260" w14:paraId="5DD60161" w14:textId="77777777" w:rsidTr="00973260">
        <w:tc>
          <w:tcPr>
            <w:tcW w:w="778" w:type="dxa"/>
            <w:shd w:val="clear" w:color="auto" w:fill="auto"/>
          </w:tcPr>
          <w:p w14:paraId="5C12259E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496" w:type="dxa"/>
            <w:shd w:val="clear" w:color="auto" w:fill="auto"/>
          </w:tcPr>
          <w:p w14:paraId="3F39F69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260" w:type="dxa"/>
            <w:shd w:val="clear" w:color="auto" w:fill="auto"/>
          </w:tcPr>
          <w:p w14:paraId="2DB5D0A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Large floes (500 - 2000)</w:t>
            </w:r>
          </w:p>
        </w:tc>
        <w:tc>
          <w:tcPr>
            <w:tcW w:w="3542" w:type="dxa"/>
            <w:shd w:val="clear" w:color="auto" w:fill="auto"/>
          </w:tcPr>
          <w:p w14:paraId="3313642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</w:tc>
        <w:tc>
          <w:tcPr>
            <w:tcW w:w="1563" w:type="dxa"/>
            <w:shd w:val="clear" w:color="auto" w:fill="auto"/>
          </w:tcPr>
          <w:p w14:paraId="09F6D85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90</w:t>
            </w:r>
          </w:p>
        </w:tc>
      </w:tr>
      <w:tr w:rsidR="00973260" w14:paraId="646D16D0" w14:textId="77777777" w:rsidTr="00973260"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5FFD188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A31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21652CD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73812D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32F7B2F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F9579C3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481115C2" w14:textId="77777777" w:rsidR="00973260" w:rsidRDefault="00973260" w:rsidP="00973260">
      <w:pPr>
        <w:rPr>
          <w:lang w:val="en-AU"/>
        </w:rPr>
      </w:pPr>
    </w:p>
    <w:p w14:paraId="527C9867" w14:textId="07C8F586" w:rsidR="00973260" w:rsidRDefault="009D435C" w:rsidP="00973260">
      <w:pPr>
        <w:pStyle w:val="Caption"/>
        <w:rPr>
          <w:b/>
          <w:bCs/>
          <w:i w:val="0"/>
          <w:iCs w:val="0"/>
        </w:rPr>
      </w:pPr>
      <w:r>
        <w:rPr>
          <w:b/>
          <w:bCs/>
          <w:i w:val="0"/>
          <w:iCs w:val="0"/>
          <w:noProof/>
          <w:lang w:val="en-IN" w:eastAsia="en-IN"/>
        </w:rPr>
        <w:lastRenderedPageBreak/>
        <w:drawing>
          <wp:inline distT="0" distB="0" distL="0" distR="0" wp14:anchorId="5AF22449" wp14:editId="68A11C56">
            <wp:extent cx="5938520" cy="5938520"/>
            <wp:effectExtent l="0" t="0" r="5080" b="5080"/>
            <wp:docPr id="2" name="Picture 2" descr="D:\CUP\AOG\incremental\final\AOG2000036\AOG-82-0209_Figur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UP\AOG\incremental\final\AOG2000036\AOG-82-0209_Figure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F7A0F" w14:textId="77777777" w:rsidR="00973260" w:rsidRDefault="00973260" w:rsidP="00973260">
      <w:pPr>
        <w:pStyle w:val="Caption"/>
        <w:spacing w:line="360" w:lineRule="auto"/>
        <w:rPr>
          <w:bCs/>
          <w:i w:val="0"/>
        </w:rPr>
      </w:pPr>
      <w:proofErr w:type="gramStart"/>
      <w:r w:rsidRPr="00503F04">
        <w:rPr>
          <w:b/>
          <w:i w:val="0"/>
        </w:rPr>
        <w:t>Fig.</w:t>
      </w:r>
      <w:proofErr w:type="gramEnd"/>
      <w:r w:rsidRPr="00503F04">
        <w:rPr>
          <w:b/>
          <w:i w:val="0"/>
        </w:rPr>
        <w:t xml:space="preserve">  </w:t>
      </w:r>
      <w:r w:rsidRPr="00503F04">
        <w:rPr>
          <w:b/>
          <w:i w:val="0"/>
        </w:rPr>
        <w:fldChar w:fldCharType="begin"/>
      </w:r>
      <w:r w:rsidRPr="00503F04">
        <w:rPr>
          <w:b/>
          <w:i w:val="0"/>
        </w:rPr>
        <w:instrText>SEQ Fig._ \* ARABIC</w:instrText>
      </w:r>
      <w:r w:rsidRPr="00503F04">
        <w:rPr>
          <w:b/>
          <w:i w:val="0"/>
        </w:rPr>
        <w:fldChar w:fldCharType="separate"/>
      </w:r>
      <w:r w:rsidRPr="00503F04">
        <w:rPr>
          <w:b/>
          <w:i w:val="0"/>
        </w:rPr>
        <w:t>19</w:t>
      </w:r>
      <w:r w:rsidRPr="00503F04">
        <w:rPr>
          <w:b/>
          <w:i w:val="0"/>
        </w:rPr>
        <w:fldChar w:fldCharType="end"/>
      </w:r>
      <w:r w:rsidRPr="00503F04">
        <w:rPr>
          <w:b/>
          <w:i w:val="0"/>
        </w:rPr>
        <w:t xml:space="preserve">. </w:t>
      </w:r>
      <w:r w:rsidRPr="00503F04">
        <w:rPr>
          <w:bCs/>
          <w:i w:val="0"/>
        </w:rPr>
        <w:t xml:space="preserve">A map of the location of the </w:t>
      </w:r>
      <w:proofErr w:type="spellStart"/>
      <w:r w:rsidRPr="00503F04">
        <w:rPr>
          <w:bCs/>
          <w:i w:val="0"/>
        </w:rPr>
        <w:t>ASPeCt</w:t>
      </w:r>
      <w:proofErr w:type="spellEnd"/>
      <w:r w:rsidRPr="00503F04">
        <w:rPr>
          <w:bCs/>
          <w:i w:val="0"/>
        </w:rPr>
        <w:t xml:space="preserve"> observations (small black dots) relative to the outbound deployments (coloured large dots). The lines show the first 24 </w:t>
      </w:r>
      <w:proofErr w:type="spellStart"/>
      <w:r w:rsidRPr="00503F04">
        <w:rPr>
          <w:bCs/>
          <w:i w:val="0"/>
        </w:rPr>
        <w:t>hrs</w:t>
      </w:r>
      <w:proofErr w:type="spellEnd"/>
      <w:r w:rsidRPr="00503F04">
        <w:rPr>
          <w:bCs/>
          <w:i w:val="0"/>
        </w:rPr>
        <w:t xml:space="preserve"> of the buoy tracks.</w:t>
      </w:r>
    </w:p>
    <w:p w14:paraId="428DB319" w14:textId="77777777" w:rsidR="009D435C" w:rsidRDefault="009D435C" w:rsidP="009D435C"/>
    <w:p w14:paraId="511C8BEA" w14:textId="77777777" w:rsidR="009D435C" w:rsidRDefault="009D435C" w:rsidP="009D435C"/>
    <w:p w14:paraId="4F3074F0" w14:textId="77777777" w:rsidR="009D435C" w:rsidRDefault="009D435C" w:rsidP="009D435C"/>
    <w:p w14:paraId="1102E85E" w14:textId="77777777" w:rsidR="009D435C" w:rsidRDefault="009D435C" w:rsidP="009D435C"/>
    <w:p w14:paraId="37991512" w14:textId="77777777" w:rsidR="009D435C" w:rsidRDefault="009D435C" w:rsidP="009D435C"/>
    <w:p w14:paraId="06CA32DA" w14:textId="77777777" w:rsidR="009D435C" w:rsidRDefault="009D435C" w:rsidP="009D435C"/>
    <w:p w14:paraId="160D8A79" w14:textId="77777777" w:rsidR="009D435C" w:rsidRDefault="009D435C" w:rsidP="009D435C"/>
    <w:p w14:paraId="2085FD0E" w14:textId="77777777" w:rsidR="009D435C" w:rsidRDefault="009D435C" w:rsidP="009D435C"/>
    <w:p w14:paraId="4F49C54C" w14:textId="77777777" w:rsidR="009D435C" w:rsidRPr="009D435C" w:rsidRDefault="009D435C" w:rsidP="009D435C"/>
    <w:bookmarkEnd w:id="0"/>
    <w:p w14:paraId="3DD62758" w14:textId="77777777" w:rsidR="00973260" w:rsidRDefault="00973260" w:rsidP="00973260">
      <w:pPr>
        <w:pStyle w:val="Caption"/>
      </w:pPr>
      <w:proofErr w:type="gramStart"/>
      <w:r>
        <w:rPr>
          <w:b/>
          <w:bCs/>
          <w:i w:val="0"/>
          <w:iCs w:val="0"/>
        </w:rPr>
        <w:lastRenderedPageBreak/>
        <w:t xml:space="preserve">Table </w:t>
      </w:r>
      <w:r>
        <w:rPr>
          <w:b/>
          <w:bCs/>
          <w:i w:val="0"/>
          <w:iCs w:val="0"/>
        </w:rPr>
        <w:fldChar w:fldCharType="begin"/>
      </w:r>
      <w:r>
        <w:rPr>
          <w:b/>
          <w:bCs/>
          <w:i w:val="0"/>
          <w:iCs w:val="0"/>
        </w:rPr>
        <w:instrText>SEQ Table \* ARABIC</w:instrText>
      </w:r>
      <w:r>
        <w:rPr>
          <w:b/>
          <w:bCs/>
          <w:i w:val="0"/>
          <w:iCs w:val="0"/>
        </w:rPr>
        <w:fldChar w:fldCharType="separate"/>
      </w:r>
      <w:r>
        <w:rPr>
          <w:b/>
          <w:bCs/>
          <w:i w:val="0"/>
          <w:iCs w:val="0"/>
          <w:noProof/>
        </w:rPr>
        <w:t>4</w:t>
      </w:r>
      <w:r>
        <w:rPr>
          <w:b/>
          <w:bCs/>
          <w:i w:val="0"/>
          <w:iCs w:val="0"/>
        </w:rPr>
        <w:fldChar w:fldCharType="end"/>
      </w:r>
      <w:r>
        <w:rPr>
          <w:b/>
          <w:bCs/>
          <w:i w:val="0"/>
          <w:iCs w:val="0"/>
        </w:rPr>
        <w:t>.</w:t>
      </w:r>
      <w:proofErr w:type="gramEnd"/>
      <w:r>
        <w:t xml:space="preserve"> </w:t>
      </w:r>
      <w:proofErr w:type="gramStart"/>
      <w:r>
        <w:rPr>
          <w:i w:val="0"/>
          <w:iCs w:val="0"/>
        </w:rPr>
        <w:t xml:space="preserve">Details of each </w:t>
      </w:r>
      <w:proofErr w:type="spellStart"/>
      <w:r>
        <w:rPr>
          <w:i w:val="0"/>
          <w:iCs w:val="0"/>
        </w:rPr>
        <w:t>ASPeCt</w:t>
      </w:r>
      <w:proofErr w:type="spellEnd"/>
      <w:r>
        <w:rPr>
          <w:i w:val="0"/>
          <w:iCs w:val="0"/>
        </w:rPr>
        <w:t xml:space="preserve"> observation between buoys during the outbound deployments.</w:t>
      </w:r>
      <w:proofErr w:type="gramEnd"/>
    </w:p>
    <w:tbl>
      <w:tblPr>
        <w:tblW w:w="9214" w:type="dxa"/>
        <w:tblLook w:val="04A0" w:firstRow="1" w:lastRow="0" w:firstColumn="1" w:lastColumn="0" w:noHBand="0" w:noVBand="1"/>
      </w:tblPr>
      <w:tblGrid>
        <w:gridCol w:w="822"/>
        <w:gridCol w:w="1382"/>
        <w:gridCol w:w="2470"/>
        <w:gridCol w:w="2975"/>
        <w:gridCol w:w="1565"/>
      </w:tblGrid>
      <w:tr w:rsidR="00973260" w14:paraId="4D1850AA" w14:textId="77777777" w:rsidTr="00973260">
        <w:trPr>
          <w:trHeight w:val="567"/>
        </w:trPr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B03E66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Buoy ID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56AA52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Thickness (m)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ED0C867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Floe size (m)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A51599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Type (m)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A3A63EE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305496"/>
                <w:sz w:val="20"/>
                <w:szCs w:val="20"/>
              </w:rPr>
              <w:t>Ice Concentration (%)</w:t>
            </w:r>
          </w:p>
        </w:tc>
      </w:tr>
      <w:tr w:rsidR="00973260" w14:paraId="71478AF4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8DB743B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A32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06D98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FD488B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8E429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79DF18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973260" w14:paraId="02F5C80E" w14:textId="77777777" w:rsidTr="00973260">
        <w:tc>
          <w:tcPr>
            <w:tcW w:w="822" w:type="dxa"/>
            <w:tcBorders>
              <w:top w:val="single" w:sz="4" w:space="0" w:color="000000"/>
            </w:tcBorders>
            <w:shd w:val="clear" w:color="auto" w:fill="auto"/>
          </w:tcPr>
          <w:p w14:paraId="60AA945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</w:tcPr>
          <w:p w14:paraId="0B09EEC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2470" w:type="dxa"/>
            <w:tcBorders>
              <w:top w:val="single" w:sz="4" w:space="0" w:color="000000"/>
            </w:tcBorders>
            <w:shd w:val="clear" w:color="auto" w:fill="auto"/>
          </w:tcPr>
          <w:p w14:paraId="171A16F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tcBorders>
              <w:top w:val="single" w:sz="4" w:space="0" w:color="000000"/>
            </w:tcBorders>
            <w:shd w:val="clear" w:color="auto" w:fill="auto"/>
          </w:tcPr>
          <w:p w14:paraId="5EEFF74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tcBorders>
              <w:top w:val="single" w:sz="4" w:space="0" w:color="000000"/>
            </w:tcBorders>
            <w:shd w:val="clear" w:color="auto" w:fill="auto"/>
          </w:tcPr>
          <w:p w14:paraId="36EED1D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80</w:t>
            </w:r>
          </w:p>
        </w:tc>
      </w:tr>
      <w:tr w:rsidR="00973260" w14:paraId="32B15AB1" w14:textId="77777777" w:rsidTr="00973260">
        <w:tc>
          <w:tcPr>
            <w:tcW w:w="822" w:type="dxa"/>
            <w:shd w:val="clear" w:color="auto" w:fill="auto"/>
          </w:tcPr>
          <w:p w14:paraId="2A08807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335956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59B23D8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25F04AF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0E78285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80</w:t>
            </w:r>
          </w:p>
        </w:tc>
      </w:tr>
      <w:tr w:rsidR="00973260" w14:paraId="4664D390" w14:textId="77777777" w:rsidTr="00973260">
        <w:tc>
          <w:tcPr>
            <w:tcW w:w="822" w:type="dxa"/>
            <w:shd w:val="clear" w:color="auto" w:fill="auto"/>
          </w:tcPr>
          <w:p w14:paraId="58F1092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1F8D04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2470" w:type="dxa"/>
            <w:shd w:val="clear" w:color="auto" w:fill="auto"/>
          </w:tcPr>
          <w:p w14:paraId="315ABC4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00F51DF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568BA5C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70</w:t>
            </w:r>
          </w:p>
        </w:tc>
      </w:tr>
      <w:tr w:rsidR="00973260" w14:paraId="5FD59D09" w14:textId="77777777" w:rsidTr="00973260">
        <w:tc>
          <w:tcPr>
            <w:tcW w:w="822" w:type="dxa"/>
            <w:shd w:val="clear" w:color="auto" w:fill="auto"/>
          </w:tcPr>
          <w:p w14:paraId="251506B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2AE83C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0.15</w:t>
            </w:r>
          </w:p>
        </w:tc>
        <w:tc>
          <w:tcPr>
            <w:tcW w:w="2470" w:type="dxa"/>
            <w:shd w:val="clear" w:color="auto" w:fill="auto"/>
          </w:tcPr>
          <w:p w14:paraId="6C031E9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4EB9A63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432AE66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21E975AF" w14:textId="77777777" w:rsidTr="00973260">
        <w:tc>
          <w:tcPr>
            <w:tcW w:w="822" w:type="dxa"/>
            <w:shd w:val="clear" w:color="auto" w:fill="auto"/>
          </w:tcPr>
          <w:p w14:paraId="20F6552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52CE4A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464C925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Vast floes (&gt; 2000)</w:t>
            </w:r>
          </w:p>
        </w:tc>
        <w:tc>
          <w:tcPr>
            <w:tcW w:w="2975" w:type="dxa"/>
            <w:shd w:val="clear" w:color="auto" w:fill="auto"/>
          </w:tcPr>
          <w:p w14:paraId="0296EBE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2E3A2C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4C8D68BC" w14:textId="77777777" w:rsidTr="00973260">
        <w:tc>
          <w:tcPr>
            <w:tcW w:w="822" w:type="dxa"/>
            <w:shd w:val="clear" w:color="auto" w:fill="auto"/>
          </w:tcPr>
          <w:p w14:paraId="1454718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692F47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4EB8950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1A3AF32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290154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4FD2FED3" w14:textId="77777777" w:rsidTr="00973260">
        <w:tc>
          <w:tcPr>
            <w:tcW w:w="822" w:type="dxa"/>
            <w:shd w:val="clear" w:color="auto" w:fill="auto"/>
          </w:tcPr>
          <w:p w14:paraId="67F7DE9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B2449F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2A353D4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577D86E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05ACC37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0274E936" w14:textId="77777777" w:rsidTr="00973260">
        <w:tc>
          <w:tcPr>
            <w:tcW w:w="822" w:type="dxa"/>
            <w:shd w:val="clear" w:color="auto" w:fill="auto"/>
          </w:tcPr>
          <w:p w14:paraId="6C86BBA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7D97E5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3DD16BF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26277C5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0.7))</w:t>
            </w:r>
          </w:p>
        </w:tc>
        <w:tc>
          <w:tcPr>
            <w:tcW w:w="1565" w:type="dxa"/>
            <w:shd w:val="clear" w:color="auto" w:fill="auto"/>
          </w:tcPr>
          <w:p w14:paraId="53DA8D8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90</w:t>
            </w:r>
          </w:p>
        </w:tc>
      </w:tr>
      <w:tr w:rsidR="00973260" w14:paraId="166C71C2" w14:textId="77777777" w:rsidTr="00973260">
        <w:tc>
          <w:tcPr>
            <w:tcW w:w="822" w:type="dxa"/>
            <w:shd w:val="clear" w:color="auto" w:fill="auto"/>
          </w:tcPr>
          <w:p w14:paraId="5A237CA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1E7304A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3D86DC5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79C0466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05ACCB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639AC1F1" w14:textId="77777777" w:rsidTr="00973260">
        <w:tc>
          <w:tcPr>
            <w:tcW w:w="822" w:type="dxa"/>
            <w:shd w:val="clear" w:color="auto" w:fill="auto"/>
          </w:tcPr>
          <w:p w14:paraId="5954DAD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75B7EB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0.35</w:t>
            </w:r>
          </w:p>
        </w:tc>
        <w:tc>
          <w:tcPr>
            <w:tcW w:w="2470" w:type="dxa"/>
            <w:shd w:val="clear" w:color="auto" w:fill="auto"/>
          </w:tcPr>
          <w:p w14:paraId="7C19C0F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030CDFA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1FED09B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0170B022" w14:textId="77777777" w:rsidTr="00973260">
        <w:tc>
          <w:tcPr>
            <w:tcW w:w="822" w:type="dxa"/>
            <w:shd w:val="clear" w:color="auto" w:fill="auto"/>
          </w:tcPr>
          <w:p w14:paraId="430F332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92B7CD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5461647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375784E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3391F4F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73C22E39" w14:textId="77777777" w:rsidTr="00973260">
        <w:tc>
          <w:tcPr>
            <w:tcW w:w="822" w:type="dxa"/>
            <w:shd w:val="clear" w:color="auto" w:fill="auto"/>
          </w:tcPr>
          <w:p w14:paraId="5B21C57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9A2550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23A3F1B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637BBD1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1D12C2A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65E70B3A" w14:textId="77777777" w:rsidTr="00973260">
        <w:tc>
          <w:tcPr>
            <w:tcW w:w="822" w:type="dxa"/>
            <w:shd w:val="clear" w:color="auto" w:fill="auto"/>
          </w:tcPr>
          <w:p w14:paraId="7B742B5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2AF21A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03AA484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36A2978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169B7BB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6C1F0406" w14:textId="77777777" w:rsidTr="00973260">
        <w:tc>
          <w:tcPr>
            <w:tcW w:w="822" w:type="dxa"/>
            <w:shd w:val="clear" w:color="auto" w:fill="auto"/>
          </w:tcPr>
          <w:p w14:paraId="6BA69CC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71D9E0B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2470" w:type="dxa"/>
            <w:shd w:val="clear" w:color="auto" w:fill="auto"/>
          </w:tcPr>
          <w:p w14:paraId="4E8F164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6255E85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14BE85C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41F0BEFB" w14:textId="77777777" w:rsidTr="00973260">
        <w:tc>
          <w:tcPr>
            <w:tcW w:w="822" w:type="dxa"/>
            <w:shd w:val="clear" w:color="auto" w:fill="auto"/>
          </w:tcPr>
          <w:p w14:paraId="7CEA471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42B7748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12FD8FF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2489EB4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5A13BAC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19F9F374" w14:textId="77777777" w:rsidTr="00973260">
        <w:tc>
          <w:tcPr>
            <w:tcW w:w="822" w:type="dxa"/>
            <w:shd w:val="clear" w:color="auto" w:fill="auto"/>
          </w:tcPr>
          <w:p w14:paraId="4BDB6B7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BB77F1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0.2</w:t>
            </w:r>
          </w:p>
        </w:tc>
        <w:tc>
          <w:tcPr>
            <w:tcW w:w="2470" w:type="dxa"/>
            <w:shd w:val="clear" w:color="auto" w:fill="auto"/>
          </w:tcPr>
          <w:p w14:paraId="09945A2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1B540D4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028DEE4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6B326942" w14:textId="77777777" w:rsidTr="00973260">
        <w:tc>
          <w:tcPr>
            <w:tcW w:w="822" w:type="dxa"/>
            <w:shd w:val="clear" w:color="auto" w:fill="auto"/>
          </w:tcPr>
          <w:p w14:paraId="24FD79B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B324FE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442FE0C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7BD005C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767B171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3B762673" w14:textId="77777777" w:rsidTr="00973260">
        <w:tc>
          <w:tcPr>
            <w:tcW w:w="822" w:type="dxa"/>
            <w:shd w:val="clear" w:color="auto" w:fill="auto"/>
          </w:tcPr>
          <w:p w14:paraId="07FCEBF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CF4EDE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2B57468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4E38944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6B9E858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4A32EB2D" w14:textId="77777777" w:rsidTr="00973260">
        <w:tc>
          <w:tcPr>
            <w:tcW w:w="822" w:type="dxa"/>
            <w:shd w:val="clear" w:color="auto" w:fill="auto"/>
          </w:tcPr>
          <w:p w14:paraId="3EADD47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DBD503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52BA5C0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5268D4B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1AB5C428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094EE91A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75037A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 w:themeColor="text1"/>
                <w:sz w:val="20"/>
                <w:szCs w:val="20"/>
              </w:rPr>
              <w:t>A33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1328E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C14E7A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06F0C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50656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973260" w14:paraId="42993552" w14:textId="77777777" w:rsidTr="00973260">
        <w:tc>
          <w:tcPr>
            <w:tcW w:w="822" w:type="dxa"/>
            <w:tcBorders>
              <w:top w:val="single" w:sz="4" w:space="0" w:color="000000"/>
            </w:tcBorders>
            <w:shd w:val="clear" w:color="auto" w:fill="auto"/>
          </w:tcPr>
          <w:p w14:paraId="3351454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000000"/>
            </w:tcBorders>
            <w:shd w:val="clear" w:color="auto" w:fill="auto"/>
          </w:tcPr>
          <w:p w14:paraId="4FDB0BB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0.6</w:t>
            </w:r>
          </w:p>
        </w:tc>
        <w:tc>
          <w:tcPr>
            <w:tcW w:w="2470" w:type="dxa"/>
            <w:tcBorders>
              <w:top w:val="single" w:sz="4" w:space="0" w:color="000000"/>
            </w:tcBorders>
            <w:shd w:val="clear" w:color="auto" w:fill="auto"/>
          </w:tcPr>
          <w:p w14:paraId="215DF07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tcBorders>
              <w:top w:val="single" w:sz="4" w:space="0" w:color="000000"/>
            </w:tcBorders>
            <w:shd w:val="clear" w:color="auto" w:fill="auto"/>
          </w:tcPr>
          <w:p w14:paraId="2BDE851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tcBorders>
              <w:top w:val="single" w:sz="4" w:space="0" w:color="000000"/>
            </w:tcBorders>
            <w:shd w:val="clear" w:color="auto" w:fill="auto"/>
          </w:tcPr>
          <w:p w14:paraId="12A4428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00DC2B8E" w14:textId="77777777" w:rsidTr="00973260">
        <w:tc>
          <w:tcPr>
            <w:tcW w:w="822" w:type="dxa"/>
            <w:shd w:val="clear" w:color="auto" w:fill="auto"/>
          </w:tcPr>
          <w:p w14:paraId="0A9F636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1FB6483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2470" w:type="dxa"/>
            <w:shd w:val="clear" w:color="auto" w:fill="auto"/>
          </w:tcPr>
          <w:p w14:paraId="2EFDCE0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59D5F78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0084C73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72DB5661" w14:textId="77777777" w:rsidTr="00973260">
        <w:tc>
          <w:tcPr>
            <w:tcW w:w="822" w:type="dxa"/>
            <w:shd w:val="clear" w:color="auto" w:fill="auto"/>
          </w:tcPr>
          <w:p w14:paraId="197FA98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51965A57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1014AE1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Vast floes (&gt; 2000)</w:t>
            </w:r>
          </w:p>
        </w:tc>
        <w:tc>
          <w:tcPr>
            <w:tcW w:w="2975" w:type="dxa"/>
            <w:shd w:val="clear" w:color="auto" w:fill="auto"/>
          </w:tcPr>
          <w:p w14:paraId="04664DA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3BD5E66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74075269" w14:textId="77777777" w:rsidTr="00973260">
        <w:tc>
          <w:tcPr>
            <w:tcW w:w="822" w:type="dxa"/>
            <w:shd w:val="clear" w:color="auto" w:fill="auto"/>
          </w:tcPr>
          <w:p w14:paraId="638DB39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4E2F4DF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0.25</w:t>
            </w:r>
          </w:p>
        </w:tc>
        <w:tc>
          <w:tcPr>
            <w:tcW w:w="2470" w:type="dxa"/>
            <w:shd w:val="clear" w:color="auto" w:fill="auto"/>
          </w:tcPr>
          <w:p w14:paraId="07CFF49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4FE66313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5473A82B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1D886C7B" w14:textId="77777777" w:rsidTr="00973260">
        <w:tc>
          <w:tcPr>
            <w:tcW w:w="822" w:type="dxa"/>
            <w:shd w:val="clear" w:color="auto" w:fill="auto"/>
          </w:tcPr>
          <w:p w14:paraId="57F1695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6363680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779BAA10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29D824D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40B38A1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51F5486E" w14:textId="77777777" w:rsidTr="00973260">
        <w:tc>
          <w:tcPr>
            <w:tcW w:w="822" w:type="dxa"/>
            <w:shd w:val="clear" w:color="auto" w:fill="auto"/>
          </w:tcPr>
          <w:p w14:paraId="15B6650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114F90AC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346DCE0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7384ED0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4D87131E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90</w:t>
            </w:r>
          </w:p>
        </w:tc>
      </w:tr>
      <w:tr w:rsidR="00973260" w14:paraId="6F2AC37D" w14:textId="77777777" w:rsidTr="00973260">
        <w:tc>
          <w:tcPr>
            <w:tcW w:w="822" w:type="dxa"/>
            <w:shd w:val="clear" w:color="auto" w:fill="auto"/>
          </w:tcPr>
          <w:p w14:paraId="49E87854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765D1C95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6D1E79CF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4533F9CD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6031432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973260" w14:paraId="66C26447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9A7FE1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A34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028C31E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6D20A59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2E3D7DE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9DD3836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305496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1548FBF8" w14:textId="77777777" w:rsidTr="00973260">
        <w:tc>
          <w:tcPr>
            <w:tcW w:w="822" w:type="dxa"/>
            <w:shd w:val="clear" w:color="auto" w:fill="auto"/>
          </w:tcPr>
          <w:p w14:paraId="4A8DF0E0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425EAF9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45833B7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568D885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0EB372D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02FCBB12" w14:textId="77777777" w:rsidTr="00973260">
        <w:tc>
          <w:tcPr>
            <w:tcW w:w="822" w:type="dxa"/>
            <w:shd w:val="clear" w:color="auto" w:fill="auto"/>
          </w:tcPr>
          <w:p w14:paraId="2BF7217A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42CC0AA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2470" w:type="dxa"/>
            <w:shd w:val="clear" w:color="auto" w:fill="auto"/>
          </w:tcPr>
          <w:p w14:paraId="28C09D0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0053F30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2F9F07D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F891642" w14:textId="77777777" w:rsidTr="00973260">
        <w:tc>
          <w:tcPr>
            <w:tcW w:w="822" w:type="dxa"/>
            <w:shd w:val="clear" w:color="auto" w:fill="auto"/>
          </w:tcPr>
          <w:p w14:paraId="34A15BFC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D52A01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55D4CFD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60369FD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2A9E8CB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70A72962" w14:textId="77777777" w:rsidTr="00973260">
        <w:tc>
          <w:tcPr>
            <w:tcW w:w="822" w:type="dxa"/>
            <w:shd w:val="clear" w:color="auto" w:fill="auto"/>
          </w:tcPr>
          <w:p w14:paraId="6927AA48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1BC70D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0.6</w:t>
            </w:r>
          </w:p>
        </w:tc>
        <w:tc>
          <w:tcPr>
            <w:tcW w:w="2470" w:type="dxa"/>
            <w:shd w:val="clear" w:color="auto" w:fill="auto"/>
          </w:tcPr>
          <w:p w14:paraId="2542868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0430DF3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1F0DEF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2E4AE6FC" w14:textId="77777777" w:rsidTr="00973260">
        <w:tc>
          <w:tcPr>
            <w:tcW w:w="822" w:type="dxa"/>
            <w:shd w:val="clear" w:color="auto" w:fill="auto"/>
          </w:tcPr>
          <w:p w14:paraId="57EB8B83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25404A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6C420E0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Medium floes (100 - 500)</w:t>
            </w:r>
          </w:p>
        </w:tc>
        <w:tc>
          <w:tcPr>
            <w:tcW w:w="2975" w:type="dxa"/>
            <w:shd w:val="clear" w:color="auto" w:fill="auto"/>
          </w:tcPr>
          <w:p w14:paraId="3D21A46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4EABC25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22F142F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A8C1C8E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B24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C30203E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51CE41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626462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7B1FC75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61FD46BB" w14:textId="77777777" w:rsidTr="00973260">
        <w:tc>
          <w:tcPr>
            <w:tcW w:w="822" w:type="dxa"/>
            <w:shd w:val="clear" w:color="auto" w:fill="auto"/>
          </w:tcPr>
          <w:p w14:paraId="53261655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77338AC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0F5ED9B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44D325F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7364181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0F4BDD32" w14:textId="77777777" w:rsidTr="00973260">
        <w:tc>
          <w:tcPr>
            <w:tcW w:w="822" w:type="dxa"/>
            <w:shd w:val="clear" w:color="auto" w:fill="auto"/>
          </w:tcPr>
          <w:p w14:paraId="4C8F5112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125F0E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2470" w:type="dxa"/>
            <w:shd w:val="clear" w:color="auto" w:fill="auto"/>
          </w:tcPr>
          <w:p w14:paraId="1797FE8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3D0C396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19027B9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2BDB5CEE" w14:textId="77777777" w:rsidTr="00973260">
        <w:tc>
          <w:tcPr>
            <w:tcW w:w="822" w:type="dxa"/>
            <w:shd w:val="clear" w:color="auto" w:fill="auto"/>
          </w:tcPr>
          <w:p w14:paraId="6C718760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5A63614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2470" w:type="dxa"/>
            <w:shd w:val="clear" w:color="auto" w:fill="auto"/>
          </w:tcPr>
          <w:p w14:paraId="31973D0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120E034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3EA06F5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497BF8FD" w14:textId="77777777" w:rsidTr="00973260">
        <w:tc>
          <w:tcPr>
            <w:tcW w:w="822" w:type="dxa"/>
            <w:shd w:val="clear" w:color="auto" w:fill="auto"/>
          </w:tcPr>
          <w:p w14:paraId="1988DC86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280ADC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0D97DF3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165A5F9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24115F2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4A2299B8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40BE6F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B25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7A95306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5E2E239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C0D84C4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DAB27C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5E17FBB0" w14:textId="77777777" w:rsidTr="00973260">
        <w:tc>
          <w:tcPr>
            <w:tcW w:w="822" w:type="dxa"/>
            <w:shd w:val="clear" w:color="auto" w:fill="auto"/>
          </w:tcPr>
          <w:p w14:paraId="2C70152A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62E8C69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2470" w:type="dxa"/>
            <w:shd w:val="clear" w:color="auto" w:fill="auto"/>
          </w:tcPr>
          <w:p w14:paraId="17189DD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266C70B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First year (0.7 – 1.2)</w:t>
            </w:r>
          </w:p>
        </w:tc>
        <w:tc>
          <w:tcPr>
            <w:tcW w:w="1565" w:type="dxa"/>
            <w:shd w:val="clear" w:color="auto" w:fill="auto"/>
          </w:tcPr>
          <w:p w14:paraId="292DD38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7265B521" w14:textId="77777777" w:rsidTr="00973260">
        <w:tc>
          <w:tcPr>
            <w:tcW w:w="822" w:type="dxa"/>
            <w:shd w:val="clear" w:color="auto" w:fill="auto"/>
          </w:tcPr>
          <w:p w14:paraId="591F8A7E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A10F1C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470" w:type="dxa"/>
            <w:shd w:val="clear" w:color="auto" w:fill="auto"/>
          </w:tcPr>
          <w:p w14:paraId="6717DEE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19CFBAB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513B7E3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27B79541" w14:textId="77777777" w:rsidTr="00973260">
        <w:tc>
          <w:tcPr>
            <w:tcW w:w="822" w:type="dxa"/>
            <w:shd w:val="clear" w:color="auto" w:fill="auto"/>
          </w:tcPr>
          <w:p w14:paraId="42E2B92F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EE7263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2470" w:type="dxa"/>
            <w:shd w:val="clear" w:color="auto" w:fill="auto"/>
          </w:tcPr>
          <w:p w14:paraId="54B1627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Large floes (500 - 2000)</w:t>
            </w:r>
          </w:p>
        </w:tc>
        <w:tc>
          <w:tcPr>
            <w:tcW w:w="2975" w:type="dxa"/>
            <w:shd w:val="clear" w:color="auto" w:fill="auto"/>
          </w:tcPr>
          <w:p w14:paraId="341B7DA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Young grey-white ice (0.15 - 0.3)</w:t>
            </w:r>
          </w:p>
        </w:tc>
        <w:tc>
          <w:tcPr>
            <w:tcW w:w="1565" w:type="dxa"/>
            <w:shd w:val="clear" w:color="auto" w:fill="auto"/>
          </w:tcPr>
          <w:p w14:paraId="1DB0EE6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CDB0ED3" w14:textId="77777777" w:rsidTr="00973260">
        <w:tc>
          <w:tcPr>
            <w:tcW w:w="822" w:type="dxa"/>
            <w:shd w:val="clear" w:color="auto" w:fill="auto"/>
          </w:tcPr>
          <w:p w14:paraId="48E5A74B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2D4FC96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68EF4AF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3F1CB76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4BB5E9E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204FBA56" w14:textId="77777777" w:rsidTr="00973260">
        <w:tc>
          <w:tcPr>
            <w:tcW w:w="822" w:type="dxa"/>
            <w:shd w:val="clear" w:color="auto" w:fill="auto"/>
          </w:tcPr>
          <w:p w14:paraId="1AD46835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61AE6B8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2470" w:type="dxa"/>
            <w:shd w:val="clear" w:color="auto" w:fill="auto"/>
          </w:tcPr>
          <w:p w14:paraId="7B6015A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302C5C7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30E3701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245815D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AC2D84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B26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15AE43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6F2D65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D15D42C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9796C89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752B3252" w14:textId="77777777" w:rsidTr="00973260">
        <w:tc>
          <w:tcPr>
            <w:tcW w:w="822" w:type="dxa"/>
            <w:shd w:val="clear" w:color="auto" w:fill="auto"/>
          </w:tcPr>
          <w:p w14:paraId="0F808C1A" w14:textId="77777777" w:rsidR="00973260" w:rsidRDefault="00973260" w:rsidP="0097326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518B879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70DD133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6C3694F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04FCE6B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6AF89651" w14:textId="77777777" w:rsidTr="00973260">
        <w:tc>
          <w:tcPr>
            <w:tcW w:w="822" w:type="dxa"/>
            <w:shd w:val="clear" w:color="auto" w:fill="auto"/>
          </w:tcPr>
          <w:p w14:paraId="15367711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658283A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5B011AD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546EC7E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38F6B13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6DCDD711" w14:textId="77777777" w:rsidTr="00973260">
        <w:tc>
          <w:tcPr>
            <w:tcW w:w="822" w:type="dxa"/>
            <w:shd w:val="clear" w:color="auto" w:fill="auto"/>
          </w:tcPr>
          <w:p w14:paraId="5DAB8262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17B5C51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3356D4E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2531873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81C394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1E3D7799" w14:textId="77777777" w:rsidTr="00973260">
        <w:tc>
          <w:tcPr>
            <w:tcW w:w="822" w:type="dxa"/>
            <w:shd w:val="clear" w:color="auto" w:fill="auto"/>
          </w:tcPr>
          <w:p w14:paraId="0CC0A0A3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54DF51A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164B3AB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5F19802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05594E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</w:tr>
      <w:tr w:rsidR="00973260" w14:paraId="6A6FACBA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721E5C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B27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A79AC4F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8D42D71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DFFA41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1905DEB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01E599C5" w14:textId="77777777" w:rsidTr="00973260">
        <w:tc>
          <w:tcPr>
            <w:tcW w:w="822" w:type="dxa"/>
            <w:shd w:val="clear" w:color="auto" w:fill="auto"/>
          </w:tcPr>
          <w:p w14:paraId="594249CA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5F15ABA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5D66839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40D285CE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6763FCC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459D5B13" w14:textId="77777777" w:rsidTr="00973260">
        <w:tc>
          <w:tcPr>
            <w:tcW w:w="822" w:type="dxa"/>
            <w:shd w:val="clear" w:color="auto" w:fill="auto"/>
          </w:tcPr>
          <w:p w14:paraId="6048B98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6101B11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18F43379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6B677A8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BD56C0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C2E15C2" w14:textId="77777777" w:rsidTr="00973260">
        <w:tc>
          <w:tcPr>
            <w:tcW w:w="822" w:type="dxa"/>
            <w:shd w:val="clear" w:color="auto" w:fill="auto"/>
          </w:tcPr>
          <w:p w14:paraId="40BBB35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7BDC808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553B860C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67924D7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72B245D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295399A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F05866C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B28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202B9FF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DA6408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E06738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8ADEE1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24A1F9DF" w14:textId="77777777" w:rsidTr="00973260">
        <w:tc>
          <w:tcPr>
            <w:tcW w:w="822" w:type="dxa"/>
            <w:shd w:val="clear" w:color="auto" w:fill="auto"/>
          </w:tcPr>
          <w:p w14:paraId="21CF96F3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3DE9F2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470" w:type="dxa"/>
            <w:shd w:val="clear" w:color="auto" w:fill="auto"/>
          </w:tcPr>
          <w:p w14:paraId="7E8B66F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Cake ice (&lt; 20)</w:t>
            </w:r>
          </w:p>
        </w:tc>
        <w:tc>
          <w:tcPr>
            <w:tcW w:w="2975" w:type="dxa"/>
            <w:shd w:val="clear" w:color="auto" w:fill="auto"/>
          </w:tcPr>
          <w:p w14:paraId="44F9F17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43B2277F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4AE6F2A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4FBA578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B29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507D50A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884E8C7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E2F5C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6FBCB2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73260" w14:paraId="25F70045" w14:textId="77777777" w:rsidTr="00973260">
        <w:tc>
          <w:tcPr>
            <w:tcW w:w="822" w:type="dxa"/>
            <w:shd w:val="clear" w:color="auto" w:fill="auto"/>
          </w:tcPr>
          <w:p w14:paraId="22EB74CD" w14:textId="77777777" w:rsidR="00973260" w:rsidRDefault="00973260" w:rsidP="0097326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3DECAE72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3BED1A5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Cake ice (&lt; 20)</w:t>
            </w:r>
          </w:p>
        </w:tc>
        <w:tc>
          <w:tcPr>
            <w:tcW w:w="2975" w:type="dxa"/>
            <w:shd w:val="clear" w:color="auto" w:fill="auto"/>
          </w:tcPr>
          <w:p w14:paraId="1217532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23DE65E0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3B3BE12D" w14:textId="77777777" w:rsidTr="00973260">
        <w:tc>
          <w:tcPr>
            <w:tcW w:w="822" w:type="dxa"/>
            <w:shd w:val="clear" w:color="auto" w:fill="auto"/>
          </w:tcPr>
          <w:p w14:paraId="0FD20BE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382" w:type="dxa"/>
            <w:shd w:val="clear" w:color="auto" w:fill="auto"/>
          </w:tcPr>
          <w:p w14:paraId="081F05D8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292FE50B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0.2</w:t>
            </w:r>
          </w:p>
          <w:p w14:paraId="2D72ABF7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  <w:p w14:paraId="233BFBD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2470" w:type="dxa"/>
            <w:shd w:val="clear" w:color="auto" w:fill="auto"/>
          </w:tcPr>
          <w:p w14:paraId="4F388001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Cake ice (&lt; 20) </w:t>
            </w:r>
          </w:p>
          <w:p w14:paraId="4593829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4706186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 xml:space="preserve">Cake ice (&lt; 20) </w:t>
            </w:r>
          </w:p>
          <w:p w14:paraId="4FE3D63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Small floes (20 - 100)</w:t>
            </w:r>
          </w:p>
        </w:tc>
        <w:tc>
          <w:tcPr>
            <w:tcW w:w="2975" w:type="dxa"/>
            <w:shd w:val="clear" w:color="auto" w:fill="auto"/>
          </w:tcPr>
          <w:p w14:paraId="729D631A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  <w:p w14:paraId="1AEFD0F6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Pancakes</w:t>
            </w:r>
          </w:p>
          <w:p w14:paraId="7D303239" w14:textId="77777777" w:rsidR="00973260" w:rsidRDefault="00973260" w:rsidP="00973260">
            <w:pPr>
              <w:jc w:val="center"/>
              <w:rPr>
                <w:rFonts w:cs="Calibri"/>
                <w:color w:val="000000" w:themeColor="text1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  <w:p w14:paraId="3D03B223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 w:themeColor="text1"/>
                <w:sz w:val="20"/>
                <w:szCs w:val="20"/>
              </w:rPr>
              <w:t>First year (0.3 – 0.7)</w:t>
            </w:r>
          </w:p>
        </w:tc>
        <w:tc>
          <w:tcPr>
            <w:tcW w:w="1565" w:type="dxa"/>
            <w:shd w:val="clear" w:color="auto" w:fill="auto"/>
          </w:tcPr>
          <w:p w14:paraId="51D5C51A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10F74EDD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  <w:p w14:paraId="7A9934A5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90</w:t>
            </w:r>
          </w:p>
          <w:p w14:paraId="62859F44" w14:textId="77777777" w:rsidR="00973260" w:rsidRDefault="00973260" w:rsidP="0097326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100</w:t>
            </w:r>
          </w:p>
        </w:tc>
      </w:tr>
      <w:tr w:rsidR="00973260" w14:paraId="604945D4" w14:textId="77777777" w:rsidTr="00973260"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33A3D4A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B30</w:t>
            </w:r>
          </w:p>
        </w:tc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4DED5D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497EC72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568BC8" w14:textId="77777777" w:rsidR="00973260" w:rsidRDefault="00973260" w:rsidP="00973260">
            <w:pPr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A3D649A" w14:textId="77777777" w:rsidR="00973260" w:rsidRDefault="00973260" w:rsidP="00973260">
            <w:pPr>
              <w:jc w:val="right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7608C6B4" w14:textId="77777777" w:rsidR="00973260" w:rsidRPr="0073636C" w:rsidRDefault="00973260" w:rsidP="00973260">
      <w:pPr>
        <w:rPr>
          <w:lang w:val="en-AU"/>
        </w:rPr>
      </w:pPr>
    </w:p>
    <w:p w14:paraId="6215B912" w14:textId="77777777" w:rsidR="00F96C25" w:rsidRDefault="00F96C25">
      <w:pPr>
        <w:pStyle w:val="BodyText"/>
        <w:spacing w:line="360" w:lineRule="auto"/>
      </w:pPr>
    </w:p>
    <w:p w14:paraId="0D9968D7" w14:textId="4FBA528B" w:rsidR="00F96C25" w:rsidRDefault="00F46C9C" w:rsidP="00B14811"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8244" behindDoc="0" locked="0" layoutInCell="1" allowOverlap="1" wp14:anchorId="6D0BC7D4" wp14:editId="0673F354">
                <wp:simplePos x="0" y="0"/>
                <wp:positionH relativeFrom="column">
                  <wp:posOffset>1758315</wp:posOffset>
                </wp:positionH>
                <wp:positionV relativeFrom="paragraph">
                  <wp:posOffset>135255</wp:posOffset>
                </wp:positionV>
                <wp:extent cx="229235" cy="271145"/>
                <wp:effectExtent l="0" t="0" r="0" b="0"/>
                <wp:wrapNone/>
                <wp:docPr id="39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036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7ABFE86" w14:textId="77777777" w:rsidR="00973260" w:rsidRDefault="00973260">
                            <w:pPr>
                              <w:pStyle w:val="FrameContents"/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lang w:val="en-AU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06FDBF5" wp14:editId="5E55EC4A">
                                  <wp:extent cx="47625" cy="35560"/>
                                  <wp:effectExtent l="0" t="0" r="0" b="0"/>
                                  <wp:docPr id="41" name="Picture 44" descr="A picture containing water, out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4" descr="A picture containing water, outdoo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3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0BC7D4" id="Text Box 43" o:spid="_x0000_s1026" style="position:absolute;margin-left:138.45pt;margin-top:10.65pt;width:18.05pt;height:21.35pt;z-index:2516582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" filled="f" stroked="f" strokeweight=".18mm">
                <v:textbox>
                  <w:txbxContent>
                    <w:p w14:paraId="47ABFE86" w14:textId="77777777" w:rsidR="00F96C25" w:rsidRDefault="00F46C9C">
                      <w:pPr>
                        <w:pStyle w:val="FrameContents"/>
                      </w:pPr>
                      <w:r>
                        <w:rPr>
                          <w:color w:val="FFFFFF" w:themeColor="background1"/>
                          <w:lang w:val="en-AU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6FDBF5" wp14:editId="5E55EC4A">
                            <wp:extent cx="47625" cy="35560"/>
                            <wp:effectExtent l="0" t="0" r="0" b="0"/>
                            <wp:docPr id="41" name="Picture 44" descr="A picture containing water, out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4" descr="A picture containing water, outdoo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3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t>APPENDIX C – WIIOS DEPLOYMENTS</w:t>
      </w:r>
    </w:p>
    <w:p w14:paraId="5C22CBD3" w14:textId="77777777" w:rsidR="009D435C" w:rsidRDefault="009D435C" w:rsidP="00B14811"/>
    <w:p w14:paraId="39FD7557" w14:textId="77777777" w:rsidR="00D963DE" w:rsidRDefault="00D963DE" w:rsidP="00B14811"/>
    <w:p w14:paraId="586063BE" w14:textId="77777777" w:rsidR="009D435C" w:rsidRDefault="009D435C" w:rsidP="00973260">
      <w:pPr>
        <w:pStyle w:val="Caption"/>
        <w:spacing w:line="360" w:lineRule="auto"/>
        <w:rPr>
          <w:b/>
          <w:i w:val="0"/>
        </w:rPr>
      </w:pPr>
      <w:r>
        <w:rPr>
          <w:b/>
          <w:i w:val="0"/>
        </w:rPr>
        <w:object w:dxaOrig="4095" w:dyaOrig="5881" w14:anchorId="41B1A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294.2pt" o:ole="">
            <v:imagedata r:id="rId13" o:title=""/>
          </v:shape>
          <o:OLEObject Type="Embed" ProgID="AcroExch.Document.11" ShapeID="_x0000_i1025" DrawAspect="Content" ObjectID="_1654718607" r:id="rId14"/>
        </w:object>
      </w:r>
    </w:p>
    <w:p w14:paraId="275A876D" w14:textId="04DF5C13" w:rsidR="00973260" w:rsidRDefault="00973260" w:rsidP="00973260">
      <w:pPr>
        <w:pStyle w:val="Caption"/>
        <w:spacing w:line="360" w:lineRule="auto"/>
        <w:rPr>
          <w:b/>
          <w:i w:val="0"/>
        </w:rPr>
      </w:pPr>
      <w:proofErr w:type="gramStart"/>
      <w:r w:rsidRPr="00D77A9C">
        <w:rPr>
          <w:b/>
          <w:i w:val="0"/>
        </w:rPr>
        <w:t>Fig.</w:t>
      </w:r>
      <w:proofErr w:type="gramEnd"/>
      <w:r w:rsidRPr="00D77A9C">
        <w:rPr>
          <w:b/>
          <w:i w:val="0"/>
        </w:rPr>
        <w:t xml:space="preserve">  </w:t>
      </w:r>
      <w:r w:rsidRPr="00D77A9C">
        <w:rPr>
          <w:b/>
          <w:i w:val="0"/>
        </w:rPr>
        <w:fldChar w:fldCharType="begin"/>
      </w:r>
      <w:r w:rsidRPr="00D77A9C">
        <w:rPr>
          <w:b/>
          <w:i w:val="0"/>
        </w:rPr>
        <w:instrText>SEQ Fig._ \* ARABIC</w:instrText>
      </w:r>
      <w:r w:rsidRPr="00D77A9C">
        <w:rPr>
          <w:b/>
          <w:i w:val="0"/>
        </w:rPr>
        <w:fldChar w:fldCharType="separate"/>
      </w:r>
      <w:r w:rsidRPr="00D77A9C">
        <w:rPr>
          <w:b/>
          <w:i w:val="0"/>
        </w:rPr>
        <w:t>20</w:t>
      </w:r>
      <w:r w:rsidRPr="00D77A9C">
        <w:rPr>
          <w:b/>
          <w:i w:val="0"/>
        </w:rPr>
        <w:fldChar w:fldCharType="end"/>
      </w:r>
      <w:r w:rsidRPr="00D77A9C">
        <w:rPr>
          <w:b/>
          <w:i w:val="0"/>
        </w:rPr>
        <w:t xml:space="preserve">. </w:t>
      </w:r>
      <w:proofErr w:type="gramStart"/>
      <w:r w:rsidRPr="00D77A9C">
        <w:rPr>
          <w:bCs/>
          <w:i w:val="0"/>
        </w:rPr>
        <w:t>Images of inbound deployments.</w:t>
      </w:r>
      <w:proofErr w:type="gramEnd"/>
      <w:r w:rsidRPr="00D77A9C">
        <w:rPr>
          <w:bCs/>
          <w:i w:val="0"/>
        </w:rPr>
        <w:t xml:space="preserve"> (a) WIIOS B21 at 03:50 on 21st April 2017 at 69.1715833 S and 171.8200167 E. (b) WIIOS B22 at 10:40 on 21st April 2017 at 69.394453 S and 171.996 E. (c) WIIOS B23 at 16:20 on 21st April 2017 at 69.666 S and 171.9866667 E. (d) WIIOS A31 at 01:20 on 22nd April 2017 at 69.96966667 S and 172.0448333 E. Photo credits: </w:t>
      </w:r>
      <w:proofErr w:type="spellStart"/>
      <w:r w:rsidRPr="00D77A9C">
        <w:rPr>
          <w:bCs/>
          <w:i w:val="0"/>
        </w:rPr>
        <w:t>Lettie</w:t>
      </w:r>
      <w:proofErr w:type="spellEnd"/>
      <w:r w:rsidRPr="00D77A9C">
        <w:rPr>
          <w:bCs/>
          <w:i w:val="0"/>
        </w:rPr>
        <w:t xml:space="preserve"> Roach.</w:t>
      </w:r>
      <w:r w:rsidRPr="00D77A9C">
        <w:rPr>
          <w:b/>
          <w:i w:val="0"/>
        </w:rPr>
        <w:t xml:space="preserve"> </w:t>
      </w:r>
    </w:p>
    <w:p w14:paraId="07DBF589" w14:textId="77777777" w:rsidR="009D435C" w:rsidRPr="009D435C" w:rsidRDefault="009D435C" w:rsidP="009D435C"/>
    <w:p w14:paraId="649924DE" w14:textId="77777777" w:rsidR="009D435C" w:rsidRDefault="009D435C" w:rsidP="00973260">
      <w:pPr>
        <w:pStyle w:val="Caption"/>
        <w:spacing w:line="360" w:lineRule="auto"/>
        <w:rPr>
          <w:b/>
          <w:i w:val="0"/>
        </w:rPr>
      </w:pPr>
      <w:r>
        <w:rPr>
          <w:b/>
          <w:i w:val="0"/>
        </w:rPr>
        <w:object w:dxaOrig="7245" w:dyaOrig="8520" w14:anchorId="1E23F5CB">
          <v:shape id="_x0000_i1026" type="#_x0000_t75" style="width:362.3pt;height:426.2pt" o:ole="">
            <v:imagedata r:id="rId15" o:title=""/>
          </v:shape>
          <o:OLEObject Type="Embed" ProgID="AcroExch.Document.11" ShapeID="_x0000_i1026" DrawAspect="Content" ObjectID="_1654718608" r:id="rId16"/>
        </w:object>
      </w:r>
    </w:p>
    <w:p w14:paraId="661C0129" w14:textId="6893346D" w:rsidR="00153F7E" w:rsidRDefault="00973260" w:rsidP="009D435C">
      <w:pPr>
        <w:pStyle w:val="Caption"/>
        <w:spacing w:line="360" w:lineRule="auto"/>
        <w:rPr>
          <w:b/>
          <w:bCs/>
        </w:rPr>
      </w:pPr>
      <w:proofErr w:type="gramStart"/>
      <w:r w:rsidRPr="00D77A9C">
        <w:rPr>
          <w:b/>
          <w:i w:val="0"/>
        </w:rPr>
        <w:t>Fig.</w:t>
      </w:r>
      <w:proofErr w:type="gramEnd"/>
      <w:r w:rsidRPr="00D77A9C">
        <w:rPr>
          <w:b/>
          <w:i w:val="0"/>
        </w:rPr>
        <w:t xml:space="preserve">  </w:t>
      </w:r>
      <w:r w:rsidRPr="00D77A9C">
        <w:rPr>
          <w:b/>
          <w:i w:val="0"/>
        </w:rPr>
        <w:fldChar w:fldCharType="begin"/>
      </w:r>
      <w:r w:rsidRPr="00D77A9C">
        <w:rPr>
          <w:b/>
          <w:i w:val="0"/>
        </w:rPr>
        <w:instrText>SEQ Fig._ \* ARABIC</w:instrText>
      </w:r>
      <w:r w:rsidRPr="00D77A9C">
        <w:rPr>
          <w:b/>
          <w:i w:val="0"/>
        </w:rPr>
        <w:fldChar w:fldCharType="separate"/>
      </w:r>
      <w:r w:rsidRPr="00D77A9C">
        <w:rPr>
          <w:b/>
          <w:i w:val="0"/>
        </w:rPr>
        <w:t>21</w:t>
      </w:r>
      <w:r w:rsidRPr="00D77A9C">
        <w:rPr>
          <w:b/>
          <w:i w:val="0"/>
        </w:rPr>
        <w:fldChar w:fldCharType="end"/>
      </w:r>
      <w:r>
        <w:rPr>
          <w:b/>
          <w:i w:val="0"/>
        </w:rPr>
        <w:t>.</w:t>
      </w:r>
      <w:r w:rsidRPr="00D77A9C">
        <w:rPr>
          <w:b/>
          <w:i w:val="0"/>
        </w:rPr>
        <w:t xml:space="preserve"> </w:t>
      </w:r>
      <w:proofErr w:type="gramStart"/>
      <w:r w:rsidRPr="00D77A9C">
        <w:rPr>
          <w:bCs/>
          <w:i w:val="0"/>
        </w:rPr>
        <w:t>Images of outbound deployments.</w:t>
      </w:r>
      <w:proofErr w:type="gramEnd"/>
      <w:r w:rsidRPr="00D77A9C">
        <w:rPr>
          <w:bCs/>
          <w:i w:val="0"/>
        </w:rPr>
        <w:t xml:space="preserve"> (a) WIIOS A32 at 01:00 on 30th May 2017 at 70.5025 S and 176.4193833 W. (b) WIIOS A33 at 12:40 on 1st June 2017 at 69.5055 S and 176.1855833 W. (c) WIIOS A34 at 20:30 on 1st June 2017 at 68.9995 S and 176.1828333 W. (d) WIIOS B24 at 07:00 on 2nd June 2017 at 68.6434167 S and 176.186W. (e) WIIOS B25 at 15:00 on 2nd June 2017 at 68.24175 S and 176.10725 W. (f) WIIOS B26 at 21:00 on 2nd June 2017 at 67.8286833 S and 176.0849333 W. (g) WIIOS B27 at 03:30 on 3rd June 2017 at 67.5772333 S and 175.8371167 W. (h) WIIOS B28 at 08:30 on 3rd June 2017 at 67.33425 S and 175.8421667 W. (</w:t>
      </w:r>
      <w:proofErr w:type="spellStart"/>
      <w:r w:rsidRPr="00D77A9C">
        <w:rPr>
          <w:bCs/>
          <w:i w:val="0"/>
        </w:rPr>
        <w:t>i</w:t>
      </w:r>
      <w:proofErr w:type="spellEnd"/>
      <w:r w:rsidRPr="00D77A9C">
        <w:rPr>
          <w:bCs/>
          <w:i w:val="0"/>
        </w:rPr>
        <w:t xml:space="preserve">) WIIOS B29 at 11:00 on 3rd June 2017 at 67.14455 S and 175.9256667 W. (j) WIIOS B30 at 12:30 on 3rd June 2017 at 67.0181167 S and 175.9898333 W. Photo credits: </w:t>
      </w:r>
      <w:proofErr w:type="spellStart"/>
      <w:r w:rsidRPr="00D77A9C">
        <w:rPr>
          <w:bCs/>
          <w:i w:val="0"/>
        </w:rPr>
        <w:t>Lettie</w:t>
      </w:r>
      <w:proofErr w:type="spellEnd"/>
      <w:r w:rsidRPr="00D77A9C">
        <w:rPr>
          <w:bCs/>
          <w:i w:val="0"/>
        </w:rPr>
        <w:t xml:space="preserve"> Roach.</w:t>
      </w:r>
      <w:bookmarkStart w:id="1" w:name="_GoBack"/>
      <w:bookmarkEnd w:id="1"/>
    </w:p>
    <w:sectPr w:rsidR="00153F7E" w:rsidSect="00973260">
      <w:pgSz w:w="12240" w:h="15840"/>
      <w:pgMar w:top="1440" w:right="1440" w:bottom="1440" w:left="1440" w:header="0" w:footer="0" w:gutter="0"/>
      <w:cols w:space="720"/>
      <w:formProt w:val="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01"/>
    <w:family w:val="swiss"/>
    <w:pitch w:val="variable"/>
  </w:font>
  <w:font w:name="Droid Sans Fallback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0898"/>
    <w:multiLevelType w:val="multilevel"/>
    <w:tmpl w:val="9F5632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D1544"/>
    <w:multiLevelType w:val="multilevel"/>
    <w:tmpl w:val="F1EEEBBC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"/>
      <w:pStyle w:val="Heading2"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4"/>
  <w:proofState w:spelling="clean" w:grammar="clean"/>
  <w:defaultTabStop w:val="1037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C25"/>
    <w:rsid w:val="00020A2C"/>
    <w:rsid w:val="00037BFC"/>
    <w:rsid w:val="00046BDB"/>
    <w:rsid w:val="0008307D"/>
    <w:rsid w:val="00086E67"/>
    <w:rsid w:val="000A03BD"/>
    <w:rsid w:val="000A7E1E"/>
    <w:rsid w:val="000B4409"/>
    <w:rsid w:val="000B52DC"/>
    <w:rsid w:val="000B7CD5"/>
    <w:rsid w:val="000C03F1"/>
    <w:rsid w:val="000C44A2"/>
    <w:rsid w:val="000D3601"/>
    <w:rsid w:val="000E1233"/>
    <w:rsid w:val="000E1573"/>
    <w:rsid w:val="000E58B8"/>
    <w:rsid w:val="0010581B"/>
    <w:rsid w:val="0013380E"/>
    <w:rsid w:val="00153F7E"/>
    <w:rsid w:val="0016401E"/>
    <w:rsid w:val="00175E47"/>
    <w:rsid w:val="001A43F5"/>
    <w:rsid w:val="001B4736"/>
    <w:rsid w:val="001C0776"/>
    <w:rsid w:val="001E0411"/>
    <w:rsid w:val="0020152C"/>
    <w:rsid w:val="00203665"/>
    <w:rsid w:val="00223446"/>
    <w:rsid w:val="002444AD"/>
    <w:rsid w:val="0025160B"/>
    <w:rsid w:val="00274535"/>
    <w:rsid w:val="00287D64"/>
    <w:rsid w:val="00294F56"/>
    <w:rsid w:val="002A410D"/>
    <w:rsid w:val="002B1516"/>
    <w:rsid w:val="002B27F3"/>
    <w:rsid w:val="002B3BAA"/>
    <w:rsid w:val="002C0E9F"/>
    <w:rsid w:val="002C0F24"/>
    <w:rsid w:val="002C34D0"/>
    <w:rsid w:val="002C6CB5"/>
    <w:rsid w:val="002D7D77"/>
    <w:rsid w:val="00305693"/>
    <w:rsid w:val="00326F5B"/>
    <w:rsid w:val="00352704"/>
    <w:rsid w:val="0035328A"/>
    <w:rsid w:val="003617AB"/>
    <w:rsid w:val="00377508"/>
    <w:rsid w:val="00387C2F"/>
    <w:rsid w:val="00396FFA"/>
    <w:rsid w:val="003A0E7F"/>
    <w:rsid w:val="003D08B1"/>
    <w:rsid w:val="003E5A8E"/>
    <w:rsid w:val="003E77B9"/>
    <w:rsid w:val="003F44C0"/>
    <w:rsid w:val="003F4B71"/>
    <w:rsid w:val="004053CE"/>
    <w:rsid w:val="004403F3"/>
    <w:rsid w:val="0044060B"/>
    <w:rsid w:val="00442DAE"/>
    <w:rsid w:val="0046496B"/>
    <w:rsid w:val="00476E08"/>
    <w:rsid w:val="004962F0"/>
    <w:rsid w:val="004A6470"/>
    <w:rsid w:val="00503F04"/>
    <w:rsid w:val="00511FC6"/>
    <w:rsid w:val="00512429"/>
    <w:rsid w:val="005165E5"/>
    <w:rsid w:val="0052213E"/>
    <w:rsid w:val="00527649"/>
    <w:rsid w:val="00527868"/>
    <w:rsid w:val="00533E42"/>
    <w:rsid w:val="00537FC9"/>
    <w:rsid w:val="00541B58"/>
    <w:rsid w:val="005435DD"/>
    <w:rsid w:val="00543CA6"/>
    <w:rsid w:val="005745D8"/>
    <w:rsid w:val="00576ECF"/>
    <w:rsid w:val="005842C7"/>
    <w:rsid w:val="005A5BCC"/>
    <w:rsid w:val="005B30BF"/>
    <w:rsid w:val="005B3C79"/>
    <w:rsid w:val="005D1A35"/>
    <w:rsid w:val="005D5193"/>
    <w:rsid w:val="005E2A8C"/>
    <w:rsid w:val="005F064A"/>
    <w:rsid w:val="00616A92"/>
    <w:rsid w:val="00620BE7"/>
    <w:rsid w:val="00644C5C"/>
    <w:rsid w:val="0067025F"/>
    <w:rsid w:val="00696232"/>
    <w:rsid w:val="006B76BE"/>
    <w:rsid w:val="006D3D1C"/>
    <w:rsid w:val="006E229D"/>
    <w:rsid w:val="006F4D4E"/>
    <w:rsid w:val="00713D47"/>
    <w:rsid w:val="00724BE3"/>
    <w:rsid w:val="007253A6"/>
    <w:rsid w:val="0073636C"/>
    <w:rsid w:val="00747124"/>
    <w:rsid w:val="00750F3B"/>
    <w:rsid w:val="00766DE0"/>
    <w:rsid w:val="0077671A"/>
    <w:rsid w:val="0078739F"/>
    <w:rsid w:val="007A0B6C"/>
    <w:rsid w:val="007A3667"/>
    <w:rsid w:val="007A633D"/>
    <w:rsid w:val="007B1354"/>
    <w:rsid w:val="007C4EE7"/>
    <w:rsid w:val="007E65F9"/>
    <w:rsid w:val="007F6671"/>
    <w:rsid w:val="00820BAA"/>
    <w:rsid w:val="008226C0"/>
    <w:rsid w:val="008435A1"/>
    <w:rsid w:val="008656F5"/>
    <w:rsid w:val="008729C5"/>
    <w:rsid w:val="00881116"/>
    <w:rsid w:val="00884DC1"/>
    <w:rsid w:val="008861EE"/>
    <w:rsid w:val="00892460"/>
    <w:rsid w:val="00892CF6"/>
    <w:rsid w:val="008B13D8"/>
    <w:rsid w:val="008B4DE2"/>
    <w:rsid w:val="008F0379"/>
    <w:rsid w:val="008F0A88"/>
    <w:rsid w:val="008F369D"/>
    <w:rsid w:val="00900C3B"/>
    <w:rsid w:val="00907FDE"/>
    <w:rsid w:val="00921EBF"/>
    <w:rsid w:val="00932136"/>
    <w:rsid w:val="00934E39"/>
    <w:rsid w:val="009434FC"/>
    <w:rsid w:val="00944658"/>
    <w:rsid w:val="00970A40"/>
    <w:rsid w:val="00973260"/>
    <w:rsid w:val="00994119"/>
    <w:rsid w:val="009A3ACC"/>
    <w:rsid w:val="009A5EE7"/>
    <w:rsid w:val="009A71C8"/>
    <w:rsid w:val="009B165B"/>
    <w:rsid w:val="009D1F1F"/>
    <w:rsid w:val="009D435C"/>
    <w:rsid w:val="009D5A1B"/>
    <w:rsid w:val="009E16A8"/>
    <w:rsid w:val="009F43A7"/>
    <w:rsid w:val="00A25B62"/>
    <w:rsid w:val="00A505C9"/>
    <w:rsid w:val="00A81D97"/>
    <w:rsid w:val="00A864BF"/>
    <w:rsid w:val="00AA6D85"/>
    <w:rsid w:val="00AA6F6B"/>
    <w:rsid w:val="00AA7D1F"/>
    <w:rsid w:val="00AA7FDA"/>
    <w:rsid w:val="00AB625E"/>
    <w:rsid w:val="00AC1B9D"/>
    <w:rsid w:val="00AC4E9C"/>
    <w:rsid w:val="00AC7CC6"/>
    <w:rsid w:val="00AD7F59"/>
    <w:rsid w:val="00AF4291"/>
    <w:rsid w:val="00B00076"/>
    <w:rsid w:val="00B04EBA"/>
    <w:rsid w:val="00B055D4"/>
    <w:rsid w:val="00B14811"/>
    <w:rsid w:val="00B25DC4"/>
    <w:rsid w:val="00B323C2"/>
    <w:rsid w:val="00B4197B"/>
    <w:rsid w:val="00B740B7"/>
    <w:rsid w:val="00B75E8A"/>
    <w:rsid w:val="00B77B2B"/>
    <w:rsid w:val="00B86C10"/>
    <w:rsid w:val="00BA5FF7"/>
    <w:rsid w:val="00BA67C8"/>
    <w:rsid w:val="00BC523D"/>
    <w:rsid w:val="00BE2347"/>
    <w:rsid w:val="00BE39DB"/>
    <w:rsid w:val="00C00ABA"/>
    <w:rsid w:val="00C469AD"/>
    <w:rsid w:val="00C505E3"/>
    <w:rsid w:val="00C64CFA"/>
    <w:rsid w:val="00C90AD1"/>
    <w:rsid w:val="00C93508"/>
    <w:rsid w:val="00C95F4A"/>
    <w:rsid w:val="00CA0A9A"/>
    <w:rsid w:val="00CA459B"/>
    <w:rsid w:val="00CA5934"/>
    <w:rsid w:val="00CA6681"/>
    <w:rsid w:val="00CB10F1"/>
    <w:rsid w:val="00CE16C4"/>
    <w:rsid w:val="00CE2B6B"/>
    <w:rsid w:val="00D14A31"/>
    <w:rsid w:val="00D24898"/>
    <w:rsid w:val="00D27C3B"/>
    <w:rsid w:val="00D4728C"/>
    <w:rsid w:val="00D704FD"/>
    <w:rsid w:val="00D77A9C"/>
    <w:rsid w:val="00D80120"/>
    <w:rsid w:val="00D82078"/>
    <w:rsid w:val="00D963DE"/>
    <w:rsid w:val="00DA74D9"/>
    <w:rsid w:val="00DC54DE"/>
    <w:rsid w:val="00DD1F26"/>
    <w:rsid w:val="00DE3D89"/>
    <w:rsid w:val="00DE5BF5"/>
    <w:rsid w:val="00E10686"/>
    <w:rsid w:val="00E33BCD"/>
    <w:rsid w:val="00E478FF"/>
    <w:rsid w:val="00E54CFA"/>
    <w:rsid w:val="00E63D41"/>
    <w:rsid w:val="00EA242E"/>
    <w:rsid w:val="00EA2953"/>
    <w:rsid w:val="00EB1D05"/>
    <w:rsid w:val="00EB6A25"/>
    <w:rsid w:val="00EE5849"/>
    <w:rsid w:val="00F04615"/>
    <w:rsid w:val="00F15CC4"/>
    <w:rsid w:val="00F17069"/>
    <w:rsid w:val="00F230A9"/>
    <w:rsid w:val="00F40D7A"/>
    <w:rsid w:val="00F46C9C"/>
    <w:rsid w:val="00F50083"/>
    <w:rsid w:val="00F56D9E"/>
    <w:rsid w:val="00F5749E"/>
    <w:rsid w:val="00F61D98"/>
    <w:rsid w:val="00F76B3C"/>
    <w:rsid w:val="00F8413E"/>
    <w:rsid w:val="00F86CFB"/>
    <w:rsid w:val="00F9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FA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qFormat="1"/>
    <w:lsdException w:name="index heading" w:qFormat="1"/>
    <w:lsdException w:name="caption" w:uiPriority="0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 Bullet" w:uiPriority="9" w:qFormat="1"/>
    <w:lsdException w:name="List Number" w:uiPriority="9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" w:unhideWhenUsed="0" w:qFormat="1"/>
    <w:lsdException w:name="Closing" w:qFormat="1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iPriority="18" w:unhideWhenUsed="0" w:qFormat="1"/>
    <w:lsdException w:name="Date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E-mail Signature" w:qFormat="1"/>
    <w:lsdException w:name="Normal (Web)" w:qFormat="1"/>
    <w:lsdException w:name="HTML Address" w:qFormat="1"/>
    <w:lsdException w:name="HTML Preformatted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 w:qFormat="1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8" w:qFormat="1"/>
  </w:latentStyles>
  <w:style w:type="paragraph" w:default="1" w:styleId="Normal">
    <w:name w:val="Normal"/>
    <w:qFormat/>
    <w:rsid w:val="0073687A"/>
    <w:rPr>
      <w:rFonts w:eastAsia="Times New Roman" w:cs="Times New Roman"/>
      <w:sz w:val="24"/>
      <w:lang w:val="en-NZ" w:eastAsia="en-GB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numPr>
        <w:numId w:val="1"/>
      </w:numPr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pPr>
      <w:keepNext/>
      <w:keepLines/>
      <w:numPr>
        <w:ilvl w:val="1"/>
        <w:numId w:val="1"/>
      </w:numPr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numPr>
        <w:ilvl w:val="3"/>
        <w:numId w:val="1"/>
      </w:numPr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Pr>
      <w:kern w:val="2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TitleChar">
    <w:name w:val="Title Char"/>
    <w:basedOn w:val="DefaultParagraphFont"/>
    <w:link w:val="Title"/>
    <w:uiPriority w:val="1"/>
    <w:qFormat/>
    <w:rPr>
      <w:rFonts w:asciiTheme="majorHAnsi" w:eastAsiaTheme="majorEastAsia" w:hAnsiTheme="majorHAnsi" w:cstheme="majorBidi"/>
      <w:kern w:val="2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Heading4Char">
    <w:name w:val="Heading 4 Char"/>
    <w:basedOn w:val="DefaultParagraphFont"/>
    <w:link w:val="Heading4"/>
    <w:uiPriority w:val="4"/>
    <w:qFormat/>
    <w:rPr>
      <w:rFonts w:asciiTheme="majorHAnsi" w:eastAsiaTheme="majorEastAsia" w:hAnsiTheme="majorHAnsi" w:cstheme="majorBidi"/>
      <w:b/>
      <w:bCs/>
      <w:i/>
      <w:iCs/>
      <w:kern w:val="2"/>
    </w:rPr>
  </w:style>
  <w:style w:type="character" w:customStyle="1" w:styleId="Heading5Char">
    <w:name w:val="Heading 5 Char"/>
    <w:basedOn w:val="DefaultParagraphFont"/>
    <w:link w:val="Heading5"/>
    <w:uiPriority w:val="4"/>
    <w:qFormat/>
    <w:rPr>
      <w:rFonts w:asciiTheme="majorHAnsi" w:eastAsiaTheme="majorEastAsia" w:hAnsiTheme="majorHAnsi" w:cstheme="majorBidi"/>
      <w:i/>
      <w:iCs/>
      <w:kern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kern w:val="2"/>
      <w:sz w:val="18"/>
      <w:szCs w:val="18"/>
    </w:rPr>
  </w:style>
  <w:style w:type="character" w:customStyle="1" w:styleId="BodyTextChar">
    <w:name w:val="Body Text Char"/>
    <w:basedOn w:val="DefaultParagraphFont"/>
    <w:link w:val="BodyText"/>
    <w:qFormat/>
    <w:rPr>
      <w:kern w:val="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qFormat/>
    <w:rPr>
      <w:kern w:val="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Pr>
      <w:kern w:val="2"/>
      <w:sz w:val="16"/>
      <w:szCs w:val="16"/>
    </w:rPr>
  </w:style>
  <w:style w:type="character" w:customStyle="1" w:styleId="BodyTextFirstIndentChar">
    <w:name w:val="Body Text First Indent Char"/>
    <w:basedOn w:val="BodyTextChar"/>
    <w:uiPriority w:val="99"/>
    <w:semiHidden/>
    <w:qFormat/>
    <w:rPr>
      <w:kern w:val="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Pr>
      <w:kern w:val="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qFormat/>
    <w:rPr>
      <w:kern w:val="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qFormat/>
    <w:rPr>
      <w:kern w:val="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ClosingChar">
    <w:name w:val="Closing Char"/>
    <w:basedOn w:val="DefaultParagraphFont"/>
    <w:link w:val="Closing"/>
    <w:uiPriority w:val="99"/>
    <w:semiHidden/>
    <w:qFormat/>
    <w:rPr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kern w:val="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kern w:val="2"/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qFormat/>
    <w:rPr>
      <w:kern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Segoe UI" w:hAnsi="Segoe UI" w:cs="Segoe UI"/>
      <w:kern w:val="2"/>
      <w:sz w:val="16"/>
      <w:szCs w:val="16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qFormat/>
    <w:rPr>
      <w:kern w:val="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color w:val="6E6E6E" w:themeColor="accent1" w:themeShade="7F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6E6E6E" w:themeColor="accent1" w:themeShade="7F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qFormat/>
    <w:rPr>
      <w:i/>
      <w:iCs/>
      <w:kern w:val="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nsolas" w:hAnsi="Consolas" w:cs="Consolas"/>
      <w:kern w:val="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qFormat/>
    <w:rPr>
      <w:i/>
      <w:iCs/>
      <w:color w:val="DDDDDD" w:themeColor="accent1"/>
      <w:kern w:val="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qFormat/>
    <w:rPr>
      <w:rFonts w:ascii="Consolas" w:hAnsi="Consolas" w:cs="Consolas"/>
      <w:kern w:val="2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qFormat/>
    <w:rPr>
      <w:rFonts w:asciiTheme="majorHAnsi" w:eastAsiaTheme="majorEastAsia" w:hAnsiTheme="majorHAnsi" w:cstheme="majorBidi"/>
      <w:kern w:val="2"/>
      <w:shd w:val="clear" w:color="auto" w:fill="CCCCCC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qFormat/>
    <w:rPr>
      <w:kern w:val="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Pr>
      <w:rFonts w:ascii="Consolas" w:hAnsi="Consolas" w:cs="Consolas"/>
      <w:kern w:val="2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semiHidden/>
    <w:qFormat/>
    <w:rPr>
      <w:i/>
      <w:iCs/>
      <w:color w:val="404040" w:themeColor="text1" w:themeTint="BF"/>
      <w:kern w:val="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qFormat/>
    <w:rPr>
      <w:kern w:val="2"/>
    </w:rPr>
  </w:style>
  <w:style w:type="character" w:customStyle="1" w:styleId="SignatureChar">
    <w:name w:val="Signature Char"/>
    <w:basedOn w:val="DefaultParagraphFont"/>
    <w:link w:val="Signature"/>
    <w:uiPriority w:val="99"/>
    <w:semiHidden/>
    <w:qFormat/>
    <w:rPr>
      <w:kern w:val="2"/>
    </w:rPr>
  </w:style>
  <w:style w:type="character" w:customStyle="1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DefaultParagraphFont"/>
    <w:uiPriority w:val="99"/>
    <w:unhideWhenUsed/>
    <w:rsid w:val="00671D1B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C04434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386D05"/>
    <w:rPr>
      <w:color w:val="605E5C"/>
      <w:shd w:val="clear" w:color="auto" w:fill="E1DFDD"/>
    </w:rPr>
  </w:style>
  <w:style w:type="character" w:customStyle="1" w:styleId="ITAsDotChar">
    <w:name w:val="ITAs Dot Char"/>
    <w:basedOn w:val="DefaultParagraphFont"/>
    <w:link w:val="ITAsDot"/>
    <w:qFormat/>
    <w:rsid w:val="006E3732"/>
    <w:rPr>
      <w:rFonts w:ascii="Calibri" w:eastAsia="Calibri" w:hAnsi="Calibri" w:cs="Times New Roman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99094D"/>
    <w:rPr>
      <w:sz w:val="18"/>
      <w:szCs w:val="18"/>
    </w:rPr>
  </w:style>
  <w:style w:type="character" w:customStyle="1" w:styleId="LineNumbering">
    <w:name w:val="Line Numbering"/>
  </w:style>
  <w:style w:type="character" w:customStyle="1" w:styleId="author">
    <w:name w:val="author"/>
    <w:basedOn w:val="DefaultParagraphFont"/>
    <w:qFormat/>
    <w:rsid w:val="00671D1B"/>
  </w:style>
  <w:style w:type="character" w:customStyle="1" w:styleId="apple-converted-space">
    <w:name w:val="apple-converted-space"/>
    <w:basedOn w:val="DefaultParagraphFont"/>
    <w:qFormat/>
    <w:rsid w:val="00671D1B"/>
  </w:style>
  <w:style w:type="character" w:customStyle="1" w:styleId="pubyear">
    <w:name w:val="pubyear"/>
    <w:basedOn w:val="DefaultParagraphFont"/>
    <w:qFormat/>
    <w:rsid w:val="00671D1B"/>
  </w:style>
  <w:style w:type="character" w:customStyle="1" w:styleId="articletitle">
    <w:name w:val="articletitle"/>
    <w:basedOn w:val="DefaultParagraphFont"/>
    <w:qFormat/>
    <w:rsid w:val="00671D1B"/>
  </w:style>
  <w:style w:type="character" w:customStyle="1" w:styleId="vol">
    <w:name w:val="vol"/>
    <w:basedOn w:val="DefaultParagraphFont"/>
    <w:qFormat/>
    <w:rsid w:val="00671D1B"/>
  </w:style>
  <w:style w:type="character" w:customStyle="1" w:styleId="pagefirst">
    <w:name w:val="pagefirst"/>
    <w:basedOn w:val="DefaultParagraphFont"/>
    <w:qFormat/>
    <w:rsid w:val="00671D1B"/>
  </w:style>
  <w:style w:type="character" w:customStyle="1" w:styleId="pagelast">
    <w:name w:val="pagelast"/>
    <w:basedOn w:val="DefaultParagraphFont"/>
    <w:qFormat/>
    <w:rsid w:val="00671D1B"/>
  </w:style>
  <w:style w:type="character" w:customStyle="1" w:styleId="current-selection">
    <w:name w:val="current-selection"/>
    <w:basedOn w:val="DefaultParagraphFont"/>
    <w:qFormat/>
    <w:rsid w:val="006329DE"/>
  </w:style>
  <w:style w:type="character" w:customStyle="1" w:styleId="hlfld-contribauthor">
    <w:name w:val="hlfld-contribauthor"/>
    <w:basedOn w:val="DefaultParagraphFont"/>
    <w:qFormat/>
    <w:rsid w:val="00D91BDB"/>
  </w:style>
  <w:style w:type="character" w:customStyle="1" w:styleId="article-title">
    <w:name w:val="article-title"/>
    <w:basedOn w:val="DefaultParagraphFont"/>
    <w:qFormat/>
    <w:rsid w:val="00D91BDB"/>
  </w:style>
  <w:style w:type="character" w:customStyle="1" w:styleId="volume">
    <w:name w:val="volume"/>
    <w:basedOn w:val="DefaultParagraphFont"/>
    <w:qFormat/>
    <w:rsid w:val="00D91BDB"/>
  </w:style>
  <w:style w:type="character" w:customStyle="1" w:styleId="journal-title">
    <w:name w:val="journal-title"/>
    <w:basedOn w:val="DefaultParagraphFont"/>
    <w:qFormat/>
    <w:rsid w:val="00D91BDB"/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524905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List">
    <w:name w:val="List"/>
    <w:basedOn w:val="Normal"/>
    <w:uiPriority w:val="99"/>
    <w:semiHidden/>
    <w:unhideWhenUsed/>
    <w:pPr>
      <w:ind w:left="360"/>
      <w:contextualSpacing/>
    </w:pPr>
  </w:style>
  <w:style w:type="paragraph" w:styleId="Caption">
    <w:name w:val="caption"/>
    <w:basedOn w:val="Normal"/>
    <w:next w:val="Normal"/>
    <w:unhideWhenUsed/>
    <w:qFormat/>
    <w:pPr>
      <w:spacing w:after="200"/>
    </w:pPr>
    <w:rPr>
      <w:i/>
      <w:iCs/>
      <w:color w:val="000000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jc w:val="center"/>
      <w:outlineLvl w:val="0"/>
    </w:pPr>
    <w:rPr>
      <w:rFonts w:asciiTheme="majorHAnsi" w:eastAsiaTheme="majorEastAsia" w:hAnsiTheme="majorHAnsi" w:cstheme="majorBid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qFormat/>
    <w:pPr>
      <w:suppressLineNumbers/>
    </w:pPr>
  </w:style>
  <w:style w:type="paragraph" w:styleId="NoSpacing">
    <w:name w:val="No Spacing"/>
    <w:uiPriority w:val="3"/>
    <w:qFormat/>
    <w:rPr>
      <w:sz w:val="24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contextualSpacing/>
      <w:jc w:val="center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qFormat/>
    <w:pPr>
      <w:pBdr>
        <w:top w:val="single" w:sz="2" w:space="10" w:color="DDDDDD" w:shadow="1"/>
        <w:left w:val="single" w:sz="2" w:space="10" w:color="DDDDDD" w:shadow="1"/>
        <w:bottom w:val="single" w:sz="2" w:space="10" w:color="DDDDDD" w:shadow="1"/>
        <w:right w:val="single" w:sz="2" w:space="10" w:color="DDDDDD" w:shadow="1"/>
      </w:pBdr>
      <w:ind w:left="1152" w:right="1152"/>
    </w:pPr>
    <w:rPr>
      <w:i/>
      <w:iCs/>
      <w:color w:val="DDDDD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pPr>
      <w:spacing w:after="120"/>
    </w:pPr>
  </w:style>
  <w:style w:type="paragraph" w:styleId="BodyText3">
    <w:name w:val="Body Text 3"/>
    <w:basedOn w:val="Normal"/>
    <w:link w:val="BodyText3Char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qFormat/>
    <w:pPr>
      <w:spacing w:after="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qFormat/>
    <w:pPr>
      <w:ind w:left="4320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qFormat/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qFormat/>
    <w:pPr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qFormat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suppressLineNumbers/>
      <w:tabs>
        <w:tab w:val="center" w:pos="4680"/>
        <w:tab w:val="right" w:pos="9360"/>
      </w:tabs>
    </w:pPr>
  </w:style>
  <w:style w:type="paragraph" w:styleId="HTMLAddress">
    <w:name w:val="HTML Address"/>
    <w:basedOn w:val="Normal"/>
    <w:link w:val="HTMLAddressChar"/>
    <w:uiPriority w:val="99"/>
    <w:semiHidden/>
    <w:unhideWhenUsed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pPr>
      <w:ind w:left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qFormat/>
    <w:pPr>
      <w:ind w:left="480"/>
    </w:pPr>
  </w:style>
  <w:style w:type="paragraph" w:styleId="Index3">
    <w:name w:val="index 3"/>
    <w:basedOn w:val="Normal"/>
    <w:next w:val="Normal"/>
    <w:autoRedefine/>
    <w:uiPriority w:val="99"/>
    <w:semiHidden/>
    <w:unhideWhenUsed/>
    <w:qFormat/>
    <w:pPr>
      <w:ind w:left="720"/>
    </w:pPr>
  </w:style>
  <w:style w:type="paragraph" w:styleId="Index4">
    <w:name w:val="index 4"/>
    <w:basedOn w:val="Normal"/>
    <w:next w:val="Normal"/>
    <w:autoRedefine/>
    <w:uiPriority w:val="99"/>
    <w:semiHidden/>
    <w:unhideWhenUsed/>
    <w:qFormat/>
    <w:pPr>
      <w:ind w:left="960"/>
    </w:pPr>
  </w:style>
  <w:style w:type="paragraph" w:styleId="Index5">
    <w:name w:val="index 5"/>
    <w:basedOn w:val="Normal"/>
    <w:next w:val="Normal"/>
    <w:autoRedefine/>
    <w:uiPriority w:val="99"/>
    <w:semiHidden/>
    <w:unhideWhenUsed/>
    <w:qFormat/>
    <w:pPr>
      <w:ind w:left="1200"/>
    </w:pPr>
  </w:style>
  <w:style w:type="paragraph" w:styleId="Index6">
    <w:name w:val="index 6"/>
    <w:basedOn w:val="Normal"/>
    <w:next w:val="Normal"/>
    <w:autoRedefine/>
    <w:uiPriority w:val="99"/>
    <w:semiHidden/>
    <w:unhideWhenUsed/>
    <w:qFormat/>
    <w:pPr>
      <w:ind w:left="1440"/>
    </w:pPr>
  </w:style>
  <w:style w:type="paragraph" w:styleId="Index7">
    <w:name w:val="index 7"/>
    <w:basedOn w:val="Normal"/>
    <w:next w:val="Normal"/>
    <w:autoRedefine/>
    <w:uiPriority w:val="99"/>
    <w:semiHidden/>
    <w:unhideWhenUsed/>
    <w:qFormat/>
    <w:pPr>
      <w:ind w:left="1680"/>
    </w:pPr>
  </w:style>
  <w:style w:type="paragraph" w:styleId="Index8">
    <w:name w:val="index 8"/>
    <w:basedOn w:val="Normal"/>
    <w:next w:val="Normal"/>
    <w:autoRedefine/>
    <w:uiPriority w:val="99"/>
    <w:semiHidden/>
    <w:unhideWhenUsed/>
    <w:qFormat/>
    <w:pPr>
      <w:ind w:left="1920"/>
    </w:pPr>
  </w:style>
  <w:style w:type="paragraph" w:styleId="Index9">
    <w:name w:val="index 9"/>
    <w:basedOn w:val="Normal"/>
    <w:next w:val="Normal"/>
    <w:autoRedefine/>
    <w:uiPriority w:val="99"/>
    <w:semiHidden/>
    <w:unhideWhenUsed/>
    <w:qFormat/>
    <w:pPr>
      <w:ind w:left="2160"/>
    </w:pPr>
  </w:style>
  <w:style w:type="paragraph" w:styleId="IndexHeading">
    <w:name w:val="index heading"/>
    <w:basedOn w:val="Normal"/>
    <w:uiPriority w:val="99"/>
    <w:semiHidden/>
    <w:unhideWhenUsed/>
    <w:qFormat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DDDDDD"/>
        <w:bottom w:val="single" w:sz="4" w:space="10" w:color="DDDDDD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paragraph" w:styleId="ListBullet3">
    <w:name w:val="List Bullet 3"/>
    <w:basedOn w:val="Normal"/>
    <w:uiPriority w:val="99"/>
    <w:semiHidden/>
    <w:unhideWhenUsed/>
    <w:qFormat/>
    <w:pPr>
      <w:contextualSpacing/>
    </w:pPr>
  </w:style>
  <w:style w:type="paragraph" w:styleId="ListBullet4">
    <w:name w:val="List Bullet 4"/>
    <w:basedOn w:val="Normal"/>
    <w:uiPriority w:val="99"/>
    <w:semiHidden/>
    <w:unhideWhenUsed/>
    <w:qFormat/>
    <w:pPr>
      <w:contextualSpacing/>
    </w:pPr>
  </w:style>
  <w:style w:type="paragraph" w:styleId="ListBullet5">
    <w:name w:val="List Bullet 5"/>
    <w:basedOn w:val="Normal"/>
    <w:uiPriority w:val="99"/>
    <w:semiHidden/>
    <w:unhideWhenUsed/>
    <w:qFormat/>
    <w:pPr>
      <w:contextualSpacing/>
    </w:pPr>
  </w:style>
  <w:style w:type="paragraph" w:styleId="ListNumber">
    <w:name w:val="List Number"/>
    <w:basedOn w:val="Normal"/>
    <w:uiPriority w:val="9"/>
    <w:unhideWhenUsed/>
    <w:qFormat/>
    <w:pPr>
      <w:contextualSpacing/>
    </w:pPr>
  </w:style>
  <w:style w:type="paragraph" w:styleId="ListBullet">
    <w:name w:val="List Bullet"/>
    <w:basedOn w:val="Normal"/>
    <w:uiPriority w:val="9"/>
    <w:unhideWhenUsed/>
    <w:qFormat/>
    <w:pPr>
      <w:contextualSpacing/>
    </w:pPr>
  </w:style>
  <w:style w:type="paragraph" w:styleId="ListBullet2">
    <w:name w:val="List Bullet 2"/>
    <w:basedOn w:val="Normal"/>
    <w:uiPriority w:val="99"/>
    <w:semiHidden/>
    <w:unhideWhenUsed/>
    <w:qFormat/>
    <w:pPr>
      <w:contextualSpacing/>
    </w:pPr>
  </w:style>
  <w:style w:type="paragraph" w:styleId="ListContinue">
    <w:name w:val="List Continue"/>
    <w:basedOn w:val="Normal"/>
    <w:uiPriority w:val="99"/>
    <w:semiHidden/>
    <w:unhideWhenUsed/>
    <w:qFormat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qFormat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qFormat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qFormat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qFormat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pPr>
      <w:contextualSpacing/>
    </w:pPr>
  </w:style>
  <w:style w:type="paragraph" w:styleId="ListNumber3">
    <w:name w:val="List Number 3"/>
    <w:basedOn w:val="Normal"/>
    <w:uiPriority w:val="99"/>
    <w:semiHidden/>
    <w:unhideWhenUsed/>
    <w:qFormat/>
    <w:pPr>
      <w:contextualSpacing/>
    </w:pPr>
  </w:style>
  <w:style w:type="paragraph" w:styleId="ListNumber4">
    <w:name w:val="List Number 4"/>
    <w:basedOn w:val="Normal"/>
    <w:uiPriority w:val="99"/>
    <w:semiHidden/>
    <w:unhideWhenUsed/>
    <w:qFormat/>
    <w:pPr>
      <w:contextualSpacing/>
    </w:pPr>
  </w:style>
  <w:style w:type="paragraph" w:styleId="ListNumber5">
    <w:name w:val="List Number 5"/>
    <w:basedOn w:val="Normal"/>
    <w:uiPriority w:val="99"/>
    <w:semiHidden/>
    <w:unhideWhenUsed/>
    <w:qFormat/>
    <w:p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2"/>
      <w:sz w:val="24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080"/>
    </w:pPr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unhideWhenUsed/>
    <w:qFormat/>
  </w:style>
  <w:style w:type="paragraph" w:styleId="NormalIndent">
    <w:name w:val="Normal Indent"/>
    <w:basedOn w:val="Normal"/>
    <w:uiPriority w:val="99"/>
    <w:semiHidden/>
    <w:unhideWhenUsed/>
    <w:qFormat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qFormat/>
  </w:style>
  <w:style w:type="paragraph" w:styleId="PlainText">
    <w:name w:val="Plain Text"/>
    <w:basedOn w:val="Normal"/>
    <w:link w:val="PlainTextChar"/>
    <w:uiPriority w:val="99"/>
    <w:semiHidden/>
    <w:unhideWhenUsed/>
    <w:qFormat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paragraph" w:styleId="Signature">
    <w:name w:val="Signature"/>
    <w:basedOn w:val="Normal"/>
    <w:link w:val="SignatureChar"/>
    <w:uiPriority w:val="99"/>
    <w:semiHidden/>
    <w:unhideWhenUsed/>
    <w:pPr>
      <w:ind w:left="4320"/>
    </w:pPr>
  </w:style>
  <w:style w:type="paragraph" w:customStyle="1" w:styleId="Title2">
    <w:name w:val="Title 2"/>
    <w:basedOn w:val="Normal"/>
    <w:uiPriority w:val="1"/>
    <w:qFormat/>
    <w:pPr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unhideWhenUsed/>
    <w:qFormat/>
  </w:style>
  <w:style w:type="paragraph" w:styleId="TOAHeading">
    <w:name w:val="toa heading"/>
    <w:basedOn w:val="Normal"/>
    <w:next w:val="Normal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/>
    </w:pPr>
  </w:style>
  <w:style w:type="paragraph" w:customStyle="1" w:styleId="TableFigure">
    <w:name w:val="Table/Figure"/>
    <w:basedOn w:val="Normal"/>
    <w:uiPriority w:val="4"/>
    <w:qFormat/>
    <w:pPr>
      <w:spacing w:before="240"/>
      <w:contextualSpacing/>
    </w:pPr>
  </w:style>
  <w:style w:type="paragraph" w:styleId="TOCHeading">
    <w:name w:val="TOC Heading"/>
    <w:basedOn w:val="Heading1"/>
    <w:next w:val="Normal"/>
    <w:uiPriority w:val="38"/>
    <w:unhideWhenUsed/>
    <w:qFormat/>
    <w:pPr>
      <w:keepNext w:val="0"/>
      <w:keepLines w:val="0"/>
      <w:pageBreakBefore/>
      <w:numPr>
        <w:numId w:val="0"/>
      </w:numPr>
      <w:ind w:firstLine="720"/>
    </w:pPr>
    <w:rPr>
      <w:b w:val="0"/>
      <w:bCs w:val="0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paragraph" w:customStyle="1" w:styleId="References">
    <w:name w:val="References"/>
    <w:basedOn w:val="BodyText"/>
    <w:uiPriority w:val="8"/>
    <w:qFormat/>
    <w:rsid w:val="002216CF"/>
    <w:pPr>
      <w:spacing w:after="180" w:line="288" w:lineRule="atLeast"/>
      <w:ind w:left="1135" w:hanging="284"/>
    </w:pPr>
    <w:rPr>
      <w:rFonts w:ascii="Calibri" w:hAnsi="Calibri"/>
      <w:sz w:val="22"/>
    </w:rPr>
  </w:style>
  <w:style w:type="paragraph" w:customStyle="1" w:styleId="ITAsDot">
    <w:name w:val="ITAs Dot"/>
    <w:basedOn w:val="Normal"/>
    <w:link w:val="ITAsDotChar"/>
    <w:qFormat/>
    <w:rsid w:val="006E3732"/>
    <w:pPr>
      <w:tabs>
        <w:tab w:val="left" w:pos="993"/>
      </w:tabs>
      <w:spacing w:after="120"/>
      <w:jc w:val="both"/>
    </w:pPr>
    <w:rPr>
      <w:rFonts w:ascii="Calibri" w:eastAsia="Calibri" w:hAnsi="Calibri"/>
      <w:lang w:val="en-AU" w:eastAsia="en-US"/>
    </w:rPr>
  </w:style>
  <w:style w:type="paragraph" w:styleId="Revision">
    <w:name w:val="Revision"/>
    <w:uiPriority w:val="99"/>
    <w:semiHidden/>
    <w:qFormat/>
    <w:rsid w:val="00C56BD9"/>
    <w:rPr>
      <w:kern w:val="2"/>
      <w:sz w:val="24"/>
    </w:rPr>
  </w:style>
  <w:style w:type="paragraph" w:customStyle="1" w:styleId="FrameContents">
    <w:name w:val="Frame Contents"/>
    <w:basedOn w:val="Normal"/>
    <w:qFormat/>
  </w:style>
  <w:style w:type="paragraph" w:customStyle="1" w:styleId="CaptionText">
    <w:name w:val="CaptionText"/>
    <w:basedOn w:val="BodyText"/>
    <w:next w:val="BodyText"/>
    <w:semiHidden/>
    <w:qFormat/>
    <w:rsid w:val="00F11DFA"/>
    <w:pPr>
      <w:spacing w:after="180"/>
    </w:pPr>
    <w:rPr>
      <w:rFonts w:ascii="Calibri" w:hAnsi="Calibri"/>
      <w:sz w:val="20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PAReport">
    <w:name w:val="APA Report"/>
    <w:basedOn w:val="TableNormal"/>
    <w:uiPriority w:val="99"/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698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4" w:unhideWhenUsed="0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annotation text" w:qFormat="1"/>
    <w:lsdException w:name="header" w:qFormat="1"/>
    <w:lsdException w:name="index heading" w:qFormat="1"/>
    <w:lsdException w:name="caption" w:uiPriority="0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 Bullet" w:uiPriority="9" w:qFormat="1"/>
    <w:lsdException w:name="List Number" w:uiPriority="9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" w:unhideWhenUsed="0" w:qFormat="1"/>
    <w:lsdException w:name="Closing" w:qFormat="1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iPriority="18" w:unhideWhenUsed="0" w:qFormat="1"/>
    <w:lsdException w:name="Date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E-mail Signature" w:qFormat="1"/>
    <w:lsdException w:name="Normal (Web)" w:qFormat="1"/>
    <w:lsdException w:name="HTML Address" w:qFormat="1"/>
    <w:lsdException w:name="HTML Preformatted" w:qFormat="1"/>
    <w:lsdException w:name="annotation subject" w:qFormat="1"/>
    <w:lsdException w:name="Balloon Text" w:qFormat="1"/>
    <w:lsdException w:name="Table Grid" w:semiHidden="0" w:uiPriority="39" w:unhideWhenUsed="0"/>
    <w:lsdException w:name="Placeholder Text" w:unhideWhenUsed="0" w:qFormat="1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 w:qFormat="1"/>
    <w:lsdException w:name="TOC Heading" w:uiPriority="38" w:qFormat="1"/>
  </w:latentStyles>
  <w:style w:type="paragraph" w:default="1" w:styleId="Normal">
    <w:name w:val="Normal"/>
    <w:qFormat/>
    <w:rsid w:val="0073687A"/>
    <w:rPr>
      <w:rFonts w:eastAsia="Times New Roman" w:cs="Times New Roman"/>
      <w:sz w:val="24"/>
      <w:lang w:val="en-NZ" w:eastAsia="en-GB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numPr>
        <w:numId w:val="1"/>
      </w:numPr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4"/>
    <w:unhideWhenUsed/>
    <w:qFormat/>
    <w:pPr>
      <w:keepNext/>
      <w:keepLines/>
      <w:numPr>
        <w:ilvl w:val="1"/>
        <w:numId w:val="1"/>
      </w:numPr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4"/>
    <w:unhideWhenUsed/>
    <w:qFormat/>
    <w:pPr>
      <w:keepNext/>
      <w:keepLines/>
      <w:numPr>
        <w:ilvl w:val="3"/>
        <w:numId w:val="1"/>
      </w:numPr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4"/>
    <w:unhideWhenUsed/>
    <w:qFormat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Pr>
      <w:kern w:val="2"/>
    </w:rPr>
  </w:style>
  <w:style w:type="character" w:styleId="Strong">
    <w:name w:val="Strong"/>
    <w:basedOn w:val="DefaultParagraphFont"/>
    <w:uiPriority w:val="22"/>
    <w:unhideWhenUsed/>
    <w:qFormat/>
    <w:rPr>
      <w:b w:val="0"/>
      <w:bCs w:val="0"/>
      <w:caps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TitleChar">
    <w:name w:val="Title Char"/>
    <w:basedOn w:val="DefaultParagraphFont"/>
    <w:link w:val="Title"/>
    <w:uiPriority w:val="1"/>
    <w:qFormat/>
    <w:rPr>
      <w:rFonts w:asciiTheme="majorHAnsi" w:eastAsiaTheme="majorEastAsia" w:hAnsiTheme="majorHAnsi" w:cstheme="majorBidi"/>
      <w:kern w:val="2"/>
    </w:rPr>
  </w:style>
  <w:style w:type="character" w:styleId="Emphasis">
    <w:name w:val="Emphasis"/>
    <w:basedOn w:val="DefaultParagraphFont"/>
    <w:uiPriority w:val="20"/>
    <w:unhideWhenUsed/>
    <w:qFormat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4"/>
    <w:qFormat/>
    <w:rPr>
      <w:rFonts w:asciiTheme="majorHAnsi" w:eastAsiaTheme="majorEastAsia" w:hAnsiTheme="majorHAnsi" w:cstheme="majorBidi"/>
      <w:b/>
      <w:bCs/>
      <w:kern w:val="2"/>
    </w:rPr>
  </w:style>
  <w:style w:type="character" w:customStyle="1" w:styleId="Heading4Char">
    <w:name w:val="Heading 4 Char"/>
    <w:basedOn w:val="DefaultParagraphFont"/>
    <w:link w:val="Heading4"/>
    <w:uiPriority w:val="4"/>
    <w:qFormat/>
    <w:rPr>
      <w:rFonts w:asciiTheme="majorHAnsi" w:eastAsiaTheme="majorEastAsia" w:hAnsiTheme="majorHAnsi" w:cstheme="majorBidi"/>
      <w:b/>
      <w:bCs/>
      <w:i/>
      <w:iCs/>
      <w:kern w:val="2"/>
    </w:rPr>
  </w:style>
  <w:style w:type="character" w:customStyle="1" w:styleId="Heading5Char">
    <w:name w:val="Heading 5 Char"/>
    <w:basedOn w:val="DefaultParagraphFont"/>
    <w:link w:val="Heading5"/>
    <w:uiPriority w:val="4"/>
    <w:qFormat/>
    <w:rPr>
      <w:rFonts w:asciiTheme="majorHAnsi" w:eastAsiaTheme="majorEastAsia" w:hAnsiTheme="majorHAnsi" w:cstheme="majorBidi"/>
      <w:i/>
      <w:iCs/>
      <w:kern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kern w:val="2"/>
      <w:sz w:val="18"/>
      <w:szCs w:val="18"/>
    </w:rPr>
  </w:style>
  <w:style w:type="character" w:customStyle="1" w:styleId="BodyTextChar">
    <w:name w:val="Body Text Char"/>
    <w:basedOn w:val="DefaultParagraphFont"/>
    <w:link w:val="BodyText"/>
    <w:qFormat/>
    <w:rPr>
      <w:kern w:val="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qFormat/>
    <w:rPr>
      <w:kern w:val="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Pr>
      <w:kern w:val="2"/>
      <w:sz w:val="16"/>
      <w:szCs w:val="16"/>
    </w:rPr>
  </w:style>
  <w:style w:type="character" w:customStyle="1" w:styleId="BodyTextFirstIndentChar">
    <w:name w:val="Body Text First Indent Char"/>
    <w:basedOn w:val="BodyTextChar"/>
    <w:uiPriority w:val="99"/>
    <w:semiHidden/>
    <w:qFormat/>
    <w:rPr>
      <w:kern w:val="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Pr>
      <w:kern w:val="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qFormat/>
    <w:rPr>
      <w:kern w:val="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qFormat/>
    <w:rPr>
      <w:kern w:val="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kern w:val="2"/>
      <w:sz w:val="16"/>
      <w:szCs w:val="16"/>
    </w:rPr>
  </w:style>
  <w:style w:type="character" w:customStyle="1" w:styleId="ClosingChar">
    <w:name w:val="Closing Char"/>
    <w:basedOn w:val="DefaultParagraphFont"/>
    <w:link w:val="Closing"/>
    <w:uiPriority w:val="99"/>
    <w:semiHidden/>
    <w:qFormat/>
    <w:rPr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kern w:val="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kern w:val="2"/>
      <w:sz w:val="20"/>
      <w:szCs w:val="20"/>
    </w:rPr>
  </w:style>
  <w:style w:type="character" w:customStyle="1" w:styleId="DateChar">
    <w:name w:val="Date Char"/>
    <w:basedOn w:val="DefaultParagraphFont"/>
    <w:link w:val="Date"/>
    <w:uiPriority w:val="99"/>
    <w:semiHidden/>
    <w:qFormat/>
    <w:rPr>
      <w:kern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Pr>
      <w:rFonts w:ascii="Segoe UI" w:hAnsi="Segoe UI" w:cs="Segoe UI"/>
      <w:kern w:val="2"/>
      <w:sz w:val="16"/>
      <w:szCs w:val="16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qFormat/>
    <w:rPr>
      <w:kern w:val="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kern w:val="2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kern w:val="2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asciiTheme="majorHAnsi" w:eastAsiaTheme="majorEastAsia" w:hAnsiTheme="majorHAnsi" w:cstheme="majorBidi"/>
      <w:color w:val="6E6E6E" w:themeColor="accent1" w:themeShade="7F"/>
      <w:kern w:val="2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asciiTheme="majorHAnsi" w:eastAsiaTheme="majorEastAsia" w:hAnsiTheme="majorHAnsi" w:cstheme="majorBidi"/>
      <w:i/>
      <w:iCs/>
      <w:color w:val="6E6E6E" w:themeColor="accent1" w:themeShade="7F"/>
      <w:kern w:val="2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asciiTheme="majorHAnsi" w:eastAsiaTheme="majorEastAsia" w:hAnsiTheme="majorHAnsi" w:cstheme="majorBidi"/>
      <w:color w:val="272727" w:themeColor="text1" w:themeTint="D8"/>
      <w:kern w:val="2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asciiTheme="majorHAnsi" w:eastAsiaTheme="majorEastAsia" w:hAnsiTheme="majorHAnsi" w:cstheme="majorBidi"/>
      <w:i/>
      <w:iCs/>
      <w:color w:val="272727" w:themeColor="text1" w:themeTint="D8"/>
      <w:kern w:val="2"/>
      <w:sz w:val="21"/>
      <w:szCs w:val="21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qFormat/>
    <w:rPr>
      <w:i/>
      <w:iCs/>
      <w:kern w:val="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nsolas" w:hAnsi="Consolas" w:cs="Consolas"/>
      <w:kern w:val="2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qFormat/>
    <w:rPr>
      <w:i/>
      <w:iCs/>
      <w:color w:val="DDDDDD" w:themeColor="accent1"/>
      <w:kern w:val="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qFormat/>
    <w:rPr>
      <w:rFonts w:ascii="Consolas" w:hAnsi="Consolas" w:cs="Consolas"/>
      <w:kern w:val="2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qFormat/>
    <w:rPr>
      <w:rFonts w:asciiTheme="majorHAnsi" w:eastAsiaTheme="majorEastAsia" w:hAnsiTheme="majorHAnsi" w:cstheme="majorBidi"/>
      <w:kern w:val="2"/>
      <w:shd w:val="clear" w:color="auto" w:fill="CCCCCC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qFormat/>
    <w:rPr>
      <w:kern w:val="2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Pr>
      <w:rFonts w:ascii="Consolas" w:hAnsi="Consolas" w:cs="Consolas"/>
      <w:kern w:val="2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semiHidden/>
    <w:qFormat/>
    <w:rPr>
      <w:i/>
      <w:iCs/>
      <w:color w:val="404040" w:themeColor="text1" w:themeTint="BF"/>
      <w:kern w:val="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qFormat/>
    <w:rPr>
      <w:kern w:val="2"/>
    </w:rPr>
  </w:style>
  <w:style w:type="character" w:customStyle="1" w:styleId="SignatureChar">
    <w:name w:val="Signature Char"/>
    <w:basedOn w:val="DefaultParagraphFont"/>
    <w:link w:val="Signature"/>
    <w:uiPriority w:val="99"/>
    <w:semiHidden/>
    <w:qFormat/>
    <w:rPr>
      <w:kern w:val="2"/>
    </w:rPr>
  </w:style>
  <w:style w:type="character" w:customStyle="1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DefaultParagraphFont"/>
    <w:uiPriority w:val="99"/>
    <w:unhideWhenUsed/>
    <w:rsid w:val="00671D1B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C04434"/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386D05"/>
    <w:rPr>
      <w:color w:val="605E5C"/>
      <w:shd w:val="clear" w:color="auto" w:fill="E1DFDD"/>
    </w:rPr>
  </w:style>
  <w:style w:type="character" w:customStyle="1" w:styleId="ITAsDotChar">
    <w:name w:val="ITAs Dot Char"/>
    <w:basedOn w:val="DefaultParagraphFont"/>
    <w:link w:val="ITAsDot"/>
    <w:qFormat/>
    <w:rsid w:val="006E3732"/>
    <w:rPr>
      <w:rFonts w:ascii="Calibri" w:eastAsia="Calibri" w:hAnsi="Calibri" w:cs="Times New Roman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99094D"/>
    <w:rPr>
      <w:sz w:val="18"/>
      <w:szCs w:val="18"/>
    </w:rPr>
  </w:style>
  <w:style w:type="character" w:customStyle="1" w:styleId="LineNumbering">
    <w:name w:val="Line Numbering"/>
  </w:style>
  <w:style w:type="character" w:customStyle="1" w:styleId="author">
    <w:name w:val="author"/>
    <w:basedOn w:val="DefaultParagraphFont"/>
    <w:qFormat/>
    <w:rsid w:val="00671D1B"/>
  </w:style>
  <w:style w:type="character" w:customStyle="1" w:styleId="apple-converted-space">
    <w:name w:val="apple-converted-space"/>
    <w:basedOn w:val="DefaultParagraphFont"/>
    <w:qFormat/>
    <w:rsid w:val="00671D1B"/>
  </w:style>
  <w:style w:type="character" w:customStyle="1" w:styleId="pubyear">
    <w:name w:val="pubyear"/>
    <w:basedOn w:val="DefaultParagraphFont"/>
    <w:qFormat/>
    <w:rsid w:val="00671D1B"/>
  </w:style>
  <w:style w:type="character" w:customStyle="1" w:styleId="articletitle">
    <w:name w:val="articletitle"/>
    <w:basedOn w:val="DefaultParagraphFont"/>
    <w:qFormat/>
    <w:rsid w:val="00671D1B"/>
  </w:style>
  <w:style w:type="character" w:customStyle="1" w:styleId="vol">
    <w:name w:val="vol"/>
    <w:basedOn w:val="DefaultParagraphFont"/>
    <w:qFormat/>
    <w:rsid w:val="00671D1B"/>
  </w:style>
  <w:style w:type="character" w:customStyle="1" w:styleId="pagefirst">
    <w:name w:val="pagefirst"/>
    <w:basedOn w:val="DefaultParagraphFont"/>
    <w:qFormat/>
    <w:rsid w:val="00671D1B"/>
  </w:style>
  <w:style w:type="character" w:customStyle="1" w:styleId="pagelast">
    <w:name w:val="pagelast"/>
    <w:basedOn w:val="DefaultParagraphFont"/>
    <w:qFormat/>
    <w:rsid w:val="00671D1B"/>
  </w:style>
  <w:style w:type="character" w:customStyle="1" w:styleId="current-selection">
    <w:name w:val="current-selection"/>
    <w:basedOn w:val="DefaultParagraphFont"/>
    <w:qFormat/>
    <w:rsid w:val="006329DE"/>
  </w:style>
  <w:style w:type="character" w:customStyle="1" w:styleId="hlfld-contribauthor">
    <w:name w:val="hlfld-contribauthor"/>
    <w:basedOn w:val="DefaultParagraphFont"/>
    <w:qFormat/>
    <w:rsid w:val="00D91BDB"/>
  </w:style>
  <w:style w:type="character" w:customStyle="1" w:styleId="article-title">
    <w:name w:val="article-title"/>
    <w:basedOn w:val="DefaultParagraphFont"/>
    <w:qFormat/>
    <w:rsid w:val="00D91BDB"/>
  </w:style>
  <w:style w:type="character" w:customStyle="1" w:styleId="volume">
    <w:name w:val="volume"/>
    <w:basedOn w:val="DefaultParagraphFont"/>
    <w:qFormat/>
    <w:rsid w:val="00D91BDB"/>
  </w:style>
  <w:style w:type="character" w:customStyle="1" w:styleId="journal-title">
    <w:name w:val="journal-title"/>
    <w:basedOn w:val="DefaultParagraphFont"/>
    <w:qFormat/>
    <w:rsid w:val="00D91BDB"/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524905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roid Sans Fallback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pPr>
      <w:spacing w:after="120"/>
    </w:pPr>
  </w:style>
  <w:style w:type="paragraph" w:styleId="List">
    <w:name w:val="List"/>
    <w:basedOn w:val="Normal"/>
    <w:uiPriority w:val="99"/>
    <w:semiHidden/>
    <w:unhideWhenUsed/>
    <w:pPr>
      <w:ind w:left="360"/>
      <w:contextualSpacing/>
    </w:pPr>
  </w:style>
  <w:style w:type="paragraph" w:styleId="Caption">
    <w:name w:val="caption"/>
    <w:basedOn w:val="Normal"/>
    <w:next w:val="Normal"/>
    <w:unhideWhenUsed/>
    <w:qFormat/>
    <w:pPr>
      <w:spacing w:after="200"/>
    </w:pPr>
    <w:rPr>
      <w:i/>
      <w:iCs/>
      <w:color w:val="000000" w:themeColor="text2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SectionTitle">
    <w:name w:val="Section Title"/>
    <w:basedOn w:val="Normal"/>
    <w:next w:val="Normal"/>
    <w:uiPriority w:val="2"/>
    <w:qFormat/>
    <w:pPr>
      <w:pageBreakBefore/>
      <w:jc w:val="center"/>
      <w:outlineLvl w:val="0"/>
    </w:pPr>
    <w:rPr>
      <w:rFonts w:asciiTheme="majorHAnsi" w:eastAsiaTheme="majorEastAsia" w:hAnsiTheme="majorHAnsi" w:cstheme="majorBid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qFormat/>
    <w:pPr>
      <w:suppressLineNumbers/>
    </w:pPr>
  </w:style>
  <w:style w:type="paragraph" w:styleId="NoSpacing">
    <w:name w:val="No Spacing"/>
    <w:uiPriority w:val="3"/>
    <w:qFormat/>
    <w:rPr>
      <w:sz w:val="24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2400"/>
      <w:contextualSpacing/>
      <w:jc w:val="center"/>
    </w:pPr>
    <w:rPr>
      <w:rFonts w:asciiTheme="majorHAnsi" w:eastAsiaTheme="majorEastAsia" w:hAnsiTheme="majorHAnsi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qFormat/>
    <w:pPr>
      <w:pBdr>
        <w:top w:val="single" w:sz="2" w:space="10" w:color="DDDDDD" w:shadow="1"/>
        <w:left w:val="single" w:sz="2" w:space="10" w:color="DDDDDD" w:shadow="1"/>
        <w:bottom w:val="single" w:sz="2" w:space="10" w:color="DDDDDD" w:shadow="1"/>
        <w:right w:val="single" w:sz="2" w:space="10" w:color="DDDDDD" w:shadow="1"/>
      </w:pBdr>
      <w:ind w:left="1152" w:right="1152"/>
    </w:pPr>
    <w:rPr>
      <w:i/>
      <w:iCs/>
      <w:color w:val="DDDDDD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pPr>
      <w:spacing w:after="120"/>
    </w:pPr>
  </w:style>
  <w:style w:type="paragraph" w:styleId="BodyText3">
    <w:name w:val="Body Text 3"/>
    <w:basedOn w:val="Normal"/>
    <w:link w:val="BodyText3Char"/>
    <w:uiPriority w:val="99"/>
    <w:semiHidden/>
    <w:unhideWhenUsed/>
    <w:qFormat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/>
    </w:p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qFormat/>
    <w:pPr>
      <w:spacing w:after="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pPr>
      <w:spacing w:after="120"/>
      <w:ind w:left="360"/>
    </w:pPr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qFormat/>
    <w:pPr>
      <w:ind w:left="4320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</w:style>
  <w:style w:type="paragraph" w:styleId="DocumentMap">
    <w:name w:val="Document Map"/>
    <w:basedOn w:val="Normal"/>
    <w:link w:val="DocumentMapChar"/>
    <w:uiPriority w:val="99"/>
    <w:semiHidden/>
    <w:unhideWhenUsed/>
    <w:qFormat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qFormat/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qFormat/>
    <w:pPr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qFormat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suppressLineNumbers/>
      <w:tabs>
        <w:tab w:val="center" w:pos="4680"/>
        <w:tab w:val="right" w:pos="9360"/>
      </w:tabs>
    </w:pPr>
  </w:style>
  <w:style w:type="paragraph" w:styleId="HTMLAddress">
    <w:name w:val="HTML Address"/>
    <w:basedOn w:val="Normal"/>
    <w:link w:val="HTMLAddressChar"/>
    <w:uiPriority w:val="99"/>
    <w:semiHidden/>
    <w:unhideWhenUsed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qFormat/>
    <w:pPr>
      <w:ind w:left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qFormat/>
    <w:pPr>
      <w:ind w:left="480"/>
    </w:pPr>
  </w:style>
  <w:style w:type="paragraph" w:styleId="Index3">
    <w:name w:val="index 3"/>
    <w:basedOn w:val="Normal"/>
    <w:next w:val="Normal"/>
    <w:autoRedefine/>
    <w:uiPriority w:val="99"/>
    <w:semiHidden/>
    <w:unhideWhenUsed/>
    <w:qFormat/>
    <w:pPr>
      <w:ind w:left="720"/>
    </w:pPr>
  </w:style>
  <w:style w:type="paragraph" w:styleId="Index4">
    <w:name w:val="index 4"/>
    <w:basedOn w:val="Normal"/>
    <w:next w:val="Normal"/>
    <w:autoRedefine/>
    <w:uiPriority w:val="99"/>
    <w:semiHidden/>
    <w:unhideWhenUsed/>
    <w:qFormat/>
    <w:pPr>
      <w:ind w:left="960"/>
    </w:pPr>
  </w:style>
  <w:style w:type="paragraph" w:styleId="Index5">
    <w:name w:val="index 5"/>
    <w:basedOn w:val="Normal"/>
    <w:next w:val="Normal"/>
    <w:autoRedefine/>
    <w:uiPriority w:val="99"/>
    <w:semiHidden/>
    <w:unhideWhenUsed/>
    <w:qFormat/>
    <w:pPr>
      <w:ind w:left="1200"/>
    </w:pPr>
  </w:style>
  <w:style w:type="paragraph" w:styleId="Index6">
    <w:name w:val="index 6"/>
    <w:basedOn w:val="Normal"/>
    <w:next w:val="Normal"/>
    <w:autoRedefine/>
    <w:uiPriority w:val="99"/>
    <w:semiHidden/>
    <w:unhideWhenUsed/>
    <w:qFormat/>
    <w:pPr>
      <w:ind w:left="1440"/>
    </w:pPr>
  </w:style>
  <w:style w:type="paragraph" w:styleId="Index7">
    <w:name w:val="index 7"/>
    <w:basedOn w:val="Normal"/>
    <w:next w:val="Normal"/>
    <w:autoRedefine/>
    <w:uiPriority w:val="99"/>
    <w:semiHidden/>
    <w:unhideWhenUsed/>
    <w:qFormat/>
    <w:pPr>
      <w:ind w:left="1680"/>
    </w:pPr>
  </w:style>
  <w:style w:type="paragraph" w:styleId="Index8">
    <w:name w:val="index 8"/>
    <w:basedOn w:val="Normal"/>
    <w:next w:val="Normal"/>
    <w:autoRedefine/>
    <w:uiPriority w:val="99"/>
    <w:semiHidden/>
    <w:unhideWhenUsed/>
    <w:qFormat/>
    <w:pPr>
      <w:ind w:left="1920"/>
    </w:pPr>
  </w:style>
  <w:style w:type="paragraph" w:styleId="Index9">
    <w:name w:val="index 9"/>
    <w:basedOn w:val="Normal"/>
    <w:next w:val="Normal"/>
    <w:autoRedefine/>
    <w:uiPriority w:val="99"/>
    <w:semiHidden/>
    <w:unhideWhenUsed/>
    <w:qFormat/>
    <w:pPr>
      <w:ind w:left="2160"/>
    </w:pPr>
  </w:style>
  <w:style w:type="paragraph" w:styleId="IndexHeading">
    <w:name w:val="index heading"/>
    <w:basedOn w:val="Normal"/>
    <w:uiPriority w:val="99"/>
    <w:semiHidden/>
    <w:unhideWhenUsed/>
    <w:qFormat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DDDDDD"/>
        <w:bottom w:val="single" w:sz="4" w:space="10" w:color="DDDDDD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paragraph" w:styleId="ListBullet3">
    <w:name w:val="List Bullet 3"/>
    <w:basedOn w:val="Normal"/>
    <w:uiPriority w:val="99"/>
    <w:semiHidden/>
    <w:unhideWhenUsed/>
    <w:qFormat/>
    <w:pPr>
      <w:contextualSpacing/>
    </w:pPr>
  </w:style>
  <w:style w:type="paragraph" w:styleId="ListBullet4">
    <w:name w:val="List Bullet 4"/>
    <w:basedOn w:val="Normal"/>
    <w:uiPriority w:val="99"/>
    <w:semiHidden/>
    <w:unhideWhenUsed/>
    <w:qFormat/>
    <w:pPr>
      <w:contextualSpacing/>
    </w:pPr>
  </w:style>
  <w:style w:type="paragraph" w:styleId="ListBullet5">
    <w:name w:val="List Bullet 5"/>
    <w:basedOn w:val="Normal"/>
    <w:uiPriority w:val="99"/>
    <w:semiHidden/>
    <w:unhideWhenUsed/>
    <w:qFormat/>
    <w:pPr>
      <w:contextualSpacing/>
    </w:pPr>
  </w:style>
  <w:style w:type="paragraph" w:styleId="ListNumber">
    <w:name w:val="List Number"/>
    <w:basedOn w:val="Normal"/>
    <w:uiPriority w:val="9"/>
    <w:unhideWhenUsed/>
    <w:qFormat/>
    <w:pPr>
      <w:contextualSpacing/>
    </w:pPr>
  </w:style>
  <w:style w:type="paragraph" w:styleId="ListBullet">
    <w:name w:val="List Bullet"/>
    <w:basedOn w:val="Normal"/>
    <w:uiPriority w:val="9"/>
    <w:unhideWhenUsed/>
    <w:qFormat/>
    <w:pPr>
      <w:contextualSpacing/>
    </w:pPr>
  </w:style>
  <w:style w:type="paragraph" w:styleId="ListBullet2">
    <w:name w:val="List Bullet 2"/>
    <w:basedOn w:val="Normal"/>
    <w:uiPriority w:val="99"/>
    <w:semiHidden/>
    <w:unhideWhenUsed/>
    <w:qFormat/>
    <w:pPr>
      <w:contextualSpacing/>
    </w:pPr>
  </w:style>
  <w:style w:type="paragraph" w:styleId="ListContinue">
    <w:name w:val="List Continue"/>
    <w:basedOn w:val="Normal"/>
    <w:uiPriority w:val="99"/>
    <w:semiHidden/>
    <w:unhideWhenUsed/>
    <w:qFormat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qFormat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qFormat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qFormat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qFormat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pPr>
      <w:contextualSpacing/>
    </w:pPr>
  </w:style>
  <w:style w:type="paragraph" w:styleId="ListNumber3">
    <w:name w:val="List Number 3"/>
    <w:basedOn w:val="Normal"/>
    <w:uiPriority w:val="99"/>
    <w:semiHidden/>
    <w:unhideWhenUsed/>
    <w:qFormat/>
    <w:pPr>
      <w:contextualSpacing/>
    </w:pPr>
  </w:style>
  <w:style w:type="paragraph" w:styleId="ListNumber4">
    <w:name w:val="List Number 4"/>
    <w:basedOn w:val="Normal"/>
    <w:uiPriority w:val="99"/>
    <w:semiHidden/>
    <w:unhideWhenUsed/>
    <w:qFormat/>
    <w:pPr>
      <w:contextualSpacing/>
    </w:pPr>
  </w:style>
  <w:style w:type="paragraph" w:styleId="ListNumber5">
    <w:name w:val="List Number 5"/>
    <w:basedOn w:val="Normal"/>
    <w:uiPriority w:val="99"/>
    <w:semiHidden/>
    <w:unhideWhenUsed/>
    <w:qFormat/>
    <w:p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2"/>
      <w:sz w:val="24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qFormat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080"/>
    </w:pPr>
    <w:rPr>
      <w:rFonts w:asciiTheme="majorHAnsi" w:eastAsiaTheme="majorEastAsia" w:hAnsiTheme="majorHAnsi" w:cstheme="majorBidi"/>
    </w:rPr>
  </w:style>
  <w:style w:type="paragraph" w:styleId="NormalWeb">
    <w:name w:val="Normal (Web)"/>
    <w:basedOn w:val="Normal"/>
    <w:uiPriority w:val="99"/>
    <w:unhideWhenUsed/>
    <w:qFormat/>
  </w:style>
  <w:style w:type="paragraph" w:styleId="NormalIndent">
    <w:name w:val="Normal Indent"/>
    <w:basedOn w:val="Normal"/>
    <w:uiPriority w:val="99"/>
    <w:semiHidden/>
    <w:unhideWhenUsed/>
    <w:qFormat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qFormat/>
  </w:style>
  <w:style w:type="paragraph" w:styleId="PlainText">
    <w:name w:val="Plain Text"/>
    <w:basedOn w:val="Normal"/>
    <w:link w:val="PlainTextChar"/>
    <w:uiPriority w:val="99"/>
    <w:semiHidden/>
    <w:unhideWhenUsed/>
    <w:qFormat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paragraph" w:styleId="Signature">
    <w:name w:val="Signature"/>
    <w:basedOn w:val="Normal"/>
    <w:link w:val="SignatureChar"/>
    <w:uiPriority w:val="99"/>
    <w:semiHidden/>
    <w:unhideWhenUsed/>
    <w:pPr>
      <w:ind w:left="4320"/>
    </w:pPr>
  </w:style>
  <w:style w:type="paragraph" w:customStyle="1" w:styleId="Title2">
    <w:name w:val="Title 2"/>
    <w:basedOn w:val="Normal"/>
    <w:uiPriority w:val="1"/>
    <w:qFormat/>
    <w:pPr>
      <w:jc w:val="center"/>
    </w:pPr>
  </w:style>
  <w:style w:type="paragraph" w:styleId="TableofAuthorities">
    <w:name w:val="table of authorities"/>
    <w:basedOn w:val="Normal"/>
    <w:next w:val="Normal"/>
    <w:uiPriority w:val="99"/>
    <w:semiHidden/>
    <w:unhideWhenUsed/>
    <w:qFormat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unhideWhenUsed/>
    <w:qFormat/>
  </w:style>
  <w:style w:type="paragraph" w:styleId="TOAHeading">
    <w:name w:val="toa heading"/>
    <w:basedOn w:val="Normal"/>
    <w:next w:val="Normal"/>
    <w:uiPriority w:val="99"/>
    <w:semiHidden/>
    <w:unhideWhenUsed/>
    <w:qFormat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/>
    </w:pPr>
  </w:style>
  <w:style w:type="paragraph" w:customStyle="1" w:styleId="TableFigure">
    <w:name w:val="Table/Figure"/>
    <w:basedOn w:val="Normal"/>
    <w:uiPriority w:val="4"/>
    <w:qFormat/>
    <w:pPr>
      <w:spacing w:before="240"/>
      <w:contextualSpacing/>
    </w:pPr>
  </w:style>
  <w:style w:type="paragraph" w:styleId="TOCHeading">
    <w:name w:val="TOC Heading"/>
    <w:basedOn w:val="Heading1"/>
    <w:next w:val="Normal"/>
    <w:uiPriority w:val="38"/>
    <w:unhideWhenUsed/>
    <w:qFormat/>
    <w:pPr>
      <w:keepNext w:val="0"/>
      <w:keepLines w:val="0"/>
      <w:pageBreakBefore/>
      <w:numPr>
        <w:numId w:val="0"/>
      </w:numPr>
      <w:ind w:firstLine="720"/>
    </w:pPr>
    <w:rPr>
      <w:b w:val="0"/>
      <w:bCs w:val="0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80"/>
    </w:pPr>
  </w:style>
  <w:style w:type="paragraph" w:customStyle="1" w:styleId="References">
    <w:name w:val="References"/>
    <w:basedOn w:val="BodyText"/>
    <w:uiPriority w:val="8"/>
    <w:qFormat/>
    <w:rsid w:val="002216CF"/>
    <w:pPr>
      <w:spacing w:after="180" w:line="288" w:lineRule="atLeast"/>
      <w:ind w:left="1135" w:hanging="284"/>
    </w:pPr>
    <w:rPr>
      <w:rFonts w:ascii="Calibri" w:hAnsi="Calibri"/>
      <w:sz w:val="22"/>
    </w:rPr>
  </w:style>
  <w:style w:type="paragraph" w:customStyle="1" w:styleId="ITAsDot">
    <w:name w:val="ITAs Dot"/>
    <w:basedOn w:val="Normal"/>
    <w:link w:val="ITAsDotChar"/>
    <w:qFormat/>
    <w:rsid w:val="006E3732"/>
    <w:pPr>
      <w:tabs>
        <w:tab w:val="left" w:pos="993"/>
      </w:tabs>
      <w:spacing w:after="120"/>
      <w:jc w:val="both"/>
    </w:pPr>
    <w:rPr>
      <w:rFonts w:ascii="Calibri" w:eastAsia="Calibri" w:hAnsi="Calibri"/>
      <w:lang w:val="en-AU" w:eastAsia="en-US"/>
    </w:rPr>
  </w:style>
  <w:style w:type="paragraph" w:styleId="Revision">
    <w:name w:val="Revision"/>
    <w:uiPriority w:val="99"/>
    <w:semiHidden/>
    <w:qFormat/>
    <w:rsid w:val="00C56BD9"/>
    <w:rPr>
      <w:kern w:val="2"/>
      <w:sz w:val="24"/>
    </w:rPr>
  </w:style>
  <w:style w:type="paragraph" w:customStyle="1" w:styleId="FrameContents">
    <w:name w:val="Frame Contents"/>
    <w:basedOn w:val="Normal"/>
    <w:qFormat/>
  </w:style>
  <w:style w:type="paragraph" w:customStyle="1" w:styleId="CaptionText">
    <w:name w:val="CaptionText"/>
    <w:basedOn w:val="BodyText"/>
    <w:next w:val="BodyText"/>
    <w:semiHidden/>
    <w:qFormat/>
    <w:rsid w:val="00F11DFA"/>
    <w:pPr>
      <w:spacing w:after="180"/>
    </w:pPr>
    <w:rPr>
      <w:rFonts w:ascii="Calibri" w:hAnsi="Calibri"/>
      <w:sz w:val="20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1">
    <w:name w:val="Table Grid Light1"/>
    <w:basedOn w:val="TableNormal"/>
    <w:uiPriority w:val="4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PAReport">
    <w:name w:val="APA Report"/>
    <w:basedOn w:val="TableNormal"/>
    <w:uiPriority w:val="99"/>
    <w:tblPr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698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3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EB3DFADF-3F53-44AB-8E5A-C1CEE5A6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7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Antarctic sea ice during the PIPERS campaign</vt:lpstr>
    </vt:vector>
  </TitlesOfParts>
  <Company>NRL</Company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Antarctic sea ice during the PIPERS campaign</dc:title>
  <dc:subject/>
  <dc:creator>Alison Kohout</dc:creator>
  <dc:description/>
  <cp:lastModifiedBy>HariKrishna S.S.</cp:lastModifiedBy>
  <cp:revision>227</cp:revision>
  <dcterms:created xsi:type="dcterms:W3CDTF">2020-01-30T06:28:00Z</dcterms:created>
  <dcterms:modified xsi:type="dcterms:W3CDTF">2020-06-26T17:47:00Z</dcterms:modified>
  <dc:language>en-NZ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AssetID">
    <vt:lpwstr>TF10002067</vt:lpwstr>
  </property>
  <property fmtid="{D5CDD505-2E9C-101B-9397-08002B2CF9AE}" pid="4" name="Company">
    <vt:lpwstr>NRL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