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8E" w:rsidRDefault="00473E8E" w:rsidP="00473E8E">
      <w:pPr>
        <w:autoSpaceDE w:val="0"/>
        <w:autoSpaceDN w:val="0"/>
        <w:adjustRightInd w:val="0"/>
        <w:spacing w:line="360" w:lineRule="auto"/>
        <w:rPr>
          <w:rFonts w:ascii="Times New Roman" w:hAnsi="Times New Roman"/>
          <w:b/>
          <w:sz w:val="24"/>
          <w:szCs w:val="22"/>
          <w:lang w:val="en-GB"/>
        </w:rPr>
      </w:pPr>
      <w:r>
        <w:rPr>
          <w:rFonts w:ascii="Times New Roman" w:hAnsi="Times New Roman"/>
          <w:b/>
          <w:sz w:val="24"/>
          <w:szCs w:val="22"/>
          <w:lang w:val="en-GB"/>
        </w:rPr>
        <w:t>Supplementary material</w:t>
      </w:r>
    </w:p>
    <w:p w:rsidR="00473E8E" w:rsidRDefault="00473E8E" w:rsidP="00473E8E">
      <w:pPr>
        <w:autoSpaceDE w:val="0"/>
        <w:autoSpaceDN w:val="0"/>
        <w:adjustRightInd w:val="0"/>
        <w:spacing w:line="360" w:lineRule="auto"/>
        <w:rPr>
          <w:rFonts w:ascii="Times New Roman" w:hAnsi="Times New Roman"/>
          <w:b/>
          <w:sz w:val="24"/>
          <w:szCs w:val="22"/>
          <w:lang w:val="en-GB"/>
        </w:rPr>
      </w:pPr>
      <w:r>
        <w:rPr>
          <w:rFonts w:ascii="Times New Roman" w:hAnsi="Times New Roman"/>
          <w:b/>
          <w:sz w:val="24"/>
          <w:szCs w:val="22"/>
          <w:lang w:val="en-GB"/>
        </w:rPr>
        <w:t>Appendix A</w:t>
      </w:r>
    </w:p>
    <w:p w:rsidR="00473E8E" w:rsidRPr="00E1103D" w:rsidRDefault="00473E8E" w:rsidP="00473E8E">
      <w:pPr>
        <w:autoSpaceDE w:val="0"/>
        <w:autoSpaceDN w:val="0"/>
        <w:adjustRightInd w:val="0"/>
        <w:spacing w:line="360" w:lineRule="auto"/>
        <w:rPr>
          <w:rFonts w:ascii="Times New Roman" w:hAnsi="Times New Roman"/>
          <w:b/>
          <w:sz w:val="24"/>
          <w:szCs w:val="22"/>
          <w:lang w:val="en-GB"/>
        </w:rPr>
      </w:pPr>
      <w:r w:rsidRPr="00E1103D">
        <w:rPr>
          <w:rFonts w:ascii="Times New Roman" w:hAnsi="Times New Roman"/>
          <w:b/>
          <w:sz w:val="24"/>
          <w:szCs w:val="22"/>
          <w:lang w:val="en-GB"/>
        </w:rPr>
        <w:t>Appendix Figures:</w:t>
      </w:r>
    </w:p>
    <w:p w:rsidR="00473E8E" w:rsidRPr="00E1103D" w:rsidRDefault="00473E8E" w:rsidP="00473E8E">
      <w:pPr>
        <w:spacing w:line="240" w:lineRule="auto"/>
        <w:rPr>
          <w:rFonts w:ascii="Times New Roman" w:eastAsia="Times New Roman" w:hAnsi="Times New Roman"/>
          <w:sz w:val="24"/>
          <w:lang w:val="en-US"/>
        </w:rPr>
      </w:pPr>
    </w:p>
    <w:p w:rsidR="00473E8E" w:rsidRPr="00E1103D" w:rsidRDefault="00473E8E" w:rsidP="00473E8E">
      <w:pPr>
        <w:pStyle w:val="Sinespaciado"/>
        <w:rPr>
          <w:lang w:val="en-US"/>
        </w:rPr>
      </w:pPr>
      <w:r w:rsidRPr="00E1103D">
        <w:rPr>
          <w:lang w:val="en-US"/>
        </w:rPr>
        <w:t>Figure A. 1: The Human Capital Revolution in Europe</w:t>
      </w:r>
    </w:p>
    <w:p w:rsidR="00473E8E" w:rsidRPr="00E1103D" w:rsidRDefault="00473E8E" w:rsidP="00473E8E">
      <w:pPr>
        <w:pStyle w:val="Descripcin"/>
        <w:spacing w:line="276" w:lineRule="auto"/>
        <w:rPr>
          <w:color w:val="auto"/>
          <w:lang w:val="en-US"/>
        </w:rPr>
      </w:pPr>
      <w:r w:rsidRPr="00E1103D">
        <w:rPr>
          <w:noProof/>
          <w:color w:val="auto"/>
          <w:lang w:val="es-ES" w:eastAsia="es-ES"/>
        </w:rPr>
        <w:drawing>
          <wp:inline distT="0" distB="0" distL="0" distR="0" wp14:anchorId="73982428" wp14:editId="2EAFFDAE">
            <wp:extent cx="4962525" cy="2780030"/>
            <wp:effectExtent l="0" t="0" r="9525" b="127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62525" cy="2780030"/>
                    </a:xfrm>
                    <a:prstGeom prst="rect">
                      <a:avLst/>
                    </a:prstGeom>
                    <a:noFill/>
                  </pic:spPr>
                </pic:pic>
              </a:graphicData>
            </a:graphic>
          </wp:inline>
        </w:drawing>
      </w:r>
    </w:p>
    <w:p w:rsidR="00473E8E" w:rsidRPr="00E1103D" w:rsidRDefault="00473E8E" w:rsidP="00473E8E">
      <w:pPr>
        <w:rPr>
          <w:rFonts w:ascii="Times New Roman" w:hAnsi="Times New Roman"/>
          <w:lang w:val="en-US"/>
        </w:rPr>
      </w:pPr>
      <w:r w:rsidRPr="00E1103D">
        <w:rPr>
          <w:rFonts w:ascii="Times New Roman" w:hAnsi="Times New Roman"/>
          <w:szCs w:val="20"/>
          <w:lang w:val="en-US"/>
        </w:rPr>
        <w:t xml:space="preserve">Note: Values refer to half centuries of birth around the years noted. Evidence is based on </w:t>
      </w:r>
      <w:proofErr w:type="spellStart"/>
      <w:r w:rsidRPr="00E1103D">
        <w:rPr>
          <w:rFonts w:ascii="Times New Roman" w:hAnsi="Times New Roman"/>
          <w:szCs w:val="20"/>
          <w:lang w:val="en-US"/>
        </w:rPr>
        <w:t>A’Hearn</w:t>
      </w:r>
      <w:proofErr w:type="spellEnd"/>
      <w:r w:rsidRPr="00E1103D">
        <w:rPr>
          <w:rFonts w:ascii="Times New Roman" w:hAnsi="Times New Roman"/>
          <w:szCs w:val="20"/>
          <w:lang w:val="en-US"/>
        </w:rPr>
        <w:t xml:space="preserve">, </w:t>
      </w:r>
      <w:proofErr w:type="spellStart"/>
      <w:r w:rsidRPr="00E1103D">
        <w:rPr>
          <w:rFonts w:ascii="Times New Roman" w:hAnsi="Times New Roman"/>
          <w:szCs w:val="20"/>
          <w:lang w:val="en-US"/>
        </w:rPr>
        <w:t>Baten</w:t>
      </w:r>
      <w:proofErr w:type="spellEnd"/>
      <w:r w:rsidRPr="00E1103D">
        <w:rPr>
          <w:rFonts w:ascii="Times New Roman" w:hAnsi="Times New Roman"/>
          <w:szCs w:val="20"/>
          <w:lang w:val="en-US"/>
        </w:rPr>
        <w:t xml:space="preserve"> and </w:t>
      </w:r>
      <w:proofErr w:type="spellStart"/>
      <w:r w:rsidRPr="00E1103D">
        <w:rPr>
          <w:rFonts w:ascii="Times New Roman" w:hAnsi="Times New Roman"/>
          <w:szCs w:val="20"/>
          <w:lang w:val="en-US"/>
        </w:rPr>
        <w:t>Crayen</w:t>
      </w:r>
      <w:proofErr w:type="spellEnd"/>
      <w:r w:rsidRPr="00E1103D">
        <w:rPr>
          <w:rFonts w:ascii="Times New Roman" w:hAnsi="Times New Roman"/>
          <w:szCs w:val="20"/>
          <w:lang w:val="en-US"/>
        </w:rPr>
        <w:t xml:space="preserve"> (2009), Table 4. We included all countries for which longer series or at least early values were available: “Northwest” comprises Great Britain, the Netherlands and protestant Germany, “South” refers to Italy (North). “East”, the average of Russia, Bohemia and Austria (from around 1600). “Average” is the average of these three regions. When values between the benchmark dates were missing, they were interpolated. Weak estimates (in italics in Table 4 of </w:t>
      </w:r>
      <w:proofErr w:type="spellStart"/>
      <w:r w:rsidRPr="00E1103D">
        <w:rPr>
          <w:rFonts w:ascii="Times New Roman" w:hAnsi="Times New Roman"/>
          <w:szCs w:val="20"/>
          <w:lang w:val="en-US"/>
        </w:rPr>
        <w:t>A’Hearn</w:t>
      </w:r>
      <w:proofErr w:type="spellEnd"/>
      <w:r w:rsidRPr="00E1103D">
        <w:rPr>
          <w:rFonts w:ascii="Times New Roman" w:hAnsi="Times New Roman"/>
          <w:szCs w:val="20"/>
          <w:lang w:val="en-US"/>
        </w:rPr>
        <w:t xml:space="preserve"> et al., 2009) were omitted. For Great Britain and the Netherlands before 1600, the benchmark year of Great Britain in 1600 was used, and the changes from Germany (protestant).</w:t>
      </w:r>
    </w:p>
    <w:p w:rsidR="00473E8E" w:rsidRPr="00E1103D" w:rsidRDefault="00473E8E" w:rsidP="00473E8E">
      <w:pPr>
        <w:rPr>
          <w:rFonts w:ascii="Times New Roman" w:hAnsi="Times New Roman"/>
          <w:lang w:val="en-US"/>
        </w:rPr>
      </w:pPr>
    </w:p>
    <w:p w:rsidR="00473E8E" w:rsidRPr="00E1103D" w:rsidRDefault="00473E8E" w:rsidP="00473E8E">
      <w:pPr>
        <w:spacing w:line="240" w:lineRule="auto"/>
        <w:rPr>
          <w:rFonts w:ascii="Times New Roman" w:hAnsi="Times New Roman"/>
          <w:b/>
          <w:sz w:val="24"/>
          <w:szCs w:val="22"/>
          <w:lang w:val="en-GB"/>
        </w:rPr>
      </w:pPr>
      <w:r w:rsidRPr="00E1103D">
        <w:rPr>
          <w:rFonts w:ascii="Times New Roman" w:hAnsi="Times New Roman"/>
          <w:b/>
          <w:sz w:val="24"/>
          <w:szCs w:val="22"/>
          <w:lang w:val="en-GB"/>
        </w:rPr>
        <w:br w:type="page"/>
      </w:r>
    </w:p>
    <w:p w:rsidR="00473E8E" w:rsidRPr="00E1103D" w:rsidRDefault="00473E8E" w:rsidP="00473E8E">
      <w:pPr>
        <w:autoSpaceDE w:val="0"/>
        <w:autoSpaceDN w:val="0"/>
        <w:adjustRightInd w:val="0"/>
        <w:spacing w:line="360" w:lineRule="auto"/>
        <w:rPr>
          <w:rFonts w:ascii="Times New Roman" w:hAnsi="Times New Roman"/>
          <w:b/>
          <w:sz w:val="24"/>
          <w:szCs w:val="22"/>
          <w:lang w:val="en-GB"/>
        </w:rPr>
      </w:pPr>
      <w:r w:rsidRPr="00E1103D">
        <w:rPr>
          <w:rFonts w:ascii="Times New Roman" w:hAnsi="Times New Roman"/>
          <w:b/>
          <w:sz w:val="24"/>
          <w:szCs w:val="22"/>
          <w:lang w:val="en-GB"/>
        </w:rPr>
        <w:lastRenderedPageBreak/>
        <w:t>Appendix Tables:</w:t>
      </w:r>
    </w:p>
    <w:p w:rsidR="00473E8E" w:rsidRPr="00E1103D" w:rsidRDefault="00473E8E" w:rsidP="00473E8E">
      <w:pPr>
        <w:autoSpaceDE w:val="0"/>
        <w:autoSpaceDN w:val="0"/>
        <w:adjustRightInd w:val="0"/>
        <w:spacing w:line="360" w:lineRule="auto"/>
        <w:rPr>
          <w:rFonts w:ascii="Times New Roman" w:hAnsi="Times New Roman"/>
          <w:sz w:val="24"/>
          <w:szCs w:val="22"/>
          <w:lang w:val="en-GB"/>
        </w:rPr>
      </w:pPr>
      <w:r w:rsidRPr="00E1103D">
        <w:rPr>
          <w:rFonts w:ascii="Times New Roman" w:hAnsi="Times New Roman"/>
          <w:sz w:val="24"/>
          <w:szCs w:val="22"/>
          <w:lang w:val="en-GB"/>
        </w:rPr>
        <w:t>Table A.1: Data and sources</w:t>
      </w:r>
    </w:p>
    <w:tbl>
      <w:tblPr>
        <w:tblStyle w:val="Tablanormal21"/>
        <w:tblW w:w="0" w:type="auto"/>
        <w:tblLook w:val="04A0" w:firstRow="1" w:lastRow="0" w:firstColumn="1" w:lastColumn="0" w:noHBand="0" w:noVBand="1"/>
      </w:tblPr>
      <w:tblGrid>
        <w:gridCol w:w="3789"/>
        <w:gridCol w:w="4931"/>
      </w:tblGrid>
      <w:tr w:rsidR="00473E8E" w:rsidRPr="00E1103D" w:rsidTr="002A19F2">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0" w:type="auto"/>
            <w:hideMark/>
          </w:tcPr>
          <w:p w:rsidR="00473E8E" w:rsidRPr="00E1103D" w:rsidRDefault="00473E8E" w:rsidP="002A19F2">
            <w:pPr>
              <w:spacing w:line="240" w:lineRule="auto"/>
              <w:rPr>
                <w:rFonts w:ascii="Times New Roman" w:eastAsia="Times New Roman" w:hAnsi="Times New Roman"/>
                <w:bCs w:val="0"/>
                <w:kern w:val="24"/>
                <w:sz w:val="24"/>
                <w:szCs w:val="22"/>
                <w:lang w:val="en-GB"/>
              </w:rPr>
            </w:pPr>
            <w:r w:rsidRPr="00E1103D">
              <w:rPr>
                <w:rFonts w:ascii="Times New Roman" w:eastAsia="Times New Roman" w:hAnsi="Times New Roman"/>
                <w:bCs w:val="0"/>
                <w:kern w:val="24"/>
                <w:sz w:val="24"/>
                <w:szCs w:val="22"/>
                <w:lang w:val="en-GB"/>
              </w:rPr>
              <w:t>Inquisition Tribunals (years of court cases)</w:t>
            </w:r>
          </w:p>
          <w:p w:rsidR="00473E8E" w:rsidRPr="00E1103D" w:rsidRDefault="00473E8E" w:rsidP="002A19F2">
            <w:pPr>
              <w:spacing w:line="240" w:lineRule="auto"/>
              <w:rPr>
                <w:rFonts w:ascii="Times New Roman" w:eastAsia="Times New Roman" w:hAnsi="Times New Roman"/>
                <w:bCs w:val="0"/>
                <w:kern w:val="24"/>
                <w:sz w:val="22"/>
                <w:szCs w:val="22"/>
                <w:lang w:val="en-GB"/>
              </w:rPr>
            </w:pPr>
          </w:p>
        </w:tc>
        <w:tc>
          <w:tcPr>
            <w:tcW w:w="0" w:type="auto"/>
            <w:hideMark/>
          </w:tcPr>
          <w:p w:rsidR="00473E8E" w:rsidRPr="00E1103D" w:rsidRDefault="00473E8E" w:rsidP="002A19F2">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kern w:val="24"/>
                <w:sz w:val="24"/>
                <w:szCs w:val="22"/>
                <w:lang w:val="en-GB"/>
              </w:rPr>
            </w:pPr>
            <w:r w:rsidRPr="00E1103D">
              <w:rPr>
                <w:rFonts w:ascii="Times New Roman" w:eastAsia="Times New Roman" w:hAnsi="Times New Roman"/>
                <w:bCs w:val="0"/>
                <w:kern w:val="24"/>
                <w:sz w:val="24"/>
                <w:szCs w:val="22"/>
                <w:lang w:val="en-GB"/>
              </w:rPr>
              <w:t>Source</w:t>
            </w:r>
          </w:p>
        </w:tc>
      </w:tr>
      <w:tr w:rsidR="00473E8E" w:rsidRPr="00255DE0" w:rsidTr="002A19F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hideMark/>
          </w:tcPr>
          <w:p w:rsidR="00473E8E" w:rsidRPr="00E1103D" w:rsidRDefault="00473E8E" w:rsidP="002A19F2">
            <w:pPr>
              <w:spacing w:line="240" w:lineRule="auto"/>
              <w:rPr>
                <w:rFonts w:ascii="Times New Roman" w:eastAsia="Times New Roman" w:hAnsi="Times New Roman"/>
                <w:b w:val="0"/>
                <w:sz w:val="24"/>
                <w:szCs w:val="22"/>
                <w:lang w:val="en-GB"/>
              </w:rPr>
            </w:pPr>
            <w:r w:rsidRPr="00E1103D">
              <w:rPr>
                <w:rFonts w:ascii="Times New Roman" w:eastAsia="Times New Roman" w:hAnsi="Times New Roman"/>
                <w:b w:val="0"/>
                <w:bCs w:val="0"/>
                <w:kern w:val="24"/>
                <w:sz w:val="24"/>
                <w:szCs w:val="22"/>
                <w:lang w:val="en-GB"/>
              </w:rPr>
              <w:t>Canary Islands</w:t>
            </w:r>
            <w:r w:rsidRPr="00E1103D">
              <w:rPr>
                <w:rFonts w:ascii="Times New Roman" w:eastAsia="Times New Roman" w:hAnsi="Times New Roman"/>
                <w:b w:val="0"/>
                <w:sz w:val="24"/>
                <w:szCs w:val="22"/>
                <w:lang w:val="en-GB"/>
              </w:rPr>
              <w:t xml:space="preserve"> </w:t>
            </w:r>
          </w:p>
          <w:p w:rsidR="00473E8E" w:rsidRPr="00E1103D" w:rsidRDefault="00473E8E" w:rsidP="002A19F2">
            <w:pPr>
              <w:spacing w:line="240" w:lineRule="auto"/>
              <w:rPr>
                <w:rFonts w:ascii="Times New Roman" w:eastAsia="Times New Roman" w:hAnsi="Times New Roman"/>
                <w:b w:val="0"/>
                <w:sz w:val="22"/>
                <w:szCs w:val="22"/>
                <w:lang w:val="en-GB"/>
              </w:rPr>
            </w:pPr>
            <w:r w:rsidRPr="00E1103D">
              <w:rPr>
                <w:rFonts w:ascii="Times New Roman" w:eastAsia="Times New Roman" w:hAnsi="Times New Roman"/>
                <w:b w:val="0"/>
                <w:bCs w:val="0"/>
                <w:kern w:val="24"/>
                <w:sz w:val="24"/>
                <w:szCs w:val="22"/>
                <w:lang w:val="en-GB"/>
              </w:rPr>
              <w:t>(1521 – 1819)</w:t>
            </w:r>
          </w:p>
        </w:tc>
        <w:tc>
          <w:tcPr>
            <w:tcW w:w="0" w:type="auto"/>
            <w:hideMark/>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24"/>
                <w:sz w:val="24"/>
                <w:szCs w:val="22"/>
                <w:lang w:val="es-ES_tradnl"/>
              </w:rPr>
            </w:pPr>
            <w:r w:rsidRPr="00E1103D">
              <w:rPr>
                <w:rFonts w:ascii="Times New Roman" w:eastAsia="Times New Roman" w:hAnsi="Times New Roman"/>
                <w:bCs/>
                <w:kern w:val="24"/>
                <w:sz w:val="24"/>
                <w:szCs w:val="22"/>
                <w:lang w:val="en-GB"/>
              </w:rPr>
              <w:t xml:space="preserve">Data provided by Francisco Fajardo </w:t>
            </w:r>
            <w:proofErr w:type="spellStart"/>
            <w:r w:rsidRPr="00E1103D">
              <w:rPr>
                <w:rFonts w:ascii="Times New Roman" w:eastAsia="Times New Roman" w:hAnsi="Times New Roman"/>
                <w:bCs/>
                <w:kern w:val="24"/>
                <w:sz w:val="24"/>
                <w:szCs w:val="22"/>
                <w:lang w:val="en-GB"/>
              </w:rPr>
              <w:t>Spinola</w:t>
            </w:r>
            <w:proofErr w:type="spellEnd"/>
            <w:r w:rsidRPr="00E1103D">
              <w:rPr>
                <w:rFonts w:ascii="Times New Roman" w:eastAsia="Times New Roman" w:hAnsi="Times New Roman"/>
                <w:bCs/>
                <w:kern w:val="24"/>
                <w:sz w:val="24"/>
                <w:szCs w:val="22"/>
                <w:lang w:val="en-GB"/>
              </w:rPr>
              <w:t xml:space="preserve">. </w:t>
            </w:r>
            <w:proofErr w:type="spellStart"/>
            <w:r w:rsidRPr="00FE4D85">
              <w:rPr>
                <w:rFonts w:ascii="Times New Roman" w:eastAsia="Times New Roman" w:hAnsi="Times New Roman"/>
                <w:bCs/>
                <w:kern w:val="24"/>
                <w:sz w:val="24"/>
                <w:szCs w:val="22"/>
                <w:lang w:val="es-ES"/>
              </w:rPr>
              <w:t>See</w:t>
            </w:r>
            <w:proofErr w:type="spellEnd"/>
            <w:r w:rsidRPr="00FE4D85">
              <w:rPr>
                <w:rFonts w:ascii="Times New Roman" w:eastAsia="Times New Roman" w:hAnsi="Times New Roman"/>
                <w:bCs/>
                <w:kern w:val="24"/>
                <w:sz w:val="24"/>
                <w:szCs w:val="22"/>
                <w:lang w:val="es-ES"/>
              </w:rPr>
              <w:t xml:space="preserve"> </w:t>
            </w:r>
            <w:proofErr w:type="spellStart"/>
            <w:r w:rsidRPr="00FE4D85">
              <w:rPr>
                <w:rFonts w:ascii="Times New Roman" w:eastAsia="Times New Roman" w:hAnsi="Times New Roman"/>
                <w:bCs/>
                <w:kern w:val="24"/>
                <w:sz w:val="24"/>
                <w:szCs w:val="22"/>
                <w:lang w:val="es-ES"/>
              </w:rPr>
              <w:t>also</w:t>
            </w:r>
            <w:proofErr w:type="spellEnd"/>
            <w:r w:rsidRPr="00FE4D85">
              <w:rPr>
                <w:rFonts w:ascii="Times New Roman" w:eastAsia="Times New Roman" w:hAnsi="Times New Roman"/>
                <w:bCs/>
                <w:kern w:val="24"/>
                <w:sz w:val="24"/>
                <w:szCs w:val="22"/>
                <w:lang w:val="es-ES"/>
              </w:rPr>
              <w:t xml:space="preserve">: Fajardo </w:t>
            </w:r>
            <w:proofErr w:type="spellStart"/>
            <w:r w:rsidRPr="00FE4D85">
              <w:rPr>
                <w:rFonts w:ascii="Times New Roman" w:eastAsia="Times New Roman" w:hAnsi="Times New Roman"/>
                <w:bCs/>
                <w:kern w:val="24"/>
                <w:sz w:val="24"/>
                <w:szCs w:val="22"/>
                <w:lang w:val="es-ES"/>
              </w:rPr>
              <w:t>Spinola</w:t>
            </w:r>
            <w:proofErr w:type="spellEnd"/>
            <w:r w:rsidRPr="00FE4D85">
              <w:rPr>
                <w:rFonts w:ascii="Times New Roman" w:eastAsia="Times New Roman" w:hAnsi="Times New Roman"/>
                <w:bCs/>
                <w:kern w:val="24"/>
                <w:sz w:val="24"/>
                <w:szCs w:val="22"/>
                <w:lang w:val="es-ES"/>
              </w:rPr>
              <w:t xml:space="preserve">, F. (2005), </w:t>
            </w:r>
            <w:r w:rsidRPr="00E1103D">
              <w:rPr>
                <w:rFonts w:ascii="Times New Roman" w:eastAsia="Times New Roman" w:hAnsi="Times New Roman"/>
                <w:bCs/>
                <w:kern w:val="24"/>
                <w:sz w:val="24"/>
                <w:szCs w:val="22"/>
                <w:lang w:val="es-ES_tradnl"/>
              </w:rPr>
              <w:t>Las Víctimas de la Inquisición en las Islas Canarias</w:t>
            </w:r>
            <w:r>
              <w:rPr>
                <w:rFonts w:ascii="Times New Roman" w:eastAsia="Times New Roman" w:hAnsi="Times New Roman"/>
                <w:bCs/>
                <w:kern w:val="24"/>
                <w:sz w:val="24"/>
                <w:szCs w:val="22"/>
                <w:lang w:val="es-ES_tradnl"/>
              </w:rPr>
              <w:t>,</w:t>
            </w:r>
            <w:r w:rsidRPr="00E1103D">
              <w:rPr>
                <w:rFonts w:ascii="Times New Roman" w:eastAsia="Times New Roman" w:hAnsi="Times New Roman"/>
                <w:bCs/>
                <w:kern w:val="24"/>
                <w:sz w:val="24"/>
                <w:szCs w:val="22"/>
                <w:lang w:val="es-ES_tradnl"/>
              </w:rPr>
              <w:t xml:space="preserve"> La Laguna</w:t>
            </w:r>
            <w:r>
              <w:rPr>
                <w:rFonts w:ascii="Times New Roman" w:eastAsia="Times New Roman" w:hAnsi="Times New Roman"/>
                <w:bCs/>
                <w:kern w:val="24"/>
                <w:sz w:val="24"/>
                <w:szCs w:val="22"/>
                <w:lang w:val="es-ES_tradnl"/>
              </w:rPr>
              <w:t>:</w:t>
            </w:r>
            <w:r w:rsidRPr="00E1103D">
              <w:rPr>
                <w:rFonts w:ascii="Times New Roman" w:eastAsia="Times New Roman" w:hAnsi="Times New Roman"/>
                <w:bCs/>
                <w:kern w:val="24"/>
                <w:sz w:val="24"/>
                <w:szCs w:val="22"/>
                <w:lang w:val="es-ES_tradnl"/>
              </w:rPr>
              <w:t xml:space="preserve"> Universidad de La Laguna</w:t>
            </w:r>
          </w:p>
        </w:tc>
      </w:tr>
      <w:tr w:rsidR="00473E8E" w:rsidRPr="00255DE0" w:rsidTr="002A19F2">
        <w:trPr>
          <w:trHeight w:val="864"/>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eastAsia="Times New Roman" w:hAnsi="Times New Roman"/>
                <w:b w:val="0"/>
                <w:bCs w:val="0"/>
                <w:kern w:val="24"/>
                <w:sz w:val="24"/>
                <w:szCs w:val="22"/>
                <w:lang w:val="en-GB"/>
              </w:rPr>
            </w:pPr>
            <w:r w:rsidRPr="00E1103D">
              <w:rPr>
                <w:rFonts w:ascii="Times New Roman" w:eastAsia="Times New Roman" w:hAnsi="Times New Roman"/>
                <w:b w:val="0"/>
                <w:bCs w:val="0"/>
                <w:kern w:val="24"/>
                <w:sz w:val="24"/>
                <w:szCs w:val="22"/>
                <w:lang w:val="en-GB"/>
              </w:rPr>
              <w:t>Córdoba (1572-1745)</w:t>
            </w:r>
          </w:p>
        </w:tc>
        <w:tc>
          <w:tcPr>
            <w:tcW w:w="0" w:type="auto"/>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24"/>
                <w:sz w:val="24"/>
                <w:szCs w:val="22"/>
                <w:lang w:val="es-ES"/>
              </w:rPr>
            </w:pPr>
            <w:r w:rsidRPr="00E1103D">
              <w:rPr>
                <w:rFonts w:ascii="Times New Roman" w:eastAsia="Times New Roman" w:hAnsi="Times New Roman"/>
                <w:bCs/>
                <w:kern w:val="24"/>
                <w:sz w:val="24"/>
                <w:szCs w:val="22"/>
                <w:lang w:val="es-ES"/>
              </w:rPr>
              <w:t xml:space="preserve">Gracia </w:t>
            </w:r>
            <w:proofErr w:type="spellStart"/>
            <w:r w:rsidRPr="00E1103D">
              <w:rPr>
                <w:rFonts w:ascii="Times New Roman" w:eastAsia="Times New Roman" w:hAnsi="Times New Roman"/>
                <w:bCs/>
                <w:kern w:val="24"/>
                <w:sz w:val="24"/>
                <w:szCs w:val="22"/>
                <w:lang w:val="es-ES"/>
              </w:rPr>
              <w:t>Boix</w:t>
            </w:r>
            <w:proofErr w:type="spellEnd"/>
            <w:r w:rsidRPr="00E1103D">
              <w:rPr>
                <w:rFonts w:ascii="Times New Roman" w:eastAsia="Times New Roman" w:hAnsi="Times New Roman"/>
                <w:bCs/>
                <w:kern w:val="24"/>
                <w:sz w:val="24"/>
                <w:szCs w:val="22"/>
                <w:lang w:val="es-ES"/>
              </w:rPr>
              <w:t>, R. (1983)</w:t>
            </w:r>
            <w:r>
              <w:rPr>
                <w:rFonts w:ascii="Times New Roman" w:eastAsia="Times New Roman" w:hAnsi="Times New Roman"/>
                <w:bCs/>
                <w:kern w:val="24"/>
                <w:sz w:val="24"/>
                <w:szCs w:val="22"/>
                <w:lang w:val="es-ES"/>
              </w:rPr>
              <w:t>,</w:t>
            </w:r>
            <w:r w:rsidRPr="00E1103D">
              <w:rPr>
                <w:rFonts w:ascii="Times New Roman" w:eastAsia="Times New Roman" w:hAnsi="Times New Roman"/>
                <w:bCs/>
                <w:kern w:val="24"/>
                <w:sz w:val="24"/>
                <w:szCs w:val="22"/>
                <w:lang w:val="es-ES"/>
              </w:rPr>
              <w:t xml:space="preserve"> Autos de Fe y Causas de la Inquisición Española</w:t>
            </w:r>
            <w:r>
              <w:rPr>
                <w:rFonts w:ascii="Times New Roman" w:eastAsia="Times New Roman" w:hAnsi="Times New Roman"/>
                <w:bCs/>
                <w:kern w:val="24"/>
                <w:sz w:val="24"/>
                <w:szCs w:val="22"/>
                <w:lang w:val="es-ES"/>
              </w:rPr>
              <w:t>,</w:t>
            </w:r>
            <w:r w:rsidRPr="00E1103D">
              <w:rPr>
                <w:rFonts w:ascii="Times New Roman" w:eastAsia="Times New Roman" w:hAnsi="Times New Roman"/>
                <w:bCs/>
                <w:kern w:val="24"/>
                <w:sz w:val="24"/>
                <w:szCs w:val="22"/>
                <w:lang w:val="es-ES"/>
              </w:rPr>
              <w:t xml:space="preserve"> Córdoba: Diputación Provincial</w:t>
            </w:r>
          </w:p>
        </w:tc>
      </w:tr>
      <w:tr w:rsidR="00473E8E" w:rsidRPr="00255DE0" w:rsidTr="002A19F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hideMark/>
          </w:tcPr>
          <w:p w:rsidR="00473E8E" w:rsidRPr="00E1103D" w:rsidRDefault="00473E8E" w:rsidP="002A19F2">
            <w:pPr>
              <w:spacing w:line="240" w:lineRule="auto"/>
              <w:rPr>
                <w:rFonts w:ascii="Times New Roman" w:eastAsia="Times New Roman" w:hAnsi="Times New Roman"/>
                <w:b w:val="0"/>
                <w:bCs w:val="0"/>
                <w:kern w:val="24"/>
                <w:sz w:val="22"/>
                <w:szCs w:val="22"/>
                <w:lang w:val="es-ES"/>
              </w:rPr>
            </w:pPr>
            <w:r w:rsidRPr="00E1103D">
              <w:rPr>
                <w:rFonts w:ascii="Times New Roman" w:eastAsia="Times New Roman" w:hAnsi="Times New Roman"/>
                <w:b w:val="0"/>
                <w:bCs w:val="0"/>
                <w:kern w:val="24"/>
                <w:sz w:val="24"/>
                <w:szCs w:val="22"/>
                <w:lang w:val="es-ES"/>
              </w:rPr>
              <w:t>Cuenca (1521 – 1723)</w:t>
            </w:r>
          </w:p>
        </w:tc>
        <w:tc>
          <w:tcPr>
            <w:tcW w:w="0" w:type="auto"/>
            <w:hideMark/>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24"/>
                <w:sz w:val="24"/>
                <w:szCs w:val="22"/>
                <w:lang w:val="en-US"/>
              </w:rPr>
            </w:pPr>
            <w:r w:rsidRPr="00E1103D">
              <w:rPr>
                <w:rFonts w:ascii="Times New Roman" w:eastAsia="Times New Roman" w:hAnsi="Times New Roman"/>
                <w:bCs/>
                <w:kern w:val="24"/>
                <w:sz w:val="24"/>
                <w:szCs w:val="22"/>
                <w:lang w:val="en-US"/>
              </w:rPr>
              <w:t xml:space="preserve">National Historical Archive, Madrid (data provided by Sara </w:t>
            </w:r>
            <w:proofErr w:type="spellStart"/>
            <w:r w:rsidRPr="00E1103D">
              <w:rPr>
                <w:rFonts w:ascii="Times New Roman" w:eastAsia="Times New Roman" w:hAnsi="Times New Roman"/>
                <w:bCs/>
                <w:kern w:val="24"/>
                <w:sz w:val="24"/>
                <w:szCs w:val="22"/>
                <w:lang w:val="en-US"/>
              </w:rPr>
              <w:t>Nalle</w:t>
            </w:r>
            <w:proofErr w:type="spellEnd"/>
            <w:r w:rsidRPr="00E1103D">
              <w:rPr>
                <w:rFonts w:ascii="Times New Roman" w:eastAsia="Times New Roman" w:hAnsi="Times New Roman"/>
                <w:bCs/>
                <w:kern w:val="24"/>
                <w:sz w:val="24"/>
                <w:szCs w:val="22"/>
                <w:lang w:val="en-US"/>
              </w:rPr>
              <w:t>)</w:t>
            </w:r>
          </w:p>
        </w:tc>
      </w:tr>
      <w:tr w:rsidR="00473E8E" w:rsidRPr="00255DE0" w:rsidTr="002A19F2">
        <w:trPr>
          <w:trHeight w:val="864"/>
        </w:trPr>
        <w:tc>
          <w:tcPr>
            <w:cnfStyle w:val="001000000000" w:firstRow="0" w:lastRow="0" w:firstColumn="1" w:lastColumn="0" w:oddVBand="0" w:evenVBand="0" w:oddHBand="0" w:evenHBand="0" w:firstRowFirstColumn="0" w:firstRowLastColumn="0" w:lastRowFirstColumn="0" w:lastRowLastColumn="0"/>
            <w:tcW w:w="0" w:type="auto"/>
            <w:hideMark/>
          </w:tcPr>
          <w:p w:rsidR="00473E8E" w:rsidRPr="00E1103D" w:rsidRDefault="00473E8E" w:rsidP="002A19F2">
            <w:pPr>
              <w:spacing w:line="240" w:lineRule="auto"/>
              <w:rPr>
                <w:rFonts w:ascii="Times New Roman" w:eastAsia="Times New Roman" w:hAnsi="Times New Roman"/>
                <w:b w:val="0"/>
                <w:bCs w:val="0"/>
                <w:kern w:val="24"/>
                <w:sz w:val="22"/>
                <w:szCs w:val="22"/>
                <w:lang w:val="es-ES"/>
              </w:rPr>
            </w:pPr>
            <w:r w:rsidRPr="00E1103D">
              <w:rPr>
                <w:rFonts w:ascii="Times New Roman" w:eastAsia="Times New Roman" w:hAnsi="Times New Roman"/>
                <w:b w:val="0"/>
                <w:bCs w:val="0"/>
                <w:kern w:val="24"/>
                <w:sz w:val="24"/>
                <w:szCs w:val="22"/>
                <w:lang w:val="es-ES"/>
              </w:rPr>
              <w:t>Galicia (1641)</w:t>
            </w:r>
          </w:p>
        </w:tc>
        <w:tc>
          <w:tcPr>
            <w:tcW w:w="0" w:type="auto"/>
            <w:hideMark/>
          </w:tcPr>
          <w:p w:rsidR="00473E8E" w:rsidRPr="00FE4D85"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24"/>
                <w:sz w:val="24"/>
                <w:szCs w:val="22"/>
                <w:lang w:val="es-ES"/>
              </w:rPr>
            </w:pPr>
            <w:r w:rsidRPr="00E1103D">
              <w:rPr>
                <w:rFonts w:ascii="Times New Roman" w:eastAsia="Times New Roman" w:hAnsi="Times New Roman"/>
                <w:bCs/>
                <w:kern w:val="24"/>
                <w:sz w:val="24"/>
                <w:szCs w:val="22"/>
                <w:lang w:val="es-ES_tradnl"/>
              </w:rPr>
              <w:t>Contreras, J. (1982)</w:t>
            </w:r>
            <w:r>
              <w:rPr>
                <w:rFonts w:ascii="Times New Roman" w:eastAsia="Times New Roman" w:hAnsi="Times New Roman"/>
                <w:bCs/>
                <w:kern w:val="24"/>
                <w:sz w:val="24"/>
                <w:szCs w:val="22"/>
                <w:lang w:val="es-ES_tradnl"/>
              </w:rPr>
              <w:t>,</w:t>
            </w:r>
            <w:r w:rsidRPr="00E1103D">
              <w:rPr>
                <w:rFonts w:ascii="Times New Roman" w:eastAsia="Times New Roman" w:hAnsi="Times New Roman"/>
                <w:bCs/>
                <w:kern w:val="24"/>
                <w:sz w:val="24"/>
                <w:szCs w:val="22"/>
                <w:lang w:val="es-ES_tradnl"/>
              </w:rPr>
              <w:t xml:space="preserve"> El Santo Oficio de la Inquisici</w:t>
            </w:r>
            <w:r>
              <w:rPr>
                <w:rFonts w:ascii="Times New Roman" w:eastAsia="Times New Roman" w:hAnsi="Times New Roman"/>
                <w:bCs/>
                <w:kern w:val="24"/>
                <w:sz w:val="24"/>
                <w:szCs w:val="22"/>
                <w:lang w:val="es-ES_tradnl"/>
              </w:rPr>
              <w:t>ó</w:t>
            </w:r>
            <w:r w:rsidRPr="00E1103D">
              <w:rPr>
                <w:rFonts w:ascii="Times New Roman" w:eastAsia="Times New Roman" w:hAnsi="Times New Roman"/>
                <w:bCs/>
                <w:kern w:val="24"/>
                <w:sz w:val="24"/>
                <w:szCs w:val="22"/>
                <w:lang w:val="es-ES_tradnl"/>
              </w:rPr>
              <w:t>n de Galicia</w:t>
            </w:r>
            <w:r>
              <w:rPr>
                <w:rFonts w:ascii="Times New Roman" w:eastAsia="Times New Roman" w:hAnsi="Times New Roman"/>
                <w:bCs/>
                <w:kern w:val="24"/>
                <w:sz w:val="24"/>
                <w:szCs w:val="22"/>
                <w:lang w:val="es-ES_tradnl"/>
              </w:rPr>
              <w:t>,</w:t>
            </w:r>
            <w:r w:rsidRPr="00E1103D">
              <w:rPr>
                <w:rFonts w:ascii="Times New Roman" w:eastAsia="Times New Roman" w:hAnsi="Times New Roman"/>
                <w:bCs/>
                <w:kern w:val="24"/>
                <w:sz w:val="24"/>
                <w:szCs w:val="22"/>
                <w:lang w:val="es-ES_tradnl"/>
              </w:rPr>
              <w:t xml:space="preserve"> </w:t>
            </w:r>
            <w:r w:rsidRPr="00FE4D85">
              <w:rPr>
                <w:rFonts w:ascii="Times New Roman" w:eastAsia="Times New Roman" w:hAnsi="Times New Roman"/>
                <w:bCs/>
                <w:kern w:val="24"/>
                <w:sz w:val="24"/>
                <w:szCs w:val="22"/>
                <w:lang w:val="es-ES"/>
              </w:rPr>
              <w:t xml:space="preserve">Madrid: </w:t>
            </w:r>
            <w:proofErr w:type="spellStart"/>
            <w:r w:rsidRPr="00FE4D85">
              <w:rPr>
                <w:rFonts w:ascii="Times New Roman" w:eastAsia="Times New Roman" w:hAnsi="Times New Roman"/>
                <w:bCs/>
                <w:kern w:val="24"/>
                <w:sz w:val="24"/>
                <w:szCs w:val="22"/>
                <w:lang w:val="es-ES"/>
              </w:rPr>
              <w:t>Akal</w:t>
            </w:r>
            <w:proofErr w:type="spellEnd"/>
            <w:r w:rsidRPr="00FE4D85">
              <w:rPr>
                <w:rFonts w:ascii="Times New Roman" w:eastAsia="Times New Roman" w:hAnsi="Times New Roman"/>
                <w:bCs/>
                <w:kern w:val="24"/>
                <w:sz w:val="24"/>
                <w:szCs w:val="22"/>
                <w:lang w:val="es-ES"/>
              </w:rPr>
              <w:t xml:space="preserve"> Universitaria</w:t>
            </w:r>
          </w:p>
        </w:tc>
      </w:tr>
      <w:tr w:rsidR="00473E8E" w:rsidRPr="00255DE0" w:rsidTr="002A19F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hideMark/>
          </w:tcPr>
          <w:p w:rsidR="00473E8E" w:rsidRPr="00E1103D" w:rsidRDefault="00473E8E" w:rsidP="002A19F2">
            <w:pPr>
              <w:spacing w:line="240" w:lineRule="auto"/>
              <w:rPr>
                <w:rFonts w:ascii="Times New Roman" w:eastAsia="Times New Roman" w:hAnsi="Times New Roman"/>
                <w:b w:val="0"/>
                <w:bCs w:val="0"/>
                <w:kern w:val="24"/>
                <w:sz w:val="22"/>
                <w:szCs w:val="22"/>
                <w:lang w:val="en-GB"/>
              </w:rPr>
            </w:pPr>
            <w:r w:rsidRPr="00E1103D">
              <w:rPr>
                <w:rFonts w:ascii="Times New Roman" w:eastAsia="Times New Roman" w:hAnsi="Times New Roman"/>
                <w:b w:val="0"/>
                <w:bCs w:val="0"/>
                <w:kern w:val="24"/>
                <w:sz w:val="24"/>
                <w:szCs w:val="22"/>
                <w:lang w:val="en-GB"/>
              </w:rPr>
              <w:t>Granada (1577–1614)</w:t>
            </w:r>
          </w:p>
        </w:tc>
        <w:tc>
          <w:tcPr>
            <w:tcW w:w="0" w:type="auto"/>
            <w:hideMark/>
          </w:tcPr>
          <w:p w:rsidR="00473E8E" w:rsidRPr="00FE4D85"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2"/>
                <w:lang w:val="es-ES"/>
              </w:rPr>
            </w:pPr>
            <w:proofErr w:type="spellStart"/>
            <w:r w:rsidRPr="00E1103D">
              <w:rPr>
                <w:rFonts w:ascii="Times New Roman" w:hAnsi="Times New Roman"/>
                <w:sz w:val="24"/>
                <w:szCs w:val="22"/>
                <w:lang w:val="es-ES_tradnl"/>
              </w:rPr>
              <w:t>Garcia</w:t>
            </w:r>
            <w:proofErr w:type="spellEnd"/>
            <w:r w:rsidRPr="00E1103D">
              <w:rPr>
                <w:rFonts w:ascii="Times New Roman" w:hAnsi="Times New Roman"/>
                <w:sz w:val="24"/>
                <w:szCs w:val="22"/>
                <w:lang w:val="es-ES_tradnl"/>
              </w:rPr>
              <w:t xml:space="preserve"> Fuentes, J. M. (2006)</w:t>
            </w:r>
            <w:r>
              <w:rPr>
                <w:rFonts w:ascii="Times New Roman" w:hAnsi="Times New Roman"/>
                <w:sz w:val="24"/>
                <w:szCs w:val="22"/>
                <w:lang w:val="es-ES_tradnl"/>
              </w:rPr>
              <w:t>,</w:t>
            </w:r>
            <w:r w:rsidRPr="00E1103D">
              <w:rPr>
                <w:rFonts w:ascii="Times New Roman" w:hAnsi="Times New Roman"/>
                <w:sz w:val="24"/>
                <w:szCs w:val="22"/>
                <w:lang w:val="es-ES_tradnl"/>
              </w:rPr>
              <w:t xml:space="preserve"> Visitas de la </w:t>
            </w:r>
            <w:proofErr w:type="spellStart"/>
            <w:r w:rsidRPr="00E1103D">
              <w:rPr>
                <w:rFonts w:ascii="Times New Roman" w:hAnsi="Times New Roman"/>
                <w:sz w:val="24"/>
                <w:szCs w:val="22"/>
                <w:lang w:val="es-ES_tradnl"/>
              </w:rPr>
              <w:t>Inquisicion</w:t>
            </w:r>
            <w:proofErr w:type="spellEnd"/>
            <w:r w:rsidRPr="00E1103D">
              <w:rPr>
                <w:rFonts w:ascii="Times New Roman" w:hAnsi="Times New Roman"/>
                <w:sz w:val="24"/>
                <w:szCs w:val="22"/>
                <w:lang w:val="es-ES_tradnl"/>
              </w:rPr>
              <w:t xml:space="preserve"> al Reino de Granada</w:t>
            </w:r>
            <w:r>
              <w:rPr>
                <w:rFonts w:ascii="Times New Roman" w:hAnsi="Times New Roman"/>
                <w:sz w:val="24"/>
                <w:szCs w:val="22"/>
                <w:lang w:val="es-ES_tradnl"/>
              </w:rPr>
              <w:t>,</w:t>
            </w:r>
            <w:r w:rsidRPr="00E1103D">
              <w:rPr>
                <w:rFonts w:ascii="Times New Roman" w:hAnsi="Times New Roman"/>
                <w:sz w:val="24"/>
                <w:szCs w:val="22"/>
                <w:lang w:val="es-ES_tradnl"/>
              </w:rPr>
              <w:t xml:space="preserve"> </w:t>
            </w:r>
            <w:r w:rsidRPr="00FE4D85">
              <w:rPr>
                <w:rFonts w:ascii="Times New Roman" w:hAnsi="Times New Roman"/>
                <w:sz w:val="24"/>
                <w:szCs w:val="22"/>
                <w:lang w:val="es-ES"/>
              </w:rPr>
              <w:t>Granada: Editorial Universidad De Granada</w:t>
            </w:r>
          </w:p>
        </w:tc>
      </w:tr>
      <w:tr w:rsidR="00473E8E" w:rsidRPr="00255DE0" w:rsidTr="002A19F2">
        <w:trPr>
          <w:trHeight w:val="864"/>
        </w:trPr>
        <w:tc>
          <w:tcPr>
            <w:cnfStyle w:val="001000000000" w:firstRow="0" w:lastRow="0" w:firstColumn="1" w:lastColumn="0" w:oddVBand="0" w:evenVBand="0" w:oddHBand="0" w:evenHBand="0" w:firstRowFirstColumn="0" w:firstRowLastColumn="0" w:lastRowFirstColumn="0" w:lastRowLastColumn="0"/>
            <w:tcW w:w="0" w:type="auto"/>
            <w:hideMark/>
          </w:tcPr>
          <w:p w:rsidR="00473E8E" w:rsidRPr="00E1103D" w:rsidRDefault="00473E8E" w:rsidP="002A19F2">
            <w:pPr>
              <w:spacing w:line="240" w:lineRule="auto"/>
              <w:rPr>
                <w:rFonts w:ascii="Times New Roman" w:eastAsia="Times New Roman" w:hAnsi="Times New Roman"/>
                <w:b w:val="0"/>
                <w:bCs w:val="0"/>
                <w:kern w:val="24"/>
                <w:sz w:val="22"/>
                <w:szCs w:val="22"/>
                <w:lang w:val="en-GB"/>
              </w:rPr>
            </w:pPr>
            <w:proofErr w:type="spellStart"/>
            <w:r w:rsidRPr="00E1103D">
              <w:rPr>
                <w:rFonts w:ascii="Times New Roman" w:eastAsia="Times New Roman" w:hAnsi="Times New Roman"/>
                <w:b w:val="0"/>
                <w:bCs w:val="0"/>
                <w:kern w:val="24"/>
                <w:sz w:val="24"/>
                <w:szCs w:val="22"/>
                <w:lang w:val="en-GB"/>
              </w:rPr>
              <w:t>Llerena</w:t>
            </w:r>
            <w:proofErr w:type="spellEnd"/>
            <w:r w:rsidRPr="00E1103D">
              <w:rPr>
                <w:rFonts w:ascii="Times New Roman" w:eastAsia="Times New Roman" w:hAnsi="Times New Roman"/>
                <w:b w:val="0"/>
                <w:bCs w:val="0"/>
                <w:kern w:val="24"/>
                <w:sz w:val="24"/>
                <w:szCs w:val="22"/>
                <w:lang w:val="en-GB"/>
              </w:rPr>
              <w:t xml:space="preserve"> (1695 – 1730)</w:t>
            </w:r>
          </w:p>
        </w:tc>
        <w:tc>
          <w:tcPr>
            <w:tcW w:w="0" w:type="auto"/>
            <w:hideMark/>
          </w:tcPr>
          <w:p w:rsidR="00473E8E" w:rsidRPr="00FE4D85"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24"/>
                <w:sz w:val="24"/>
                <w:szCs w:val="22"/>
                <w:lang w:val="es-ES"/>
              </w:rPr>
            </w:pPr>
            <w:r w:rsidRPr="00E1103D">
              <w:rPr>
                <w:rFonts w:ascii="Times New Roman" w:eastAsia="Times New Roman" w:hAnsi="Times New Roman"/>
                <w:bCs/>
                <w:kern w:val="24"/>
                <w:sz w:val="24"/>
                <w:szCs w:val="22"/>
                <w:lang w:val="es-ES_tradnl"/>
              </w:rPr>
              <w:t>Villanueva, J. P. and Bonet, B. E. (1984)</w:t>
            </w:r>
            <w:r>
              <w:rPr>
                <w:rFonts w:ascii="Times New Roman" w:eastAsia="Times New Roman" w:hAnsi="Times New Roman"/>
                <w:bCs/>
                <w:kern w:val="24"/>
                <w:sz w:val="24"/>
                <w:szCs w:val="22"/>
                <w:lang w:val="es-ES_tradnl"/>
              </w:rPr>
              <w:t>,</w:t>
            </w:r>
            <w:r w:rsidRPr="00E1103D">
              <w:rPr>
                <w:rFonts w:ascii="Times New Roman" w:eastAsia="Times New Roman" w:hAnsi="Times New Roman"/>
                <w:bCs/>
                <w:kern w:val="24"/>
                <w:sz w:val="24"/>
                <w:szCs w:val="22"/>
                <w:lang w:val="es-ES_tradnl"/>
              </w:rPr>
              <w:t xml:space="preserve"> Historia de la Inquisición en España y América, </w:t>
            </w:r>
            <w:r>
              <w:rPr>
                <w:rFonts w:ascii="Times New Roman" w:eastAsia="Times New Roman" w:hAnsi="Times New Roman"/>
                <w:bCs/>
                <w:kern w:val="24"/>
                <w:sz w:val="24"/>
                <w:szCs w:val="22"/>
                <w:lang w:val="es-ES_tradnl"/>
              </w:rPr>
              <w:t>T</w:t>
            </w:r>
            <w:r w:rsidRPr="00E1103D">
              <w:rPr>
                <w:rFonts w:ascii="Times New Roman" w:eastAsia="Times New Roman" w:hAnsi="Times New Roman"/>
                <w:bCs/>
                <w:kern w:val="24"/>
                <w:sz w:val="24"/>
                <w:szCs w:val="22"/>
                <w:lang w:val="es-ES_tradnl"/>
              </w:rPr>
              <w:t>omo III</w:t>
            </w:r>
            <w:r>
              <w:rPr>
                <w:rFonts w:ascii="Times New Roman" w:eastAsia="Times New Roman" w:hAnsi="Times New Roman"/>
                <w:bCs/>
                <w:kern w:val="24"/>
                <w:sz w:val="24"/>
                <w:szCs w:val="22"/>
                <w:lang w:val="es-ES_tradnl"/>
              </w:rPr>
              <w:t>,</w:t>
            </w:r>
            <w:r w:rsidRPr="00E1103D">
              <w:rPr>
                <w:rFonts w:ascii="Times New Roman" w:eastAsia="Times New Roman" w:hAnsi="Times New Roman"/>
                <w:bCs/>
                <w:kern w:val="24"/>
                <w:sz w:val="24"/>
                <w:szCs w:val="22"/>
                <w:lang w:val="es-ES_tradnl"/>
              </w:rPr>
              <w:t xml:space="preserve"> </w:t>
            </w:r>
            <w:r w:rsidRPr="00FE4D85">
              <w:rPr>
                <w:rFonts w:ascii="Times New Roman" w:eastAsia="Times New Roman" w:hAnsi="Times New Roman"/>
                <w:bCs/>
                <w:kern w:val="24"/>
                <w:sz w:val="24"/>
                <w:szCs w:val="22"/>
                <w:lang w:val="es-ES"/>
              </w:rPr>
              <w:t>Madrid: Biblioteca de Autores Cristianos</w:t>
            </w:r>
          </w:p>
        </w:tc>
      </w:tr>
      <w:tr w:rsidR="00473E8E" w:rsidRPr="00255DE0" w:rsidTr="002A19F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hideMark/>
          </w:tcPr>
          <w:p w:rsidR="00473E8E" w:rsidRPr="00E1103D" w:rsidRDefault="00473E8E" w:rsidP="002A19F2">
            <w:pPr>
              <w:spacing w:line="240" w:lineRule="auto"/>
              <w:rPr>
                <w:rFonts w:ascii="Times New Roman" w:eastAsia="Times New Roman" w:hAnsi="Times New Roman"/>
                <w:b w:val="0"/>
                <w:sz w:val="22"/>
                <w:szCs w:val="22"/>
                <w:lang w:val="en-GB"/>
              </w:rPr>
            </w:pPr>
            <w:proofErr w:type="spellStart"/>
            <w:r w:rsidRPr="00E1103D">
              <w:rPr>
                <w:rFonts w:ascii="Times New Roman" w:eastAsia="Times New Roman" w:hAnsi="Times New Roman"/>
                <w:b w:val="0"/>
                <w:bCs w:val="0"/>
                <w:kern w:val="24"/>
                <w:sz w:val="24"/>
                <w:szCs w:val="22"/>
                <w:lang w:val="en-GB"/>
              </w:rPr>
              <w:t>Logroño</w:t>
            </w:r>
            <w:proofErr w:type="spellEnd"/>
            <w:r w:rsidRPr="00E1103D">
              <w:rPr>
                <w:rFonts w:ascii="Times New Roman" w:eastAsia="Times New Roman" w:hAnsi="Times New Roman"/>
                <w:b w:val="0"/>
                <w:sz w:val="24"/>
                <w:szCs w:val="22"/>
                <w:lang w:val="en-GB"/>
              </w:rPr>
              <w:t xml:space="preserve"> (</w:t>
            </w:r>
            <w:r w:rsidRPr="00E1103D">
              <w:rPr>
                <w:rFonts w:ascii="Times New Roman" w:eastAsia="Times New Roman" w:hAnsi="Times New Roman"/>
                <w:b w:val="0"/>
                <w:bCs w:val="0"/>
                <w:kern w:val="24"/>
                <w:sz w:val="24"/>
                <w:szCs w:val="22"/>
                <w:lang w:val="en-GB"/>
              </w:rPr>
              <w:t>1609 – 1633)</w:t>
            </w:r>
          </w:p>
        </w:tc>
        <w:tc>
          <w:tcPr>
            <w:tcW w:w="0" w:type="auto"/>
            <w:hideMark/>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2"/>
                <w:lang w:val="en-GB"/>
              </w:rPr>
            </w:pPr>
            <w:proofErr w:type="spellStart"/>
            <w:r w:rsidRPr="00E1103D">
              <w:rPr>
                <w:rFonts w:ascii="Times New Roman" w:hAnsi="Times New Roman"/>
                <w:sz w:val="24"/>
                <w:szCs w:val="22"/>
                <w:lang w:val="en-GB"/>
              </w:rPr>
              <w:t>Henningsen</w:t>
            </w:r>
            <w:proofErr w:type="spellEnd"/>
            <w:r w:rsidRPr="00E1103D">
              <w:rPr>
                <w:rFonts w:ascii="Times New Roman" w:hAnsi="Times New Roman"/>
                <w:sz w:val="24"/>
                <w:szCs w:val="22"/>
                <w:lang w:val="en-GB"/>
              </w:rPr>
              <w:t>, G. (2004)</w:t>
            </w:r>
            <w:r>
              <w:rPr>
                <w:rFonts w:ascii="Times New Roman" w:hAnsi="Times New Roman"/>
                <w:sz w:val="24"/>
                <w:szCs w:val="22"/>
                <w:lang w:val="en-GB"/>
              </w:rPr>
              <w:t>,</w:t>
            </w:r>
            <w:r w:rsidRPr="00E1103D">
              <w:rPr>
                <w:rFonts w:ascii="Times New Roman" w:hAnsi="Times New Roman"/>
                <w:sz w:val="24"/>
                <w:szCs w:val="22"/>
                <w:lang w:val="en-GB"/>
              </w:rPr>
              <w:t xml:space="preserve"> The Salazar Documents, Inquisitor Alonso de Salazar </w:t>
            </w:r>
            <w:proofErr w:type="spellStart"/>
            <w:r w:rsidRPr="00E1103D">
              <w:rPr>
                <w:rFonts w:ascii="Times New Roman" w:hAnsi="Times New Roman"/>
                <w:sz w:val="24"/>
                <w:szCs w:val="22"/>
                <w:lang w:val="en-GB"/>
              </w:rPr>
              <w:t>Frías</w:t>
            </w:r>
            <w:proofErr w:type="spellEnd"/>
            <w:r w:rsidRPr="00E1103D">
              <w:rPr>
                <w:rFonts w:ascii="Times New Roman" w:hAnsi="Times New Roman"/>
                <w:sz w:val="24"/>
                <w:szCs w:val="22"/>
                <w:lang w:val="en-GB"/>
              </w:rPr>
              <w:t xml:space="preserve"> and Others on the Basque Witch Persecution</w:t>
            </w:r>
            <w:r>
              <w:rPr>
                <w:rFonts w:ascii="Times New Roman" w:hAnsi="Times New Roman"/>
                <w:sz w:val="24"/>
                <w:szCs w:val="22"/>
                <w:lang w:val="en-GB"/>
              </w:rPr>
              <w:t>,</w:t>
            </w:r>
            <w:r w:rsidRPr="00E1103D">
              <w:rPr>
                <w:rFonts w:ascii="Times New Roman" w:hAnsi="Times New Roman"/>
                <w:sz w:val="24"/>
                <w:szCs w:val="22"/>
                <w:lang w:val="en-GB"/>
              </w:rPr>
              <w:t xml:space="preserve"> Leiden</w:t>
            </w:r>
            <w:r>
              <w:rPr>
                <w:rFonts w:ascii="Times New Roman" w:hAnsi="Times New Roman"/>
                <w:sz w:val="24"/>
                <w:szCs w:val="22"/>
                <w:lang w:val="en-GB"/>
              </w:rPr>
              <w:t>: Brill</w:t>
            </w:r>
          </w:p>
        </w:tc>
      </w:tr>
      <w:tr w:rsidR="00473E8E" w:rsidRPr="00FE4D85" w:rsidTr="002A19F2">
        <w:trPr>
          <w:trHeight w:val="864"/>
        </w:trPr>
        <w:tc>
          <w:tcPr>
            <w:cnfStyle w:val="001000000000" w:firstRow="0" w:lastRow="0" w:firstColumn="1" w:lastColumn="0" w:oddVBand="0" w:evenVBand="0" w:oddHBand="0" w:evenHBand="0" w:firstRowFirstColumn="0" w:firstRowLastColumn="0" w:lastRowFirstColumn="0" w:lastRowLastColumn="0"/>
            <w:tcW w:w="0" w:type="auto"/>
            <w:hideMark/>
          </w:tcPr>
          <w:p w:rsidR="00473E8E" w:rsidRPr="00E1103D" w:rsidRDefault="00473E8E" w:rsidP="002A19F2">
            <w:pPr>
              <w:spacing w:line="240" w:lineRule="auto"/>
              <w:rPr>
                <w:rFonts w:ascii="Times New Roman" w:eastAsia="Times New Roman" w:hAnsi="Times New Roman"/>
                <w:b w:val="0"/>
                <w:bCs w:val="0"/>
                <w:kern w:val="24"/>
                <w:sz w:val="22"/>
                <w:szCs w:val="22"/>
                <w:lang w:val="en-GB"/>
              </w:rPr>
            </w:pPr>
            <w:r w:rsidRPr="00E1103D">
              <w:rPr>
                <w:rFonts w:ascii="Times New Roman" w:eastAsia="Times New Roman" w:hAnsi="Times New Roman"/>
                <w:b w:val="0"/>
                <w:bCs w:val="0"/>
                <w:kern w:val="24"/>
                <w:sz w:val="24"/>
                <w:szCs w:val="22"/>
                <w:lang w:val="en-GB"/>
              </w:rPr>
              <w:t>Toledo (1577-1610)</w:t>
            </w:r>
          </w:p>
        </w:tc>
        <w:tc>
          <w:tcPr>
            <w:tcW w:w="0" w:type="auto"/>
            <w:hideMark/>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2"/>
                <w:lang w:val="es-ES"/>
              </w:rPr>
            </w:pPr>
            <w:r w:rsidRPr="00E1103D">
              <w:rPr>
                <w:rFonts w:ascii="Times New Roman" w:hAnsi="Times New Roman"/>
                <w:sz w:val="24"/>
                <w:szCs w:val="22"/>
                <w:lang w:val="es-ES_tradnl"/>
              </w:rPr>
              <w:t>Sierra, J. (2006)</w:t>
            </w:r>
            <w:r>
              <w:rPr>
                <w:rFonts w:ascii="Times New Roman" w:hAnsi="Times New Roman"/>
                <w:sz w:val="24"/>
                <w:szCs w:val="22"/>
                <w:lang w:val="es-ES_tradnl"/>
              </w:rPr>
              <w:t>,</w:t>
            </w:r>
            <w:r w:rsidRPr="00E1103D">
              <w:rPr>
                <w:rFonts w:ascii="Times New Roman" w:hAnsi="Times New Roman"/>
                <w:sz w:val="24"/>
                <w:szCs w:val="22"/>
                <w:lang w:val="es-ES_tradnl"/>
              </w:rPr>
              <w:t xml:space="preserve"> Procesos de la </w:t>
            </w:r>
            <w:proofErr w:type="spellStart"/>
            <w:r w:rsidRPr="00E1103D">
              <w:rPr>
                <w:rFonts w:ascii="Times New Roman" w:hAnsi="Times New Roman"/>
                <w:sz w:val="24"/>
                <w:szCs w:val="22"/>
                <w:lang w:val="es-ES_tradnl"/>
              </w:rPr>
              <w:t>Inquisicion</w:t>
            </w:r>
            <w:proofErr w:type="spellEnd"/>
            <w:r w:rsidRPr="00E1103D">
              <w:rPr>
                <w:rFonts w:ascii="Times New Roman" w:hAnsi="Times New Roman"/>
                <w:sz w:val="24"/>
                <w:szCs w:val="22"/>
                <w:lang w:val="es-ES_tradnl"/>
              </w:rPr>
              <w:t xml:space="preserve"> de Toledo (1575-1610).</w:t>
            </w:r>
            <w:r w:rsidRPr="00E1103D">
              <w:rPr>
                <w:rFonts w:ascii="Times New Roman" w:hAnsi="Times New Roman"/>
                <w:b/>
                <w:bCs/>
                <w:sz w:val="24"/>
                <w:szCs w:val="22"/>
                <w:lang w:val="es-ES_tradnl"/>
              </w:rPr>
              <w:t xml:space="preserve"> </w:t>
            </w:r>
            <w:r w:rsidRPr="00E1103D">
              <w:rPr>
                <w:rFonts w:ascii="Times New Roman" w:hAnsi="Times New Roman"/>
                <w:sz w:val="24"/>
                <w:szCs w:val="22"/>
                <w:lang w:val="es-ES"/>
              </w:rPr>
              <w:t>Manuscrito de Halle</w:t>
            </w:r>
            <w:r>
              <w:rPr>
                <w:rFonts w:ascii="Times New Roman" w:hAnsi="Times New Roman"/>
                <w:sz w:val="24"/>
                <w:szCs w:val="22"/>
                <w:lang w:val="es-ES"/>
              </w:rPr>
              <w:t>,</w:t>
            </w:r>
            <w:r w:rsidRPr="00E1103D">
              <w:rPr>
                <w:rFonts w:ascii="Times New Roman" w:hAnsi="Times New Roman"/>
                <w:sz w:val="24"/>
                <w:szCs w:val="22"/>
                <w:lang w:val="es-ES"/>
              </w:rPr>
              <w:t xml:space="preserve"> Madrid: Ed. </w:t>
            </w:r>
            <w:proofErr w:type="spellStart"/>
            <w:r w:rsidRPr="00E1103D">
              <w:rPr>
                <w:rFonts w:ascii="Times New Roman" w:hAnsi="Times New Roman"/>
                <w:sz w:val="24"/>
                <w:szCs w:val="22"/>
                <w:lang w:val="es-ES"/>
              </w:rPr>
              <w:t>Trotta</w:t>
            </w:r>
            <w:proofErr w:type="spellEnd"/>
            <w:r w:rsidRPr="00E1103D">
              <w:rPr>
                <w:rFonts w:ascii="Times New Roman" w:hAnsi="Times New Roman"/>
                <w:sz w:val="24"/>
                <w:szCs w:val="22"/>
                <w:lang w:val="es-ES"/>
              </w:rPr>
              <w:t>.</w:t>
            </w:r>
          </w:p>
        </w:tc>
      </w:tr>
      <w:tr w:rsidR="00473E8E" w:rsidRPr="00255DE0" w:rsidTr="002A19F2">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hideMark/>
          </w:tcPr>
          <w:p w:rsidR="00473E8E" w:rsidRPr="00E1103D" w:rsidRDefault="00473E8E" w:rsidP="002A19F2">
            <w:pPr>
              <w:spacing w:line="240" w:lineRule="auto"/>
              <w:rPr>
                <w:rFonts w:ascii="Times New Roman" w:eastAsia="Times New Roman" w:hAnsi="Times New Roman"/>
                <w:b w:val="0"/>
                <w:sz w:val="24"/>
                <w:szCs w:val="22"/>
                <w:lang w:val="en-GB"/>
              </w:rPr>
            </w:pPr>
            <w:proofErr w:type="spellStart"/>
            <w:r w:rsidRPr="00E1103D">
              <w:rPr>
                <w:rFonts w:ascii="Times New Roman" w:eastAsia="Times New Roman" w:hAnsi="Times New Roman"/>
                <w:b w:val="0"/>
                <w:bCs w:val="0"/>
                <w:kern w:val="24"/>
                <w:sz w:val="24"/>
                <w:szCs w:val="22"/>
                <w:lang w:val="en-GB"/>
              </w:rPr>
              <w:t>Évora</w:t>
            </w:r>
            <w:proofErr w:type="spellEnd"/>
            <w:r w:rsidRPr="00E1103D">
              <w:rPr>
                <w:rFonts w:ascii="Times New Roman" w:eastAsia="Times New Roman" w:hAnsi="Times New Roman"/>
                <w:b w:val="0"/>
                <w:bCs w:val="0"/>
                <w:kern w:val="24"/>
                <w:sz w:val="24"/>
                <w:szCs w:val="22"/>
                <w:lang w:val="en-GB"/>
              </w:rPr>
              <w:t xml:space="preserve">, Coimbra, </w:t>
            </w:r>
            <w:proofErr w:type="spellStart"/>
            <w:r w:rsidRPr="00E1103D">
              <w:rPr>
                <w:rFonts w:ascii="Times New Roman" w:eastAsia="Times New Roman" w:hAnsi="Times New Roman"/>
                <w:b w:val="0"/>
                <w:bCs w:val="0"/>
                <w:kern w:val="24"/>
                <w:sz w:val="24"/>
                <w:szCs w:val="22"/>
                <w:lang w:val="en-GB"/>
              </w:rPr>
              <w:t>Lisboa</w:t>
            </w:r>
            <w:proofErr w:type="spellEnd"/>
          </w:p>
          <w:p w:rsidR="00473E8E" w:rsidRPr="00E1103D" w:rsidRDefault="00473E8E" w:rsidP="002A19F2">
            <w:pPr>
              <w:spacing w:line="240" w:lineRule="auto"/>
              <w:rPr>
                <w:rFonts w:ascii="Times New Roman" w:eastAsia="Times New Roman" w:hAnsi="Times New Roman"/>
                <w:b w:val="0"/>
                <w:sz w:val="22"/>
                <w:szCs w:val="22"/>
                <w:lang w:val="en-GB"/>
              </w:rPr>
            </w:pPr>
            <w:r w:rsidRPr="00E1103D">
              <w:rPr>
                <w:rFonts w:ascii="Times New Roman" w:eastAsia="Times New Roman" w:hAnsi="Times New Roman"/>
                <w:b w:val="0"/>
                <w:bCs w:val="0"/>
                <w:kern w:val="24"/>
                <w:sz w:val="24"/>
                <w:szCs w:val="22"/>
                <w:lang w:val="en-GB"/>
              </w:rPr>
              <w:t>(1487 – 1894)</w:t>
            </w:r>
          </w:p>
        </w:tc>
        <w:tc>
          <w:tcPr>
            <w:tcW w:w="0" w:type="auto"/>
            <w:hideMark/>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2"/>
                <w:lang w:val="en-GB"/>
              </w:rPr>
            </w:pPr>
            <w:r w:rsidRPr="00E1103D">
              <w:rPr>
                <w:rFonts w:ascii="Times New Roman" w:eastAsia="Times New Roman" w:hAnsi="Times New Roman"/>
                <w:bCs/>
                <w:kern w:val="24"/>
                <w:sz w:val="24"/>
                <w:szCs w:val="22"/>
                <w:lang w:val="en-GB"/>
              </w:rPr>
              <w:t xml:space="preserve">National Archive Torre do </w:t>
            </w:r>
            <w:proofErr w:type="spellStart"/>
            <w:r w:rsidRPr="00E1103D">
              <w:rPr>
                <w:rFonts w:ascii="Times New Roman" w:eastAsia="Times New Roman" w:hAnsi="Times New Roman"/>
                <w:bCs/>
                <w:kern w:val="24"/>
                <w:sz w:val="24"/>
                <w:szCs w:val="22"/>
                <w:lang w:val="en-GB"/>
              </w:rPr>
              <w:t>Tombo</w:t>
            </w:r>
            <w:proofErr w:type="spellEnd"/>
            <w:r w:rsidRPr="00E1103D">
              <w:rPr>
                <w:rFonts w:ascii="Times New Roman" w:eastAsia="Times New Roman" w:hAnsi="Times New Roman"/>
                <w:bCs/>
                <w:kern w:val="24"/>
                <w:sz w:val="24"/>
                <w:szCs w:val="22"/>
                <w:lang w:val="en-GB"/>
              </w:rPr>
              <w:t xml:space="preserve">, Lisbon </w:t>
            </w:r>
            <w:proofErr w:type="gramStart"/>
            <w:r>
              <w:rPr>
                <w:rFonts w:ascii="Times New Roman" w:eastAsia="Times New Roman" w:hAnsi="Times New Roman"/>
                <w:bCs/>
                <w:kern w:val="24"/>
                <w:sz w:val="24"/>
                <w:szCs w:val="22"/>
                <w:lang w:val="en-GB"/>
              </w:rPr>
              <w:t>ª</w:t>
            </w:r>
            <w:proofErr w:type="gramEnd"/>
            <w:r w:rsidRPr="00E1103D" w:rsidDel="00F42738">
              <w:rPr>
                <w:rStyle w:val="Refdenotaalpie"/>
                <w:rFonts w:ascii="Times New Roman" w:eastAsia="Times New Roman" w:hAnsi="Times New Roman"/>
                <w:bCs/>
                <w:kern w:val="24"/>
                <w:sz w:val="24"/>
                <w:szCs w:val="22"/>
                <w:lang w:val="en-GB"/>
              </w:rPr>
              <w:t xml:space="preserve"> </w:t>
            </w:r>
            <w:r w:rsidRPr="00E1103D">
              <w:rPr>
                <w:rFonts w:ascii="Times New Roman" w:eastAsia="Times New Roman" w:hAnsi="Times New Roman"/>
                <w:bCs/>
                <w:kern w:val="24"/>
                <w:sz w:val="24"/>
                <w:szCs w:val="22"/>
                <w:lang w:val="en-GB"/>
              </w:rPr>
              <w:t>[</w:t>
            </w:r>
            <w:r w:rsidRPr="00E1103D">
              <w:rPr>
                <w:lang w:val="en-GB"/>
              </w:rPr>
              <w:t xml:space="preserve"> </w:t>
            </w:r>
            <w:r w:rsidRPr="00E1103D">
              <w:rPr>
                <w:rFonts w:ascii="Times New Roman" w:eastAsia="Times New Roman" w:hAnsi="Times New Roman"/>
                <w:bCs/>
                <w:kern w:val="24"/>
                <w:sz w:val="24"/>
                <w:szCs w:val="22"/>
                <w:lang w:val="en-GB"/>
              </w:rPr>
              <w:t xml:space="preserve">http://antt.dglab.gov.pt/]. </w:t>
            </w:r>
          </w:p>
        </w:tc>
      </w:tr>
      <w:tr w:rsidR="00473E8E" w:rsidRPr="00E1103D" w:rsidTr="002A19F2">
        <w:trPr>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eastAsia="Times New Roman" w:hAnsi="Times New Roman"/>
                <w:bCs w:val="0"/>
                <w:kern w:val="24"/>
                <w:sz w:val="24"/>
                <w:szCs w:val="22"/>
                <w:lang w:val="en-GB"/>
              </w:rPr>
            </w:pPr>
            <w:r w:rsidRPr="00E1103D">
              <w:rPr>
                <w:rFonts w:ascii="Times New Roman" w:eastAsia="Times New Roman" w:hAnsi="Times New Roman"/>
                <w:bCs w:val="0"/>
                <w:kern w:val="24"/>
                <w:sz w:val="24"/>
                <w:szCs w:val="22"/>
                <w:lang w:val="en-GB"/>
              </w:rPr>
              <w:t>Comparison Sample</w:t>
            </w:r>
          </w:p>
          <w:p w:rsidR="00473E8E" w:rsidRPr="00E1103D" w:rsidRDefault="00473E8E" w:rsidP="002A19F2">
            <w:pPr>
              <w:spacing w:line="240" w:lineRule="auto"/>
              <w:rPr>
                <w:rFonts w:ascii="Times New Roman" w:eastAsia="Times New Roman" w:hAnsi="Times New Roman"/>
                <w:bCs w:val="0"/>
                <w:kern w:val="24"/>
                <w:sz w:val="24"/>
                <w:szCs w:val="22"/>
                <w:lang w:val="en-GB"/>
              </w:rPr>
            </w:pPr>
            <w:r w:rsidRPr="00E1103D">
              <w:rPr>
                <w:rFonts w:ascii="Times New Roman" w:eastAsia="Times New Roman" w:hAnsi="Times New Roman"/>
                <w:bCs w:val="0"/>
                <w:kern w:val="24"/>
                <w:sz w:val="24"/>
                <w:szCs w:val="22"/>
                <w:lang w:val="en-GB"/>
              </w:rPr>
              <w:t>(census/death year)</w:t>
            </w:r>
          </w:p>
          <w:p w:rsidR="00473E8E" w:rsidRPr="00E1103D" w:rsidRDefault="00473E8E" w:rsidP="002A19F2">
            <w:pPr>
              <w:spacing w:line="240" w:lineRule="auto"/>
              <w:rPr>
                <w:rFonts w:ascii="Times New Roman" w:eastAsia="Times New Roman" w:hAnsi="Times New Roman"/>
                <w:b w:val="0"/>
                <w:bCs w:val="0"/>
                <w:kern w:val="24"/>
                <w:sz w:val="22"/>
                <w:szCs w:val="22"/>
                <w:lang w:val="en-GB"/>
              </w:rPr>
            </w:pPr>
          </w:p>
        </w:tc>
        <w:tc>
          <w:tcPr>
            <w:tcW w:w="0" w:type="auto"/>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kern w:val="24"/>
                <w:sz w:val="24"/>
                <w:szCs w:val="22"/>
                <w:lang w:val="en-GB"/>
              </w:rPr>
            </w:pPr>
            <w:r w:rsidRPr="00E1103D">
              <w:rPr>
                <w:rFonts w:ascii="Times New Roman" w:eastAsia="Times New Roman" w:hAnsi="Times New Roman"/>
                <w:b/>
                <w:bCs/>
                <w:kern w:val="24"/>
                <w:sz w:val="24"/>
                <w:szCs w:val="22"/>
                <w:lang w:val="en-GB"/>
              </w:rPr>
              <w:t>Source</w:t>
            </w:r>
          </w:p>
        </w:tc>
      </w:tr>
      <w:tr w:rsidR="00473E8E" w:rsidRPr="00E1103D" w:rsidTr="002A19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eastAsia="Times New Roman" w:hAnsi="Times New Roman"/>
                <w:b w:val="0"/>
                <w:bCs w:val="0"/>
                <w:kern w:val="24"/>
                <w:sz w:val="22"/>
                <w:szCs w:val="22"/>
                <w:lang w:val="en-GB"/>
              </w:rPr>
            </w:pPr>
            <w:proofErr w:type="spellStart"/>
            <w:r w:rsidRPr="00E1103D">
              <w:rPr>
                <w:rFonts w:ascii="Times New Roman" w:eastAsia="Times New Roman" w:hAnsi="Times New Roman"/>
                <w:b w:val="0"/>
                <w:bCs w:val="0"/>
                <w:kern w:val="24"/>
                <w:sz w:val="24"/>
                <w:szCs w:val="22"/>
                <w:lang w:val="en-GB"/>
              </w:rPr>
              <w:t>Catastro</w:t>
            </w:r>
            <w:proofErr w:type="spellEnd"/>
            <w:r w:rsidRPr="00E1103D">
              <w:rPr>
                <w:rFonts w:ascii="Times New Roman" w:eastAsia="Times New Roman" w:hAnsi="Times New Roman"/>
                <w:b w:val="0"/>
                <w:bCs w:val="0"/>
                <w:kern w:val="24"/>
                <w:sz w:val="24"/>
                <w:szCs w:val="22"/>
                <w:lang w:val="en-GB"/>
              </w:rPr>
              <w:t xml:space="preserve"> Badalona, 1717</w:t>
            </w:r>
          </w:p>
        </w:tc>
        <w:tc>
          <w:tcPr>
            <w:tcW w:w="0" w:type="auto"/>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24"/>
                <w:sz w:val="24"/>
                <w:szCs w:val="22"/>
                <w:lang w:val="en-GB"/>
              </w:rPr>
            </w:pPr>
            <w:r w:rsidRPr="00E1103D">
              <w:rPr>
                <w:rFonts w:ascii="Times New Roman" w:eastAsia="Times New Roman" w:hAnsi="Times New Roman"/>
                <w:bCs/>
                <w:kern w:val="24"/>
                <w:sz w:val="24"/>
                <w:szCs w:val="22"/>
                <w:lang w:val="en-GB"/>
              </w:rPr>
              <w:t>National Historical Archive Catalonia</w:t>
            </w:r>
          </w:p>
        </w:tc>
      </w:tr>
      <w:tr w:rsidR="00473E8E" w:rsidRPr="00E1103D" w:rsidTr="002A19F2">
        <w:trPr>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eastAsia="Times New Roman" w:hAnsi="Times New Roman"/>
                <w:b w:val="0"/>
                <w:bCs w:val="0"/>
                <w:kern w:val="24"/>
                <w:sz w:val="22"/>
                <w:szCs w:val="22"/>
                <w:lang w:val="en-GB"/>
              </w:rPr>
            </w:pPr>
            <w:proofErr w:type="spellStart"/>
            <w:r w:rsidRPr="00E1103D">
              <w:rPr>
                <w:rFonts w:ascii="Times New Roman" w:eastAsia="Times New Roman" w:hAnsi="Times New Roman"/>
                <w:b w:val="0"/>
                <w:bCs w:val="0"/>
                <w:kern w:val="24"/>
                <w:sz w:val="24"/>
                <w:szCs w:val="22"/>
                <w:lang w:val="en-GB"/>
              </w:rPr>
              <w:t>Catastro</w:t>
            </w:r>
            <w:proofErr w:type="spellEnd"/>
            <w:r w:rsidRPr="00E1103D">
              <w:rPr>
                <w:rFonts w:ascii="Times New Roman" w:eastAsia="Times New Roman" w:hAnsi="Times New Roman"/>
                <w:b w:val="0"/>
                <w:bCs w:val="0"/>
                <w:kern w:val="24"/>
                <w:sz w:val="24"/>
                <w:szCs w:val="22"/>
                <w:lang w:val="en-GB"/>
              </w:rPr>
              <w:t xml:space="preserve"> Andalucía, 1750-53</w:t>
            </w:r>
          </w:p>
        </w:tc>
        <w:tc>
          <w:tcPr>
            <w:tcW w:w="0" w:type="auto"/>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24"/>
                <w:sz w:val="24"/>
                <w:szCs w:val="22"/>
                <w:lang w:val="en-GB"/>
              </w:rPr>
            </w:pPr>
            <w:r w:rsidRPr="00E1103D">
              <w:rPr>
                <w:rFonts w:ascii="Times New Roman" w:eastAsia="Times New Roman" w:hAnsi="Times New Roman"/>
                <w:bCs/>
                <w:kern w:val="24"/>
                <w:sz w:val="24"/>
                <w:szCs w:val="22"/>
                <w:lang w:val="en-GB"/>
              </w:rPr>
              <w:t>National Historical Archive, Madrid</w:t>
            </w:r>
          </w:p>
        </w:tc>
      </w:tr>
      <w:tr w:rsidR="00473E8E" w:rsidRPr="00E1103D" w:rsidTr="002A19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eastAsia="Times New Roman" w:hAnsi="Times New Roman"/>
                <w:b w:val="0"/>
                <w:bCs w:val="0"/>
                <w:kern w:val="24"/>
                <w:sz w:val="22"/>
                <w:szCs w:val="22"/>
                <w:lang w:val="en-GB"/>
              </w:rPr>
            </w:pPr>
            <w:proofErr w:type="spellStart"/>
            <w:r w:rsidRPr="00E1103D">
              <w:rPr>
                <w:rFonts w:ascii="Times New Roman" w:eastAsia="Times New Roman" w:hAnsi="Times New Roman"/>
                <w:b w:val="0"/>
                <w:bCs w:val="0"/>
                <w:kern w:val="24"/>
                <w:sz w:val="24"/>
                <w:szCs w:val="22"/>
                <w:lang w:val="en-GB"/>
              </w:rPr>
              <w:t>Catastro</w:t>
            </w:r>
            <w:proofErr w:type="spellEnd"/>
            <w:r w:rsidRPr="00E1103D">
              <w:rPr>
                <w:rFonts w:ascii="Times New Roman" w:eastAsia="Times New Roman" w:hAnsi="Times New Roman"/>
                <w:b w:val="0"/>
                <w:bCs w:val="0"/>
                <w:kern w:val="24"/>
                <w:sz w:val="24"/>
                <w:szCs w:val="22"/>
                <w:lang w:val="en-GB"/>
              </w:rPr>
              <w:t xml:space="preserve"> Guadalajara, 1752</w:t>
            </w:r>
          </w:p>
        </w:tc>
        <w:tc>
          <w:tcPr>
            <w:tcW w:w="0" w:type="auto"/>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24"/>
                <w:sz w:val="24"/>
                <w:szCs w:val="22"/>
                <w:lang w:val="en-GB"/>
              </w:rPr>
            </w:pPr>
            <w:r w:rsidRPr="00E1103D">
              <w:rPr>
                <w:rFonts w:ascii="Times New Roman" w:eastAsia="Times New Roman" w:hAnsi="Times New Roman"/>
                <w:bCs/>
                <w:kern w:val="24"/>
                <w:sz w:val="24"/>
                <w:szCs w:val="22"/>
                <w:lang w:val="en-GB"/>
              </w:rPr>
              <w:t>National Historical Archive, Madrid</w:t>
            </w:r>
          </w:p>
        </w:tc>
      </w:tr>
      <w:tr w:rsidR="00473E8E" w:rsidRPr="00255DE0" w:rsidTr="002A19F2">
        <w:trPr>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eastAsia="Times New Roman" w:hAnsi="Times New Roman"/>
                <w:b w:val="0"/>
                <w:bCs w:val="0"/>
                <w:kern w:val="24"/>
                <w:sz w:val="24"/>
                <w:lang w:val="es-ES"/>
              </w:rPr>
            </w:pPr>
            <w:r w:rsidRPr="00E1103D">
              <w:rPr>
                <w:rFonts w:ascii="Times New Roman" w:eastAsia="Times New Roman" w:hAnsi="Times New Roman"/>
                <w:b w:val="0"/>
                <w:bCs w:val="0"/>
                <w:kern w:val="24"/>
                <w:sz w:val="24"/>
                <w:lang w:val="es-ES"/>
              </w:rPr>
              <w:t xml:space="preserve">“Visitas” </w:t>
            </w:r>
            <w:proofErr w:type="spellStart"/>
            <w:r w:rsidRPr="00E1103D">
              <w:rPr>
                <w:rFonts w:ascii="Times New Roman" w:eastAsia="Times New Roman" w:hAnsi="Times New Roman"/>
                <w:b w:val="0"/>
                <w:bCs w:val="0"/>
                <w:kern w:val="24"/>
                <w:sz w:val="24"/>
                <w:lang w:val="es-ES"/>
              </w:rPr>
              <w:t>Coimbra</w:t>
            </w:r>
            <w:proofErr w:type="spellEnd"/>
          </w:p>
        </w:tc>
        <w:tc>
          <w:tcPr>
            <w:tcW w:w="0" w:type="auto"/>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24"/>
                <w:sz w:val="24"/>
                <w:lang w:val="es-ES"/>
              </w:rPr>
            </w:pPr>
            <w:proofErr w:type="spellStart"/>
            <w:r w:rsidRPr="00E1103D">
              <w:rPr>
                <w:rFonts w:ascii="Times New Roman" w:eastAsia="Times New Roman" w:hAnsi="Times New Roman"/>
                <w:bCs/>
                <w:kern w:val="24"/>
                <w:sz w:val="24"/>
                <w:lang w:val="es-ES_tradnl"/>
              </w:rPr>
              <w:t>Arquivo</w:t>
            </w:r>
            <w:proofErr w:type="spellEnd"/>
            <w:r w:rsidRPr="00E1103D">
              <w:rPr>
                <w:rFonts w:ascii="Times New Roman" w:eastAsia="Times New Roman" w:hAnsi="Times New Roman"/>
                <w:bCs/>
                <w:kern w:val="24"/>
                <w:sz w:val="24"/>
                <w:lang w:val="es-ES_tradnl"/>
              </w:rPr>
              <w:t xml:space="preserve"> Histórico Municipal de </w:t>
            </w:r>
            <w:proofErr w:type="spellStart"/>
            <w:r w:rsidRPr="00E1103D">
              <w:rPr>
                <w:rFonts w:ascii="Times New Roman" w:eastAsia="Times New Roman" w:hAnsi="Times New Roman"/>
                <w:bCs/>
                <w:kern w:val="24"/>
                <w:sz w:val="24"/>
                <w:lang w:val="es-ES_tradnl"/>
              </w:rPr>
              <w:t>Coimbra</w:t>
            </w:r>
            <w:proofErr w:type="spellEnd"/>
          </w:p>
        </w:tc>
      </w:tr>
      <w:tr w:rsidR="00473E8E" w:rsidRPr="00E1103D" w:rsidTr="002A19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eastAsia="Times New Roman" w:hAnsi="Times New Roman"/>
                <w:b w:val="0"/>
                <w:sz w:val="24"/>
                <w:lang w:val="es-ES"/>
              </w:rPr>
            </w:pPr>
            <w:r w:rsidRPr="00E1103D">
              <w:rPr>
                <w:rFonts w:ascii="Times New Roman" w:hAnsi="Times New Roman"/>
                <w:b w:val="0"/>
                <w:sz w:val="24"/>
                <w:lang w:val="es-ES" w:eastAsia="en-US"/>
              </w:rPr>
              <w:t xml:space="preserve">Padrones </w:t>
            </w:r>
            <w:r w:rsidRPr="00E1103D">
              <w:rPr>
                <w:rFonts w:ascii="Times New Roman" w:eastAsia="Times New Roman" w:hAnsi="Times New Roman"/>
                <w:b w:val="0"/>
                <w:sz w:val="24"/>
                <w:lang w:val="es-ES"/>
              </w:rPr>
              <w:t xml:space="preserve">Arcos de la Frontera, </w:t>
            </w:r>
            <w:proofErr w:type="spellStart"/>
            <w:r w:rsidRPr="00E1103D">
              <w:rPr>
                <w:rFonts w:ascii="Times New Roman" w:eastAsia="Times New Roman" w:hAnsi="Times New Roman"/>
                <w:b w:val="0"/>
                <w:sz w:val="24"/>
                <w:lang w:val="es-ES"/>
              </w:rPr>
              <w:t>Bornos</w:t>
            </w:r>
            <w:proofErr w:type="spellEnd"/>
            <w:r w:rsidRPr="00E1103D">
              <w:rPr>
                <w:rFonts w:ascii="Times New Roman" w:eastAsia="Times New Roman" w:hAnsi="Times New Roman"/>
                <w:b w:val="0"/>
                <w:sz w:val="24"/>
                <w:lang w:val="es-ES"/>
              </w:rPr>
              <w:t xml:space="preserve">, Medina Sidonia, </w:t>
            </w:r>
            <w:proofErr w:type="spellStart"/>
            <w:r w:rsidRPr="00E1103D">
              <w:rPr>
                <w:rFonts w:ascii="Times New Roman" w:eastAsia="Times New Roman" w:hAnsi="Times New Roman"/>
                <w:b w:val="0"/>
                <w:sz w:val="24"/>
                <w:lang w:val="es-ES"/>
              </w:rPr>
              <w:t>Vejer</w:t>
            </w:r>
            <w:proofErr w:type="spellEnd"/>
            <w:r w:rsidRPr="00E1103D">
              <w:rPr>
                <w:rFonts w:ascii="Times New Roman" w:eastAsia="Times New Roman" w:hAnsi="Times New Roman"/>
                <w:b w:val="0"/>
                <w:sz w:val="24"/>
                <w:lang w:val="es-ES"/>
              </w:rPr>
              <w:t xml:space="preserve"> de La Frontera, Tarifa, </w:t>
            </w:r>
            <w:proofErr w:type="spellStart"/>
            <w:r w:rsidRPr="00E1103D">
              <w:rPr>
                <w:rFonts w:ascii="Times New Roman" w:eastAsia="Times New Roman" w:hAnsi="Times New Roman"/>
                <w:b w:val="0"/>
                <w:sz w:val="24"/>
                <w:lang w:val="es-ES"/>
              </w:rPr>
              <w:t>Villamartin</w:t>
            </w:r>
            <w:proofErr w:type="spellEnd"/>
            <w:r w:rsidRPr="00E1103D">
              <w:rPr>
                <w:rFonts w:ascii="Times New Roman" w:eastAsia="Times New Roman" w:hAnsi="Times New Roman"/>
                <w:b w:val="0"/>
                <w:sz w:val="24"/>
                <w:lang w:val="es-ES"/>
              </w:rPr>
              <w:t xml:space="preserve">, </w:t>
            </w:r>
            <w:proofErr w:type="spellStart"/>
            <w:r w:rsidRPr="00E1103D">
              <w:rPr>
                <w:rFonts w:ascii="Times New Roman" w:eastAsia="Times New Roman" w:hAnsi="Times New Roman"/>
                <w:b w:val="0"/>
                <w:sz w:val="24"/>
                <w:lang w:val="es-ES"/>
              </w:rPr>
              <w:t>Acala</w:t>
            </w:r>
            <w:proofErr w:type="spellEnd"/>
            <w:r w:rsidRPr="00E1103D">
              <w:rPr>
                <w:rFonts w:ascii="Times New Roman" w:eastAsia="Times New Roman" w:hAnsi="Times New Roman"/>
                <w:b w:val="0"/>
                <w:sz w:val="24"/>
                <w:lang w:val="es-ES"/>
              </w:rPr>
              <w:t xml:space="preserve"> de los Gazules, Chiclana 1641</w:t>
            </w:r>
          </w:p>
          <w:p w:rsidR="00473E8E" w:rsidRPr="00E1103D" w:rsidRDefault="00473E8E" w:rsidP="002A19F2">
            <w:pPr>
              <w:spacing w:line="240" w:lineRule="auto"/>
              <w:rPr>
                <w:rFonts w:ascii="Times New Roman" w:eastAsia="Times New Roman" w:hAnsi="Times New Roman"/>
                <w:b w:val="0"/>
                <w:bCs w:val="0"/>
                <w:kern w:val="24"/>
                <w:sz w:val="24"/>
                <w:lang w:val="es-ES"/>
              </w:rPr>
            </w:pPr>
          </w:p>
        </w:tc>
        <w:tc>
          <w:tcPr>
            <w:tcW w:w="0" w:type="auto"/>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24"/>
                <w:sz w:val="24"/>
                <w:lang w:val="es-ES"/>
              </w:rPr>
            </w:pPr>
            <w:r w:rsidRPr="00E1103D">
              <w:rPr>
                <w:rFonts w:ascii="Times New Roman" w:eastAsia="Times New Roman" w:hAnsi="Times New Roman"/>
                <w:bCs/>
                <w:kern w:val="24"/>
                <w:sz w:val="24"/>
                <w:lang w:val="es-ES"/>
              </w:rPr>
              <w:t>[FamilySearch.org]</w:t>
            </w:r>
          </w:p>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24"/>
                <w:sz w:val="24"/>
                <w:lang w:val="es-ES_tradnl"/>
              </w:rPr>
            </w:pPr>
          </w:p>
        </w:tc>
      </w:tr>
      <w:tr w:rsidR="00473E8E" w:rsidRPr="00E1103D" w:rsidTr="002A19F2">
        <w:trPr>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eastAsia="Times New Roman" w:hAnsi="Times New Roman"/>
                <w:b w:val="0"/>
                <w:bCs w:val="0"/>
                <w:kern w:val="24"/>
                <w:sz w:val="24"/>
                <w:lang w:val="es-ES"/>
              </w:rPr>
            </w:pPr>
            <w:r w:rsidRPr="00E1103D">
              <w:rPr>
                <w:rFonts w:ascii="Times New Roman" w:hAnsi="Times New Roman"/>
                <w:b w:val="0"/>
                <w:sz w:val="24"/>
                <w:lang w:val="es-ES" w:eastAsia="en-US"/>
              </w:rPr>
              <w:lastRenderedPageBreak/>
              <w:t>Padrones Córdoba 1643, 1693, 1718,</w:t>
            </w:r>
            <w:r w:rsidRPr="00E1103D">
              <w:rPr>
                <w:rFonts w:ascii="Times New Roman" w:eastAsia="Times New Roman" w:hAnsi="Times New Roman"/>
                <w:b w:val="0"/>
                <w:sz w:val="24"/>
                <w:lang w:val="es-ES"/>
              </w:rPr>
              <w:t xml:space="preserve"> </w:t>
            </w:r>
            <w:r w:rsidRPr="00E1103D">
              <w:rPr>
                <w:rFonts w:ascii="Times New Roman" w:hAnsi="Times New Roman"/>
                <w:b w:val="0"/>
                <w:sz w:val="24"/>
                <w:lang w:val="es-ES" w:eastAsia="en-US"/>
              </w:rPr>
              <w:t>1761</w:t>
            </w:r>
          </w:p>
        </w:tc>
        <w:tc>
          <w:tcPr>
            <w:tcW w:w="0" w:type="auto"/>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24"/>
                <w:sz w:val="24"/>
                <w:lang w:val="es-ES"/>
              </w:rPr>
            </w:pPr>
            <w:r w:rsidRPr="00E1103D">
              <w:rPr>
                <w:rFonts w:ascii="Times New Roman" w:eastAsia="Times New Roman" w:hAnsi="Times New Roman"/>
                <w:bCs/>
                <w:kern w:val="24"/>
                <w:sz w:val="24"/>
                <w:lang w:val="es-ES"/>
              </w:rPr>
              <w:t>[FamilySearch.org]</w:t>
            </w:r>
          </w:p>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24"/>
                <w:sz w:val="24"/>
                <w:lang w:val="es-ES_tradnl"/>
              </w:rPr>
            </w:pPr>
          </w:p>
        </w:tc>
      </w:tr>
      <w:tr w:rsidR="00473E8E" w:rsidRPr="00E1103D" w:rsidTr="002A19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hAnsi="Times New Roman"/>
                <w:b w:val="0"/>
                <w:sz w:val="24"/>
                <w:lang w:val="es-ES" w:eastAsia="en-US"/>
              </w:rPr>
            </w:pPr>
            <w:r w:rsidRPr="00E1103D">
              <w:rPr>
                <w:rFonts w:ascii="Times New Roman" w:hAnsi="Times New Roman"/>
                <w:b w:val="0"/>
                <w:sz w:val="24"/>
                <w:lang w:val="es-ES" w:eastAsia="en-US"/>
              </w:rPr>
              <w:t>Padrón Cuevas de San Marcos 1705</w:t>
            </w:r>
          </w:p>
        </w:tc>
        <w:tc>
          <w:tcPr>
            <w:tcW w:w="0" w:type="auto"/>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24"/>
                <w:sz w:val="24"/>
                <w:lang w:val="en-GB"/>
              </w:rPr>
            </w:pPr>
            <w:r w:rsidRPr="00E1103D">
              <w:rPr>
                <w:rFonts w:ascii="Times New Roman" w:eastAsia="Times New Roman" w:hAnsi="Times New Roman"/>
                <w:bCs/>
                <w:kern w:val="24"/>
                <w:sz w:val="24"/>
                <w:lang w:val="en"/>
              </w:rPr>
              <w:t>Diocesan</w:t>
            </w:r>
            <w:r w:rsidRPr="00E1103D">
              <w:rPr>
                <w:rFonts w:ascii="Times New Roman" w:eastAsia="Times New Roman" w:hAnsi="Times New Roman"/>
                <w:bCs/>
                <w:kern w:val="24"/>
                <w:sz w:val="24"/>
                <w:lang w:val="en-GB"/>
              </w:rPr>
              <w:t xml:space="preserve"> Archive,  </w:t>
            </w:r>
            <w:proofErr w:type="spellStart"/>
            <w:r w:rsidRPr="00E1103D">
              <w:rPr>
                <w:rFonts w:ascii="Times New Roman" w:eastAsia="Times New Roman" w:hAnsi="Times New Roman"/>
                <w:bCs/>
                <w:kern w:val="24"/>
                <w:sz w:val="24"/>
                <w:lang w:val="en-GB"/>
              </w:rPr>
              <w:t>Málaga</w:t>
            </w:r>
            <w:proofErr w:type="spellEnd"/>
          </w:p>
        </w:tc>
      </w:tr>
      <w:tr w:rsidR="00473E8E" w:rsidRPr="00E1103D" w:rsidTr="002A19F2">
        <w:trPr>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hAnsi="Times New Roman"/>
                <w:b w:val="0"/>
                <w:sz w:val="24"/>
                <w:lang w:val="es-ES" w:eastAsia="en-US"/>
              </w:rPr>
            </w:pPr>
            <w:r w:rsidRPr="00E1103D">
              <w:rPr>
                <w:rFonts w:ascii="Times New Roman" w:hAnsi="Times New Roman"/>
                <w:b w:val="0"/>
                <w:sz w:val="24"/>
                <w:lang w:val="es-ES" w:eastAsia="en-US"/>
              </w:rPr>
              <w:t>Padrón Málaga 1776</w:t>
            </w:r>
          </w:p>
        </w:tc>
        <w:tc>
          <w:tcPr>
            <w:tcW w:w="0" w:type="auto"/>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24"/>
                <w:sz w:val="24"/>
                <w:lang w:val="en-GB"/>
              </w:rPr>
            </w:pPr>
            <w:r w:rsidRPr="00E1103D">
              <w:rPr>
                <w:rFonts w:ascii="Times New Roman" w:eastAsia="Times New Roman" w:hAnsi="Times New Roman"/>
                <w:bCs/>
                <w:kern w:val="24"/>
                <w:sz w:val="24"/>
                <w:lang w:val="en-GB"/>
              </w:rPr>
              <w:t xml:space="preserve">Municipal Archive, </w:t>
            </w:r>
            <w:proofErr w:type="spellStart"/>
            <w:r w:rsidRPr="00E1103D">
              <w:rPr>
                <w:rFonts w:ascii="Times New Roman" w:eastAsia="Times New Roman" w:hAnsi="Times New Roman"/>
                <w:bCs/>
                <w:kern w:val="24"/>
                <w:sz w:val="24"/>
                <w:lang w:val="en-GB"/>
              </w:rPr>
              <w:t>Málaga</w:t>
            </w:r>
            <w:proofErr w:type="spellEnd"/>
          </w:p>
        </w:tc>
      </w:tr>
      <w:tr w:rsidR="00473E8E" w:rsidRPr="00E1103D" w:rsidTr="002A19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hAnsi="Times New Roman"/>
                <w:b w:val="0"/>
                <w:sz w:val="24"/>
                <w:lang w:val="es-ES" w:eastAsia="en-US"/>
              </w:rPr>
            </w:pPr>
            <w:r w:rsidRPr="00E1103D">
              <w:rPr>
                <w:rFonts w:ascii="Times New Roman" w:hAnsi="Times New Roman"/>
                <w:b w:val="0"/>
                <w:sz w:val="24"/>
                <w:lang w:val="es-ES" w:eastAsia="en-US"/>
              </w:rPr>
              <w:t>Padrones Écija 1573, 1645, 1704, 1775</w:t>
            </w:r>
          </w:p>
        </w:tc>
        <w:tc>
          <w:tcPr>
            <w:tcW w:w="0" w:type="auto"/>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24"/>
                <w:sz w:val="24"/>
                <w:lang w:val="es-ES"/>
              </w:rPr>
            </w:pPr>
            <w:r w:rsidRPr="00E1103D">
              <w:rPr>
                <w:rFonts w:ascii="Times New Roman" w:eastAsia="Times New Roman" w:hAnsi="Times New Roman"/>
                <w:bCs/>
                <w:kern w:val="24"/>
                <w:sz w:val="24"/>
                <w:lang w:val="es-ES"/>
              </w:rPr>
              <w:t>[FamilySearch.org]</w:t>
            </w:r>
          </w:p>
        </w:tc>
      </w:tr>
      <w:tr w:rsidR="00473E8E" w:rsidRPr="00E1103D" w:rsidTr="002A19F2">
        <w:trPr>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hAnsi="Times New Roman"/>
                <w:b w:val="0"/>
                <w:sz w:val="24"/>
                <w:lang w:val="es-ES" w:eastAsia="en-US"/>
              </w:rPr>
            </w:pPr>
            <w:proofErr w:type="spellStart"/>
            <w:r w:rsidRPr="00E1103D">
              <w:rPr>
                <w:rFonts w:ascii="Times New Roman" w:hAnsi="Times New Roman"/>
                <w:b w:val="0"/>
                <w:sz w:val="24"/>
                <w:lang w:val="es-ES" w:eastAsia="en-US"/>
              </w:rPr>
              <w:t>Marriage</w:t>
            </w:r>
            <w:proofErr w:type="spellEnd"/>
            <w:r w:rsidRPr="00E1103D">
              <w:rPr>
                <w:rFonts w:ascii="Times New Roman" w:hAnsi="Times New Roman"/>
                <w:b w:val="0"/>
                <w:sz w:val="24"/>
                <w:lang w:val="es-ES" w:eastAsia="en-US"/>
              </w:rPr>
              <w:t xml:space="preserve"> </w:t>
            </w:r>
            <w:proofErr w:type="spellStart"/>
            <w:r w:rsidRPr="00E1103D">
              <w:rPr>
                <w:rFonts w:ascii="Times New Roman" w:hAnsi="Times New Roman"/>
                <w:b w:val="0"/>
                <w:sz w:val="24"/>
                <w:lang w:val="es-ES" w:eastAsia="en-US"/>
              </w:rPr>
              <w:t>registers</w:t>
            </w:r>
            <w:proofErr w:type="spellEnd"/>
            <w:r w:rsidRPr="00E1103D">
              <w:rPr>
                <w:rFonts w:ascii="Times New Roman" w:hAnsi="Times New Roman"/>
                <w:b w:val="0"/>
                <w:sz w:val="24"/>
                <w:lang w:val="es-ES" w:eastAsia="en-US"/>
              </w:rPr>
              <w:t xml:space="preserve"> Granada, 1630, 1680, 1730 </w:t>
            </w:r>
          </w:p>
        </w:tc>
        <w:tc>
          <w:tcPr>
            <w:tcW w:w="0" w:type="auto"/>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24"/>
                <w:sz w:val="24"/>
                <w:lang w:val="en-GB"/>
              </w:rPr>
            </w:pPr>
            <w:r w:rsidRPr="00E1103D">
              <w:rPr>
                <w:rFonts w:ascii="Times New Roman" w:eastAsia="Times New Roman" w:hAnsi="Times New Roman"/>
                <w:bCs/>
                <w:kern w:val="24"/>
                <w:sz w:val="24"/>
                <w:lang w:val="en"/>
              </w:rPr>
              <w:t>Diocesan Historical Archive, Granada</w:t>
            </w:r>
          </w:p>
        </w:tc>
      </w:tr>
      <w:tr w:rsidR="00473E8E" w:rsidRPr="00E1103D" w:rsidTr="002A19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hAnsi="Times New Roman"/>
                <w:b w:val="0"/>
                <w:sz w:val="24"/>
                <w:lang w:val="es-ES" w:eastAsia="en-US"/>
              </w:rPr>
            </w:pPr>
            <w:r w:rsidRPr="00E1103D">
              <w:rPr>
                <w:rFonts w:ascii="Times New Roman" w:hAnsi="Times New Roman"/>
                <w:b w:val="0"/>
                <w:sz w:val="24"/>
                <w:lang w:val="es-ES" w:eastAsia="en-US"/>
              </w:rPr>
              <w:t>Padrones Jaén 1706, 1711</w:t>
            </w:r>
          </w:p>
        </w:tc>
        <w:tc>
          <w:tcPr>
            <w:tcW w:w="0" w:type="auto"/>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24"/>
                <w:sz w:val="24"/>
                <w:lang w:val="es-ES"/>
              </w:rPr>
            </w:pPr>
            <w:r w:rsidRPr="00E1103D">
              <w:rPr>
                <w:rFonts w:ascii="Times New Roman" w:eastAsia="Times New Roman" w:hAnsi="Times New Roman"/>
                <w:bCs/>
                <w:kern w:val="24"/>
                <w:sz w:val="24"/>
                <w:lang w:val="es-ES"/>
              </w:rPr>
              <w:t>[FamilySearch.org]</w:t>
            </w:r>
          </w:p>
        </w:tc>
      </w:tr>
      <w:tr w:rsidR="00473E8E" w:rsidRPr="00E1103D" w:rsidTr="002A19F2">
        <w:trPr>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hAnsi="Times New Roman"/>
                <w:b w:val="0"/>
                <w:sz w:val="24"/>
                <w:lang w:val="es-ES" w:eastAsia="en-US"/>
              </w:rPr>
            </w:pPr>
            <w:r w:rsidRPr="00E1103D">
              <w:rPr>
                <w:rFonts w:ascii="Times New Roman" w:hAnsi="Times New Roman"/>
                <w:b w:val="0"/>
                <w:sz w:val="24"/>
                <w:lang w:val="es-ES" w:eastAsia="en-US"/>
              </w:rPr>
              <w:t>Padrón Loja 1750</w:t>
            </w:r>
          </w:p>
        </w:tc>
        <w:tc>
          <w:tcPr>
            <w:tcW w:w="0" w:type="auto"/>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24"/>
                <w:sz w:val="24"/>
                <w:lang w:val="es-ES_tradnl"/>
              </w:rPr>
            </w:pPr>
            <w:r w:rsidRPr="00E1103D">
              <w:rPr>
                <w:rFonts w:ascii="Times New Roman" w:eastAsia="Times New Roman" w:hAnsi="Times New Roman"/>
                <w:bCs/>
                <w:kern w:val="24"/>
                <w:sz w:val="24"/>
                <w:lang w:val="es-ES"/>
              </w:rPr>
              <w:t>[FamilySearch.org]</w:t>
            </w:r>
          </w:p>
        </w:tc>
      </w:tr>
      <w:tr w:rsidR="00473E8E" w:rsidRPr="00E1103D" w:rsidTr="002A19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hAnsi="Times New Roman"/>
                <w:b w:val="0"/>
                <w:sz w:val="24"/>
                <w:lang w:val="es-ES" w:eastAsia="en-US"/>
              </w:rPr>
            </w:pPr>
            <w:r w:rsidRPr="00E1103D">
              <w:rPr>
                <w:rFonts w:ascii="Times New Roman" w:hAnsi="Times New Roman"/>
                <w:b w:val="0"/>
                <w:sz w:val="24"/>
                <w:lang w:val="es-ES" w:eastAsia="en-US"/>
              </w:rPr>
              <w:t>Padrones Puerto de Santa María 1719, 1734, 1794</w:t>
            </w:r>
          </w:p>
        </w:tc>
        <w:tc>
          <w:tcPr>
            <w:tcW w:w="0" w:type="auto"/>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24"/>
                <w:sz w:val="24"/>
                <w:lang w:val="es-ES_tradnl"/>
              </w:rPr>
            </w:pPr>
            <w:r w:rsidRPr="00E1103D">
              <w:rPr>
                <w:rFonts w:ascii="Times New Roman" w:eastAsia="Times New Roman" w:hAnsi="Times New Roman"/>
                <w:bCs/>
                <w:kern w:val="24"/>
                <w:sz w:val="24"/>
                <w:lang w:val="es-ES"/>
              </w:rPr>
              <w:t>[FamilySearch.org]</w:t>
            </w:r>
          </w:p>
        </w:tc>
      </w:tr>
      <w:tr w:rsidR="00473E8E" w:rsidRPr="00E1103D" w:rsidTr="002A19F2">
        <w:trPr>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eastAsia="Times New Roman" w:hAnsi="Times New Roman"/>
                <w:b w:val="0"/>
                <w:sz w:val="24"/>
                <w:lang w:val="es-ES"/>
              </w:rPr>
            </w:pPr>
            <w:r w:rsidRPr="00E1103D">
              <w:rPr>
                <w:rFonts w:ascii="Times New Roman" w:hAnsi="Times New Roman"/>
                <w:b w:val="0"/>
                <w:sz w:val="24"/>
                <w:lang w:val="es-ES" w:eastAsia="en-US"/>
              </w:rPr>
              <w:t xml:space="preserve">Padrones </w:t>
            </w:r>
            <w:r w:rsidRPr="00E1103D">
              <w:rPr>
                <w:rFonts w:ascii="Times New Roman" w:eastAsia="Times New Roman" w:hAnsi="Times New Roman"/>
                <w:b w:val="0"/>
                <w:sz w:val="24"/>
                <w:lang w:val="es-ES"/>
              </w:rPr>
              <w:t xml:space="preserve">Carmona, Estepa, Osuna, Puebla de Cazalla, Utrera, Villafranca de la Marisma, </w:t>
            </w:r>
            <w:proofErr w:type="spellStart"/>
            <w:r w:rsidRPr="00E1103D">
              <w:rPr>
                <w:rFonts w:ascii="Times New Roman" w:eastAsia="Times New Roman" w:hAnsi="Times New Roman"/>
                <w:b w:val="0"/>
                <w:sz w:val="24"/>
                <w:lang w:val="es-ES"/>
              </w:rPr>
              <w:t>Arahal</w:t>
            </w:r>
            <w:proofErr w:type="spellEnd"/>
            <w:r w:rsidRPr="00E1103D">
              <w:rPr>
                <w:rFonts w:ascii="Times New Roman" w:eastAsia="Times New Roman" w:hAnsi="Times New Roman"/>
                <w:b w:val="0"/>
                <w:sz w:val="24"/>
                <w:lang w:val="es-ES"/>
              </w:rPr>
              <w:t>, Fuentes, Marchena, Morón de la Frontera, Salteras 1641</w:t>
            </w:r>
          </w:p>
          <w:p w:rsidR="00473E8E" w:rsidRPr="00E1103D" w:rsidRDefault="00473E8E" w:rsidP="002A19F2">
            <w:pPr>
              <w:spacing w:line="240" w:lineRule="auto"/>
              <w:rPr>
                <w:rFonts w:ascii="Times New Roman" w:eastAsia="Times New Roman" w:hAnsi="Times New Roman"/>
                <w:b w:val="0"/>
                <w:bCs w:val="0"/>
                <w:sz w:val="24"/>
                <w:lang w:val="es-ES"/>
              </w:rPr>
            </w:pPr>
          </w:p>
        </w:tc>
        <w:tc>
          <w:tcPr>
            <w:tcW w:w="0" w:type="auto"/>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24"/>
                <w:sz w:val="24"/>
                <w:lang w:val="en-GB"/>
              </w:rPr>
            </w:pPr>
            <w:r w:rsidRPr="00E1103D">
              <w:rPr>
                <w:rFonts w:ascii="Times New Roman" w:eastAsia="Times New Roman" w:hAnsi="Times New Roman"/>
                <w:bCs/>
                <w:kern w:val="24"/>
                <w:sz w:val="24"/>
                <w:lang w:val="es-ES"/>
              </w:rPr>
              <w:t>[FamilySearch.org]</w:t>
            </w:r>
          </w:p>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24"/>
                <w:sz w:val="24"/>
                <w:lang w:val="es-ES_tradnl"/>
              </w:rPr>
            </w:pPr>
          </w:p>
        </w:tc>
      </w:tr>
      <w:tr w:rsidR="00473E8E" w:rsidRPr="00E1103D" w:rsidTr="002A19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hAnsi="Times New Roman"/>
                <w:b w:val="0"/>
                <w:sz w:val="24"/>
                <w:lang w:val="es-ES" w:eastAsia="en-US"/>
              </w:rPr>
            </w:pPr>
            <w:r w:rsidRPr="00E1103D">
              <w:rPr>
                <w:rFonts w:ascii="Times New Roman" w:eastAsia="Times New Roman" w:hAnsi="Times New Roman"/>
                <w:b w:val="0"/>
                <w:sz w:val="24"/>
                <w:lang w:val="es-ES"/>
              </w:rPr>
              <w:t>Padrones Vera 1726, 1797</w:t>
            </w:r>
          </w:p>
        </w:tc>
        <w:tc>
          <w:tcPr>
            <w:tcW w:w="0" w:type="auto"/>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24"/>
                <w:sz w:val="24"/>
                <w:lang w:val="en"/>
              </w:rPr>
            </w:pPr>
            <w:r w:rsidRPr="00E1103D">
              <w:rPr>
                <w:rFonts w:ascii="Times New Roman" w:eastAsia="Times New Roman" w:hAnsi="Times New Roman"/>
                <w:bCs/>
                <w:kern w:val="24"/>
                <w:sz w:val="24"/>
                <w:lang w:val="en"/>
              </w:rPr>
              <w:t>Municipal Archive, Vera</w:t>
            </w:r>
          </w:p>
        </w:tc>
      </w:tr>
      <w:tr w:rsidR="00473E8E" w:rsidRPr="00E1103D" w:rsidTr="002A19F2">
        <w:trPr>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eastAsia="Times New Roman" w:hAnsi="Times New Roman"/>
                <w:b w:val="0"/>
                <w:bCs w:val="0"/>
                <w:kern w:val="24"/>
                <w:sz w:val="22"/>
                <w:szCs w:val="22"/>
                <w:lang w:val="en-GB"/>
              </w:rPr>
            </w:pPr>
            <w:r w:rsidRPr="00E1103D">
              <w:rPr>
                <w:rFonts w:ascii="Times New Roman" w:eastAsia="Times New Roman" w:hAnsi="Times New Roman"/>
                <w:b w:val="0"/>
                <w:bCs w:val="0"/>
                <w:kern w:val="24"/>
                <w:sz w:val="24"/>
                <w:szCs w:val="22"/>
                <w:lang w:val="en-GB"/>
              </w:rPr>
              <w:t>Death registers Portugal, 1570-1799</w:t>
            </w:r>
          </w:p>
        </w:tc>
        <w:tc>
          <w:tcPr>
            <w:tcW w:w="0" w:type="auto"/>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kern w:val="24"/>
                <w:sz w:val="24"/>
                <w:szCs w:val="22"/>
                <w:lang w:val="en-GB"/>
              </w:rPr>
            </w:pPr>
            <w:r w:rsidRPr="00E1103D">
              <w:rPr>
                <w:rFonts w:ascii="Times New Roman" w:eastAsia="Times New Roman" w:hAnsi="Times New Roman"/>
                <w:bCs/>
                <w:kern w:val="24"/>
                <w:sz w:val="24"/>
                <w:szCs w:val="22"/>
                <w:lang w:val="en-GB"/>
              </w:rPr>
              <w:t xml:space="preserve">[FamilySearch.org] </w:t>
            </w:r>
          </w:p>
        </w:tc>
      </w:tr>
      <w:tr w:rsidR="00473E8E" w:rsidRPr="00E1103D" w:rsidTr="002A19F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0" w:type="auto"/>
          </w:tcPr>
          <w:p w:rsidR="00473E8E" w:rsidRPr="00E1103D" w:rsidRDefault="00473E8E" w:rsidP="002A19F2">
            <w:pPr>
              <w:spacing w:line="240" w:lineRule="auto"/>
              <w:rPr>
                <w:rFonts w:ascii="Times New Roman" w:eastAsia="Times New Roman" w:hAnsi="Times New Roman"/>
                <w:b w:val="0"/>
                <w:bCs w:val="0"/>
                <w:kern w:val="24"/>
                <w:sz w:val="24"/>
                <w:szCs w:val="22"/>
                <w:lang w:val="en-GB"/>
              </w:rPr>
            </w:pPr>
            <w:r w:rsidRPr="00E1103D">
              <w:rPr>
                <w:rFonts w:ascii="Times New Roman" w:eastAsia="Times New Roman" w:hAnsi="Times New Roman"/>
                <w:b w:val="0"/>
                <w:bCs w:val="0"/>
                <w:kern w:val="24"/>
                <w:sz w:val="24"/>
                <w:szCs w:val="22"/>
                <w:lang w:val="en-GB"/>
              </w:rPr>
              <w:t xml:space="preserve">Death registers Spain, </w:t>
            </w:r>
          </w:p>
          <w:p w:rsidR="00473E8E" w:rsidRPr="00E1103D" w:rsidRDefault="00473E8E" w:rsidP="002A19F2">
            <w:pPr>
              <w:spacing w:line="240" w:lineRule="auto"/>
              <w:rPr>
                <w:rFonts w:ascii="Times New Roman" w:eastAsia="Times New Roman" w:hAnsi="Times New Roman"/>
                <w:b w:val="0"/>
                <w:bCs w:val="0"/>
                <w:kern w:val="24"/>
                <w:sz w:val="22"/>
                <w:szCs w:val="22"/>
                <w:lang w:val="en-GB"/>
              </w:rPr>
            </w:pPr>
            <w:r w:rsidRPr="00E1103D">
              <w:rPr>
                <w:rFonts w:ascii="Times New Roman" w:eastAsia="Times New Roman" w:hAnsi="Times New Roman"/>
                <w:b w:val="0"/>
                <w:bCs w:val="0"/>
                <w:kern w:val="24"/>
                <w:sz w:val="24"/>
                <w:szCs w:val="22"/>
                <w:lang w:val="en-GB"/>
              </w:rPr>
              <w:t>1570-1799</w:t>
            </w:r>
          </w:p>
        </w:tc>
        <w:tc>
          <w:tcPr>
            <w:tcW w:w="0" w:type="auto"/>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kern w:val="24"/>
                <w:sz w:val="24"/>
                <w:szCs w:val="22"/>
                <w:lang w:val="en-GB"/>
              </w:rPr>
            </w:pPr>
            <w:r w:rsidRPr="00E1103D">
              <w:rPr>
                <w:rFonts w:ascii="Times New Roman" w:eastAsia="Times New Roman" w:hAnsi="Times New Roman"/>
                <w:bCs/>
                <w:kern w:val="24"/>
                <w:sz w:val="24"/>
                <w:szCs w:val="22"/>
                <w:lang w:val="en-GB"/>
              </w:rPr>
              <w:t>[FamilySearch.org]</w:t>
            </w:r>
          </w:p>
        </w:tc>
      </w:tr>
    </w:tbl>
    <w:p w:rsidR="00473E8E" w:rsidRDefault="00473E8E" w:rsidP="00473E8E">
      <w:pPr>
        <w:autoSpaceDE w:val="0"/>
        <w:autoSpaceDN w:val="0"/>
        <w:adjustRightInd w:val="0"/>
        <w:spacing w:line="360" w:lineRule="auto"/>
        <w:rPr>
          <w:rFonts w:ascii="Times New Roman" w:hAnsi="Times New Roman"/>
          <w:sz w:val="24"/>
          <w:szCs w:val="22"/>
          <w:lang w:val="en-GB"/>
        </w:rPr>
      </w:pPr>
    </w:p>
    <w:p w:rsidR="00473E8E" w:rsidRPr="00E1103D" w:rsidRDefault="00473E8E" w:rsidP="00473E8E">
      <w:pPr>
        <w:autoSpaceDE w:val="0"/>
        <w:autoSpaceDN w:val="0"/>
        <w:adjustRightInd w:val="0"/>
        <w:spacing w:line="360" w:lineRule="auto"/>
        <w:rPr>
          <w:rFonts w:ascii="Times New Roman" w:hAnsi="Times New Roman"/>
          <w:sz w:val="24"/>
          <w:szCs w:val="22"/>
          <w:lang w:val="en-GB"/>
        </w:rPr>
      </w:pPr>
      <w:r>
        <w:rPr>
          <w:rFonts w:ascii="Times New Roman" w:hAnsi="Times New Roman"/>
          <w:sz w:val="24"/>
          <w:szCs w:val="22"/>
          <w:lang w:val="en-GB"/>
        </w:rPr>
        <w:t xml:space="preserve">Notes: ª </w:t>
      </w:r>
      <w:proofErr w:type="gramStart"/>
      <w:r w:rsidRPr="00F42738">
        <w:rPr>
          <w:rFonts w:ascii="Times New Roman" w:hAnsi="Times New Roman"/>
          <w:sz w:val="24"/>
          <w:szCs w:val="22"/>
          <w:lang w:val="en-GB"/>
        </w:rPr>
        <w:t>For</w:t>
      </w:r>
      <w:proofErr w:type="gramEnd"/>
      <w:r w:rsidRPr="00F42738">
        <w:rPr>
          <w:rFonts w:ascii="Times New Roman" w:hAnsi="Times New Roman"/>
          <w:sz w:val="24"/>
          <w:szCs w:val="22"/>
          <w:lang w:val="en-GB"/>
        </w:rPr>
        <w:t xml:space="preserve"> the data entry we thank Rosemarie </w:t>
      </w:r>
      <w:proofErr w:type="spellStart"/>
      <w:r w:rsidRPr="00F42738">
        <w:rPr>
          <w:rFonts w:ascii="Times New Roman" w:hAnsi="Times New Roman"/>
          <w:sz w:val="24"/>
          <w:szCs w:val="22"/>
          <w:lang w:val="en-GB"/>
        </w:rPr>
        <w:t>Triebe</w:t>
      </w:r>
      <w:proofErr w:type="spellEnd"/>
      <w:r w:rsidRPr="00F42738">
        <w:rPr>
          <w:rFonts w:ascii="Times New Roman" w:hAnsi="Times New Roman"/>
          <w:sz w:val="24"/>
          <w:szCs w:val="22"/>
          <w:lang w:val="en-GB"/>
        </w:rPr>
        <w:t>.</w:t>
      </w:r>
    </w:p>
    <w:p w:rsidR="00473E8E" w:rsidRPr="00E1103D" w:rsidRDefault="00473E8E" w:rsidP="00473E8E">
      <w:pPr>
        <w:spacing w:line="240" w:lineRule="auto"/>
        <w:rPr>
          <w:rFonts w:ascii="Times New Roman" w:hAnsi="Times New Roman"/>
          <w:sz w:val="24"/>
          <w:szCs w:val="22"/>
          <w:lang w:val="en-US"/>
        </w:rPr>
      </w:pPr>
    </w:p>
    <w:p w:rsidR="00473E8E" w:rsidRPr="00E1103D" w:rsidRDefault="00473E8E" w:rsidP="00473E8E">
      <w:pPr>
        <w:spacing w:line="240" w:lineRule="auto"/>
        <w:rPr>
          <w:rFonts w:ascii="Times New Roman" w:hAnsi="Times New Roman"/>
          <w:sz w:val="24"/>
          <w:szCs w:val="22"/>
          <w:lang w:val="en-US"/>
        </w:rPr>
      </w:pPr>
    </w:p>
    <w:p w:rsidR="00473E8E" w:rsidRPr="00E1103D" w:rsidRDefault="00473E8E" w:rsidP="00473E8E">
      <w:pPr>
        <w:spacing w:line="240" w:lineRule="auto"/>
        <w:rPr>
          <w:rFonts w:ascii="Times New Roman" w:hAnsi="Times New Roman"/>
          <w:sz w:val="24"/>
          <w:szCs w:val="22"/>
          <w:lang w:val="en-GB"/>
        </w:rPr>
      </w:pPr>
      <w:r w:rsidRPr="00E1103D">
        <w:rPr>
          <w:rFonts w:ascii="Times New Roman" w:hAnsi="Times New Roman"/>
          <w:sz w:val="24"/>
          <w:szCs w:val="22"/>
          <w:lang w:val="en-US"/>
        </w:rPr>
        <w:t>Table A</w:t>
      </w:r>
      <w:r w:rsidR="00255DE0">
        <w:rPr>
          <w:rFonts w:ascii="Times New Roman" w:hAnsi="Times New Roman"/>
          <w:sz w:val="24"/>
          <w:szCs w:val="22"/>
          <w:lang w:val="en-US"/>
        </w:rPr>
        <w:t>2</w:t>
      </w:r>
      <w:r w:rsidRPr="00E1103D">
        <w:rPr>
          <w:rFonts w:ascii="Times New Roman" w:hAnsi="Times New Roman"/>
          <w:sz w:val="24"/>
          <w:szCs w:val="22"/>
          <w:lang w:val="en-US"/>
        </w:rPr>
        <w:t xml:space="preserve">: </w:t>
      </w:r>
      <w:r w:rsidRPr="00E1103D">
        <w:rPr>
          <w:rFonts w:ascii="Times New Roman" w:hAnsi="Times New Roman"/>
          <w:sz w:val="24"/>
          <w:szCs w:val="22"/>
          <w:lang w:val="en-GB"/>
        </w:rPr>
        <w:t xml:space="preserve">Determinants of </w:t>
      </w:r>
      <w:r w:rsidRPr="00E1103D">
        <w:rPr>
          <w:rFonts w:ascii="Times New Roman" w:hAnsi="Times New Roman"/>
          <w:sz w:val="24"/>
          <w:lang w:val="en-US"/>
        </w:rPr>
        <w:t>non-heaping (i.e. those more likely to be numerate)</w:t>
      </w:r>
      <w:r w:rsidRPr="00E1103D">
        <w:rPr>
          <w:rFonts w:ascii="Times New Roman" w:hAnsi="Times New Roman"/>
          <w:sz w:val="24"/>
          <w:szCs w:val="22"/>
          <w:lang w:val="en-GB"/>
        </w:rPr>
        <w:t xml:space="preserve"> in Spain and Portugal in logit regressions, death registers excluded</w:t>
      </w:r>
    </w:p>
    <w:tbl>
      <w:tblPr>
        <w:tblW w:w="9281" w:type="dxa"/>
        <w:tblInd w:w="70" w:type="dxa"/>
        <w:tblBorders>
          <w:top w:val="single" w:sz="4" w:space="0" w:color="auto"/>
        </w:tblBorders>
        <w:tblCellMar>
          <w:left w:w="70" w:type="dxa"/>
          <w:right w:w="70" w:type="dxa"/>
        </w:tblCellMar>
        <w:tblLook w:val="04A0" w:firstRow="1" w:lastRow="0" w:firstColumn="1" w:lastColumn="0" w:noHBand="0" w:noVBand="1"/>
      </w:tblPr>
      <w:tblGrid>
        <w:gridCol w:w="1757"/>
        <w:gridCol w:w="964"/>
        <w:gridCol w:w="964"/>
        <w:gridCol w:w="964"/>
        <w:gridCol w:w="964"/>
        <w:gridCol w:w="907"/>
        <w:gridCol w:w="907"/>
        <w:gridCol w:w="890"/>
        <w:gridCol w:w="964"/>
      </w:tblGrid>
      <w:tr w:rsidR="00473E8E" w:rsidRPr="00E1103D" w:rsidTr="002A19F2">
        <w:trPr>
          <w:trHeight w:val="300"/>
        </w:trPr>
        <w:tc>
          <w:tcPr>
            <w:tcW w:w="1757" w:type="dxa"/>
            <w:tcBorders>
              <w:top w:val="single" w:sz="4" w:space="0" w:color="auto"/>
              <w:bottom w:val="nil"/>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lang w:val="en-US"/>
              </w:rPr>
            </w:pPr>
          </w:p>
        </w:tc>
        <w:tc>
          <w:tcPr>
            <w:tcW w:w="964" w:type="dxa"/>
            <w:tcBorders>
              <w:left w:val="single" w:sz="4" w:space="0" w:color="auto"/>
              <w:bottom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w:t>
            </w:r>
          </w:p>
        </w:tc>
        <w:tc>
          <w:tcPr>
            <w:tcW w:w="964" w:type="dxa"/>
            <w:tcBorders>
              <w:bottom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w:t>
            </w:r>
          </w:p>
        </w:tc>
        <w:tc>
          <w:tcPr>
            <w:tcW w:w="964" w:type="dxa"/>
            <w:tcBorders>
              <w:bottom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(3)</w:t>
            </w:r>
          </w:p>
        </w:tc>
        <w:tc>
          <w:tcPr>
            <w:tcW w:w="964" w:type="dxa"/>
            <w:tcBorders>
              <w:top w:val="single" w:sz="4" w:space="0" w:color="auto"/>
              <w:bottom w:val="nil"/>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(4)</w:t>
            </w:r>
          </w:p>
        </w:tc>
        <w:tc>
          <w:tcPr>
            <w:tcW w:w="907" w:type="dxa"/>
            <w:tcBorders>
              <w:left w:val="single" w:sz="4" w:space="0" w:color="auto"/>
              <w:bottom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(5)</w:t>
            </w:r>
          </w:p>
        </w:tc>
        <w:tc>
          <w:tcPr>
            <w:tcW w:w="907" w:type="dxa"/>
            <w:tcBorders>
              <w:bottom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(6)</w:t>
            </w:r>
          </w:p>
        </w:tc>
        <w:tc>
          <w:tcPr>
            <w:tcW w:w="890" w:type="dxa"/>
            <w:tcBorders>
              <w:bottom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(7)</w:t>
            </w:r>
          </w:p>
        </w:tc>
        <w:tc>
          <w:tcPr>
            <w:tcW w:w="964" w:type="dxa"/>
            <w:tcBorders>
              <w:bottom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(8)</w:t>
            </w:r>
          </w:p>
        </w:tc>
      </w:tr>
      <w:tr w:rsidR="00473E8E" w:rsidRPr="00E1103D" w:rsidTr="002A19F2">
        <w:trPr>
          <w:trHeight w:val="300"/>
        </w:trPr>
        <w:tc>
          <w:tcPr>
            <w:tcW w:w="1757" w:type="dxa"/>
            <w:tcBorders>
              <w:top w:val="nil"/>
              <w:bottom w:val="single" w:sz="4" w:space="0" w:color="auto"/>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Samples incl.</w:t>
            </w:r>
          </w:p>
        </w:tc>
        <w:tc>
          <w:tcPr>
            <w:tcW w:w="3856" w:type="dxa"/>
            <w:gridSpan w:val="4"/>
            <w:tcBorders>
              <w:top w:val="nil"/>
              <w:left w:val="single" w:sz="4" w:space="0" w:color="auto"/>
              <w:bottom w:val="single" w:sz="4" w:space="0" w:color="auto"/>
              <w:right w:val="single" w:sz="4" w:space="0" w:color="auto"/>
            </w:tcBorders>
            <w:shd w:val="clear" w:color="auto" w:fill="auto"/>
            <w:noWrap/>
            <w:vAlign w:val="bottom"/>
            <w:hideMark/>
          </w:tcPr>
          <w:p w:rsidR="00473E8E" w:rsidRPr="00E1103D" w:rsidRDefault="00473E8E" w:rsidP="002A19F2">
            <w:pPr>
              <w:spacing w:line="240" w:lineRule="auto"/>
              <w:jc w:val="center"/>
              <w:rPr>
                <w:rFonts w:ascii="Times New Roman" w:eastAsia="Times New Roman" w:hAnsi="Times New Roman"/>
                <w:szCs w:val="20"/>
              </w:rPr>
            </w:pPr>
            <w:r w:rsidRPr="00E1103D">
              <w:rPr>
                <w:rFonts w:ascii="Times New Roman" w:eastAsia="Times New Roman" w:hAnsi="Times New Roman"/>
                <w:szCs w:val="20"/>
              </w:rPr>
              <w:t>Only Portugal</w:t>
            </w:r>
          </w:p>
        </w:tc>
        <w:tc>
          <w:tcPr>
            <w:tcW w:w="3668" w:type="dxa"/>
            <w:gridSpan w:val="4"/>
            <w:tcBorders>
              <w:top w:val="nil"/>
              <w:left w:val="single" w:sz="4" w:space="0" w:color="auto"/>
              <w:bottom w:val="single" w:sz="4" w:space="0" w:color="auto"/>
            </w:tcBorders>
            <w:shd w:val="clear" w:color="auto" w:fill="auto"/>
            <w:noWrap/>
            <w:vAlign w:val="bottom"/>
            <w:hideMark/>
          </w:tcPr>
          <w:p w:rsidR="00473E8E" w:rsidRPr="00E1103D" w:rsidRDefault="00473E8E" w:rsidP="002A19F2">
            <w:pPr>
              <w:spacing w:line="240" w:lineRule="auto"/>
              <w:jc w:val="center"/>
              <w:rPr>
                <w:rFonts w:ascii="Times New Roman" w:eastAsia="Times New Roman" w:hAnsi="Times New Roman"/>
                <w:szCs w:val="20"/>
              </w:rPr>
            </w:pPr>
            <w:r w:rsidRPr="00E1103D">
              <w:rPr>
                <w:rFonts w:ascii="Times New Roman" w:eastAsia="Times New Roman" w:hAnsi="Times New Roman"/>
                <w:szCs w:val="20"/>
              </w:rPr>
              <w:t>Only Spain</w:t>
            </w:r>
          </w:p>
        </w:tc>
      </w:tr>
      <w:tr w:rsidR="00473E8E" w:rsidRPr="00E1103D" w:rsidTr="002A19F2">
        <w:trPr>
          <w:trHeight w:val="300"/>
        </w:trPr>
        <w:tc>
          <w:tcPr>
            <w:tcW w:w="1757" w:type="dxa"/>
            <w:tcBorders>
              <w:top w:val="single" w:sz="4" w:space="0" w:color="auto"/>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Female</w:t>
            </w:r>
          </w:p>
        </w:tc>
        <w:tc>
          <w:tcPr>
            <w:tcW w:w="964" w:type="dxa"/>
            <w:tcBorders>
              <w:top w:val="single" w:sz="4" w:space="0" w:color="auto"/>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-17.45***</w:t>
            </w:r>
          </w:p>
        </w:tc>
        <w:tc>
          <w:tcPr>
            <w:tcW w:w="964" w:type="dxa"/>
            <w:tcBorders>
              <w:top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-18.48***</w:t>
            </w:r>
          </w:p>
        </w:tc>
        <w:tc>
          <w:tcPr>
            <w:tcW w:w="964" w:type="dxa"/>
            <w:tcBorders>
              <w:top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-18.97***</w:t>
            </w:r>
          </w:p>
        </w:tc>
        <w:tc>
          <w:tcPr>
            <w:tcW w:w="964" w:type="dxa"/>
            <w:tcBorders>
              <w:top w:val="single" w:sz="4" w:space="0" w:color="auto"/>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-18.82***</w:t>
            </w:r>
          </w:p>
        </w:tc>
        <w:tc>
          <w:tcPr>
            <w:tcW w:w="907" w:type="dxa"/>
            <w:tcBorders>
              <w:top w:val="single" w:sz="4" w:space="0" w:color="auto"/>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-5.26***</w:t>
            </w:r>
          </w:p>
        </w:tc>
        <w:tc>
          <w:tcPr>
            <w:tcW w:w="907" w:type="dxa"/>
            <w:tcBorders>
              <w:top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-2.99*</w:t>
            </w:r>
          </w:p>
        </w:tc>
        <w:tc>
          <w:tcPr>
            <w:tcW w:w="890" w:type="dxa"/>
            <w:tcBorders>
              <w:top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-2.51</w:t>
            </w:r>
          </w:p>
        </w:tc>
        <w:tc>
          <w:tcPr>
            <w:tcW w:w="964" w:type="dxa"/>
            <w:tcBorders>
              <w:top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-14.15***</w:t>
            </w: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(0.001)</w:t>
            </w: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(0.082)</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(0.135)</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r>
      <w:tr w:rsidR="00473E8E" w:rsidRPr="00E1103D" w:rsidTr="002A19F2">
        <w:trPr>
          <w:trHeight w:val="300"/>
        </w:trPr>
        <w:tc>
          <w:tcPr>
            <w:tcW w:w="1757" w:type="dxa"/>
            <w:tcBorders>
              <w:bottom w:val="nil"/>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Age 23-32</w:t>
            </w:r>
          </w:p>
        </w:tc>
        <w:tc>
          <w:tcPr>
            <w:tcW w:w="964" w:type="dxa"/>
            <w:tcBorders>
              <w:left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15.32***</w:t>
            </w:r>
          </w:p>
        </w:tc>
        <w:tc>
          <w:tcPr>
            <w:tcW w:w="964" w:type="dxa"/>
            <w:tcBorders>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15.60***</w:t>
            </w:r>
          </w:p>
        </w:tc>
        <w:tc>
          <w:tcPr>
            <w:tcW w:w="964" w:type="dxa"/>
            <w:tcBorders>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15.72***</w:t>
            </w:r>
          </w:p>
        </w:tc>
        <w:tc>
          <w:tcPr>
            <w:tcW w:w="964" w:type="dxa"/>
            <w:tcBorders>
              <w:bottom w:val="nil"/>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15.75***</w:t>
            </w:r>
          </w:p>
        </w:tc>
        <w:tc>
          <w:tcPr>
            <w:tcW w:w="907" w:type="dxa"/>
            <w:tcBorders>
              <w:left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9.39***</w:t>
            </w:r>
          </w:p>
        </w:tc>
        <w:tc>
          <w:tcPr>
            <w:tcW w:w="907" w:type="dxa"/>
            <w:tcBorders>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9.05***</w:t>
            </w:r>
          </w:p>
        </w:tc>
        <w:tc>
          <w:tcPr>
            <w:tcW w:w="890" w:type="dxa"/>
            <w:tcBorders>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9.16***</w:t>
            </w:r>
          </w:p>
        </w:tc>
        <w:tc>
          <w:tcPr>
            <w:tcW w:w="964" w:type="dxa"/>
            <w:tcBorders>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12.85***</w:t>
            </w:r>
          </w:p>
        </w:tc>
      </w:tr>
      <w:tr w:rsidR="00473E8E" w:rsidRPr="00E1103D" w:rsidTr="002A19F2">
        <w:trPr>
          <w:trHeight w:val="300"/>
        </w:trPr>
        <w:tc>
          <w:tcPr>
            <w:tcW w:w="1757" w:type="dxa"/>
            <w:tcBorders>
              <w:top w:val="nil"/>
              <w:bottom w:val="single" w:sz="4" w:space="0" w:color="auto"/>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nil"/>
              <w:left w:val="single" w:sz="4" w:space="0" w:color="auto"/>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tcBorders>
              <w:top w:val="nil"/>
              <w:bottom w:val="single" w:sz="4" w:space="0" w:color="auto"/>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07" w:type="dxa"/>
            <w:tcBorders>
              <w:top w:val="nil"/>
              <w:left w:val="single" w:sz="4" w:space="0" w:color="auto"/>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07"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890"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r>
      <w:tr w:rsidR="00473E8E" w:rsidRPr="00E1103D" w:rsidTr="002A19F2">
        <w:trPr>
          <w:trHeight w:val="300"/>
        </w:trPr>
        <w:tc>
          <w:tcPr>
            <w:tcW w:w="1757" w:type="dxa"/>
            <w:tcBorders>
              <w:top w:val="single" w:sz="4" w:space="0" w:color="auto"/>
              <w:bottom w:val="nil"/>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Inquisition source</w:t>
            </w:r>
          </w:p>
        </w:tc>
        <w:tc>
          <w:tcPr>
            <w:tcW w:w="964" w:type="dxa"/>
            <w:tcBorders>
              <w:top w:val="single" w:sz="4" w:space="0" w:color="auto"/>
              <w:left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20.48***</w:t>
            </w:r>
          </w:p>
        </w:tc>
        <w:tc>
          <w:tcPr>
            <w:tcW w:w="964"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single" w:sz="4" w:space="0" w:color="auto"/>
              <w:bottom w:val="nil"/>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top w:val="single" w:sz="4" w:space="0" w:color="auto"/>
              <w:left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15.21***</w:t>
            </w:r>
          </w:p>
        </w:tc>
        <w:tc>
          <w:tcPr>
            <w:tcW w:w="907"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890"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top w:val="nil"/>
              <w:bottom w:val="single" w:sz="4" w:space="0" w:color="auto"/>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nil"/>
              <w:left w:val="single" w:sz="4" w:space="0" w:color="auto"/>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nil"/>
              <w:bottom w:val="single" w:sz="4" w:space="0" w:color="auto"/>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top w:val="nil"/>
              <w:left w:val="single" w:sz="4" w:space="0" w:color="auto"/>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07"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890"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top w:val="single" w:sz="4" w:space="0" w:color="auto"/>
              <w:bottom w:val="nil"/>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Judaism-accused</w:t>
            </w:r>
          </w:p>
        </w:tc>
        <w:tc>
          <w:tcPr>
            <w:tcW w:w="964" w:type="dxa"/>
            <w:tcBorders>
              <w:top w:val="single" w:sz="4" w:space="0" w:color="auto"/>
              <w:left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22.80***</w:t>
            </w:r>
          </w:p>
        </w:tc>
        <w:tc>
          <w:tcPr>
            <w:tcW w:w="964"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18.64***</w:t>
            </w:r>
          </w:p>
        </w:tc>
        <w:tc>
          <w:tcPr>
            <w:tcW w:w="964" w:type="dxa"/>
            <w:tcBorders>
              <w:top w:val="single" w:sz="4" w:space="0" w:color="auto"/>
              <w:bottom w:val="nil"/>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8.41***</w:t>
            </w:r>
          </w:p>
        </w:tc>
        <w:tc>
          <w:tcPr>
            <w:tcW w:w="907" w:type="dxa"/>
            <w:tcBorders>
              <w:top w:val="single" w:sz="4" w:space="0" w:color="auto"/>
              <w:left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19.45***</w:t>
            </w:r>
          </w:p>
        </w:tc>
        <w:tc>
          <w:tcPr>
            <w:tcW w:w="890"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17.63***</w:t>
            </w:r>
          </w:p>
        </w:tc>
        <w:tc>
          <w:tcPr>
            <w:tcW w:w="964"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7.53*</w:t>
            </w:r>
          </w:p>
        </w:tc>
      </w:tr>
      <w:tr w:rsidR="00473E8E" w:rsidRPr="00E1103D" w:rsidTr="002A19F2">
        <w:trPr>
          <w:trHeight w:val="300"/>
        </w:trPr>
        <w:tc>
          <w:tcPr>
            <w:tcW w:w="1757" w:type="dxa"/>
            <w:tcBorders>
              <w:top w:val="nil"/>
              <w:bottom w:val="single" w:sz="4" w:space="0" w:color="auto"/>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nil"/>
              <w:left w:val="single" w:sz="4" w:space="0" w:color="auto"/>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tcBorders>
              <w:top w:val="nil"/>
              <w:bottom w:val="single" w:sz="4" w:space="0" w:color="auto"/>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07" w:type="dxa"/>
            <w:tcBorders>
              <w:top w:val="nil"/>
              <w:left w:val="single" w:sz="4" w:space="0" w:color="auto"/>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890"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(0.073)</w:t>
            </w:r>
          </w:p>
        </w:tc>
      </w:tr>
      <w:tr w:rsidR="00473E8E" w:rsidRPr="00E1103D" w:rsidTr="002A19F2">
        <w:trPr>
          <w:trHeight w:val="300"/>
        </w:trPr>
        <w:tc>
          <w:tcPr>
            <w:tcW w:w="1757" w:type="dxa"/>
            <w:tcBorders>
              <w:top w:val="single" w:sz="4" w:space="0" w:color="auto"/>
              <w:bottom w:val="nil"/>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Elite crimes</w:t>
            </w:r>
          </w:p>
        </w:tc>
        <w:tc>
          <w:tcPr>
            <w:tcW w:w="964" w:type="dxa"/>
            <w:tcBorders>
              <w:top w:val="single" w:sz="4" w:space="0" w:color="auto"/>
              <w:left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single" w:sz="4" w:space="0" w:color="auto"/>
              <w:bottom w:val="nil"/>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14.87***</w:t>
            </w:r>
          </w:p>
        </w:tc>
        <w:tc>
          <w:tcPr>
            <w:tcW w:w="907" w:type="dxa"/>
            <w:tcBorders>
              <w:top w:val="single" w:sz="4" w:space="0" w:color="auto"/>
              <w:left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890"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13.68***</w:t>
            </w:r>
          </w:p>
        </w:tc>
      </w:tr>
      <w:tr w:rsidR="00473E8E" w:rsidRPr="00E1103D" w:rsidTr="002A19F2">
        <w:trPr>
          <w:trHeight w:val="300"/>
        </w:trPr>
        <w:tc>
          <w:tcPr>
            <w:tcW w:w="1757" w:type="dxa"/>
            <w:tcBorders>
              <w:top w:val="nil"/>
              <w:bottom w:val="single" w:sz="4" w:space="0" w:color="auto"/>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nil"/>
              <w:left w:val="single" w:sz="4" w:space="0" w:color="auto"/>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nil"/>
              <w:bottom w:val="single" w:sz="4" w:space="0" w:color="auto"/>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07" w:type="dxa"/>
            <w:tcBorders>
              <w:top w:val="nil"/>
              <w:left w:val="single" w:sz="4" w:space="0" w:color="auto"/>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890"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(0.001)</w:t>
            </w:r>
          </w:p>
        </w:tc>
      </w:tr>
      <w:tr w:rsidR="00473E8E" w:rsidRPr="00E1103D" w:rsidTr="002A19F2">
        <w:trPr>
          <w:trHeight w:val="300"/>
        </w:trPr>
        <w:tc>
          <w:tcPr>
            <w:tcW w:w="1757" w:type="dxa"/>
            <w:tcBorders>
              <w:top w:val="single" w:sz="4" w:space="0" w:color="auto"/>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roofErr w:type="spellStart"/>
            <w:r w:rsidRPr="00E1103D">
              <w:rPr>
                <w:rFonts w:ascii="Times New Roman" w:eastAsia="Times New Roman" w:hAnsi="Times New Roman"/>
                <w:szCs w:val="20"/>
                <w:lang w:val="en-GB"/>
              </w:rPr>
              <w:t>Mahometism</w:t>
            </w:r>
            <w:proofErr w:type="spellEnd"/>
          </w:p>
        </w:tc>
        <w:tc>
          <w:tcPr>
            <w:tcW w:w="964" w:type="dxa"/>
            <w:tcBorders>
              <w:top w:val="single" w:sz="4" w:space="0" w:color="auto"/>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top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12.99***</w:t>
            </w:r>
          </w:p>
        </w:tc>
        <w:tc>
          <w:tcPr>
            <w:tcW w:w="964" w:type="dxa"/>
            <w:tcBorders>
              <w:top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8.42**</w:t>
            </w:r>
          </w:p>
        </w:tc>
        <w:tc>
          <w:tcPr>
            <w:tcW w:w="964" w:type="dxa"/>
            <w:tcBorders>
              <w:top w:val="single" w:sz="4" w:space="0" w:color="auto"/>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top w:val="single" w:sz="4" w:space="0" w:color="auto"/>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top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18.00***</w:t>
            </w:r>
          </w:p>
        </w:tc>
        <w:tc>
          <w:tcPr>
            <w:tcW w:w="890" w:type="dxa"/>
            <w:tcBorders>
              <w:top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14.79***</w:t>
            </w:r>
          </w:p>
        </w:tc>
        <w:tc>
          <w:tcPr>
            <w:tcW w:w="964" w:type="dxa"/>
            <w:tcBorders>
              <w:top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(0.009)</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(0.045)</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(0.001)</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Protestantism</w:t>
            </w: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25.90***</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21.78***</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31.04***</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27.70***</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lastRenderedPageBreak/>
              <w:t>Polygamy</w:t>
            </w: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6.49</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11.23*</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7.75</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(0.149)</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(0.073)</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(0.202)</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Blasphemy, propositions</w:t>
            </w: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17.00***</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12.68***</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24.59***</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21.05***</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False priests</w:t>
            </w: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10.06</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21.76</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(0.479)</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(0.233)</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Solicitation and clergy crimes</w:t>
            </w: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28.09***</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24.38***</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27.70***</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25.54***</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Accomplice</w:t>
            </w: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22.46*</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18.60</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23.89</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(0.060)</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(0.127)</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(0.343)</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Miscellaneous</w:t>
            </w: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12.98</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31.32***</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28.73***</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(0.221)</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Against Holy Office</w:t>
            </w: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26.92***</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23.16***</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33.22***</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30.02***</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(0.000)</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Sexual promiscuity</w:t>
            </w: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18.66***</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14.23***</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15.19***</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12.21**</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(0.001)</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(0.006)</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(0.007)</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(0.027)</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Witchcraft, superstition</w:t>
            </w: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13.43***</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9.30**</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7.34</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(0.002)</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(0.011)</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(0.112)</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Crime unknown</w:t>
            </w:r>
          </w:p>
        </w:tc>
        <w:tc>
          <w:tcPr>
            <w:tcW w:w="964"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16.88*</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12.68</w:t>
            </w:r>
          </w:p>
        </w:tc>
        <w:tc>
          <w:tcPr>
            <w:tcW w:w="964" w:type="dxa"/>
            <w:tcBorders>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10.22***</w:t>
            </w:r>
          </w:p>
        </w:tc>
        <w:tc>
          <w:tcPr>
            <w:tcW w:w="890"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7.55**</w:t>
            </w:r>
          </w:p>
        </w:tc>
        <w:tc>
          <w:tcPr>
            <w:tcW w:w="964" w:type="dxa"/>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bottom w:val="single" w:sz="4" w:space="0" w:color="auto"/>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left w:val="single" w:sz="4" w:space="0" w:color="auto"/>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64" w:type="dxa"/>
            <w:tcBorders>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(0.077)</w:t>
            </w:r>
          </w:p>
        </w:tc>
        <w:tc>
          <w:tcPr>
            <w:tcW w:w="964" w:type="dxa"/>
            <w:tcBorders>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(0.180)</w:t>
            </w:r>
          </w:p>
        </w:tc>
        <w:tc>
          <w:tcPr>
            <w:tcW w:w="964" w:type="dxa"/>
            <w:tcBorders>
              <w:bottom w:val="single" w:sz="4" w:space="0" w:color="auto"/>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left w:val="single" w:sz="4" w:space="0" w:color="auto"/>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c>
          <w:tcPr>
            <w:tcW w:w="907" w:type="dxa"/>
            <w:tcBorders>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(0.003)</w:t>
            </w:r>
          </w:p>
        </w:tc>
        <w:tc>
          <w:tcPr>
            <w:tcW w:w="890" w:type="dxa"/>
            <w:tcBorders>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(0.016)</w:t>
            </w:r>
          </w:p>
        </w:tc>
        <w:tc>
          <w:tcPr>
            <w:tcW w:w="964" w:type="dxa"/>
            <w:tcBorders>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p>
        </w:tc>
      </w:tr>
      <w:tr w:rsidR="00473E8E" w:rsidRPr="00E1103D" w:rsidTr="002A19F2">
        <w:trPr>
          <w:trHeight w:val="300"/>
        </w:trPr>
        <w:tc>
          <w:tcPr>
            <w:tcW w:w="1757" w:type="dxa"/>
            <w:tcBorders>
              <w:top w:val="single" w:sz="4" w:space="0" w:color="auto"/>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Time FE</w:t>
            </w:r>
          </w:p>
        </w:tc>
        <w:tc>
          <w:tcPr>
            <w:tcW w:w="964" w:type="dxa"/>
            <w:tcBorders>
              <w:top w:val="single" w:sz="4" w:space="0" w:color="auto"/>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c>
          <w:tcPr>
            <w:tcW w:w="964" w:type="dxa"/>
            <w:tcBorders>
              <w:top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c>
          <w:tcPr>
            <w:tcW w:w="964" w:type="dxa"/>
            <w:tcBorders>
              <w:top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c>
          <w:tcPr>
            <w:tcW w:w="964" w:type="dxa"/>
            <w:tcBorders>
              <w:top w:val="single" w:sz="4" w:space="0" w:color="auto"/>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c>
          <w:tcPr>
            <w:tcW w:w="907" w:type="dxa"/>
            <w:tcBorders>
              <w:top w:val="single" w:sz="4" w:space="0" w:color="auto"/>
              <w:lef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c>
          <w:tcPr>
            <w:tcW w:w="907" w:type="dxa"/>
            <w:tcBorders>
              <w:top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c>
          <w:tcPr>
            <w:tcW w:w="890" w:type="dxa"/>
            <w:tcBorders>
              <w:top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c>
          <w:tcPr>
            <w:tcW w:w="964" w:type="dxa"/>
            <w:tcBorders>
              <w:top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r>
      <w:tr w:rsidR="00473E8E" w:rsidRPr="00E1103D" w:rsidTr="002A19F2">
        <w:trPr>
          <w:trHeight w:val="300"/>
        </w:trPr>
        <w:tc>
          <w:tcPr>
            <w:tcW w:w="1757" w:type="dxa"/>
            <w:tcBorders>
              <w:bottom w:val="single" w:sz="4" w:space="0" w:color="auto"/>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Region FE</w:t>
            </w:r>
          </w:p>
        </w:tc>
        <w:tc>
          <w:tcPr>
            <w:tcW w:w="964" w:type="dxa"/>
            <w:tcBorders>
              <w:left w:val="single" w:sz="4" w:space="0" w:color="auto"/>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c>
          <w:tcPr>
            <w:tcW w:w="964" w:type="dxa"/>
            <w:tcBorders>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c>
          <w:tcPr>
            <w:tcW w:w="964" w:type="dxa"/>
            <w:tcBorders>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c>
          <w:tcPr>
            <w:tcW w:w="964" w:type="dxa"/>
            <w:tcBorders>
              <w:bottom w:val="single" w:sz="4" w:space="0" w:color="auto"/>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c>
          <w:tcPr>
            <w:tcW w:w="907" w:type="dxa"/>
            <w:tcBorders>
              <w:left w:val="single" w:sz="4" w:space="0" w:color="auto"/>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c>
          <w:tcPr>
            <w:tcW w:w="907" w:type="dxa"/>
            <w:tcBorders>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c>
          <w:tcPr>
            <w:tcW w:w="890" w:type="dxa"/>
            <w:tcBorders>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c>
          <w:tcPr>
            <w:tcW w:w="964" w:type="dxa"/>
            <w:tcBorders>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Yes</w:t>
            </w:r>
          </w:p>
        </w:tc>
      </w:tr>
      <w:tr w:rsidR="00473E8E" w:rsidRPr="00E1103D" w:rsidTr="002A19F2">
        <w:trPr>
          <w:trHeight w:val="300"/>
        </w:trPr>
        <w:tc>
          <w:tcPr>
            <w:tcW w:w="1757" w:type="dxa"/>
            <w:tcBorders>
              <w:top w:val="single" w:sz="4" w:space="0" w:color="auto"/>
              <w:bottom w:val="nil"/>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Observations</w:t>
            </w:r>
          </w:p>
        </w:tc>
        <w:tc>
          <w:tcPr>
            <w:tcW w:w="964" w:type="dxa"/>
            <w:tcBorders>
              <w:top w:val="single" w:sz="4" w:space="0" w:color="auto"/>
              <w:left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10,939</w:t>
            </w:r>
          </w:p>
        </w:tc>
        <w:tc>
          <w:tcPr>
            <w:tcW w:w="964"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10,939</w:t>
            </w:r>
          </w:p>
        </w:tc>
        <w:tc>
          <w:tcPr>
            <w:tcW w:w="964"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10,939</w:t>
            </w:r>
          </w:p>
        </w:tc>
        <w:tc>
          <w:tcPr>
            <w:tcW w:w="964" w:type="dxa"/>
            <w:tcBorders>
              <w:top w:val="single" w:sz="4" w:space="0" w:color="auto"/>
              <w:bottom w:val="nil"/>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10,408</w:t>
            </w:r>
          </w:p>
        </w:tc>
        <w:tc>
          <w:tcPr>
            <w:tcW w:w="907" w:type="dxa"/>
            <w:tcBorders>
              <w:top w:val="single" w:sz="4" w:space="0" w:color="auto"/>
              <w:left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7,336</w:t>
            </w:r>
          </w:p>
        </w:tc>
        <w:tc>
          <w:tcPr>
            <w:tcW w:w="907"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7,336</w:t>
            </w:r>
          </w:p>
        </w:tc>
        <w:tc>
          <w:tcPr>
            <w:tcW w:w="890"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7,336</w:t>
            </w:r>
          </w:p>
        </w:tc>
        <w:tc>
          <w:tcPr>
            <w:tcW w:w="964" w:type="dxa"/>
            <w:tcBorders>
              <w:top w:val="single" w:sz="4" w:space="0" w:color="auto"/>
              <w:bottom w:val="nil"/>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3,115</w:t>
            </w:r>
          </w:p>
        </w:tc>
      </w:tr>
      <w:tr w:rsidR="00473E8E" w:rsidRPr="00E1103D" w:rsidTr="002A19F2">
        <w:trPr>
          <w:trHeight w:val="300"/>
        </w:trPr>
        <w:tc>
          <w:tcPr>
            <w:tcW w:w="1757" w:type="dxa"/>
            <w:tcBorders>
              <w:top w:val="nil"/>
              <w:bottom w:val="single" w:sz="4" w:space="0" w:color="auto"/>
              <w:right w:val="single" w:sz="4" w:space="0" w:color="auto"/>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lang w:val="en-GB"/>
              </w:rPr>
              <w:t>P./Adj. R-</w:t>
            </w:r>
            <w:proofErr w:type="spellStart"/>
            <w:r w:rsidRPr="00E1103D">
              <w:rPr>
                <w:rFonts w:ascii="Times New Roman" w:eastAsia="Times New Roman" w:hAnsi="Times New Roman"/>
                <w:szCs w:val="20"/>
                <w:lang w:val="en-GB"/>
              </w:rPr>
              <w:t>sq</w:t>
            </w:r>
            <w:proofErr w:type="spellEnd"/>
          </w:p>
        </w:tc>
        <w:tc>
          <w:tcPr>
            <w:tcW w:w="964" w:type="dxa"/>
            <w:tcBorders>
              <w:top w:val="nil"/>
              <w:left w:val="single" w:sz="4" w:space="0" w:color="auto"/>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0.0634</w:t>
            </w:r>
          </w:p>
        </w:tc>
        <w:tc>
          <w:tcPr>
            <w:tcW w:w="964"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0.0634</w:t>
            </w:r>
          </w:p>
        </w:tc>
        <w:tc>
          <w:tcPr>
            <w:tcW w:w="964"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0.0634</w:t>
            </w:r>
          </w:p>
        </w:tc>
        <w:tc>
          <w:tcPr>
            <w:tcW w:w="964" w:type="dxa"/>
            <w:tcBorders>
              <w:top w:val="nil"/>
              <w:bottom w:val="single" w:sz="4" w:space="0" w:color="auto"/>
              <w:right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0.0634</w:t>
            </w:r>
          </w:p>
        </w:tc>
        <w:tc>
          <w:tcPr>
            <w:tcW w:w="907" w:type="dxa"/>
            <w:tcBorders>
              <w:top w:val="nil"/>
              <w:left w:val="single" w:sz="4" w:space="0" w:color="auto"/>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0.0322</w:t>
            </w:r>
          </w:p>
        </w:tc>
        <w:tc>
          <w:tcPr>
            <w:tcW w:w="907"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0.0322</w:t>
            </w:r>
          </w:p>
        </w:tc>
        <w:tc>
          <w:tcPr>
            <w:tcW w:w="890"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0.0322</w:t>
            </w:r>
          </w:p>
        </w:tc>
        <w:tc>
          <w:tcPr>
            <w:tcW w:w="964" w:type="dxa"/>
            <w:tcBorders>
              <w:top w:val="nil"/>
              <w:bottom w:val="single" w:sz="4" w:space="0" w:color="auto"/>
            </w:tcBorders>
            <w:shd w:val="clear" w:color="auto" w:fill="auto"/>
            <w:noWrap/>
            <w:vAlign w:val="center"/>
            <w:hideMark/>
          </w:tcPr>
          <w:p w:rsidR="00473E8E" w:rsidRPr="00E1103D" w:rsidRDefault="00473E8E" w:rsidP="002A19F2">
            <w:pPr>
              <w:spacing w:line="240" w:lineRule="auto"/>
              <w:rPr>
                <w:rFonts w:ascii="Times New Roman" w:eastAsia="Times New Roman" w:hAnsi="Times New Roman"/>
                <w:szCs w:val="20"/>
              </w:rPr>
            </w:pPr>
            <w:r w:rsidRPr="00E1103D">
              <w:rPr>
                <w:rFonts w:ascii="Times New Roman" w:eastAsia="Times New Roman" w:hAnsi="Times New Roman"/>
                <w:szCs w:val="20"/>
              </w:rPr>
              <w:t>0.0322</w:t>
            </w:r>
          </w:p>
        </w:tc>
      </w:tr>
    </w:tbl>
    <w:p w:rsidR="00473E8E" w:rsidRPr="00E1103D" w:rsidRDefault="00473E8E" w:rsidP="00473E8E">
      <w:pPr>
        <w:spacing w:line="240" w:lineRule="auto"/>
        <w:rPr>
          <w:rFonts w:ascii="Times New Roman" w:hAnsi="Times New Roman"/>
          <w:sz w:val="24"/>
          <w:szCs w:val="22"/>
          <w:lang w:val="en-GB"/>
        </w:rPr>
      </w:pPr>
    </w:p>
    <w:p w:rsidR="00473E8E" w:rsidRPr="00E1103D" w:rsidRDefault="00473E8E" w:rsidP="00473E8E">
      <w:pPr>
        <w:spacing w:line="240" w:lineRule="auto"/>
        <w:rPr>
          <w:rFonts w:ascii="Times New Roman" w:hAnsi="Times New Roman"/>
          <w:sz w:val="22"/>
          <w:szCs w:val="22"/>
          <w:lang w:val="en-GB"/>
        </w:rPr>
      </w:pPr>
      <w:r w:rsidRPr="00E1103D">
        <w:rPr>
          <w:rFonts w:ascii="Times New Roman" w:hAnsi="Times New Roman"/>
          <w:sz w:val="22"/>
          <w:szCs w:val="22"/>
          <w:lang w:val="en-GB"/>
        </w:rPr>
        <w:t>Notes: The dependent variable is “not heaped age” (those more likely to be numerate). We controlled for time effects by including half centuries of birth and regional fixed effects as described in Table 5. Coefficients show the marginal fixed effects of logistic regressions, multiplied by 125 (see Appendix B). Robust p-Values in parentheses: ***p&lt;0.01, **p&lt;0.05, *p&lt;0.10</w:t>
      </w:r>
    </w:p>
    <w:p w:rsidR="00255DE0" w:rsidRPr="00E1103D" w:rsidRDefault="00255DE0" w:rsidP="00255DE0">
      <w:pPr>
        <w:autoSpaceDE w:val="0"/>
        <w:autoSpaceDN w:val="0"/>
        <w:adjustRightInd w:val="0"/>
        <w:spacing w:line="360" w:lineRule="auto"/>
        <w:rPr>
          <w:rFonts w:ascii="Times New Roman" w:hAnsi="Times New Roman"/>
          <w:sz w:val="24"/>
          <w:szCs w:val="22"/>
          <w:lang w:val="en-GB"/>
        </w:rPr>
      </w:pPr>
    </w:p>
    <w:p w:rsidR="00255DE0" w:rsidRPr="00E1103D" w:rsidRDefault="00255DE0" w:rsidP="00255DE0">
      <w:pPr>
        <w:autoSpaceDE w:val="0"/>
        <w:autoSpaceDN w:val="0"/>
        <w:adjustRightInd w:val="0"/>
        <w:spacing w:line="360" w:lineRule="auto"/>
        <w:rPr>
          <w:rFonts w:ascii="Times New Roman" w:hAnsi="Times New Roman"/>
          <w:sz w:val="24"/>
          <w:szCs w:val="22"/>
          <w:lang w:val="en-GB"/>
        </w:rPr>
      </w:pPr>
    </w:p>
    <w:p w:rsidR="00255DE0" w:rsidRPr="00E1103D" w:rsidRDefault="00255DE0" w:rsidP="00255DE0">
      <w:pPr>
        <w:spacing w:line="240" w:lineRule="auto"/>
        <w:rPr>
          <w:rFonts w:ascii="Times New Roman" w:hAnsi="Times New Roman"/>
          <w:sz w:val="24"/>
          <w:szCs w:val="22"/>
          <w:lang w:val="en-GB"/>
        </w:rPr>
      </w:pPr>
      <w:r w:rsidRPr="00E1103D">
        <w:rPr>
          <w:rFonts w:ascii="Times New Roman" w:hAnsi="Times New Roman"/>
          <w:sz w:val="24"/>
          <w:szCs w:val="22"/>
          <w:lang w:val="en-GB"/>
        </w:rPr>
        <w:t>Table A.</w:t>
      </w:r>
      <w:r>
        <w:rPr>
          <w:rFonts w:ascii="Times New Roman" w:hAnsi="Times New Roman"/>
          <w:sz w:val="24"/>
          <w:szCs w:val="22"/>
          <w:lang w:val="en-GB"/>
        </w:rPr>
        <w:t>3</w:t>
      </w:r>
      <w:r w:rsidRPr="00E1103D">
        <w:rPr>
          <w:rFonts w:ascii="Times New Roman" w:hAnsi="Times New Roman"/>
          <w:sz w:val="24"/>
          <w:szCs w:val="22"/>
          <w:lang w:val="en-GB"/>
        </w:rPr>
        <w:t xml:space="preserve">. Determinants of </w:t>
      </w:r>
      <w:r w:rsidRPr="00E1103D">
        <w:rPr>
          <w:rFonts w:ascii="Times New Roman" w:hAnsi="Times New Roman"/>
          <w:sz w:val="24"/>
          <w:lang w:val="en-US"/>
        </w:rPr>
        <w:t>non-heaping (i.e. those more likely to be numerate)</w:t>
      </w:r>
      <w:r w:rsidRPr="00E1103D">
        <w:rPr>
          <w:rFonts w:ascii="Times New Roman" w:hAnsi="Times New Roman"/>
          <w:sz w:val="24"/>
          <w:szCs w:val="22"/>
          <w:lang w:val="en-GB"/>
        </w:rPr>
        <w:t xml:space="preserve"> in Iberia, logit and linear probability regressions</w:t>
      </w:r>
    </w:p>
    <w:tbl>
      <w:tblPr>
        <w:tblW w:w="9493" w:type="dxa"/>
        <w:tblInd w:w="55" w:type="dxa"/>
        <w:tblLayout w:type="fixed"/>
        <w:tblCellMar>
          <w:left w:w="70" w:type="dxa"/>
          <w:right w:w="70" w:type="dxa"/>
        </w:tblCellMar>
        <w:tblLook w:val="04A0" w:firstRow="1" w:lastRow="0" w:firstColumn="1" w:lastColumn="0" w:noHBand="0" w:noVBand="1"/>
      </w:tblPr>
      <w:tblGrid>
        <w:gridCol w:w="1549"/>
        <w:gridCol w:w="993"/>
        <w:gridCol w:w="993"/>
        <w:gridCol w:w="968"/>
        <w:gridCol w:w="998"/>
        <w:gridCol w:w="1013"/>
        <w:gridCol w:w="993"/>
        <w:gridCol w:w="993"/>
        <w:gridCol w:w="993"/>
      </w:tblGrid>
      <w:tr w:rsidR="00255DE0" w:rsidRPr="00E1103D" w:rsidTr="003965AF">
        <w:trPr>
          <w:trHeight w:val="317"/>
        </w:trPr>
        <w:tc>
          <w:tcPr>
            <w:tcW w:w="1549" w:type="dxa"/>
            <w:tcBorders>
              <w:top w:val="single" w:sz="4" w:space="0" w:color="auto"/>
              <w:left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hAnsi="Times New Roman"/>
                <w:szCs w:val="20"/>
                <w:lang w:val="en-GB"/>
              </w:rPr>
              <w:t> </w:t>
            </w:r>
          </w:p>
        </w:tc>
        <w:tc>
          <w:tcPr>
            <w:tcW w:w="993" w:type="dxa"/>
            <w:tcBorders>
              <w:top w:val="single" w:sz="4" w:space="0" w:color="auto"/>
              <w:left w:val="single" w:sz="4" w:space="0" w:color="auto"/>
            </w:tcBorders>
            <w:shd w:val="clear" w:color="auto" w:fill="auto"/>
            <w:noWrap/>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hAnsi="Times New Roman"/>
                <w:szCs w:val="20"/>
                <w:lang w:val="en-GB"/>
              </w:rPr>
              <w:t>(1)</w:t>
            </w:r>
          </w:p>
        </w:tc>
        <w:tc>
          <w:tcPr>
            <w:tcW w:w="993" w:type="dxa"/>
            <w:tcBorders>
              <w:top w:val="single" w:sz="4" w:space="0" w:color="auto"/>
            </w:tcBorders>
            <w:shd w:val="clear" w:color="auto" w:fill="auto"/>
            <w:noWrap/>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hAnsi="Times New Roman"/>
                <w:szCs w:val="20"/>
                <w:lang w:val="en-GB"/>
              </w:rPr>
              <w:t>(2)</w:t>
            </w:r>
          </w:p>
        </w:tc>
        <w:tc>
          <w:tcPr>
            <w:tcW w:w="968" w:type="dxa"/>
            <w:tcBorders>
              <w:top w:val="single" w:sz="4" w:space="0" w:color="auto"/>
            </w:tcBorders>
            <w:shd w:val="clear" w:color="auto" w:fill="auto"/>
            <w:noWrap/>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hAnsi="Times New Roman"/>
                <w:szCs w:val="20"/>
                <w:lang w:val="en-GB"/>
              </w:rPr>
              <w:t>(3)</w:t>
            </w:r>
          </w:p>
        </w:tc>
        <w:tc>
          <w:tcPr>
            <w:tcW w:w="998" w:type="dxa"/>
            <w:tcBorders>
              <w:top w:val="single" w:sz="4" w:space="0" w:color="auto"/>
              <w:right w:val="single" w:sz="4" w:space="0" w:color="auto"/>
            </w:tcBorders>
            <w:shd w:val="clear" w:color="auto" w:fill="auto"/>
            <w:noWrap/>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hAnsi="Times New Roman"/>
                <w:szCs w:val="20"/>
                <w:lang w:val="en-GB"/>
              </w:rPr>
              <w:t>(4)</w:t>
            </w:r>
          </w:p>
        </w:tc>
        <w:tc>
          <w:tcPr>
            <w:tcW w:w="1013" w:type="dxa"/>
            <w:tcBorders>
              <w:top w:val="single" w:sz="4" w:space="0" w:color="auto"/>
              <w:left w:val="single" w:sz="4" w:space="0" w:color="auto"/>
            </w:tcBorders>
            <w:shd w:val="clear" w:color="auto" w:fill="auto"/>
            <w:noWrap/>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hAnsi="Times New Roman"/>
                <w:szCs w:val="20"/>
                <w:lang w:val="en-GB"/>
              </w:rPr>
              <w:t>(5)</w:t>
            </w:r>
          </w:p>
        </w:tc>
        <w:tc>
          <w:tcPr>
            <w:tcW w:w="993" w:type="dxa"/>
            <w:tcBorders>
              <w:top w:val="single" w:sz="4" w:space="0" w:color="auto"/>
            </w:tcBorders>
            <w:shd w:val="clear" w:color="auto" w:fill="auto"/>
            <w:noWrap/>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hAnsi="Times New Roman"/>
                <w:szCs w:val="20"/>
                <w:lang w:val="en-GB"/>
              </w:rPr>
              <w:t>(6)</w:t>
            </w:r>
          </w:p>
        </w:tc>
        <w:tc>
          <w:tcPr>
            <w:tcW w:w="993" w:type="dxa"/>
            <w:tcBorders>
              <w:top w:val="single" w:sz="4" w:space="0" w:color="auto"/>
            </w:tcBorders>
            <w:shd w:val="clear" w:color="auto" w:fill="auto"/>
            <w:noWrap/>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hAnsi="Times New Roman"/>
                <w:szCs w:val="20"/>
                <w:lang w:val="en-GB"/>
              </w:rPr>
              <w:t>(7)</w:t>
            </w:r>
          </w:p>
        </w:tc>
        <w:tc>
          <w:tcPr>
            <w:tcW w:w="993" w:type="dxa"/>
            <w:tcBorders>
              <w:top w:val="single" w:sz="4" w:space="0" w:color="auto"/>
              <w:right w:val="nil"/>
            </w:tcBorders>
            <w:shd w:val="clear" w:color="auto" w:fill="auto"/>
            <w:noWrap/>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hAnsi="Times New Roman"/>
                <w:szCs w:val="20"/>
                <w:lang w:val="en-GB"/>
              </w:rPr>
              <w:t>(8)</w:t>
            </w:r>
          </w:p>
        </w:tc>
      </w:tr>
      <w:tr w:rsidR="00255DE0" w:rsidRPr="00E1103D" w:rsidTr="003965AF">
        <w:trPr>
          <w:trHeight w:val="302"/>
        </w:trPr>
        <w:tc>
          <w:tcPr>
            <w:tcW w:w="1549" w:type="dxa"/>
            <w:tcBorders>
              <w:top w:val="nil"/>
              <w:left w:val="nil"/>
              <w:bottom w:val="single" w:sz="4" w:space="0" w:color="auto"/>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Model</w:t>
            </w:r>
          </w:p>
        </w:tc>
        <w:tc>
          <w:tcPr>
            <w:tcW w:w="3952" w:type="dxa"/>
            <w:gridSpan w:val="4"/>
            <w:tcBorders>
              <w:top w:val="nil"/>
              <w:left w:val="single" w:sz="4" w:space="0" w:color="auto"/>
              <w:bottom w:val="single" w:sz="4" w:space="0" w:color="auto"/>
              <w:right w:val="single" w:sz="4" w:space="0" w:color="000000"/>
            </w:tcBorders>
            <w:shd w:val="clear" w:color="auto" w:fill="auto"/>
            <w:noWrap/>
            <w:hideMark/>
          </w:tcPr>
          <w:p w:rsidR="00255DE0" w:rsidRPr="00E1103D" w:rsidRDefault="00255DE0" w:rsidP="003965AF">
            <w:pPr>
              <w:spacing w:line="240" w:lineRule="auto"/>
              <w:jc w:val="center"/>
              <w:rPr>
                <w:rFonts w:ascii="Times New Roman" w:eastAsia="Times New Roman" w:hAnsi="Times New Roman"/>
                <w:szCs w:val="20"/>
                <w:lang w:val="en-GB"/>
              </w:rPr>
            </w:pPr>
            <w:r w:rsidRPr="00E1103D">
              <w:rPr>
                <w:rFonts w:ascii="Times New Roman" w:eastAsia="Times New Roman" w:hAnsi="Times New Roman"/>
                <w:szCs w:val="20"/>
                <w:lang w:val="en-GB"/>
              </w:rPr>
              <w:t>Logistic regressions</w:t>
            </w:r>
          </w:p>
        </w:tc>
        <w:tc>
          <w:tcPr>
            <w:tcW w:w="3992" w:type="dxa"/>
            <w:gridSpan w:val="4"/>
            <w:tcBorders>
              <w:top w:val="nil"/>
              <w:left w:val="nil"/>
              <w:bottom w:val="single" w:sz="4" w:space="0" w:color="auto"/>
              <w:right w:val="nil"/>
            </w:tcBorders>
            <w:shd w:val="clear" w:color="auto" w:fill="auto"/>
            <w:noWrap/>
            <w:hideMark/>
          </w:tcPr>
          <w:p w:rsidR="00255DE0" w:rsidRPr="00E1103D" w:rsidRDefault="00255DE0" w:rsidP="003965AF">
            <w:pPr>
              <w:spacing w:line="240" w:lineRule="auto"/>
              <w:jc w:val="center"/>
              <w:rPr>
                <w:rFonts w:ascii="Times New Roman" w:eastAsia="Times New Roman" w:hAnsi="Times New Roman"/>
                <w:szCs w:val="20"/>
                <w:lang w:val="en-GB"/>
              </w:rPr>
            </w:pPr>
            <w:r w:rsidRPr="00E1103D">
              <w:rPr>
                <w:rFonts w:ascii="Times New Roman" w:eastAsia="Times New Roman" w:hAnsi="Times New Roman"/>
                <w:szCs w:val="20"/>
                <w:lang w:val="en-GB"/>
              </w:rPr>
              <w:t>Linear Probability Models</w:t>
            </w:r>
          </w:p>
        </w:tc>
      </w:tr>
      <w:tr w:rsidR="00255DE0" w:rsidRPr="00E1103D" w:rsidTr="003965AF">
        <w:trPr>
          <w:trHeight w:val="906"/>
        </w:trPr>
        <w:tc>
          <w:tcPr>
            <w:tcW w:w="1549" w:type="dxa"/>
            <w:tcBorders>
              <w:top w:val="single" w:sz="4" w:space="0" w:color="auto"/>
              <w:left w:val="nil"/>
              <w:bottom w:val="single" w:sz="4" w:space="0" w:color="auto"/>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Description</w:t>
            </w:r>
          </w:p>
        </w:tc>
        <w:tc>
          <w:tcPr>
            <w:tcW w:w="993" w:type="dxa"/>
            <w:tcBorders>
              <w:top w:val="single" w:sz="4" w:space="0" w:color="auto"/>
              <w:left w:val="nil"/>
              <w:bottom w:val="single" w:sz="4" w:space="0" w:color="auto"/>
              <w:right w:val="nil"/>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 xml:space="preserve">Total </w:t>
            </w:r>
            <w:proofErr w:type="spellStart"/>
            <w:r w:rsidRPr="00E1103D">
              <w:rPr>
                <w:rFonts w:ascii="Times New Roman" w:eastAsia="Times New Roman" w:hAnsi="Times New Roman"/>
                <w:szCs w:val="20"/>
                <w:lang w:val="en-GB"/>
              </w:rPr>
              <w:t>inqui-sition</w:t>
            </w:r>
            <w:proofErr w:type="spellEnd"/>
            <w:r w:rsidRPr="00E1103D">
              <w:rPr>
                <w:rFonts w:ascii="Times New Roman" w:eastAsia="Times New Roman" w:hAnsi="Times New Roman"/>
                <w:szCs w:val="20"/>
                <w:lang w:val="en-GB"/>
              </w:rPr>
              <w:t xml:space="preserve"> effect</w:t>
            </w:r>
          </w:p>
        </w:tc>
        <w:tc>
          <w:tcPr>
            <w:tcW w:w="993" w:type="dxa"/>
            <w:tcBorders>
              <w:top w:val="single" w:sz="4" w:space="0" w:color="auto"/>
              <w:left w:val="nil"/>
              <w:bottom w:val="single" w:sz="4" w:space="0" w:color="auto"/>
              <w:right w:val="nil"/>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 xml:space="preserve">All </w:t>
            </w:r>
            <w:proofErr w:type="spellStart"/>
            <w:r w:rsidRPr="00E1103D">
              <w:rPr>
                <w:rFonts w:ascii="Times New Roman" w:eastAsia="Times New Roman" w:hAnsi="Times New Roman"/>
                <w:szCs w:val="20"/>
                <w:lang w:val="en-GB"/>
              </w:rPr>
              <w:t>indiv</w:t>
            </w:r>
            <w:proofErr w:type="spellEnd"/>
            <w:r w:rsidRPr="00E1103D">
              <w:rPr>
                <w:rFonts w:ascii="Times New Roman" w:eastAsia="Times New Roman" w:hAnsi="Times New Roman"/>
                <w:szCs w:val="20"/>
                <w:lang w:val="en-GB"/>
              </w:rPr>
              <w:t>. “crimes”</w:t>
            </w:r>
          </w:p>
        </w:tc>
        <w:tc>
          <w:tcPr>
            <w:tcW w:w="968" w:type="dxa"/>
            <w:tcBorders>
              <w:top w:val="single" w:sz="4" w:space="0" w:color="auto"/>
              <w:left w:val="nil"/>
              <w:bottom w:val="single" w:sz="4" w:space="0" w:color="auto"/>
              <w:right w:val="nil"/>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proofErr w:type="spellStart"/>
            <w:r w:rsidRPr="00E1103D">
              <w:rPr>
                <w:rFonts w:ascii="Times New Roman" w:eastAsia="Times New Roman" w:hAnsi="Times New Roman"/>
                <w:szCs w:val="20"/>
                <w:lang w:val="en-GB"/>
              </w:rPr>
              <w:t>Indiv</w:t>
            </w:r>
            <w:proofErr w:type="spellEnd"/>
            <w:r w:rsidRPr="00E1103D">
              <w:rPr>
                <w:rFonts w:ascii="Times New Roman" w:eastAsia="Times New Roman" w:hAnsi="Times New Roman"/>
                <w:szCs w:val="20"/>
                <w:lang w:val="en-GB"/>
              </w:rPr>
              <w:t>. crimes (selected)</w:t>
            </w:r>
          </w:p>
        </w:tc>
        <w:tc>
          <w:tcPr>
            <w:tcW w:w="998" w:type="dxa"/>
            <w:tcBorders>
              <w:top w:val="single" w:sz="4" w:space="0" w:color="auto"/>
              <w:left w:val="nil"/>
              <w:bottom w:val="single" w:sz="4" w:space="0" w:color="auto"/>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 xml:space="preserve">Only </w:t>
            </w:r>
            <w:proofErr w:type="spellStart"/>
            <w:r w:rsidRPr="00E1103D">
              <w:rPr>
                <w:rFonts w:ascii="Times New Roman" w:eastAsia="Times New Roman" w:hAnsi="Times New Roman"/>
                <w:szCs w:val="20"/>
                <w:lang w:val="en-GB"/>
              </w:rPr>
              <w:t>inquis</w:t>
            </w:r>
            <w:proofErr w:type="spellEnd"/>
            <w:r w:rsidRPr="00E1103D">
              <w:rPr>
                <w:rFonts w:ascii="Times New Roman" w:eastAsia="Times New Roman" w:hAnsi="Times New Roman"/>
                <w:szCs w:val="20"/>
                <w:lang w:val="en-GB"/>
              </w:rPr>
              <w:t>. cases</w:t>
            </w:r>
          </w:p>
        </w:tc>
        <w:tc>
          <w:tcPr>
            <w:tcW w:w="1013" w:type="dxa"/>
            <w:tcBorders>
              <w:top w:val="single" w:sz="4" w:space="0" w:color="auto"/>
              <w:left w:val="nil"/>
              <w:bottom w:val="single" w:sz="4" w:space="0" w:color="auto"/>
              <w:right w:val="nil"/>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 xml:space="preserve">Total </w:t>
            </w:r>
            <w:proofErr w:type="spellStart"/>
            <w:r w:rsidRPr="00E1103D">
              <w:rPr>
                <w:rFonts w:ascii="Times New Roman" w:eastAsia="Times New Roman" w:hAnsi="Times New Roman"/>
                <w:szCs w:val="20"/>
                <w:lang w:val="en-GB"/>
              </w:rPr>
              <w:t>inqui-sition</w:t>
            </w:r>
            <w:proofErr w:type="spellEnd"/>
            <w:r w:rsidRPr="00E1103D">
              <w:rPr>
                <w:rFonts w:ascii="Times New Roman" w:eastAsia="Times New Roman" w:hAnsi="Times New Roman"/>
                <w:szCs w:val="20"/>
                <w:lang w:val="en-GB"/>
              </w:rPr>
              <w:t xml:space="preserve"> effect</w:t>
            </w:r>
          </w:p>
        </w:tc>
        <w:tc>
          <w:tcPr>
            <w:tcW w:w="993" w:type="dxa"/>
            <w:tcBorders>
              <w:top w:val="single" w:sz="4" w:space="0" w:color="auto"/>
              <w:left w:val="nil"/>
              <w:bottom w:val="single" w:sz="4" w:space="0" w:color="auto"/>
              <w:right w:val="nil"/>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 xml:space="preserve">All </w:t>
            </w:r>
            <w:proofErr w:type="spellStart"/>
            <w:r w:rsidRPr="00E1103D">
              <w:rPr>
                <w:rFonts w:ascii="Times New Roman" w:eastAsia="Times New Roman" w:hAnsi="Times New Roman"/>
                <w:szCs w:val="20"/>
                <w:lang w:val="en-GB"/>
              </w:rPr>
              <w:t>indiv</w:t>
            </w:r>
            <w:proofErr w:type="spellEnd"/>
            <w:r w:rsidRPr="00E1103D">
              <w:rPr>
                <w:rFonts w:ascii="Times New Roman" w:eastAsia="Times New Roman" w:hAnsi="Times New Roman"/>
                <w:szCs w:val="20"/>
                <w:lang w:val="en-GB"/>
              </w:rPr>
              <w:t>. crimes</w:t>
            </w:r>
          </w:p>
        </w:tc>
        <w:tc>
          <w:tcPr>
            <w:tcW w:w="993" w:type="dxa"/>
            <w:tcBorders>
              <w:top w:val="single" w:sz="4" w:space="0" w:color="auto"/>
              <w:left w:val="nil"/>
              <w:bottom w:val="single" w:sz="4" w:space="0" w:color="auto"/>
              <w:right w:val="nil"/>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proofErr w:type="spellStart"/>
            <w:r w:rsidRPr="00E1103D">
              <w:rPr>
                <w:rFonts w:ascii="Times New Roman" w:eastAsia="Times New Roman" w:hAnsi="Times New Roman"/>
                <w:szCs w:val="20"/>
                <w:lang w:val="en-GB"/>
              </w:rPr>
              <w:t>Indiv</w:t>
            </w:r>
            <w:proofErr w:type="spellEnd"/>
            <w:r w:rsidRPr="00E1103D">
              <w:rPr>
                <w:rFonts w:ascii="Times New Roman" w:eastAsia="Times New Roman" w:hAnsi="Times New Roman"/>
                <w:szCs w:val="20"/>
                <w:lang w:val="en-GB"/>
              </w:rPr>
              <w:t>. crimes (selected)</w:t>
            </w:r>
          </w:p>
        </w:tc>
        <w:tc>
          <w:tcPr>
            <w:tcW w:w="993" w:type="dxa"/>
            <w:tcBorders>
              <w:top w:val="single" w:sz="4" w:space="0" w:color="auto"/>
              <w:left w:val="nil"/>
              <w:bottom w:val="single" w:sz="4" w:space="0" w:color="auto"/>
              <w:right w:val="nil"/>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 xml:space="preserve">Only </w:t>
            </w:r>
            <w:proofErr w:type="spellStart"/>
            <w:r w:rsidRPr="00E1103D">
              <w:rPr>
                <w:rFonts w:ascii="Times New Roman" w:eastAsia="Times New Roman" w:hAnsi="Times New Roman"/>
                <w:szCs w:val="20"/>
                <w:lang w:val="en-GB"/>
              </w:rPr>
              <w:t>inquis</w:t>
            </w:r>
            <w:proofErr w:type="spellEnd"/>
            <w:r w:rsidRPr="00E1103D">
              <w:rPr>
                <w:rFonts w:ascii="Times New Roman" w:eastAsia="Times New Roman" w:hAnsi="Times New Roman"/>
                <w:szCs w:val="20"/>
                <w:lang w:val="en-GB"/>
              </w:rPr>
              <w:t>. cases</w:t>
            </w:r>
          </w:p>
        </w:tc>
      </w:tr>
      <w:tr w:rsidR="00255DE0" w:rsidRPr="00E1103D" w:rsidTr="003965AF">
        <w:trPr>
          <w:trHeight w:val="302"/>
        </w:trPr>
        <w:tc>
          <w:tcPr>
            <w:tcW w:w="1549" w:type="dxa"/>
            <w:tcBorders>
              <w:top w:val="nil"/>
              <w:left w:val="nil"/>
              <w:bottom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Female</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-10.65***</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-10.48***</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-10.50***</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-17.94***</w:t>
            </w: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-10.07***</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-10.01***</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-10.03***</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-16.95***</w:t>
            </w:r>
          </w:p>
        </w:tc>
      </w:tr>
      <w:tr w:rsidR="00255DE0" w:rsidRPr="00E1103D" w:rsidTr="003965AF">
        <w:trPr>
          <w:trHeight w:val="302"/>
        </w:trPr>
        <w:tc>
          <w:tcPr>
            <w:tcW w:w="1549" w:type="dxa"/>
            <w:tcBorders>
              <w:top w:val="nil"/>
              <w:left w:val="nil"/>
              <w:bottom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 </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r>
      <w:tr w:rsidR="00255DE0" w:rsidRPr="00E1103D" w:rsidTr="003965AF">
        <w:trPr>
          <w:trHeight w:val="302"/>
        </w:trPr>
        <w:tc>
          <w:tcPr>
            <w:tcW w:w="1549" w:type="dxa"/>
            <w:vMerge w:val="restart"/>
            <w:tcBorders>
              <w:top w:val="nil"/>
              <w:left w:val="nil"/>
              <w:bottom w:val="single" w:sz="4" w:space="0" w:color="000000"/>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Age 23-32</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12.61***</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12.08***</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12.11***</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14.61***</w:t>
            </w: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11.62***</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11.58***</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11.61***</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13.86***</w:t>
            </w:r>
          </w:p>
        </w:tc>
      </w:tr>
      <w:tr w:rsidR="00255DE0" w:rsidRPr="00E1103D" w:rsidTr="003965AF">
        <w:trPr>
          <w:trHeight w:val="302"/>
        </w:trPr>
        <w:tc>
          <w:tcPr>
            <w:tcW w:w="1549" w:type="dxa"/>
            <w:vMerge/>
            <w:tcBorders>
              <w:top w:val="nil"/>
              <w:left w:val="nil"/>
              <w:bottom w:val="single" w:sz="4" w:space="0" w:color="000000"/>
              <w:right w:val="single" w:sz="4" w:space="0" w:color="auto"/>
            </w:tcBorders>
            <w:hideMark/>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r>
      <w:tr w:rsidR="00255DE0" w:rsidRPr="00E1103D" w:rsidTr="003965AF">
        <w:trPr>
          <w:trHeight w:val="302"/>
        </w:trPr>
        <w:tc>
          <w:tcPr>
            <w:tcW w:w="1549" w:type="dxa"/>
            <w:vMerge w:val="restart"/>
            <w:tcBorders>
              <w:top w:val="nil"/>
              <w:left w:val="nil"/>
              <w:bottom w:val="single" w:sz="4" w:space="0" w:color="000000"/>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 xml:space="preserve">Inquisition </w:t>
            </w:r>
            <w:r w:rsidRPr="00E1103D">
              <w:rPr>
                <w:rFonts w:ascii="Times New Roman" w:eastAsia="Times New Roman" w:hAnsi="Times New Roman"/>
                <w:szCs w:val="20"/>
                <w:lang w:val="en-GB"/>
              </w:rPr>
              <w:lastRenderedPageBreak/>
              <w:t>source</w:t>
            </w:r>
          </w:p>
        </w:tc>
        <w:tc>
          <w:tcPr>
            <w:tcW w:w="993" w:type="dxa"/>
            <w:tcBorders>
              <w:top w:val="single" w:sz="4" w:space="0" w:color="auto"/>
              <w:left w:val="nil"/>
              <w:bottom w:val="nil"/>
              <w:right w:val="nil"/>
            </w:tcBorders>
            <w:shd w:val="clear" w:color="auto" w:fill="auto"/>
            <w:noWrap/>
            <w:vAlign w:val="bottom"/>
            <w:hideMark/>
          </w:tcPr>
          <w:p w:rsidR="00255DE0" w:rsidRPr="00E1103D" w:rsidRDefault="00255DE0" w:rsidP="003965AF">
            <w:pPr>
              <w:spacing w:line="240" w:lineRule="auto"/>
              <w:rPr>
                <w:rFonts w:ascii="Times New Roman" w:hAnsi="Times New Roman"/>
                <w:color w:val="000000"/>
                <w:szCs w:val="20"/>
              </w:rPr>
            </w:pPr>
            <w:r w:rsidRPr="00E1103D">
              <w:rPr>
                <w:rFonts w:ascii="Times New Roman" w:hAnsi="Times New Roman"/>
                <w:color w:val="000000"/>
                <w:szCs w:val="20"/>
              </w:rPr>
              <w:lastRenderedPageBreak/>
              <w:t>19.24***</w:t>
            </w:r>
          </w:p>
        </w:tc>
        <w:tc>
          <w:tcPr>
            <w:tcW w:w="993" w:type="dxa"/>
            <w:tcBorders>
              <w:top w:val="single" w:sz="4" w:space="0" w:color="auto"/>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68" w:type="dxa"/>
            <w:tcBorders>
              <w:top w:val="single" w:sz="4" w:space="0" w:color="auto"/>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8" w:type="dxa"/>
            <w:tcBorders>
              <w:top w:val="single" w:sz="4" w:space="0" w:color="auto"/>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single" w:sz="4" w:space="0" w:color="auto"/>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szCs w:val="20"/>
              </w:rPr>
              <w:t>15.64***</w:t>
            </w:r>
          </w:p>
        </w:tc>
        <w:tc>
          <w:tcPr>
            <w:tcW w:w="993" w:type="dxa"/>
            <w:tcBorders>
              <w:top w:val="single" w:sz="4" w:space="0" w:color="auto"/>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single" w:sz="4" w:space="0" w:color="auto"/>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single" w:sz="4" w:space="0" w:color="auto"/>
              <w:left w:val="nil"/>
              <w:bottom w:val="nil"/>
              <w:right w:val="nil"/>
            </w:tcBorders>
            <w:shd w:val="clear" w:color="auto" w:fill="auto"/>
            <w:noWrap/>
            <w:vAlign w:val="bottom"/>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tcBorders>
              <w:top w:val="nil"/>
              <w:left w:val="nil"/>
              <w:bottom w:val="single" w:sz="4" w:space="0" w:color="000000"/>
              <w:right w:val="single" w:sz="4" w:space="0" w:color="auto"/>
            </w:tcBorders>
            <w:hideMark/>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top w:val="nil"/>
              <w:left w:val="nil"/>
              <w:bottom w:val="single" w:sz="4" w:space="0" w:color="auto"/>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szCs w:val="20"/>
              </w:rPr>
              <w:t>(0.000)</w:t>
            </w:r>
          </w:p>
        </w:tc>
        <w:tc>
          <w:tcPr>
            <w:tcW w:w="993" w:type="dxa"/>
            <w:tcBorders>
              <w:top w:val="nil"/>
              <w:left w:val="nil"/>
              <w:bottom w:val="single" w:sz="4" w:space="0" w:color="auto"/>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68" w:type="dxa"/>
            <w:tcBorders>
              <w:top w:val="nil"/>
              <w:left w:val="nil"/>
              <w:bottom w:val="single" w:sz="4" w:space="0" w:color="auto"/>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8" w:type="dxa"/>
            <w:tcBorders>
              <w:top w:val="nil"/>
              <w:left w:val="nil"/>
              <w:bottom w:val="single" w:sz="4" w:space="0" w:color="auto"/>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single" w:sz="4" w:space="0" w:color="auto"/>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szCs w:val="20"/>
              </w:rPr>
              <w:t>(0.000)</w:t>
            </w:r>
          </w:p>
        </w:tc>
        <w:tc>
          <w:tcPr>
            <w:tcW w:w="993" w:type="dxa"/>
            <w:tcBorders>
              <w:top w:val="nil"/>
              <w:left w:val="nil"/>
              <w:bottom w:val="single" w:sz="4" w:space="0" w:color="auto"/>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single" w:sz="4" w:space="0" w:color="auto"/>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single" w:sz="4" w:space="0" w:color="auto"/>
              <w:right w:val="nil"/>
            </w:tcBorders>
            <w:shd w:val="clear" w:color="auto" w:fill="auto"/>
            <w:noWrap/>
            <w:vAlign w:val="bottom"/>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val="restart"/>
            <w:tcBorders>
              <w:top w:val="nil"/>
              <w:left w:val="nil"/>
              <w:bottom w:val="single" w:sz="4" w:space="0" w:color="000000"/>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Judaism-accused</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22.59***</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22.38***</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7.98***</w:t>
            </w: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21.96***</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21.75***</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7.40***</w:t>
            </w:r>
          </w:p>
        </w:tc>
      </w:tr>
      <w:tr w:rsidR="00255DE0" w:rsidRPr="00E1103D" w:rsidTr="003965AF">
        <w:trPr>
          <w:trHeight w:val="302"/>
        </w:trPr>
        <w:tc>
          <w:tcPr>
            <w:tcW w:w="1549" w:type="dxa"/>
            <w:vMerge/>
            <w:tcBorders>
              <w:top w:val="nil"/>
              <w:left w:val="nil"/>
              <w:bottom w:val="single" w:sz="4" w:space="0" w:color="000000"/>
              <w:right w:val="single" w:sz="4" w:space="0" w:color="auto"/>
            </w:tcBorders>
            <w:hideMark/>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r>
      <w:tr w:rsidR="00255DE0" w:rsidRPr="00E1103D" w:rsidTr="003965AF">
        <w:trPr>
          <w:trHeight w:val="302"/>
        </w:trPr>
        <w:tc>
          <w:tcPr>
            <w:tcW w:w="1549" w:type="dxa"/>
            <w:vMerge w:val="restart"/>
            <w:tcBorders>
              <w:top w:val="nil"/>
              <w:left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Elite crimes</w:t>
            </w:r>
          </w:p>
        </w:tc>
        <w:tc>
          <w:tcPr>
            <w:tcW w:w="993" w:type="dxa"/>
            <w:tcBorders>
              <w:top w:val="single" w:sz="4" w:space="0" w:color="auto"/>
              <w:left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single" w:sz="4" w:space="0" w:color="auto"/>
              <w:left w:val="nil"/>
              <w:right w:val="nil"/>
            </w:tcBorders>
            <w:shd w:val="clear" w:color="auto" w:fill="auto"/>
            <w:noWrap/>
            <w:hideMark/>
          </w:tcPr>
          <w:p w:rsidR="00255DE0" w:rsidRPr="00E1103D" w:rsidRDefault="00255DE0" w:rsidP="003965AF">
            <w:pPr>
              <w:rPr>
                <w:rFonts w:ascii="Times New Roman" w:hAnsi="Times New Roman"/>
                <w:szCs w:val="20"/>
              </w:rPr>
            </w:pPr>
          </w:p>
        </w:tc>
        <w:tc>
          <w:tcPr>
            <w:tcW w:w="968" w:type="dxa"/>
            <w:tcBorders>
              <w:top w:val="single" w:sz="4" w:space="0" w:color="auto"/>
              <w:left w:val="nil"/>
              <w:right w:val="nil"/>
            </w:tcBorders>
            <w:shd w:val="clear" w:color="auto" w:fill="auto"/>
            <w:noWrap/>
            <w:hideMark/>
          </w:tcPr>
          <w:p w:rsidR="00255DE0" w:rsidRPr="00E1103D" w:rsidRDefault="00255DE0" w:rsidP="003965AF">
            <w:pPr>
              <w:rPr>
                <w:rFonts w:ascii="Times New Roman" w:hAnsi="Times New Roman"/>
                <w:szCs w:val="20"/>
              </w:rPr>
            </w:pPr>
          </w:p>
        </w:tc>
        <w:tc>
          <w:tcPr>
            <w:tcW w:w="998" w:type="dxa"/>
            <w:tcBorders>
              <w:top w:val="single" w:sz="4" w:space="0" w:color="auto"/>
              <w:left w:val="nil"/>
              <w:right w:val="single" w:sz="4" w:space="0" w:color="auto"/>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13.93***</w:t>
            </w:r>
          </w:p>
        </w:tc>
        <w:tc>
          <w:tcPr>
            <w:tcW w:w="1013" w:type="dxa"/>
            <w:tcBorders>
              <w:top w:val="single" w:sz="4" w:space="0" w:color="auto"/>
              <w:left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single" w:sz="4" w:space="0" w:color="auto"/>
              <w:left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single" w:sz="4" w:space="0" w:color="auto"/>
              <w:left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single" w:sz="4" w:space="0" w:color="auto"/>
              <w:left w:val="nil"/>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13.14***</w:t>
            </w:r>
          </w:p>
        </w:tc>
      </w:tr>
      <w:tr w:rsidR="00255DE0" w:rsidRPr="00E1103D" w:rsidTr="003965AF">
        <w:trPr>
          <w:trHeight w:val="302"/>
        </w:trPr>
        <w:tc>
          <w:tcPr>
            <w:tcW w:w="1549" w:type="dxa"/>
            <w:vMerge/>
            <w:tcBorders>
              <w:left w:val="nil"/>
              <w:bottom w:val="single" w:sz="4" w:space="0" w:color="000000"/>
              <w:right w:val="single" w:sz="4" w:space="0" w:color="auto"/>
            </w:tcBorders>
            <w:hideMark/>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left w:val="nil"/>
              <w:bottom w:val="single" w:sz="4" w:space="0" w:color="auto"/>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left w:val="nil"/>
              <w:bottom w:val="single" w:sz="4" w:space="0" w:color="auto"/>
              <w:right w:val="nil"/>
            </w:tcBorders>
            <w:shd w:val="clear" w:color="auto" w:fill="auto"/>
            <w:noWrap/>
            <w:hideMark/>
          </w:tcPr>
          <w:p w:rsidR="00255DE0" w:rsidRPr="00E1103D" w:rsidRDefault="00255DE0" w:rsidP="003965AF">
            <w:pPr>
              <w:rPr>
                <w:rFonts w:ascii="Times New Roman" w:hAnsi="Times New Roman"/>
                <w:szCs w:val="20"/>
              </w:rPr>
            </w:pPr>
          </w:p>
        </w:tc>
        <w:tc>
          <w:tcPr>
            <w:tcW w:w="968" w:type="dxa"/>
            <w:tcBorders>
              <w:left w:val="nil"/>
              <w:bottom w:val="single" w:sz="4" w:space="0" w:color="auto"/>
              <w:right w:val="nil"/>
            </w:tcBorders>
            <w:shd w:val="clear" w:color="auto" w:fill="auto"/>
            <w:noWrap/>
            <w:hideMark/>
          </w:tcPr>
          <w:p w:rsidR="00255DE0" w:rsidRPr="00E1103D" w:rsidRDefault="00255DE0" w:rsidP="003965AF">
            <w:pPr>
              <w:rPr>
                <w:rFonts w:ascii="Times New Roman" w:hAnsi="Times New Roman"/>
                <w:szCs w:val="20"/>
              </w:rPr>
            </w:pPr>
          </w:p>
        </w:tc>
        <w:tc>
          <w:tcPr>
            <w:tcW w:w="998" w:type="dxa"/>
            <w:tcBorders>
              <w:left w:val="nil"/>
              <w:bottom w:val="single" w:sz="4" w:space="0" w:color="auto"/>
              <w:right w:val="single" w:sz="4" w:space="0" w:color="auto"/>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(0.000)</w:t>
            </w:r>
          </w:p>
        </w:tc>
        <w:tc>
          <w:tcPr>
            <w:tcW w:w="1013" w:type="dxa"/>
            <w:tcBorders>
              <w:left w:val="nil"/>
              <w:bottom w:val="single" w:sz="4" w:space="0" w:color="auto"/>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left w:val="nil"/>
              <w:bottom w:val="single" w:sz="4" w:space="0" w:color="auto"/>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left w:val="nil"/>
              <w:bottom w:val="single" w:sz="4" w:space="0" w:color="auto"/>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left w:val="nil"/>
              <w:bottom w:val="single" w:sz="4" w:space="0" w:color="auto"/>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(0.000)</w:t>
            </w:r>
          </w:p>
        </w:tc>
      </w:tr>
      <w:tr w:rsidR="00255DE0" w:rsidRPr="00E1103D" w:rsidTr="003965AF">
        <w:trPr>
          <w:trHeight w:val="302"/>
        </w:trPr>
        <w:tc>
          <w:tcPr>
            <w:tcW w:w="1549" w:type="dxa"/>
            <w:vMerge w:val="restart"/>
            <w:tcBorders>
              <w:top w:val="nil"/>
              <w:left w:val="nil"/>
              <w:bottom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proofErr w:type="spellStart"/>
            <w:r w:rsidRPr="00E1103D">
              <w:rPr>
                <w:rFonts w:ascii="Times New Roman" w:eastAsia="Times New Roman" w:hAnsi="Times New Roman"/>
                <w:szCs w:val="20"/>
                <w:lang w:val="en-GB"/>
              </w:rPr>
              <w:t>Mahometism</w:t>
            </w:r>
            <w:proofErr w:type="spellEnd"/>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15.49***</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15.29***</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15.25***</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15.05***</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tcBorders>
              <w:top w:val="nil"/>
              <w:left w:val="nil"/>
              <w:bottom w:val="nil"/>
              <w:right w:val="single" w:sz="4" w:space="0" w:color="auto"/>
            </w:tcBorders>
            <w:hideMark/>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val="restart"/>
            <w:tcBorders>
              <w:top w:val="nil"/>
              <w:left w:val="nil"/>
              <w:bottom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Protestantism</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26.01***</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25.82***</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26.13***</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25.92***</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tcBorders>
              <w:top w:val="nil"/>
              <w:left w:val="nil"/>
              <w:bottom w:val="nil"/>
              <w:right w:val="single" w:sz="4" w:space="0" w:color="auto"/>
            </w:tcBorders>
            <w:hideMark/>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val="restart"/>
            <w:tcBorders>
              <w:top w:val="nil"/>
              <w:left w:val="nil"/>
              <w:bottom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Polygamy</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7.36**</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szCs w:val="20"/>
              </w:rPr>
              <w:t>7.16**</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7.11**</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6.92**</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tcBorders>
              <w:top w:val="nil"/>
              <w:left w:val="nil"/>
              <w:bottom w:val="nil"/>
              <w:right w:val="single" w:sz="4" w:space="0" w:color="auto"/>
            </w:tcBorders>
            <w:hideMark/>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(0.016)</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szCs w:val="20"/>
              </w:rPr>
              <w:t>(0.018)</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(0.015)</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(0.017)</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val="restart"/>
            <w:tcBorders>
              <w:top w:val="nil"/>
              <w:left w:val="nil"/>
              <w:bottom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Blasphemy, propositions</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19.32***</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19.26***</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19.15***</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18.94***</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tcBorders>
              <w:top w:val="nil"/>
              <w:left w:val="nil"/>
              <w:bottom w:val="nil"/>
              <w:right w:val="single" w:sz="4" w:space="0" w:color="auto"/>
            </w:tcBorders>
            <w:hideMark/>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tcBorders>
              <w:top w:val="nil"/>
              <w:left w:val="nil"/>
              <w:bottom w:val="nil"/>
              <w:right w:val="single" w:sz="4" w:space="0" w:color="auto"/>
            </w:tcBorders>
            <w:shd w:val="clear" w:color="auto" w:fill="auto"/>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False priests</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13.09</w:t>
            </w:r>
          </w:p>
        </w:tc>
        <w:tc>
          <w:tcPr>
            <w:tcW w:w="968" w:type="dxa"/>
            <w:tcBorders>
              <w:top w:val="nil"/>
              <w:left w:val="nil"/>
              <w:bottom w:val="nil"/>
              <w:right w:val="nil"/>
            </w:tcBorders>
            <w:shd w:val="clear" w:color="auto" w:fill="auto"/>
            <w:noWrap/>
            <w:vAlign w:val="bottom"/>
          </w:tcPr>
          <w:p w:rsidR="00255DE0" w:rsidRPr="00E1103D" w:rsidRDefault="00255DE0" w:rsidP="003965AF">
            <w:pPr>
              <w:rPr>
                <w:rFonts w:ascii="Times New Roman" w:hAnsi="Times New Roman"/>
                <w:szCs w:val="20"/>
              </w:rPr>
            </w:pPr>
          </w:p>
        </w:tc>
        <w:tc>
          <w:tcPr>
            <w:tcW w:w="998" w:type="dxa"/>
            <w:tcBorders>
              <w:top w:val="nil"/>
              <w:left w:val="nil"/>
              <w:bottom w:val="nil"/>
              <w:right w:val="single" w:sz="4" w:space="0" w:color="auto"/>
            </w:tcBorders>
            <w:shd w:val="clear" w:color="auto" w:fill="auto"/>
            <w:noWrap/>
            <w:vAlign w:val="bottom"/>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12.43</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color w:val="000000"/>
                <w:szCs w:val="20"/>
              </w:rPr>
            </w:pP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tcBorders>
              <w:top w:val="nil"/>
              <w:left w:val="nil"/>
              <w:bottom w:val="nil"/>
              <w:right w:val="single" w:sz="4" w:space="0" w:color="auto"/>
            </w:tcBorders>
            <w:shd w:val="clear" w:color="auto" w:fill="auto"/>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(0.249)</w:t>
            </w:r>
          </w:p>
        </w:tc>
        <w:tc>
          <w:tcPr>
            <w:tcW w:w="968" w:type="dxa"/>
            <w:tcBorders>
              <w:top w:val="nil"/>
              <w:left w:val="nil"/>
              <w:bottom w:val="nil"/>
              <w:right w:val="nil"/>
            </w:tcBorders>
            <w:shd w:val="clear" w:color="auto" w:fill="auto"/>
            <w:noWrap/>
            <w:vAlign w:val="bottom"/>
          </w:tcPr>
          <w:p w:rsidR="00255DE0" w:rsidRPr="00E1103D" w:rsidRDefault="00255DE0" w:rsidP="003965AF">
            <w:pPr>
              <w:rPr>
                <w:rFonts w:ascii="Times New Roman" w:hAnsi="Times New Roman"/>
                <w:szCs w:val="20"/>
              </w:rPr>
            </w:pPr>
          </w:p>
        </w:tc>
        <w:tc>
          <w:tcPr>
            <w:tcW w:w="998" w:type="dxa"/>
            <w:tcBorders>
              <w:top w:val="nil"/>
              <w:left w:val="nil"/>
              <w:bottom w:val="nil"/>
              <w:right w:val="single" w:sz="4" w:space="0" w:color="auto"/>
            </w:tcBorders>
            <w:shd w:val="clear" w:color="auto" w:fill="auto"/>
            <w:noWrap/>
            <w:vAlign w:val="bottom"/>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(0.262)</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color w:val="000000"/>
                <w:szCs w:val="20"/>
              </w:rPr>
            </w:pP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val="restart"/>
            <w:tcBorders>
              <w:top w:val="nil"/>
              <w:left w:val="nil"/>
              <w:bottom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proofErr w:type="spellStart"/>
            <w:r w:rsidRPr="00E1103D">
              <w:rPr>
                <w:rFonts w:ascii="Times New Roman" w:eastAsia="Times New Roman" w:hAnsi="Times New Roman"/>
                <w:szCs w:val="20"/>
                <w:lang w:val="en-GB"/>
              </w:rPr>
              <w:t>priesitation</w:t>
            </w:r>
            <w:proofErr w:type="spellEnd"/>
            <w:r w:rsidRPr="00E1103D">
              <w:rPr>
                <w:rFonts w:ascii="Times New Roman" w:eastAsia="Times New Roman" w:hAnsi="Times New Roman"/>
                <w:szCs w:val="20"/>
                <w:lang w:val="en-GB"/>
              </w:rPr>
              <w:t xml:space="preserve"> and clergy crimes</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lang w:val="en-US"/>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27.36***</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27.30***</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28.06***</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28.01***</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tcBorders>
              <w:top w:val="nil"/>
              <w:left w:val="nil"/>
              <w:bottom w:val="nil"/>
              <w:right w:val="single" w:sz="4" w:space="0" w:color="auto"/>
            </w:tcBorders>
            <w:hideMark/>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val="restart"/>
            <w:tcBorders>
              <w:top w:val="nil"/>
              <w:left w:val="nil"/>
              <w:bottom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Accomplice</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21.30**</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21.14*</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21.51*</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21.33*</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tcBorders>
              <w:top w:val="nil"/>
              <w:left w:val="nil"/>
              <w:bottom w:val="nil"/>
              <w:right w:val="single" w:sz="4" w:space="0" w:color="auto"/>
            </w:tcBorders>
            <w:hideMark/>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(0.037)</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(0.077)</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(0.056)</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(0.058)</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val="restart"/>
            <w:tcBorders>
              <w:top w:val="nil"/>
              <w:left w:val="nil"/>
              <w:bottom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Miscellaneous</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25.26***</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24.03***</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24.18***</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24.00***</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tcBorders>
              <w:top w:val="nil"/>
              <w:left w:val="nil"/>
              <w:bottom w:val="nil"/>
              <w:right w:val="single" w:sz="4" w:space="0" w:color="auto"/>
            </w:tcBorders>
            <w:hideMark/>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val="restart"/>
            <w:tcBorders>
              <w:top w:val="nil"/>
              <w:left w:val="nil"/>
              <w:bottom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Against Holy Office</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28.39***</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28.22***</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29.32***</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29.11***</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tcBorders>
              <w:top w:val="nil"/>
              <w:left w:val="nil"/>
              <w:bottom w:val="nil"/>
              <w:right w:val="single" w:sz="4" w:space="0" w:color="auto"/>
            </w:tcBorders>
            <w:hideMark/>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val="restart"/>
            <w:tcBorders>
              <w:top w:val="nil"/>
              <w:left w:val="nil"/>
              <w:bottom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Sexual promiscuity</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16.10***</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15.90***</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15.75***</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15.54***</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tcBorders>
              <w:top w:val="nil"/>
              <w:left w:val="nil"/>
              <w:bottom w:val="nil"/>
              <w:right w:val="single" w:sz="4" w:space="0" w:color="auto"/>
            </w:tcBorders>
            <w:hideMark/>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(0.001)</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(0.000)</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val="restart"/>
            <w:tcBorders>
              <w:top w:val="nil"/>
              <w:left w:val="nil"/>
              <w:bottom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Witchcraft, superstition</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9.51***</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9.32**</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9.15***</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8.97***</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tcBorders>
              <w:top w:val="nil"/>
              <w:left w:val="nil"/>
              <w:bottom w:val="nil"/>
              <w:right w:val="single" w:sz="4" w:space="0" w:color="auto"/>
            </w:tcBorders>
            <w:hideMark/>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(0.001)</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(0.015)</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(0.001)</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(0.001)</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val="restart"/>
            <w:tcBorders>
              <w:top w:val="nil"/>
              <w:left w:val="nil"/>
              <w:bottom w:val="single" w:sz="4" w:space="0" w:color="000000"/>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Crime unknown</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5.86**</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szCs w:val="20"/>
              </w:rPr>
              <w:t>5.70**</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5.35**</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5.21**</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302"/>
        </w:trPr>
        <w:tc>
          <w:tcPr>
            <w:tcW w:w="1549" w:type="dxa"/>
            <w:vMerge/>
            <w:tcBorders>
              <w:top w:val="nil"/>
              <w:left w:val="nil"/>
              <w:bottom w:val="single" w:sz="4" w:space="0" w:color="000000"/>
              <w:right w:val="single" w:sz="4" w:space="0" w:color="auto"/>
            </w:tcBorders>
            <w:hideMark/>
          </w:tcPr>
          <w:p w:rsidR="00255DE0" w:rsidRPr="00E1103D" w:rsidRDefault="00255DE0" w:rsidP="003965AF">
            <w:pPr>
              <w:spacing w:line="240" w:lineRule="auto"/>
              <w:rPr>
                <w:rFonts w:ascii="Times New Roman" w:eastAsia="Times New Roman" w:hAnsi="Times New Roman"/>
                <w:szCs w:val="20"/>
                <w:lang w:val="en-GB"/>
              </w:rPr>
            </w:pP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(0.023)</w:t>
            </w:r>
          </w:p>
        </w:tc>
        <w:tc>
          <w:tcPr>
            <w:tcW w:w="968"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szCs w:val="20"/>
              </w:rPr>
              <w:t>(0.027)</w:t>
            </w:r>
          </w:p>
        </w:tc>
        <w:tc>
          <w:tcPr>
            <w:tcW w:w="998" w:type="dxa"/>
            <w:tcBorders>
              <w:top w:val="nil"/>
              <w:left w:val="nil"/>
              <w:bottom w:val="nil"/>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p>
        </w:tc>
        <w:tc>
          <w:tcPr>
            <w:tcW w:w="101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p>
        </w:tc>
        <w:tc>
          <w:tcPr>
            <w:tcW w:w="993" w:type="dxa"/>
            <w:tcBorders>
              <w:top w:val="nil"/>
              <w:left w:val="nil"/>
              <w:bottom w:val="nil"/>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(0.029)</w:t>
            </w:r>
          </w:p>
        </w:tc>
        <w:tc>
          <w:tcPr>
            <w:tcW w:w="993" w:type="dxa"/>
            <w:tcBorders>
              <w:top w:val="nil"/>
              <w:left w:val="nil"/>
              <w:bottom w:val="nil"/>
              <w:right w:val="nil"/>
            </w:tcBorders>
            <w:shd w:val="clear" w:color="auto" w:fill="auto"/>
            <w:noWrap/>
            <w:hideMark/>
          </w:tcPr>
          <w:p w:rsidR="00255DE0" w:rsidRPr="00E1103D" w:rsidRDefault="00255DE0" w:rsidP="003965AF">
            <w:pPr>
              <w:rPr>
                <w:rFonts w:ascii="Times New Roman" w:hAnsi="Times New Roman"/>
                <w:color w:val="000000"/>
                <w:szCs w:val="20"/>
              </w:rPr>
            </w:pPr>
            <w:r w:rsidRPr="00E1103D">
              <w:rPr>
                <w:rFonts w:ascii="Times New Roman" w:hAnsi="Times New Roman"/>
                <w:color w:val="000000"/>
                <w:szCs w:val="20"/>
              </w:rPr>
              <w:t>(0.033)</w:t>
            </w:r>
          </w:p>
        </w:tc>
        <w:tc>
          <w:tcPr>
            <w:tcW w:w="993" w:type="dxa"/>
            <w:tcBorders>
              <w:top w:val="nil"/>
              <w:left w:val="nil"/>
              <w:bottom w:val="nil"/>
              <w:right w:val="nil"/>
            </w:tcBorders>
            <w:shd w:val="clear" w:color="auto" w:fill="auto"/>
            <w:noWrap/>
          </w:tcPr>
          <w:p w:rsidR="00255DE0" w:rsidRPr="00E1103D" w:rsidRDefault="00255DE0" w:rsidP="003965AF">
            <w:pPr>
              <w:rPr>
                <w:rFonts w:ascii="Times New Roman" w:hAnsi="Times New Roman"/>
                <w:szCs w:val="20"/>
              </w:rPr>
            </w:pPr>
          </w:p>
        </w:tc>
      </w:tr>
      <w:tr w:rsidR="00255DE0" w:rsidRPr="00E1103D" w:rsidTr="003965AF">
        <w:trPr>
          <w:trHeight w:val="294"/>
        </w:trPr>
        <w:tc>
          <w:tcPr>
            <w:tcW w:w="1549" w:type="dxa"/>
            <w:tcBorders>
              <w:top w:val="single" w:sz="4" w:space="0" w:color="auto"/>
              <w:left w:val="nil"/>
              <w:right w:val="single" w:sz="4" w:space="0" w:color="auto"/>
            </w:tcBorders>
            <w:shd w:val="clear" w:color="auto" w:fill="auto"/>
          </w:tcPr>
          <w:p w:rsidR="00255DE0" w:rsidRPr="00E1103D" w:rsidRDefault="00255DE0" w:rsidP="003965AF">
            <w:pPr>
              <w:spacing w:line="240" w:lineRule="auto"/>
              <w:rPr>
                <w:rFonts w:ascii="Times New Roman" w:hAnsi="Times New Roman"/>
                <w:szCs w:val="20"/>
                <w:lang w:val="en-GB"/>
              </w:rPr>
            </w:pPr>
            <w:r w:rsidRPr="00E1103D">
              <w:rPr>
                <w:rFonts w:ascii="Times New Roman" w:hAnsi="Times New Roman"/>
                <w:szCs w:val="20"/>
                <w:lang w:val="en-GB"/>
              </w:rPr>
              <w:t>Constant</w:t>
            </w:r>
          </w:p>
        </w:tc>
        <w:tc>
          <w:tcPr>
            <w:tcW w:w="993" w:type="dxa"/>
            <w:tcBorders>
              <w:top w:val="single" w:sz="4" w:space="0" w:color="auto"/>
              <w:left w:val="nil"/>
              <w:right w:val="nil"/>
            </w:tcBorders>
            <w:shd w:val="clear" w:color="auto" w:fill="auto"/>
            <w:noWrap/>
          </w:tcPr>
          <w:p w:rsidR="00255DE0" w:rsidRPr="00E1103D" w:rsidRDefault="00255DE0" w:rsidP="003965AF">
            <w:pPr>
              <w:rPr>
                <w:rFonts w:ascii="Times New Roman" w:hAnsi="Times New Roman"/>
                <w:szCs w:val="20"/>
              </w:rPr>
            </w:pPr>
          </w:p>
        </w:tc>
        <w:tc>
          <w:tcPr>
            <w:tcW w:w="993" w:type="dxa"/>
            <w:tcBorders>
              <w:top w:val="single" w:sz="4" w:space="0" w:color="auto"/>
              <w:left w:val="nil"/>
              <w:right w:val="nil"/>
            </w:tcBorders>
            <w:shd w:val="clear" w:color="auto" w:fill="auto"/>
            <w:noWrap/>
          </w:tcPr>
          <w:p w:rsidR="00255DE0" w:rsidRPr="00E1103D" w:rsidRDefault="00255DE0" w:rsidP="003965AF">
            <w:pPr>
              <w:rPr>
                <w:rFonts w:ascii="Times New Roman" w:hAnsi="Times New Roman"/>
                <w:szCs w:val="20"/>
              </w:rPr>
            </w:pPr>
          </w:p>
        </w:tc>
        <w:tc>
          <w:tcPr>
            <w:tcW w:w="968" w:type="dxa"/>
            <w:tcBorders>
              <w:top w:val="single" w:sz="4" w:space="0" w:color="auto"/>
              <w:left w:val="nil"/>
              <w:right w:val="nil"/>
            </w:tcBorders>
            <w:shd w:val="clear" w:color="auto" w:fill="auto"/>
            <w:noWrap/>
          </w:tcPr>
          <w:p w:rsidR="00255DE0" w:rsidRPr="00E1103D" w:rsidRDefault="00255DE0" w:rsidP="003965AF">
            <w:pPr>
              <w:rPr>
                <w:rFonts w:ascii="Times New Roman" w:hAnsi="Times New Roman"/>
                <w:szCs w:val="20"/>
              </w:rPr>
            </w:pPr>
          </w:p>
        </w:tc>
        <w:tc>
          <w:tcPr>
            <w:tcW w:w="998" w:type="dxa"/>
            <w:tcBorders>
              <w:top w:val="single" w:sz="4" w:space="0" w:color="auto"/>
              <w:left w:val="nil"/>
              <w:right w:val="single" w:sz="4" w:space="0" w:color="auto"/>
            </w:tcBorders>
            <w:shd w:val="clear" w:color="auto" w:fill="auto"/>
            <w:noWrap/>
          </w:tcPr>
          <w:p w:rsidR="00255DE0" w:rsidRPr="00E1103D" w:rsidRDefault="00255DE0" w:rsidP="003965AF">
            <w:pPr>
              <w:rPr>
                <w:rFonts w:ascii="Times New Roman" w:hAnsi="Times New Roman"/>
                <w:szCs w:val="20"/>
              </w:rPr>
            </w:pPr>
          </w:p>
        </w:tc>
        <w:tc>
          <w:tcPr>
            <w:tcW w:w="1013" w:type="dxa"/>
            <w:tcBorders>
              <w:top w:val="single" w:sz="4" w:space="0" w:color="auto"/>
              <w:left w:val="nil"/>
              <w:right w:val="nil"/>
            </w:tcBorders>
            <w:shd w:val="clear" w:color="auto" w:fill="auto"/>
            <w:noWrap/>
            <w:vAlign w:val="bottom"/>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23.20***</w:t>
            </w:r>
          </w:p>
        </w:tc>
        <w:tc>
          <w:tcPr>
            <w:tcW w:w="993" w:type="dxa"/>
            <w:tcBorders>
              <w:top w:val="single" w:sz="4" w:space="0" w:color="auto"/>
              <w:left w:val="nil"/>
              <w:right w:val="nil"/>
            </w:tcBorders>
            <w:shd w:val="clear" w:color="auto" w:fill="auto"/>
            <w:noWrap/>
            <w:vAlign w:val="bottom"/>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21.98***</w:t>
            </w:r>
          </w:p>
        </w:tc>
        <w:tc>
          <w:tcPr>
            <w:tcW w:w="993" w:type="dxa"/>
            <w:tcBorders>
              <w:top w:val="single" w:sz="4" w:space="0" w:color="auto"/>
              <w:left w:val="nil"/>
              <w:right w:val="nil"/>
            </w:tcBorders>
            <w:shd w:val="clear" w:color="auto" w:fill="auto"/>
            <w:noWrap/>
            <w:vAlign w:val="bottom"/>
          </w:tcPr>
          <w:p w:rsidR="00255DE0" w:rsidRPr="00E1103D" w:rsidRDefault="00255DE0" w:rsidP="003965AF">
            <w:pPr>
              <w:rPr>
                <w:rFonts w:ascii="Times New Roman" w:hAnsi="Times New Roman"/>
                <w:szCs w:val="20"/>
              </w:rPr>
            </w:pPr>
            <w:r w:rsidRPr="00E1103D">
              <w:rPr>
                <w:rFonts w:ascii="Times New Roman" w:hAnsi="Times New Roman"/>
                <w:color w:val="000000"/>
                <w:szCs w:val="20"/>
              </w:rPr>
              <w:t>27.09***</w:t>
            </w:r>
          </w:p>
        </w:tc>
        <w:tc>
          <w:tcPr>
            <w:tcW w:w="993" w:type="dxa"/>
            <w:tcBorders>
              <w:top w:val="single" w:sz="4" w:space="0" w:color="auto"/>
              <w:left w:val="nil"/>
              <w:right w:val="nil"/>
            </w:tcBorders>
            <w:shd w:val="clear" w:color="auto" w:fill="auto"/>
            <w:noWrap/>
            <w:vAlign w:val="bottom"/>
          </w:tcPr>
          <w:p w:rsidR="00255DE0" w:rsidRPr="00E1103D" w:rsidRDefault="00255DE0" w:rsidP="003965AF">
            <w:pPr>
              <w:rPr>
                <w:rFonts w:ascii="Times New Roman" w:hAnsi="Times New Roman"/>
                <w:szCs w:val="20"/>
              </w:rPr>
            </w:pPr>
            <w:r w:rsidRPr="00E1103D">
              <w:rPr>
                <w:rFonts w:ascii="Times New Roman" w:hAnsi="Times New Roman"/>
                <w:color w:val="000000"/>
                <w:szCs w:val="20"/>
              </w:rPr>
              <w:t>76.48***</w:t>
            </w:r>
          </w:p>
        </w:tc>
      </w:tr>
      <w:tr w:rsidR="00255DE0" w:rsidRPr="00E1103D" w:rsidTr="003965AF">
        <w:trPr>
          <w:trHeight w:val="294"/>
        </w:trPr>
        <w:tc>
          <w:tcPr>
            <w:tcW w:w="1549" w:type="dxa"/>
            <w:tcBorders>
              <w:left w:val="nil"/>
              <w:bottom w:val="single" w:sz="4" w:space="0" w:color="auto"/>
              <w:right w:val="single" w:sz="4" w:space="0" w:color="auto"/>
            </w:tcBorders>
            <w:shd w:val="clear" w:color="auto" w:fill="auto"/>
          </w:tcPr>
          <w:p w:rsidR="00255DE0" w:rsidRPr="00E1103D" w:rsidRDefault="00255DE0" w:rsidP="003965AF">
            <w:pPr>
              <w:spacing w:line="240" w:lineRule="auto"/>
              <w:rPr>
                <w:rFonts w:ascii="Times New Roman" w:hAnsi="Times New Roman"/>
                <w:szCs w:val="20"/>
                <w:lang w:val="en-GB"/>
              </w:rPr>
            </w:pPr>
          </w:p>
        </w:tc>
        <w:tc>
          <w:tcPr>
            <w:tcW w:w="993" w:type="dxa"/>
            <w:tcBorders>
              <w:left w:val="nil"/>
              <w:bottom w:val="single" w:sz="4" w:space="0" w:color="auto"/>
              <w:right w:val="nil"/>
            </w:tcBorders>
            <w:shd w:val="clear" w:color="auto" w:fill="auto"/>
            <w:noWrap/>
          </w:tcPr>
          <w:p w:rsidR="00255DE0" w:rsidRPr="00E1103D" w:rsidRDefault="00255DE0" w:rsidP="003965AF">
            <w:pPr>
              <w:rPr>
                <w:rFonts w:ascii="Times New Roman" w:hAnsi="Times New Roman"/>
                <w:szCs w:val="20"/>
              </w:rPr>
            </w:pPr>
          </w:p>
        </w:tc>
        <w:tc>
          <w:tcPr>
            <w:tcW w:w="993" w:type="dxa"/>
            <w:tcBorders>
              <w:left w:val="nil"/>
              <w:bottom w:val="single" w:sz="4" w:space="0" w:color="auto"/>
              <w:right w:val="nil"/>
            </w:tcBorders>
            <w:shd w:val="clear" w:color="auto" w:fill="auto"/>
            <w:noWrap/>
          </w:tcPr>
          <w:p w:rsidR="00255DE0" w:rsidRPr="00E1103D" w:rsidRDefault="00255DE0" w:rsidP="003965AF">
            <w:pPr>
              <w:rPr>
                <w:rFonts w:ascii="Times New Roman" w:hAnsi="Times New Roman"/>
                <w:szCs w:val="20"/>
              </w:rPr>
            </w:pPr>
          </w:p>
        </w:tc>
        <w:tc>
          <w:tcPr>
            <w:tcW w:w="968" w:type="dxa"/>
            <w:tcBorders>
              <w:left w:val="nil"/>
              <w:bottom w:val="single" w:sz="4" w:space="0" w:color="auto"/>
              <w:right w:val="nil"/>
            </w:tcBorders>
            <w:shd w:val="clear" w:color="auto" w:fill="auto"/>
            <w:noWrap/>
          </w:tcPr>
          <w:p w:rsidR="00255DE0" w:rsidRPr="00E1103D" w:rsidRDefault="00255DE0" w:rsidP="003965AF">
            <w:pPr>
              <w:rPr>
                <w:rFonts w:ascii="Times New Roman" w:hAnsi="Times New Roman"/>
                <w:szCs w:val="20"/>
              </w:rPr>
            </w:pPr>
          </w:p>
        </w:tc>
        <w:tc>
          <w:tcPr>
            <w:tcW w:w="998" w:type="dxa"/>
            <w:tcBorders>
              <w:left w:val="nil"/>
              <w:bottom w:val="single" w:sz="4" w:space="0" w:color="auto"/>
              <w:right w:val="single" w:sz="4" w:space="0" w:color="auto"/>
            </w:tcBorders>
            <w:shd w:val="clear" w:color="auto" w:fill="auto"/>
            <w:noWrap/>
          </w:tcPr>
          <w:p w:rsidR="00255DE0" w:rsidRPr="00E1103D" w:rsidRDefault="00255DE0" w:rsidP="003965AF">
            <w:pPr>
              <w:rPr>
                <w:rFonts w:ascii="Times New Roman" w:hAnsi="Times New Roman"/>
                <w:szCs w:val="20"/>
              </w:rPr>
            </w:pPr>
          </w:p>
        </w:tc>
        <w:tc>
          <w:tcPr>
            <w:tcW w:w="1013" w:type="dxa"/>
            <w:tcBorders>
              <w:left w:val="nil"/>
              <w:bottom w:val="single" w:sz="4" w:space="0" w:color="auto"/>
              <w:right w:val="nil"/>
            </w:tcBorders>
            <w:shd w:val="clear" w:color="auto" w:fill="auto"/>
            <w:noWrap/>
            <w:vAlign w:val="bottom"/>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left w:val="nil"/>
              <w:bottom w:val="single" w:sz="4" w:space="0" w:color="auto"/>
              <w:right w:val="nil"/>
            </w:tcBorders>
            <w:shd w:val="clear" w:color="auto" w:fill="auto"/>
            <w:noWrap/>
            <w:vAlign w:val="bottom"/>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left w:val="nil"/>
              <w:bottom w:val="single" w:sz="4" w:space="0" w:color="auto"/>
              <w:right w:val="nil"/>
            </w:tcBorders>
            <w:shd w:val="clear" w:color="auto" w:fill="auto"/>
            <w:noWrap/>
            <w:vAlign w:val="bottom"/>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c>
          <w:tcPr>
            <w:tcW w:w="993" w:type="dxa"/>
            <w:tcBorders>
              <w:left w:val="nil"/>
              <w:bottom w:val="single" w:sz="4" w:space="0" w:color="auto"/>
              <w:right w:val="nil"/>
            </w:tcBorders>
            <w:shd w:val="clear" w:color="auto" w:fill="auto"/>
            <w:noWrap/>
            <w:vAlign w:val="bottom"/>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(0.000)</w:t>
            </w:r>
          </w:p>
        </w:tc>
      </w:tr>
      <w:tr w:rsidR="00255DE0" w:rsidRPr="00E1103D" w:rsidTr="003965AF">
        <w:trPr>
          <w:trHeight w:val="294"/>
        </w:trPr>
        <w:tc>
          <w:tcPr>
            <w:tcW w:w="1549" w:type="dxa"/>
            <w:tcBorders>
              <w:top w:val="single" w:sz="4" w:space="0" w:color="auto"/>
              <w:left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hAnsi="Times New Roman"/>
                <w:szCs w:val="20"/>
                <w:lang w:val="en-GB"/>
              </w:rPr>
              <w:t>Time FE</w:t>
            </w:r>
          </w:p>
        </w:tc>
        <w:tc>
          <w:tcPr>
            <w:tcW w:w="993" w:type="dxa"/>
            <w:tcBorders>
              <w:top w:val="single" w:sz="4" w:space="0" w:color="auto"/>
              <w:left w:val="nil"/>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Yes</w:t>
            </w:r>
          </w:p>
        </w:tc>
        <w:tc>
          <w:tcPr>
            <w:tcW w:w="993" w:type="dxa"/>
            <w:tcBorders>
              <w:top w:val="single" w:sz="4" w:space="0" w:color="auto"/>
              <w:left w:val="nil"/>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Yes</w:t>
            </w:r>
          </w:p>
        </w:tc>
        <w:tc>
          <w:tcPr>
            <w:tcW w:w="968" w:type="dxa"/>
            <w:tcBorders>
              <w:top w:val="single" w:sz="4" w:space="0" w:color="auto"/>
              <w:left w:val="nil"/>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Yes</w:t>
            </w:r>
          </w:p>
        </w:tc>
        <w:tc>
          <w:tcPr>
            <w:tcW w:w="998" w:type="dxa"/>
            <w:tcBorders>
              <w:top w:val="single" w:sz="4" w:space="0" w:color="auto"/>
              <w:left w:val="nil"/>
              <w:right w:val="single" w:sz="4" w:space="0" w:color="auto"/>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Yes</w:t>
            </w:r>
          </w:p>
        </w:tc>
        <w:tc>
          <w:tcPr>
            <w:tcW w:w="1013" w:type="dxa"/>
            <w:tcBorders>
              <w:top w:val="single" w:sz="4" w:space="0" w:color="auto"/>
              <w:left w:val="nil"/>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Yes</w:t>
            </w:r>
          </w:p>
        </w:tc>
        <w:tc>
          <w:tcPr>
            <w:tcW w:w="993" w:type="dxa"/>
            <w:tcBorders>
              <w:top w:val="single" w:sz="4" w:space="0" w:color="auto"/>
              <w:left w:val="nil"/>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Yes</w:t>
            </w:r>
          </w:p>
        </w:tc>
        <w:tc>
          <w:tcPr>
            <w:tcW w:w="993" w:type="dxa"/>
            <w:tcBorders>
              <w:top w:val="single" w:sz="4" w:space="0" w:color="auto"/>
              <w:left w:val="nil"/>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Yes</w:t>
            </w:r>
          </w:p>
        </w:tc>
        <w:tc>
          <w:tcPr>
            <w:tcW w:w="993" w:type="dxa"/>
            <w:tcBorders>
              <w:top w:val="single" w:sz="4" w:space="0" w:color="auto"/>
              <w:left w:val="nil"/>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Yes</w:t>
            </w:r>
          </w:p>
        </w:tc>
      </w:tr>
      <w:tr w:rsidR="00255DE0" w:rsidRPr="00E1103D" w:rsidTr="003965AF">
        <w:trPr>
          <w:trHeight w:val="277"/>
        </w:trPr>
        <w:tc>
          <w:tcPr>
            <w:tcW w:w="1549" w:type="dxa"/>
            <w:tcBorders>
              <w:top w:val="nil"/>
              <w:left w:val="nil"/>
              <w:bottom w:val="single" w:sz="4" w:space="0" w:color="auto"/>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hAnsi="Times New Roman"/>
                <w:szCs w:val="20"/>
                <w:lang w:val="en-GB"/>
              </w:rPr>
              <w:t>Region FE</w:t>
            </w:r>
          </w:p>
        </w:tc>
        <w:tc>
          <w:tcPr>
            <w:tcW w:w="993" w:type="dxa"/>
            <w:tcBorders>
              <w:top w:val="nil"/>
              <w:left w:val="nil"/>
              <w:bottom w:val="single" w:sz="4" w:space="0" w:color="auto"/>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Yes</w:t>
            </w:r>
          </w:p>
        </w:tc>
        <w:tc>
          <w:tcPr>
            <w:tcW w:w="993" w:type="dxa"/>
            <w:tcBorders>
              <w:top w:val="nil"/>
              <w:left w:val="nil"/>
              <w:bottom w:val="single" w:sz="4" w:space="0" w:color="auto"/>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Yes</w:t>
            </w:r>
          </w:p>
        </w:tc>
        <w:tc>
          <w:tcPr>
            <w:tcW w:w="968" w:type="dxa"/>
            <w:tcBorders>
              <w:top w:val="nil"/>
              <w:left w:val="nil"/>
              <w:bottom w:val="single" w:sz="4" w:space="0" w:color="auto"/>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Yes</w:t>
            </w:r>
          </w:p>
        </w:tc>
        <w:tc>
          <w:tcPr>
            <w:tcW w:w="998" w:type="dxa"/>
            <w:tcBorders>
              <w:top w:val="nil"/>
              <w:left w:val="nil"/>
              <w:bottom w:val="single" w:sz="4" w:space="0" w:color="auto"/>
              <w:right w:val="single" w:sz="4" w:space="0" w:color="auto"/>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Yes</w:t>
            </w:r>
          </w:p>
        </w:tc>
        <w:tc>
          <w:tcPr>
            <w:tcW w:w="1013" w:type="dxa"/>
            <w:tcBorders>
              <w:top w:val="nil"/>
              <w:left w:val="nil"/>
              <w:bottom w:val="single" w:sz="4" w:space="0" w:color="auto"/>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Yes</w:t>
            </w:r>
          </w:p>
        </w:tc>
        <w:tc>
          <w:tcPr>
            <w:tcW w:w="993" w:type="dxa"/>
            <w:tcBorders>
              <w:top w:val="nil"/>
              <w:left w:val="nil"/>
              <w:bottom w:val="single" w:sz="4" w:space="0" w:color="auto"/>
              <w:right w:val="nil"/>
            </w:tcBorders>
            <w:shd w:val="clear" w:color="auto" w:fill="auto"/>
            <w:noWrap/>
          </w:tcPr>
          <w:p w:rsidR="00255DE0" w:rsidRPr="00E1103D" w:rsidRDefault="00255DE0" w:rsidP="003965AF">
            <w:pPr>
              <w:rPr>
                <w:rFonts w:ascii="Times New Roman" w:hAnsi="Times New Roman"/>
                <w:szCs w:val="20"/>
              </w:rPr>
            </w:pPr>
            <w:r w:rsidRPr="00E1103D">
              <w:rPr>
                <w:rFonts w:ascii="Times New Roman" w:hAnsi="Times New Roman"/>
                <w:szCs w:val="20"/>
              </w:rPr>
              <w:t>Yes</w:t>
            </w:r>
          </w:p>
        </w:tc>
        <w:tc>
          <w:tcPr>
            <w:tcW w:w="993" w:type="dxa"/>
            <w:tcBorders>
              <w:top w:val="nil"/>
              <w:left w:val="nil"/>
              <w:bottom w:val="single" w:sz="4" w:space="0" w:color="auto"/>
              <w:right w:val="nil"/>
            </w:tcBorders>
            <w:shd w:val="clear" w:color="auto" w:fill="auto"/>
            <w:noWrap/>
          </w:tcPr>
          <w:p w:rsidR="00255DE0" w:rsidRPr="00E1103D" w:rsidRDefault="00255DE0" w:rsidP="003965AF">
            <w:pPr>
              <w:rPr>
                <w:rFonts w:ascii="Times New Roman" w:hAnsi="Times New Roman"/>
                <w:szCs w:val="20"/>
              </w:rPr>
            </w:pPr>
            <w:r w:rsidRPr="00E1103D">
              <w:rPr>
                <w:rFonts w:ascii="Times New Roman" w:hAnsi="Times New Roman"/>
                <w:szCs w:val="20"/>
              </w:rPr>
              <w:t>Yes</w:t>
            </w:r>
          </w:p>
        </w:tc>
        <w:tc>
          <w:tcPr>
            <w:tcW w:w="993" w:type="dxa"/>
            <w:tcBorders>
              <w:top w:val="nil"/>
              <w:left w:val="nil"/>
              <w:bottom w:val="single" w:sz="4" w:space="0" w:color="auto"/>
              <w:right w:val="nil"/>
            </w:tcBorders>
            <w:shd w:val="clear" w:color="auto" w:fill="auto"/>
            <w:noWrap/>
          </w:tcPr>
          <w:p w:rsidR="00255DE0" w:rsidRPr="00E1103D" w:rsidRDefault="00255DE0" w:rsidP="003965AF">
            <w:pPr>
              <w:rPr>
                <w:rFonts w:ascii="Times New Roman" w:hAnsi="Times New Roman"/>
                <w:szCs w:val="20"/>
              </w:rPr>
            </w:pPr>
            <w:r w:rsidRPr="00E1103D">
              <w:rPr>
                <w:rFonts w:ascii="Times New Roman" w:hAnsi="Times New Roman"/>
                <w:szCs w:val="20"/>
              </w:rPr>
              <w:t>Yes</w:t>
            </w:r>
          </w:p>
        </w:tc>
      </w:tr>
      <w:tr w:rsidR="00255DE0" w:rsidRPr="00E1103D" w:rsidTr="003965AF">
        <w:trPr>
          <w:trHeight w:val="302"/>
        </w:trPr>
        <w:tc>
          <w:tcPr>
            <w:tcW w:w="1549" w:type="dxa"/>
            <w:tcBorders>
              <w:top w:val="single" w:sz="4" w:space="0" w:color="auto"/>
              <w:left w:val="nil"/>
              <w:right w:val="single" w:sz="4" w:space="0" w:color="auto"/>
            </w:tcBorders>
            <w:shd w:val="clear" w:color="auto" w:fill="auto"/>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Observations</w:t>
            </w:r>
          </w:p>
        </w:tc>
        <w:tc>
          <w:tcPr>
            <w:tcW w:w="993" w:type="dxa"/>
            <w:tcBorders>
              <w:top w:val="single" w:sz="4" w:space="0" w:color="auto"/>
              <w:lef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30,366</w:t>
            </w:r>
          </w:p>
        </w:tc>
        <w:tc>
          <w:tcPr>
            <w:tcW w:w="993" w:type="dxa"/>
            <w:tcBorders>
              <w:top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30,366</w:t>
            </w:r>
          </w:p>
        </w:tc>
        <w:tc>
          <w:tcPr>
            <w:tcW w:w="968" w:type="dxa"/>
            <w:tcBorders>
              <w:top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30,366</w:t>
            </w:r>
          </w:p>
        </w:tc>
        <w:tc>
          <w:tcPr>
            <w:tcW w:w="998" w:type="dxa"/>
            <w:tcBorders>
              <w:top w:val="single" w:sz="4" w:space="0" w:color="auto"/>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13,523</w:t>
            </w:r>
          </w:p>
        </w:tc>
        <w:tc>
          <w:tcPr>
            <w:tcW w:w="1013" w:type="dxa"/>
            <w:tcBorders>
              <w:top w:val="single" w:sz="4" w:space="0" w:color="auto"/>
              <w:lef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30,366</w:t>
            </w:r>
          </w:p>
        </w:tc>
        <w:tc>
          <w:tcPr>
            <w:tcW w:w="993" w:type="dxa"/>
            <w:tcBorders>
              <w:top w:val="single" w:sz="4" w:space="0" w:color="auto"/>
            </w:tcBorders>
            <w:shd w:val="clear" w:color="auto" w:fill="auto"/>
            <w:noWrap/>
            <w:vAlign w:val="bottom"/>
          </w:tcPr>
          <w:p w:rsidR="00255DE0" w:rsidRPr="00E1103D" w:rsidRDefault="00255DE0" w:rsidP="003965AF">
            <w:pPr>
              <w:rPr>
                <w:rFonts w:ascii="Times New Roman" w:hAnsi="Times New Roman"/>
                <w:szCs w:val="20"/>
              </w:rPr>
            </w:pPr>
            <w:r w:rsidRPr="00E1103D">
              <w:rPr>
                <w:rFonts w:ascii="Times New Roman" w:hAnsi="Times New Roman"/>
                <w:color w:val="000000"/>
                <w:szCs w:val="20"/>
              </w:rPr>
              <w:t>30,366</w:t>
            </w:r>
          </w:p>
        </w:tc>
        <w:tc>
          <w:tcPr>
            <w:tcW w:w="993" w:type="dxa"/>
            <w:tcBorders>
              <w:top w:val="single" w:sz="4" w:space="0" w:color="auto"/>
            </w:tcBorders>
            <w:shd w:val="clear" w:color="auto" w:fill="auto"/>
            <w:noWrap/>
            <w:vAlign w:val="bottom"/>
          </w:tcPr>
          <w:p w:rsidR="00255DE0" w:rsidRPr="00E1103D" w:rsidRDefault="00255DE0" w:rsidP="003965AF">
            <w:pPr>
              <w:rPr>
                <w:rFonts w:ascii="Times New Roman" w:hAnsi="Times New Roman"/>
                <w:szCs w:val="20"/>
              </w:rPr>
            </w:pPr>
            <w:r w:rsidRPr="00E1103D">
              <w:rPr>
                <w:rFonts w:ascii="Times New Roman" w:hAnsi="Times New Roman"/>
                <w:color w:val="000000"/>
                <w:szCs w:val="20"/>
              </w:rPr>
              <w:t>30,366</w:t>
            </w:r>
          </w:p>
        </w:tc>
        <w:tc>
          <w:tcPr>
            <w:tcW w:w="993" w:type="dxa"/>
            <w:tcBorders>
              <w:top w:val="single" w:sz="4" w:space="0" w:color="auto"/>
              <w:right w:val="nil"/>
            </w:tcBorders>
            <w:shd w:val="clear" w:color="auto" w:fill="auto"/>
            <w:noWrap/>
            <w:vAlign w:val="bottom"/>
          </w:tcPr>
          <w:p w:rsidR="00255DE0" w:rsidRPr="00E1103D" w:rsidRDefault="00255DE0" w:rsidP="003965AF">
            <w:pPr>
              <w:rPr>
                <w:rFonts w:ascii="Times New Roman" w:hAnsi="Times New Roman"/>
                <w:szCs w:val="20"/>
              </w:rPr>
            </w:pPr>
            <w:r w:rsidRPr="00E1103D">
              <w:rPr>
                <w:rFonts w:ascii="Times New Roman" w:hAnsi="Times New Roman"/>
                <w:color w:val="000000"/>
                <w:szCs w:val="20"/>
              </w:rPr>
              <w:t>13,523</w:t>
            </w:r>
          </w:p>
        </w:tc>
      </w:tr>
      <w:tr w:rsidR="00255DE0" w:rsidRPr="00E1103D" w:rsidTr="003965AF">
        <w:trPr>
          <w:trHeight w:val="317"/>
        </w:trPr>
        <w:tc>
          <w:tcPr>
            <w:tcW w:w="1549" w:type="dxa"/>
            <w:tcBorders>
              <w:left w:val="nil"/>
              <w:bottom w:val="single" w:sz="4" w:space="0" w:color="auto"/>
              <w:right w:val="single" w:sz="4" w:space="0" w:color="auto"/>
            </w:tcBorders>
            <w:shd w:val="clear" w:color="auto" w:fill="auto"/>
            <w:noWrap/>
            <w:hideMark/>
          </w:tcPr>
          <w:p w:rsidR="00255DE0" w:rsidRPr="00E1103D" w:rsidRDefault="00255DE0" w:rsidP="003965AF">
            <w:pPr>
              <w:spacing w:line="240" w:lineRule="auto"/>
              <w:rPr>
                <w:rFonts w:ascii="Times New Roman" w:eastAsia="Times New Roman" w:hAnsi="Times New Roman"/>
                <w:szCs w:val="20"/>
                <w:lang w:val="en-GB"/>
              </w:rPr>
            </w:pPr>
            <w:r w:rsidRPr="00E1103D">
              <w:rPr>
                <w:rFonts w:ascii="Times New Roman" w:eastAsia="Times New Roman" w:hAnsi="Times New Roman"/>
                <w:szCs w:val="20"/>
                <w:lang w:val="en-GB"/>
              </w:rPr>
              <w:t>P./Adj. R-</w:t>
            </w:r>
            <w:proofErr w:type="spellStart"/>
            <w:r w:rsidRPr="00E1103D">
              <w:rPr>
                <w:rFonts w:ascii="Times New Roman" w:eastAsia="Times New Roman" w:hAnsi="Times New Roman"/>
                <w:szCs w:val="20"/>
                <w:lang w:val="en-GB"/>
              </w:rPr>
              <w:t>sq</w:t>
            </w:r>
            <w:proofErr w:type="spellEnd"/>
          </w:p>
        </w:tc>
        <w:tc>
          <w:tcPr>
            <w:tcW w:w="993" w:type="dxa"/>
            <w:tcBorders>
              <w:left w:val="nil"/>
              <w:bottom w:val="single" w:sz="4" w:space="0" w:color="auto"/>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0.0538</w:t>
            </w:r>
          </w:p>
        </w:tc>
        <w:tc>
          <w:tcPr>
            <w:tcW w:w="993" w:type="dxa"/>
            <w:tcBorders>
              <w:left w:val="nil"/>
              <w:bottom w:val="single" w:sz="4" w:space="0" w:color="auto"/>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0.0538</w:t>
            </w:r>
          </w:p>
        </w:tc>
        <w:tc>
          <w:tcPr>
            <w:tcW w:w="968" w:type="dxa"/>
            <w:tcBorders>
              <w:left w:val="nil"/>
              <w:bottom w:val="single" w:sz="4" w:space="0" w:color="auto"/>
              <w:right w:val="nil"/>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0.0538</w:t>
            </w:r>
          </w:p>
        </w:tc>
        <w:tc>
          <w:tcPr>
            <w:tcW w:w="998" w:type="dxa"/>
            <w:tcBorders>
              <w:left w:val="nil"/>
              <w:bottom w:val="single" w:sz="4" w:space="0" w:color="auto"/>
              <w:right w:val="single" w:sz="4" w:space="0" w:color="auto"/>
            </w:tcBorders>
            <w:shd w:val="clear" w:color="auto" w:fill="auto"/>
            <w:noWrap/>
            <w:vAlign w:val="bottom"/>
            <w:hideMark/>
          </w:tcPr>
          <w:p w:rsidR="00255DE0" w:rsidRPr="00E1103D" w:rsidRDefault="00255DE0" w:rsidP="003965AF">
            <w:pPr>
              <w:rPr>
                <w:rFonts w:ascii="Times New Roman" w:hAnsi="Times New Roman"/>
                <w:szCs w:val="20"/>
              </w:rPr>
            </w:pPr>
            <w:r w:rsidRPr="00E1103D">
              <w:rPr>
                <w:rFonts w:ascii="Times New Roman" w:hAnsi="Times New Roman"/>
                <w:color w:val="000000"/>
                <w:szCs w:val="20"/>
              </w:rPr>
              <w:t>0.0538</w:t>
            </w:r>
          </w:p>
        </w:tc>
        <w:tc>
          <w:tcPr>
            <w:tcW w:w="1013" w:type="dxa"/>
            <w:tcBorders>
              <w:left w:val="nil"/>
              <w:bottom w:val="single" w:sz="4" w:space="0" w:color="auto"/>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0.05</w:t>
            </w:r>
          </w:p>
        </w:tc>
        <w:tc>
          <w:tcPr>
            <w:tcW w:w="993" w:type="dxa"/>
            <w:tcBorders>
              <w:left w:val="nil"/>
              <w:bottom w:val="single" w:sz="4" w:space="0" w:color="auto"/>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0.05</w:t>
            </w:r>
          </w:p>
        </w:tc>
        <w:tc>
          <w:tcPr>
            <w:tcW w:w="993" w:type="dxa"/>
            <w:tcBorders>
              <w:left w:val="nil"/>
              <w:bottom w:val="single" w:sz="4" w:space="0" w:color="auto"/>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0.05</w:t>
            </w:r>
          </w:p>
        </w:tc>
        <w:tc>
          <w:tcPr>
            <w:tcW w:w="993" w:type="dxa"/>
            <w:tcBorders>
              <w:left w:val="nil"/>
              <w:bottom w:val="single" w:sz="4" w:space="0" w:color="auto"/>
              <w:right w:val="nil"/>
            </w:tcBorders>
            <w:shd w:val="clear" w:color="auto" w:fill="auto"/>
            <w:noWrap/>
            <w:hideMark/>
          </w:tcPr>
          <w:p w:rsidR="00255DE0" w:rsidRPr="00E1103D" w:rsidRDefault="00255DE0" w:rsidP="003965AF">
            <w:pPr>
              <w:rPr>
                <w:rFonts w:ascii="Times New Roman" w:hAnsi="Times New Roman"/>
                <w:szCs w:val="20"/>
              </w:rPr>
            </w:pPr>
            <w:r w:rsidRPr="00E1103D">
              <w:rPr>
                <w:rFonts w:ascii="Times New Roman" w:hAnsi="Times New Roman"/>
                <w:szCs w:val="20"/>
              </w:rPr>
              <w:t>0.07</w:t>
            </w:r>
          </w:p>
        </w:tc>
      </w:tr>
    </w:tbl>
    <w:p w:rsidR="00255DE0" w:rsidRPr="00E1103D" w:rsidRDefault="00255DE0" w:rsidP="00255DE0">
      <w:pPr>
        <w:spacing w:line="240" w:lineRule="auto"/>
        <w:rPr>
          <w:rFonts w:ascii="Times New Roman" w:hAnsi="Times New Roman"/>
          <w:sz w:val="24"/>
          <w:szCs w:val="22"/>
          <w:lang w:val="en-US"/>
        </w:rPr>
      </w:pPr>
    </w:p>
    <w:p w:rsidR="00255DE0" w:rsidRPr="00E1103D" w:rsidRDefault="00255DE0" w:rsidP="00255DE0">
      <w:pPr>
        <w:spacing w:line="240" w:lineRule="auto"/>
        <w:rPr>
          <w:rFonts w:ascii="Times New Roman" w:hAnsi="Times New Roman"/>
          <w:sz w:val="22"/>
          <w:szCs w:val="22"/>
          <w:lang w:val="en-GB"/>
        </w:rPr>
      </w:pPr>
      <w:r w:rsidRPr="00E1103D">
        <w:rPr>
          <w:rFonts w:ascii="Times New Roman" w:hAnsi="Times New Roman"/>
          <w:sz w:val="22"/>
          <w:szCs w:val="22"/>
          <w:lang w:val="en-GB"/>
        </w:rPr>
        <w:t xml:space="preserve">Notes: The dependent variable is “not heaped age” (more likely to be numerate). The reference category is male individuals, aged 33 to 72, born between 1600 and 1649 in the region of Central Castile (all specifications); drawn from a census source (models 1-2 and 5-6); from a census source </w:t>
      </w:r>
      <w:r w:rsidRPr="00E1103D">
        <w:rPr>
          <w:rFonts w:ascii="Times New Roman" w:hAnsi="Times New Roman"/>
          <w:i/>
          <w:sz w:val="22"/>
          <w:szCs w:val="22"/>
          <w:lang w:val="en-GB"/>
        </w:rPr>
        <w:t>or</w:t>
      </w:r>
      <w:r w:rsidRPr="00E1103D">
        <w:rPr>
          <w:rFonts w:ascii="Times New Roman" w:hAnsi="Times New Roman"/>
          <w:sz w:val="22"/>
          <w:szCs w:val="22"/>
          <w:lang w:val="en-GB"/>
        </w:rPr>
        <w:t xml:space="preserve"> accused of selected crimes at the Inquisition (models 3 and 7); drawn from the Inquisition-database and not accused of Judaism or an elite crime (models 4 and 8). We controlled for regional fixed effects by including regional dummies and for time effects including half centuries of birth; we also controlled for the source being a death register where appropriate (omitted from this Table). We multiplied the coefficient of the regressions by 125 as to report percentages and to adjust them for the 20% of ages that were truly multiples of five, given a normal age distribution. Robust p-Values are given in parentheses: ***p&lt;0.01, **p&lt;0.05, *p&lt;0.10</w:t>
      </w:r>
    </w:p>
    <w:p w:rsidR="00255DE0" w:rsidRPr="00E1103D" w:rsidRDefault="00255DE0" w:rsidP="00255DE0">
      <w:pPr>
        <w:spacing w:line="240" w:lineRule="auto"/>
        <w:rPr>
          <w:rFonts w:ascii="Times New Roman" w:hAnsi="Times New Roman"/>
          <w:sz w:val="24"/>
          <w:szCs w:val="22"/>
          <w:lang w:val="en-GB"/>
        </w:rPr>
      </w:pPr>
    </w:p>
    <w:p w:rsidR="00473E8E" w:rsidRPr="00E1103D" w:rsidRDefault="00473E8E" w:rsidP="00473E8E">
      <w:pPr>
        <w:spacing w:line="240" w:lineRule="auto"/>
        <w:rPr>
          <w:rFonts w:ascii="Times New Roman" w:hAnsi="Times New Roman"/>
          <w:sz w:val="22"/>
          <w:szCs w:val="22"/>
          <w:lang w:val="en-GB"/>
        </w:rPr>
      </w:pPr>
    </w:p>
    <w:p w:rsidR="00473E8E" w:rsidRPr="00255DE0" w:rsidRDefault="00473E8E" w:rsidP="00473E8E">
      <w:pPr>
        <w:spacing w:line="240" w:lineRule="auto"/>
        <w:rPr>
          <w:rFonts w:ascii="Times New Roman" w:hAnsi="Times New Roman"/>
          <w:sz w:val="22"/>
          <w:szCs w:val="22"/>
          <w:lang w:val="en-GB"/>
        </w:rPr>
      </w:pPr>
      <w:r w:rsidRPr="00255DE0">
        <w:rPr>
          <w:rFonts w:ascii="Times New Roman" w:eastAsia="Times New Roman" w:hAnsi="Times New Roman"/>
          <w:sz w:val="22"/>
          <w:szCs w:val="22"/>
          <w:lang w:val="en-US"/>
        </w:rPr>
        <w:t>Table A.4: Comparing only JA in Southern and Central Spain with the control group</w:t>
      </w:r>
    </w:p>
    <w:p w:rsidR="00473E8E" w:rsidRPr="00E1103D" w:rsidRDefault="00473E8E" w:rsidP="00473E8E">
      <w:pPr>
        <w:spacing w:line="240" w:lineRule="auto"/>
        <w:rPr>
          <w:rFonts w:ascii="Times New Roman" w:hAnsi="Times New Roman"/>
          <w:sz w:val="22"/>
          <w:szCs w:val="22"/>
          <w:lang w:val="en-GB"/>
        </w:rPr>
      </w:pPr>
    </w:p>
    <w:tbl>
      <w:tblPr>
        <w:tblW w:w="6858" w:type="dxa"/>
        <w:tblCellMar>
          <w:left w:w="70" w:type="dxa"/>
          <w:right w:w="70" w:type="dxa"/>
        </w:tblCellMar>
        <w:tblLook w:val="04A0" w:firstRow="1" w:lastRow="0" w:firstColumn="1" w:lastColumn="0" w:noHBand="0" w:noVBand="1"/>
      </w:tblPr>
      <w:tblGrid>
        <w:gridCol w:w="1339"/>
        <w:gridCol w:w="1877"/>
        <w:gridCol w:w="2339"/>
        <w:gridCol w:w="1303"/>
      </w:tblGrid>
      <w:tr w:rsidR="00473E8E" w:rsidRPr="00E1103D" w:rsidTr="002A19F2">
        <w:trPr>
          <w:trHeight w:val="300"/>
        </w:trPr>
        <w:tc>
          <w:tcPr>
            <w:tcW w:w="1339" w:type="dxa"/>
            <w:tcBorders>
              <w:top w:val="single" w:sz="4" w:space="0" w:color="auto"/>
              <w:left w:val="nil"/>
              <w:bottom w:val="nil"/>
              <w:right w:val="nil"/>
            </w:tcBorders>
            <w:shd w:val="clear" w:color="auto" w:fill="auto"/>
            <w:noWrap/>
            <w:vAlign w:val="bottom"/>
          </w:tcPr>
          <w:p w:rsidR="00473E8E" w:rsidRPr="00E1103D" w:rsidRDefault="00473E8E" w:rsidP="002A19F2">
            <w:pPr>
              <w:spacing w:line="240" w:lineRule="auto"/>
              <w:rPr>
                <w:rFonts w:ascii="Times New Roman" w:eastAsia="Times New Roman" w:hAnsi="Times New Roman"/>
                <w:sz w:val="22"/>
                <w:szCs w:val="22"/>
                <w:lang w:val="en-US"/>
              </w:rPr>
            </w:pPr>
          </w:p>
        </w:tc>
        <w:tc>
          <w:tcPr>
            <w:tcW w:w="1877" w:type="dxa"/>
            <w:tcBorders>
              <w:top w:val="single" w:sz="4" w:space="0" w:color="auto"/>
              <w:left w:val="nil"/>
              <w:bottom w:val="nil"/>
              <w:right w:val="nil"/>
            </w:tcBorders>
            <w:shd w:val="clear" w:color="auto" w:fill="auto"/>
            <w:noWrap/>
            <w:vAlign w:val="bottom"/>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(1)</w:t>
            </w:r>
          </w:p>
        </w:tc>
        <w:tc>
          <w:tcPr>
            <w:tcW w:w="2339" w:type="dxa"/>
            <w:tcBorders>
              <w:top w:val="single" w:sz="4" w:space="0" w:color="auto"/>
              <w:left w:val="nil"/>
              <w:bottom w:val="nil"/>
              <w:right w:val="nil"/>
            </w:tcBorders>
            <w:shd w:val="clear" w:color="auto" w:fill="auto"/>
            <w:noWrap/>
            <w:vAlign w:val="bottom"/>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(2)</w:t>
            </w:r>
          </w:p>
        </w:tc>
        <w:tc>
          <w:tcPr>
            <w:tcW w:w="1303" w:type="dxa"/>
            <w:tcBorders>
              <w:top w:val="single" w:sz="4" w:space="0" w:color="auto"/>
              <w:left w:val="nil"/>
              <w:bottom w:val="nil"/>
              <w:right w:val="nil"/>
            </w:tcBorders>
            <w:shd w:val="clear" w:color="auto" w:fill="auto"/>
            <w:noWrap/>
            <w:vAlign w:val="bottom"/>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(3)</w:t>
            </w:r>
          </w:p>
        </w:tc>
      </w:tr>
      <w:tr w:rsidR="00473E8E" w:rsidRPr="00E1103D" w:rsidTr="002A19F2">
        <w:trPr>
          <w:trHeight w:val="300"/>
        </w:trPr>
        <w:tc>
          <w:tcPr>
            <w:tcW w:w="1339" w:type="dxa"/>
            <w:tcBorders>
              <w:top w:val="single" w:sz="4" w:space="0" w:color="auto"/>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Occ. Groups:</w:t>
            </w:r>
          </w:p>
        </w:tc>
        <w:tc>
          <w:tcPr>
            <w:tcW w:w="1877" w:type="dxa"/>
            <w:tcBorders>
              <w:top w:val="single" w:sz="4" w:space="0" w:color="auto"/>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All excl. profess</w:t>
            </w:r>
          </w:p>
        </w:tc>
        <w:tc>
          <w:tcPr>
            <w:tcW w:w="2339" w:type="dxa"/>
            <w:tcBorders>
              <w:top w:val="single" w:sz="4" w:space="0" w:color="auto"/>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Also less semi-prof.</w:t>
            </w:r>
          </w:p>
        </w:tc>
        <w:tc>
          <w:tcPr>
            <w:tcW w:w="1303" w:type="dxa"/>
            <w:tcBorders>
              <w:top w:val="single" w:sz="4" w:space="0" w:color="auto"/>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 xml:space="preserve">Only </w:t>
            </w:r>
            <w:proofErr w:type="spellStart"/>
            <w:r w:rsidRPr="00E1103D">
              <w:rPr>
                <w:rFonts w:ascii="Times New Roman" w:eastAsia="Times New Roman" w:hAnsi="Times New Roman"/>
                <w:sz w:val="22"/>
                <w:szCs w:val="22"/>
                <w:lang w:val="en-US"/>
              </w:rPr>
              <w:t>industr</w:t>
            </w:r>
            <w:proofErr w:type="spellEnd"/>
            <w:r w:rsidRPr="00E1103D">
              <w:rPr>
                <w:rFonts w:ascii="Times New Roman" w:eastAsia="Times New Roman" w:hAnsi="Times New Roman"/>
                <w:sz w:val="22"/>
                <w:szCs w:val="22"/>
                <w:lang w:val="en-US"/>
              </w:rPr>
              <w:t>.</w:t>
            </w:r>
          </w:p>
        </w:tc>
      </w:tr>
      <w:tr w:rsidR="00473E8E" w:rsidRPr="00E1103D" w:rsidTr="002A19F2">
        <w:trPr>
          <w:trHeight w:val="300"/>
        </w:trPr>
        <w:tc>
          <w:tcPr>
            <w:tcW w:w="1339"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Judaism-accused</w:t>
            </w:r>
          </w:p>
        </w:tc>
        <w:tc>
          <w:tcPr>
            <w:tcW w:w="1877"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29.52***</w:t>
            </w:r>
          </w:p>
        </w:tc>
        <w:tc>
          <w:tcPr>
            <w:tcW w:w="2339"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21.02*</w:t>
            </w:r>
          </w:p>
        </w:tc>
        <w:tc>
          <w:tcPr>
            <w:tcW w:w="1303"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27.68**</w:t>
            </w:r>
          </w:p>
        </w:tc>
      </w:tr>
      <w:tr w:rsidR="00473E8E" w:rsidRPr="00E1103D" w:rsidTr="002A19F2">
        <w:trPr>
          <w:trHeight w:val="300"/>
        </w:trPr>
        <w:tc>
          <w:tcPr>
            <w:tcW w:w="1339"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lang w:val="en-US"/>
              </w:rPr>
            </w:pPr>
          </w:p>
        </w:tc>
        <w:tc>
          <w:tcPr>
            <w:tcW w:w="1877"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(0.004)</w:t>
            </w:r>
          </w:p>
        </w:tc>
        <w:tc>
          <w:tcPr>
            <w:tcW w:w="2339"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(0.095)</w:t>
            </w:r>
          </w:p>
        </w:tc>
        <w:tc>
          <w:tcPr>
            <w:tcW w:w="1303"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(0.049)</w:t>
            </w:r>
          </w:p>
        </w:tc>
      </w:tr>
      <w:tr w:rsidR="00473E8E" w:rsidRPr="00E1103D" w:rsidTr="002A19F2">
        <w:trPr>
          <w:trHeight w:val="300"/>
        </w:trPr>
        <w:tc>
          <w:tcPr>
            <w:tcW w:w="1339"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Gender</w:t>
            </w:r>
          </w:p>
        </w:tc>
        <w:tc>
          <w:tcPr>
            <w:tcW w:w="1877"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Yes</w:t>
            </w:r>
          </w:p>
        </w:tc>
        <w:tc>
          <w:tcPr>
            <w:tcW w:w="2339"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Yes</w:t>
            </w:r>
          </w:p>
        </w:tc>
        <w:tc>
          <w:tcPr>
            <w:tcW w:w="1303"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Yes</w:t>
            </w:r>
          </w:p>
        </w:tc>
      </w:tr>
      <w:tr w:rsidR="00473E8E" w:rsidRPr="00E1103D" w:rsidTr="002A19F2">
        <w:trPr>
          <w:trHeight w:val="300"/>
        </w:trPr>
        <w:tc>
          <w:tcPr>
            <w:tcW w:w="1339"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Age FE</w:t>
            </w:r>
          </w:p>
        </w:tc>
        <w:tc>
          <w:tcPr>
            <w:tcW w:w="1877"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Yes</w:t>
            </w:r>
          </w:p>
        </w:tc>
        <w:tc>
          <w:tcPr>
            <w:tcW w:w="2339"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Yes</w:t>
            </w:r>
          </w:p>
        </w:tc>
        <w:tc>
          <w:tcPr>
            <w:tcW w:w="1303"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Yes</w:t>
            </w:r>
          </w:p>
        </w:tc>
      </w:tr>
      <w:tr w:rsidR="00473E8E" w:rsidRPr="00E1103D" w:rsidTr="002A19F2">
        <w:trPr>
          <w:trHeight w:val="300"/>
        </w:trPr>
        <w:tc>
          <w:tcPr>
            <w:tcW w:w="1339"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Occup. FE</w:t>
            </w:r>
          </w:p>
        </w:tc>
        <w:tc>
          <w:tcPr>
            <w:tcW w:w="1877"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Yes</w:t>
            </w:r>
          </w:p>
        </w:tc>
        <w:tc>
          <w:tcPr>
            <w:tcW w:w="2339"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Yes</w:t>
            </w:r>
          </w:p>
        </w:tc>
        <w:tc>
          <w:tcPr>
            <w:tcW w:w="1303"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Yes</w:t>
            </w:r>
          </w:p>
        </w:tc>
      </w:tr>
      <w:tr w:rsidR="00473E8E" w:rsidRPr="00E1103D" w:rsidTr="002A19F2">
        <w:trPr>
          <w:trHeight w:val="300"/>
        </w:trPr>
        <w:tc>
          <w:tcPr>
            <w:tcW w:w="1339"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Time FE</w:t>
            </w:r>
          </w:p>
        </w:tc>
        <w:tc>
          <w:tcPr>
            <w:tcW w:w="1877"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Yes</w:t>
            </w:r>
          </w:p>
        </w:tc>
        <w:tc>
          <w:tcPr>
            <w:tcW w:w="2339"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Yes</w:t>
            </w:r>
          </w:p>
        </w:tc>
        <w:tc>
          <w:tcPr>
            <w:tcW w:w="1303"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Yes</w:t>
            </w:r>
          </w:p>
        </w:tc>
      </w:tr>
      <w:tr w:rsidR="00473E8E" w:rsidRPr="00E1103D" w:rsidTr="002A19F2">
        <w:trPr>
          <w:trHeight w:val="300"/>
        </w:trPr>
        <w:tc>
          <w:tcPr>
            <w:tcW w:w="1339"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Region FE</w:t>
            </w:r>
          </w:p>
        </w:tc>
        <w:tc>
          <w:tcPr>
            <w:tcW w:w="1877"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Yes</w:t>
            </w:r>
          </w:p>
        </w:tc>
        <w:tc>
          <w:tcPr>
            <w:tcW w:w="2339"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Yes</w:t>
            </w:r>
          </w:p>
        </w:tc>
        <w:tc>
          <w:tcPr>
            <w:tcW w:w="1303" w:type="dxa"/>
            <w:tcBorders>
              <w:top w:val="nil"/>
              <w:left w:val="nil"/>
              <w:bottom w:val="nil"/>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Yes</w:t>
            </w:r>
          </w:p>
        </w:tc>
      </w:tr>
      <w:tr w:rsidR="00473E8E" w:rsidRPr="00E1103D" w:rsidTr="002A19F2">
        <w:trPr>
          <w:trHeight w:val="300"/>
        </w:trPr>
        <w:tc>
          <w:tcPr>
            <w:tcW w:w="1339" w:type="dxa"/>
            <w:tcBorders>
              <w:top w:val="nil"/>
              <w:left w:val="nil"/>
              <w:bottom w:val="single" w:sz="4" w:space="0" w:color="auto"/>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N</w:t>
            </w:r>
          </w:p>
        </w:tc>
        <w:tc>
          <w:tcPr>
            <w:tcW w:w="1877" w:type="dxa"/>
            <w:tcBorders>
              <w:top w:val="nil"/>
              <w:left w:val="nil"/>
              <w:bottom w:val="single" w:sz="4" w:space="0" w:color="auto"/>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6,536</w:t>
            </w:r>
          </w:p>
        </w:tc>
        <w:tc>
          <w:tcPr>
            <w:tcW w:w="2339" w:type="dxa"/>
            <w:tcBorders>
              <w:top w:val="nil"/>
              <w:left w:val="nil"/>
              <w:bottom w:val="single" w:sz="4" w:space="0" w:color="auto"/>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5,874</w:t>
            </w:r>
          </w:p>
        </w:tc>
        <w:tc>
          <w:tcPr>
            <w:tcW w:w="1303" w:type="dxa"/>
            <w:tcBorders>
              <w:top w:val="nil"/>
              <w:left w:val="nil"/>
              <w:bottom w:val="single" w:sz="4" w:space="0" w:color="auto"/>
              <w:right w:val="nil"/>
            </w:tcBorders>
            <w:shd w:val="clear" w:color="auto" w:fill="auto"/>
            <w:noWrap/>
            <w:vAlign w:val="bottom"/>
            <w:hideMark/>
          </w:tcPr>
          <w:p w:rsidR="00473E8E" w:rsidRPr="00E1103D" w:rsidRDefault="00473E8E" w:rsidP="002A19F2">
            <w:pPr>
              <w:spacing w:line="240" w:lineRule="auto"/>
              <w:rPr>
                <w:rFonts w:ascii="Times New Roman" w:eastAsia="Times New Roman" w:hAnsi="Times New Roman"/>
                <w:sz w:val="22"/>
                <w:szCs w:val="22"/>
              </w:rPr>
            </w:pPr>
            <w:r w:rsidRPr="00E1103D">
              <w:rPr>
                <w:rFonts w:ascii="Times New Roman" w:eastAsia="Times New Roman" w:hAnsi="Times New Roman"/>
                <w:sz w:val="22"/>
                <w:szCs w:val="22"/>
              </w:rPr>
              <w:t>2,072</w:t>
            </w:r>
          </w:p>
        </w:tc>
      </w:tr>
    </w:tbl>
    <w:p w:rsidR="00473E8E" w:rsidRPr="00E1103D" w:rsidRDefault="00473E8E" w:rsidP="00473E8E">
      <w:pPr>
        <w:spacing w:line="240" w:lineRule="auto"/>
        <w:rPr>
          <w:rFonts w:ascii="Times New Roman" w:hAnsi="Times New Roman"/>
          <w:sz w:val="22"/>
          <w:szCs w:val="22"/>
          <w:lang w:val="en-GB"/>
        </w:rPr>
      </w:pPr>
    </w:p>
    <w:p w:rsidR="00473E8E" w:rsidRPr="00E1103D" w:rsidRDefault="00473E8E" w:rsidP="00473E8E">
      <w:pPr>
        <w:spacing w:line="240" w:lineRule="auto"/>
        <w:rPr>
          <w:rFonts w:ascii="Times New Roman" w:eastAsia="Times New Roman" w:hAnsi="Times New Roman"/>
          <w:sz w:val="22"/>
          <w:szCs w:val="22"/>
          <w:lang w:val="en-US"/>
        </w:rPr>
      </w:pPr>
      <w:r w:rsidRPr="00E1103D">
        <w:rPr>
          <w:rFonts w:ascii="Times New Roman" w:eastAsia="Times New Roman" w:hAnsi="Times New Roman"/>
          <w:sz w:val="22"/>
          <w:szCs w:val="22"/>
          <w:lang w:val="en-US"/>
        </w:rPr>
        <w:t>Notes: The number of inquisition defendants (JA) is for Column 1, 2, and 3, respectively: 41</w:t>
      </w:r>
      <w:proofErr w:type="gramStart"/>
      <w:r w:rsidRPr="00E1103D">
        <w:rPr>
          <w:rFonts w:ascii="Times New Roman" w:eastAsia="Times New Roman" w:hAnsi="Times New Roman"/>
          <w:sz w:val="22"/>
          <w:szCs w:val="22"/>
          <w:lang w:val="en-US"/>
        </w:rPr>
        <w:t>,29</w:t>
      </w:r>
      <w:proofErr w:type="gramEnd"/>
      <w:r w:rsidRPr="00E1103D">
        <w:rPr>
          <w:rFonts w:ascii="Times New Roman" w:eastAsia="Times New Roman" w:hAnsi="Times New Roman"/>
          <w:sz w:val="22"/>
          <w:szCs w:val="22"/>
          <w:lang w:val="en-US"/>
        </w:rPr>
        <w:t>, 24; the number of cases of the normal population (control) group is for Column 1, 2, and 3 respectively: 6,495, 5,845, 2,048. The “Yes” statements indicate that these variables are included, but the main coefficients of interest here are those of the JA.</w:t>
      </w:r>
    </w:p>
    <w:p w:rsidR="00473E8E" w:rsidRPr="00E1103D" w:rsidRDefault="00473E8E" w:rsidP="00473E8E">
      <w:pPr>
        <w:spacing w:line="240" w:lineRule="auto"/>
        <w:rPr>
          <w:rFonts w:ascii="Times New Roman" w:hAnsi="Times New Roman"/>
          <w:sz w:val="24"/>
          <w:szCs w:val="22"/>
          <w:lang w:val="en-GB"/>
        </w:rPr>
      </w:pPr>
    </w:p>
    <w:p w:rsidR="00473E8E" w:rsidRPr="00E1103D" w:rsidRDefault="00473E8E" w:rsidP="00473E8E">
      <w:pPr>
        <w:spacing w:line="240" w:lineRule="auto"/>
        <w:rPr>
          <w:rFonts w:ascii="Times New Roman" w:hAnsi="Times New Roman"/>
          <w:b/>
          <w:sz w:val="24"/>
          <w:szCs w:val="22"/>
          <w:lang w:val="en-GB"/>
        </w:rPr>
      </w:pPr>
    </w:p>
    <w:p w:rsidR="00473E8E" w:rsidRPr="00255DE0" w:rsidRDefault="00473E8E" w:rsidP="00473E8E">
      <w:pPr>
        <w:spacing w:line="240" w:lineRule="auto"/>
        <w:rPr>
          <w:rFonts w:ascii="Times New Roman" w:hAnsi="Times New Roman"/>
          <w:sz w:val="24"/>
          <w:szCs w:val="22"/>
          <w:lang w:val="en-GB"/>
        </w:rPr>
      </w:pPr>
      <w:r w:rsidRPr="00255DE0">
        <w:rPr>
          <w:rFonts w:ascii="Times New Roman" w:hAnsi="Times New Roman"/>
          <w:sz w:val="24"/>
          <w:szCs w:val="22"/>
          <w:lang w:val="en-GB"/>
        </w:rPr>
        <w:t>Table A.5: Numeracy of male Inquisition defendants (Portugal and Spain) by occupation group in the 16</w:t>
      </w:r>
      <w:r w:rsidRPr="00255DE0">
        <w:rPr>
          <w:rFonts w:ascii="Times New Roman" w:hAnsi="Times New Roman"/>
          <w:sz w:val="24"/>
          <w:szCs w:val="22"/>
          <w:vertAlign w:val="superscript"/>
          <w:lang w:val="en-GB"/>
        </w:rPr>
        <w:t>th</w:t>
      </w:r>
      <w:r w:rsidRPr="00255DE0">
        <w:rPr>
          <w:rFonts w:ascii="Times New Roman" w:hAnsi="Times New Roman"/>
          <w:sz w:val="24"/>
          <w:szCs w:val="22"/>
          <w:lang w:val="en-GB"/>
        </w:rPr>
        <w:t xml:space="preserve"> and 17</w:t>
      </w:r>
      <w:r w:rsidRPr="00255DE0">
        <w:rPr>
          <w:rFonts w:ascii="Times New Roman" w:hAnsi="Times New Roman"/>
          <w:sz w:val="24"/>
          <w:szCs w:val="22"/>
          <w:vertAlign w:val="superscript"/>
          <w:lang w:val="en-GB"/>
        </w:rPr>
        <w:t>th</w:t>
      </w:r>
      <w:r w:rsidRPr="00255DE0">
        <w:rPr>
          <w:rFonts w:ascii="Times New Roman" w:hAnsi="Times New Roman"/>
          <w:sz w:val="24"/>
          <w:szCs w:val="22"/>
          <w:lang w:val="en-GB"/>
        </w:rPr>
        <w:t xml:space="preserve"> century</w:t>
      </w:r>
    </w:p>
    <w:p w:rsidR="00473E8E" w:rsidRPr="00E1103D" w:rsidRDefault="00473E8E" w:rsidP="00473E8E">
      <w:pPr>
        <w:spacing w:line="240" w:lineRule="auto"/>
        <w:rPr>
          <w:rFonts w:ascii="Times New Roman" w:hAnsi="Times New Roman"/>
          <w:b/>
          <w:sz w:val="24"/>
          <w:szCs w:val="22"/>
          <w:lang w:val="en-GB"/>
        </w:rPr>
      </w:pPr>
    </w:p>
    <w:tbl>
      <w:tblPr>
        <w:tblStyle w:val="Tablanormal21"/>
        <w:tblW w:w="0" w:type="auto"/>
        <w:tblLook w:val="04A0" w:firstRow="1" w:lastRow="0" w:firstColumn="1" w:lastColumn="0" w:noHBand="0" w:noVBand="1"/>
      </w:tblPr>
      <w:tblGrid>
        <w:gridCol w:w="5298"/>
        <w:gridCol w:w="974"/>
        <w:gridCol w:w="1433"/>
      </w:tblGrid>
      <w:tr w:rsidR="00473E8E" w:rsidRPr="00E1103D" w:rsidTr="002A19F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7F7F7F" w:themeColor="text1" w:themeTint="80"/>
              <w:bottom w:val="single" w:sz="4" w:space="0" w:color="auto"/>
            </w:tcBorders>
            <w:noWrap/>
            <w:vAlign w:val="center"/>
            <w:hideMark/>
          </w:tcPr>
          <w:p w:rsidR="00473E8E" w:rsidRPr="00E1103D" w:rsidRDefault="00473E8E" w:rsidP="002A19F2">
            <w:pPr>
              <w:spacing w:line="240" w:lineRule="auto"/>
              <w:rPr>
                <w:rFonts w:ascii="Times New Roman" w:eastAsia="Times New Roman" w:hAnsi="Times New Roman"/>
                <w:color w:val="000000"/>
                <w:sz w:val="22"/>
                <w:szCs w:val="22"/>
                <w:lang w:val="es-ES" w:eastAsia="es-ES"/>
              </w:rPr>
            </w:pPr>
            <w:proofErr w:type="spellStart"/>
            <w:r w:rsidRPr="00E1103D">
              <w:rPr>
                <w:rFonts w:ascii="Times New Roman" w:eastAsia="Times New Roman" w:hAnsi="Times New Roman"/>
                <w:color w:val="000000"/>
                <w:sz w:val="22"/>
                <w:szCs w:val="22"/>
                <w:lang w:val="es-ES" w:eastAsia="es-ES"/>
              </w:rPr>
              <w:t>Occupation</w:t>
            </w:r>
            <w:proofErr w:type="spellEnd"/>
            <w:r w:rsidRPr="00E1103D">
              <w:rPr>
                <w:rFonts w:ascii="Times New Roman" w:eastAsia="Times New Roman" w:hAnsi="Times New Roman"/>
                <w:color w:val="000000"/>
                <w:sz w:val="22"/>
                <w:szCs w:val="22"/>
                <w:lang w:val="es-ES" w:eastAsia="es-ES"/>
              </w:rPr>
              <w:t xml:space="preserve"> </w:t>
            </w:r>
            <w:proofErr w:type="spellStart"/>
            <w:r w:rsidRPr="00E1103D">
              <w:rPr>
                <w:rFonts w:ascii="Times New Roman" w:eastAsia="Times New Roman" w:hAnsi="Times New Roman"/>
                <w:color w:val="000000"/>
                <w:sz w:val="22"/>
                <w:szCs w:val="22"/>
                <w:lang w:val="es-ES" w:eastAsia="es-ES"/>
              </w:rPr>
              <w:t>group</w:t>
            </w:r>
            <w:proofErr w:type="spellEnd"/>
          </w:p>
        </w:tc>
        <w:tc>
          <w:tcPr>
            <w:tcW w:w="0" w:type="auto"/>
            <w:tcBorders>
              <w:top w:val="single" w:sz="4" w:space="0" w:color="7F7F7F" w:themeColor="text1" w:themeTint="80"/>
              <w:bottom w:val="single" w:sz="4" w:space="0" w:color="auto"/>
            </w:tcBorders>
            <w:noWrap/>
            <w:vAlign w:val="center"/>
            <w:hideMark/>
          </w:tcPr>
          <w:p w:rsidR="00473E8E" w:rsidRPr="00E1103D" w:rsidRDefault="00473E8E" w:rsidP="002A19F2">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val="en-US" w:eastAsia="es-ES"/>
              </w:rPr>
            </w:pPr>
            <w:r w:rsidRPr="00E1103D">
              <w:rPr>
                <w:rFonts w:ascii="Times New Roman" w:eastAsia="Times New Roman" w:hAnsi="Times New Roman"/>
                <w:color w:val="000000"/>
                <w:sz w:val="22"/>
                <w:szCs w:val="22"/>
                <w:lang w:val="en-US" w:eastAsia="es-ES"/>
              </w:rPr>
              <w:t>Obs. No</w:t>
            </w:r>
          </w:p>
        </w:tc>
        <w:tc>
          <w:tcPr>
            <w:tcW w:w="0" w:type="auto"/>
            <w:tcBorders>
              <w:top w:val="single" w:sz="4" w:space="0" w:color="7F7F7F" w:themeColor="text1" w:themeTint="80"/>
              <w:bottom w:val="single" w:sz="4" w:space="0" w:color="auto"/>
            </w:tcBorders>
            <w:noWrap/>
            <w:vAlign w:val="center"/>
            <w:hideMark/>
          </w:tcPr>
          <w:p w:rsidR="00473E8E" w:rsidRPr="00E1103D" w:rsidRDefault="00473E8E" w:rsidP="002A19F2">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val="en-US" w:eastAsia="es-ES"/>
              </w:rPr>
            </w:pPr>
            <w:r w:rsidRPr="00E1103D">
              <w:rPr>
                <w:rFonts w:ascii="Times New Roman" w:eastAsia="Times New Roman" w:hAnsi="Times New Roman"/>
                <w:color w:val="000000"/>
                <w:sz w:val="22"/>
                <w:szCs w:val="22"/>
                <w:lang w:val="en-US" w:eastAsia="es-ES"/>
              </w:rPr>
              <w:t>ABCC Index</w:t>
            </w:r>
          </w:p>
        </w:tc>
      </w:tr>
      <w:tr w:rsidR="00473E8E" w:rsidRPr="00E1103D" w:rsidTr="002A19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vAlign w:val="bottom"/>
            <w:hideMark/>
          </w:tcPr>
          <w:p w:rsidR="00473E8E" w:rsidRPr="00E1103D" w:rsidRDefault="00473E8E" w:rsidP="002A19F2">
            <w:pPr>
              <w:spacing w:line="240" w:lineRule="auto"/>
              <w:rPr>
                <w:rFonts w:ascii="Times New Roman" w:eastAsia="Times New Roman" w:hAnsi="Times New Roman"/>
                <w:b w:val="0"/>
                <w:color w:val="000000"/>
                <w:sz w:val="22"/>
                <w:szCs w:val="22"/>
                <w:lang w:val="en-US" w:eastAsia="es-ES"/>
              </w:rPr>
            </w:pPr>
            <w:r w:rsidRPr="00E1103D">
              <w:rPr>
                <w:rFonts w:ascii="Times New Roman" w:hAnsi="Times New Roman"/>
                <w:b w:val="0"/>
                <w:color w:val="000000"/>
                <w:sz w:val="22"/>
                <w:szCs w:val="22"/>
              </w:rPr>
              <w:t>Clergy</w:t>
            </w:r>
          </w:p>
        </w:tc>
        <w:tc>
          <w:tcPr>
            <w:tcW w:w="0" w:type="auto"/>
            <w:tcBorders>
              <w:top w:val="single" w:sz="4" w:space="0" w:color="auto"/>
              <w:bottom w:val="nil"/>
            </w:tcBorders>
            <w:noWrap/>
            <w:vAlign w:val="center"/>
            <w:hideMark/>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val="en-US" w:eastAsia="es-ES"/>
              </w:rPr>
            </w:pPr>
            <w:r w:rsidRPr="00E1103D">
              <w:rPr>
                <w:rFonts w:ascii="Times New Roman" w:eastAsia="Times New Roman" w:hAnsi="Times New Roman"/>
                <w:color w:val="000000"/>
                <w:sz w:val="22"/>
                <w:szCs w:val="22"/>
                <w:lang w:val="en-US" w:eastAsia="es-ES"/>
              </w:rPr>
              <w:t>401</w:t>
            </w:r>
          </w:p>
        </w:tc>
        <w:tc>
          <w:tcPr>
            <w:tcW w:w="0" w:type="auto"/>
            <w:tcBorders>
              <w:top w:val="single" w:sz="4" w:space="0" w:color="auto"/>
              <w:bottom w:val="nil"/>
            </w:tcBorders>
            <w:noWrap/>
            <w:vAlign w:val="center"/>
            <w:hideMark/>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val="en-US" w:eastAsia="es-ES"/>
              </w:rPr>
            </w:pPr>
            <w:r w:rsidRPr="00E1103D">
              <w:rPr>
                <w:rFonts w:ascii="Times New Roman" w:eastAsia="Times New Roman" w:hAnsi="Times New Roman"/>
                <w:color w:val="000000"/>
                <w:sz w:val="22"/>
                <w:szCs w:val="22"/>
                <w:lang w:val="en-US" w:eastAsia="es-ES"/>
              </w:rPr>
              <w:t>82</w:t>
            </w:r>
          </w:p>
        </w:tc>
      </w:tr>
      <w:tr w:rsidR="00473E8E" w:rsidRPr="00E1103D" w:rsidTr="002A19F2">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bottom"/>
            <w:hideMark/>
          </w:tcPr>
          <w:p w:rsidR="00473E8E" w:rsidRPr="00E1103D" w:rsidRDefault="00473E8E" w:rsidP="002A19F2">
            <w:pPr>
              <w:spacing w:line="240" w:lineRule="auto"/>
              <w:rPr>
                <w:rFonts w:ascii="Times New Roman" w:eastAsia="Times New Roman" w:hAnsi="Times New Roman"/>
                <w:b w:val="0"/>
                <w:color w:val="000000"/>
                <w:sz w:val="22"/>
                <w:szCs w:val="22"/>
                <w:lang w:val="en-US" w:eastAsia="es-ES"/>
              </w:rPr>
            </w:pPr>
            <w:r w:rsidRPr="00E1103D">
              <w:rPr>
                <w:rFonts w:ascii="Times New Roman" w:hAnsi="Times New Roman"/>
                <w:b w:val="0"/>
                <w:color w:val="000000"/>
                <w:sz w:val="22"/>
                <w:szCs w:val="22"/>
                <w:lang w:val="en-GB"/>
              </w:rPr>
              <w:t xml:space="preserve">Professionals </w:t>
            </w:r>
          </w:p>
        </w:tc>
        <w:tc>
          <w:tcPr>
            <w:tcW w:w="0" w:type="auto"/>
            <w:tcBorders>
              <w:top w:val="nil"/>
              <w:bottom w:val="nil"/>
            </w:tcBorders>
            <w:noWrap/>
            <w:vAlign w:val="center"/>
            <w:hideMark/>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val="en-US" w:eastAsia="es-ES"/>
              </w:rPr>
            </w:pPr>
            <w:r w:rsidRPr="00E1103D">
              <w:rPr>
                <w:rFonts w:ascii="Times New Roman" w:eastAsia="Times New Roman" w:hAnsi="Times New Roman"/>
                <w:color w:val="000000"/>
                <w:sz w:val="22"/>
                <w:szCs w:val="22"/>
                <w:lang w:val="en-US" w:eastAsia="es-ES"/>
              </w:rPr>
              <w:t>386</w:t>
            </w:r>
          </w:p>
        </w:tc>
        <w:tc>
          <w:tcPr>
            <w:tcW w:w="0" w:type="auto"/>
            <w:tcBorders>
              <w:top w:val="nil"/>
              <w:bottom w:val="nil"/>
            </w:tcBorders>
            <w:noWrap/>
            <w:vAlign w:val="center"/>
            <w:hideMark/>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val="en-US" w:eastAsia="es-ES"/>
              </w:rPr>
            </w:pPr>
            <w:r w:rsidRPr="00E1103D">
              <w:rPr>
                <w:rFonts w:ascii="Times New Roman" w:eastAsia="Times New Roman" w:hAnsi="Times New Roman"/>
                <w:color w:val="000000"/>
                <w:sz w:val="22"/>
                <w:szCs w:val="22"/>
                <w:lang w:val="en-US" w:eastAsia="es-ES"/>
              </w:rPr>
              <w:t>79</w:t>
            </w:r>
          </w:p>
        </w:tc>
      </w:tr>
      <w:tr w:rsidR="00473E8E" w:rsidRPr="00E1103D" w:rsidTr="002A19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bottom"/>
            <w:hideMark/>
          </w:tcPr>
          <w:p w:rsidR="00473E8E" w:rsidRPr="00E1103D" w:rsidRDefault="00473E8E" w:rsidP="002A19F2">
            <w:pPr>
              <w:spacing w:line="240" w:lineRule="auto"/>
              <w:rPr>
                <w:rFonts w:ascii="Times New Roman" w:eastAsia="Times New Roman" w:hAnsi="Times New Roman"/>
                <w:b w:val="0"/>
                <w:color w:val="000000"/>
                <w:sz w:val="22"/>
                <w:szCs w:val="22"/>
                <w:lang w:val="en-US" w:eastAsia="es-ES"/>
              </w:rPr>
            </w:pPr>
            <w:r w:rsidRPr="00E1103D">
              <w:rPr>
                <w:rFonts w:ascii="Times New Roman" w:hAnsi="Times New Roman"/>
                <w:b w:val="0"/>
                <w:color w:val="000000"/>
                <w:sz w:val="22"/>
                <w:szCs w:val="22"/>
              </w:rPr>
              <w:t>Military</w:t>
            </w:r>
          </w:p>
        </w:tc>
        <w:tc>
          <w:tcPr>
            <w:tcW w:w="0" w:type="auto"/>
            <w:tcBorders>
              <w:top w:val="nil"/>
              <w:bottom w:val="nil"/>
            </w:tcBorders>
            <w:noWrap/>
            <w:vAlign w:val="center"/>
            <w:hideMark/>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val="en-US" w:eastAsia="es-ES"/>
              </w:rPr>
            </w:pPr>
            <w:r w:rsidRPr="00E1103D">
              <w:rPr>
                <w:rFonts w:ascii="Times New Roman" w:eastAsia="Times New Roman" w:hAnsi="Times New Roman"/>
                <w:color w:val="000000"/>
                <w:sz w:val="22"/>
                <w:szCs w:val="22"/>
                <w:lang w:val="en-US" w:eastAsia="es-ES"/>
              </w:rPr>
              <w:t>235</w:t>
            </w:r>
          </w:p>
        </w:tc>
        <w:tc>
          <w:tcPr>
            <w:tcW w:w="0" w:type="auto"/>
            <w:tcBorders>
              <w:top w:val="nil"/>
              <w:bottom w:val="nil"/>
            </w:tcBorders>
            <w:noWrap/>
            <w:vAlign w:val="center"/>
            <w:hideMark/>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val="en-US" w:eastAsia="es-ES"/>
              </w:rPr>
            </w:pPr>
            <w:r w:rsidRPr="00E1103D">
              <w:rPr>
                <w:rFonts w:ascii="Times New Roman" w:eastAsia="Times New Roman" w:hAnsi="Times New Roman"/>
                <w:color w:val="000000"/>
                <w:sz w:val="22"/>
                <w:szCs w:val="22"/>
                <w:lang w:val="en-US" w:eastAsia="es-ES"/>
              </w:rPr>
              <w:t>78</w:t>
            </w:r>
          </w:p>
        </w:tc>
      </w:tr>
      <w:tr w:rsidR="00473E8E" w:rsidRPr="00E1103D" w:rsidTr="002A19F2">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bottom"/>
            <w:hideMark/>
          </w:tcPr>
          <w:p w:rsidR="00473E8E" w:rsidRPr="00E1103D" w:rsidRDefault="00473E8E" w:rsidP="002A19F2">
            <w:pPr>
              <w:spacing w:line="240" w:lineRule="auto"/>
              <w:rPr>
                <w:rFonts w:ascii="Times New Roman" w:eastAsia="Times New Roman" w:hAnsi="Times New Roman"/>
                <w:b w:val="0"/>
                <w:color w:val="000000"/>
                <w:sz w:val="22"/>
                <w:szCs w:val="22"/>
                <w:lang w:val="en-US" w:eastAsia="es-ES"/>
              </w:rPr>
            </w:pPr>
            <w:r w:rsidRPr="00E1103D">
              <w:rPr>
                <w:rFonts w:ascii="Times New Roman" w:hAnsi="Times New Roman"/>
                <w:b w:val="0"/>
                <w:color w:val="000000"/>
                <w:sz w:val="22"/>
                <w:szCs w:val="22"/>
                <w:lang w:val="en-GB"/>
              </w:rPr>
              <w:t xml:space="preserve">Sales workers, merchants, shopkeepers </w:t>
            </w:r>
          </w:p>
        </w:tc>
        <w:tc>
          <w:tcPr>
            <w:tcW w:w="0" w:type="auto"/>
            <w:tcBorders>
              <w:top w:val="nil"/>
              <w:bottom w:val="nil"/>
            </w:tcBorders>
            <w:noWrap/>
            <w:vAlign w:val="center"/>
            <w:hideMark/>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val="en-US" w:eastAsia="es-ES"/>
              </w:rPr>
            </w:pPr>
            <w:r w:rsidRPr="00E1103D">
              <w:rPr>
                <w:rFonts w:ascii="Times New Roman" w:eastAsia="Times New Roman" w:hAnsi="Times New Roman"/>
                <w:color w:val="000000"/>
                <w:sz w:val="22"/>
                <w:szCs w:val="22"/>
                <w:lang w:val="en-US" w:eastAsia="es-ES"/>
              </w:rPr>
              <w:t>1</w:t>
            </w:r>
            <w:r>
              <w:rPr>
                <w:rFonts w:ascii="Times New Roman" w:eastAsia="Times New Roman" w:hAnsi="Times New Roman"/>
                <w:color w:val="000000"/>
                <w:sz w:val="22"/>
                <w:szCs w:val="22"/>
                <w:lang w:val="en-US" w:eastAsia="es-ES"/>
              </w:rPr>
              <w:t>,</w:t>
            </w:r>
            <w:r w:rsidRPr="00E1103D">
              <w:rPr>
                <w:rFonts w:ascii="Times New Roman" w:eastAsia="Times New Roman" w:hAnsi="Times New Roman"/>
                <w:color w:val="000000"/>
                <w:sz w:val="22"/>
                <w:szCs w:val="22"/>
                <w:lang w:val="en-US" w:eastAsia="es-ES"/>
              </w:rPr>
              <w:t>034</w:t>
            </w:r>
          </w:p>
        </w:tc>
        <w:tc>
          <w:tcPr>
            <w:tcW w:w="0" w:type="auto"/>
            <w:tcBorders>
              <w:top w:val="nil"/>
              <w:bottom w:val="nil"/>
            </w:tcBorders>
            <w:noWrap/>
            <w:vAlign w:val="center"/>
            <w:hideMark/>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val="en-US" w:eastAsia="es-ES"/>
              </w:rPr>
            </w:pPr>
            <w:r w:rsidRPr="00E1103D">
              <w:rPr>
                <w:rFonts w:ascii="Times New Roman" w:eastAsia="Times New Roman" w:hAnsi="Times New Roman"/>
                <w:color w:val="000000"/>
                <w:sz w:val="22"/>
                <w:szCs w:val="22"/>
                <w:lang w:val="en-US" w:eastAsia="es-ES"/>
              </w:rPr>
              <w:t>75</w:t>
            </w:r>
          </w:p>
        </w:tc>
      </w:tr>
      <w:tr w:rsidR="00473E8E" w:rsidRPr="00E1103D" w:rsidTr="002A19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bottom"/>
            <w:hideMark/>
          </w:tcPr>
          <w:p w:rsidR="00473E8E" w:rsidRPr="00E1103D" w:rsidRDefault="00473E8E" w:rsidP="002A19F2">
            <w:pPr>
              <w:spacing w:line="240" w:lineRule="auto"/>
              <w:rPr>
                <w:rFonts w:ascii="Times New Roman" w:eastAsia="Times New Roman" w:hAnsi="Times New Roman"/>
                <w:b w:val="0"/>
                <w:color w:val="000000"/>
                <w:sz w:val="22"/>
                <w:szCs w:val="22"/>
                <w:lang w:val="en-US" w:eastAsia="es-ES"/>
              </w:rPr>
            </w:pPr>
            <w:r w:rsidRPr="00E1103D">
              <w:rPr>
                <w:rFonts w:ascii="Times New Roman" w:hAnsi="Times New Roman"/>
                <w:b w:val="0"/>
                <w:color w:val="000000"/>
                <w:sz w:val="22"/>
                <w:szCs w:val="22"/>
                <w:lang w:val="en-GB"/>
              </w:rPr>
              <w:t>Administrative and managerial tasks</w:t>
            </w:r>
          </w:p>
        </w:tc>
        <w:tc>
          <w:tcPr>
            <w:tcW w:w="0" w:type="auto"/>
            <w:tcBorders>
              <w:top w:val="nil"/>
              <w:bottom w:val="nil"/>
            </w:tcBorders>
            <w:noWrap/>
            <w:vAlign w:val="center"/>
            <w:hideMark/>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val="en-US" w:eastAsia="es-ES"/>
              </w:rPr>
            </w:pPr>
            <w:r w:rsidRPr="00E1103D">
              <w:rPr>
                <w:rFonts w:ascii="Times New Roman" w:eastAsia="Times New Roman" w:hAnsi="Times New Roman"/>
                <w:color w:val="000000"/>
                <w:sz w:val="22"/>
                <w:szCs w:val="22"/>
                <w:lang w:val="en-US" w:eastAsia="es-ES"/>
              </w:rPr>
              <w:t>143</w:t>
            </w:r>
          </w:p>
        </w:tc>
        <w:tc>
          <w:tcPr>
            <w:tcW w:w="0" w:type="auto"/>
            <w:tcBorders>
              <w:top w:val="nil"/>
              <w:bottom w:val="nil"/>
            </w:tcBorders>
            <w:noWrap/>
            <w:vAlign w:val="center"/>
            <w:hideMark/>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val="en-US" w:eastAsia="es-ES"/>
              </w:rPr>
            </w:pPr>
            <w:r w:rsidRPr="00E1103D">
              <w:rPr>
                <w:rFonts w:ascii="Times New Roman" w:eastAsia="Times New Roman" w:hAnsi="Times New Roman"/>
                <w:color w:val="000000"/>
                <w:sz w:val="22"/>
                <w:szCs w:val="22"/>
                <w:lang w:val="en-US" w:eastAsia="es-ES"/>
              </w:rPr>
              <w:t>68</w:t>
            </w:r>
          </w:p>
        </w:tc>
      </w:tr>
      <w:tr w:rsidR="00473E8E" w:rsidRPr="00E1103D" w:rsidTr="002A19F2">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bottom"/>
            <w:hideMark/>
          </w:tcPr>
          <w:p w:rsidR="00473E8E" w:rsidRPr="00E1103D" w:rsidRDefault="00473E8E" w:rsidP="002A19F2">
            <w:pPr>
              <w:spacing w:line="240" w:lineRule="auto"/>
              <w:rPr>
                <w:rFonts w:ascii="Times New Roman" w:eastAsia="Times New Roman" w:hAnsi="Times New Roman"/>
                <w:b w:val="0"/>
                <w:color w:val="000000"/>
                <w:sz w:val="22"/>
                <w:szCs w:val="22"/>
                <w:lang w:val="en-US" w:eastAsia="es-ES"/>
              </w:rPr>
            </w:pPr>
            <w:r w:rsidRPr="00E1103D">
              <w:rPr>
                <w:rFonts w:ascii="Times New Roman" w:hAnsi="Times New Roman"/>
                <w:b w:val="0"/>
                <w:color w:val="000000"/>
                <w:sz w:val="22"/>
                <w:szCs w:val="22"/>
                <w:lang w:val="en-GB"/>
              </w:rPr>
              <w:t>Agriculture, fishery</w:t>
            </w:r>
          </w:p>
        </w:tc>
        <w:tc>
          <w:tcPr>
            <w:tcW w:w="0" w:type="auto"/>
            <w:tcBorders>
              <w:top w:val="nil"/>
              <w:bottom w:val="nil"/>
            </w:tcBorders>
            <w:noWrap/>
            <w:vAlign w:val="center"/>
            <w:hideMark/>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val="en-US" w:eastAsia="es-ES"/>
              </w:rPr>
            </w:pPr>
            <w:r w:rsidRPr="00E1103D">
              <w:rPr>
                <w:rFonts w:ascii="Times New Roman" w:eastAsia="Times New Roman" w:hAnsi="Times New Roman"/>
                <w:color w:val="000000"/>
                <w:sz w:val="22"/>
                <w:szCs w:val="22"/>
                <w:lang w:val="en-US" w:eastAsia="es-ES"/>
              </w:rPr>
              <w:t>530</w:t>
            </w:r>
          </w:p>
        </w:tc>
        <w:tc>
          <w:tcPr>
            <w:tcW w:w="0" w:type="auto"/>
            <w:tcBorders>
              <w:top w:val="nil"/>
              <w:bottom w:val="nil"/>
            </w:tcBorders>
            <w:noWrap/>
            <w:vAlign w:val="center"/>
            <w:hideMark/>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val="en-US" w:eastAsia="es-ES"/>
              </w:rPr>
            </w:pPr>
            <w:r w:rsidRPr="00E1103D">
              <w:rPr>
                <w:rFonts w:ascii="Times New Roman" w:eastAsia="Times New Roman" w:hAnsi="Times New Roman"/>
                <w:color w:val="000000"/>
                <w:sz w:val="22"/>
                <w:szCs w:val="22"/>
                <w:lang w:val="en-US" w:eastAsia="es-ES"/>
              </w:rPr>
              <w:t>67</w:t>
            </w:r>
          </w:p>
        </w:tc>
      </w:tr>
      <w:tr w:rsidR="00473E8E" w:rsidRPr="00E1103D" w:rsidTr="002A19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bottom"/>
            <w:hideMark/>
          </w:tcPr>
          <w:p w:rsidR="00473E8E" w:rsidRPr="00E1103D" w:rsidRDefault="00473E8E" w:rsidP="002A19F2">
            <w:pPr>
              <w:spacing w:line="240" w:lineRule="auto"/>
              <w:rPr>
                <w:rFonts w:ascii="Times New Roman" w:eastAsia="Times New Roman" w:hAnsi="Times New Roman"/>
                <w:b w:val="0"/>
                <w:color w:val="000000"/>
                <w:sz w:val="22"/>
                <w:szCs w:val="22"/>
                <w:lang w:val="en-US" w:eastAsia="es-ES"/>
              </w:rPr>
            </w:pPr>
            <w:r w:rsidRPr="00E1103D">
              <w:rPr>
                <w:rFonts w:ascii="Times New Roman" w:hAnsi="Times New Roman"/>
                <w:b w:val="0"/>
                <w:color w:val="000000"/>
                <w:sz w:val="22"/>
                <w:szCs w:val="22"/>
                <w:lang w:val="en-US"/>
              </w:rPr>
              <w:t>Traditional services (barber, brewer, miller, housekeeper)</w:t>
            </w:r>
          </w:p>
        </w:tc>
        <w:tc>
          <w:tcPr>
            <w:tcW w:w="0" w:type="auto"/>
            <w:tcBorders>
              <w:top w:val="nil"/>
              <w:bottom w:val="nil"/>
            </w:tcBorders>
            <w:noWrap/>
            <w:vAlign w:val="center"/>
            <w:hideMark/>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val="es-ES" w:eastAsia="es-ES"/>
              </w:rPr>
            </w:pPr>
            <w:r w:rsidRPr="00E1103D">
              <w:rPr>
                <w:rFonts w:ascii="Times New Roman" w:eastAsia="Times New Roman" w:hAnsi="Times New Roman"/>
                <w:color w:val="000000"/>
                <w:sz w:val="22"/>
                <w:szCs w:val="22"/>
                <w:lang w:val="es-ES" w:eastAsia="es-ES"/>
              </w:rPr>
              <w:t>259</w:t>
            </w:r>
          </w:p>
        </w:tc>
        <w:tc>
          <w:tcPr>
            <w:tcW w:w="0" w:type="auto"/>
            <w:tcBorders>
              <w:top w:val="nil"/>
              <w:bottom w:val="nil"/>
            </w:tcBorders>
            <w:noWrap/>
            <w:vAlign w:val="center"/>
            <w:hideMark/>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val="es-ES" w:eastAsia="es-ES"/>
              </w:rPr>
            </w:pPr>
            <w:r w:rsidRPr="00E1103D">
              <w:rPr>
                <w:rFonts w:ascii="Times New Roman" w:eastAsia="Times New Roman" w:hAnsi="Times New Roman"/>
                <w:color w:val="000000"/>
                <w:sz w:val="22"/>
                <w:szCs w:val="22"/>
                <w:lang w:val="es-ES" w:eastAsia="es-ES"/>
              </w:rPr>
              <w:t>67</w:t>
            </w:r>
          </w:p>
        </w:tc>
      </w:tr>
      <w:tr w:rsidR="00473E8E" w:rsidRPr="00E1103D" w:rsidTr="002A19F2">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bottom"/>
            <w:hideMark/>
          </w:tcPr>
          <w:p w:rsidR="00473E8E" w:rsidRPr="00E1103D" w:rsidRDefault="00473E8E" w:rsidP="002A19F2">
            <w:pPr>
              <w:spacing w:line="240" w:lineRule="auto"/>
              <w:rPr>
                <w:rFonts w:ascii="Times New Roman" w:eastAsia="Times New Roman" w:hAnsi="Times New Roman"/>
                <w:b w:val="0"/>
                <w:color w:val="000000"/>
                <w:sz w:val="22"/>
                <w:szCs w:val="22"/>
                <w:lang w:val="es-ES" w:eastAsia="es-ES"/>
              </w:rPr>
            </w:pPr>
            <w:r w:rsidRPr="00E1103D">
              <w:rPr>
                <w:rFonts w:ascii="Times New Roman" w:hAnsi="Times New Roman"/>
                <w:b w:val="0"/>
                <w:color w:val="000000"/>
                <w:sz w:val="22"/>
                <w:szCs w:val="22"/>
                <w:lang w:val="en-GB"/>
              </w:rPr>
              <w:t>Manufacture, craftsmen</w:t>
            </w:r>
          </w:p>
        </w:tc>
        <w:tc>
          <w:tcPr>
            <w:tcW w:w="0" w:type="auto"/>
            <w:tcBorders>
              <w:top w:val="nil"/>
              <w:bottom w:val="nil"/>
            </w:tcBorders>
            <w:noWrap/>
            <w:vAlign w:val="center"/>
            <w:hideMark/>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val="es-ES" w:eastAsia="es-ES"/>
              </w:rPr>
            </w:pPr>
            <w:r w:rsidRPr="00E1103D">
              <w:rPr>
                <w:rFonts w:ascii="Times New Roman" w:eastAsia="Times New Roman" w:hAnsi="Times New Roman"/>
                <w:color w:val="000000"/>
                <w:sz w:val="22"/>
                <w:szCs w:val="22"/>
                <w:lang w:val="es-ES" w:eastAsia="es-ES"/>
              </w:rPr>
              <w:t>836</w:t>
            </w:r>
          </w:p>
        </w:tc>
        <w:tc>
          <w:tcPr>
            <w:tcW w:w="0" w:type="auto"/>
            <w:tcBorders>
              <w:top w:val="nil"/>
              <w:bottom w:val="nil"/>
            </w:tcBorders>
            <w:noWrap/>
            <w:vAlign w:val="center"/>
            <w:hideMark/>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val="es-ES" w:eastAsia="es-ES"/>
              </w:rPr>
            </w:pPr>
            <w:r w:rsidRPr="00E1103D">
              <w:rPr>
                <w:rFonts w:ascii="Times New Roman" w:eastAsia="Times New Roman" w:hAnsi="Times New Roman"/>
                <w:color w:val="000000"/>
                <w:sz w:val="22"/>
                <w:szCs w:val="22"/>
                <w:lang w:val="es-ES" w:eastAsia="es-ES"/>
              </w:rPr>
              <w:t>64</w:t>
            </w:r>
          </w:p>
        </w:tc>
      </w:tr>
      <w:tr w:rsidR="00473E8E" w:rsidRPr="00E1103D" w:rsidTr="002A19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vAlign w:val="bottom"/>
            <w:hideMark/>
          </w:tcPr>
          <w:p w:rsidR="00473E8E" w:rsidRPr="00E1103D" w:rsidRDefault="00473E8E" w:rsidP="002A19F2">
            <w:pPr>
              <w:spacing w:line="240" w:lineRule="auto"/>
              <w:rPr>
                <w:rFonts w:ascii="Times New Roman" w:eastAsia="Times New Roman" w:hAnsi="Times New Roman"/>
                <w:b w:val="0"/>
                <w:color w:val="000000"/>
                <w:sz w:val="22"/>
                <w:szCs w:val="22"/>
                <w:lang w:val="es-ES" w:eastAsia="es-ES"/>
              </w:rPr>
            </w:pPr>
            <w:r w:rsidRPr="00E1103D">
              <w:rPr>
                <w:rFonts w:ascii="Times New Roman" w:hAnsi="Times New Roman"/>
                <w:b w:val="0"/>
                <w:color w:val="000000"/>
                <w:sz w:val="22"/>
                <w:szCs w:val="22"/>
              </w:rPr>
              <w:t>No information</w:t>
            </w:r>
          </w:p>
        </w:tc>
        <w:tc>
          <w:tcPr>
            <w:tcW w:w="0" w:type="auto"/>
            <w:tcBorders>
              <w:top w:val="nil"/>
              <w:bottom w:val="nil"/>
            </w:tcBorders>
            <w:noWrap/>
            <w:vAlign w:val="center"/>
            <w:hideMark/>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val="es-ES" w:eastAsia="es-ES"/>
              </w:rPr>
            </w:pPr>
            <w:r w:rsidRPr="00E1103D">
              <w:rPr>
                <w:rFonts w:ascii="Times New Roman" w:eastAsia="Times New Roman" w:hAnsi="Times New Roman"/>
                <w:color w:val="000000"/>
                <w:sz w:val="22"/>
                <w:szCs w:val="22"/>
                <w:lang w:val="es-ES" w:eastAsia="es-ES"/>
              </w:rPr>
              <w:t>5</w:t>
            </w:r>
            <w:r>
              <w:rPr>
                <w:rFonts w:ascii="Times New Roman" w:eastAsia="Times New Roman" w:hAnsi="Times New Roman"/>
                <w:color w:val="000000"/>
                <w:sz w:val="22"/>
                <w:szCs w:val="22"/>
                <w:lang w:val="es-ES" w:eastAsia="es-ES"/>
              </w:rPr>
              <w:t>,</w:t>
            </w:r>
            <w:r w:rsidRPr="00E1103D">
              <w:rPr>
                <w:rFonts w:ascii="Times New Roman" w:eastAsia="Times New Roman" w:hAnsi="Times New Roman"/>
                <w:color w:val="000000"/>
                <w:sz w:val="22"/>
                <w:szCs w:val="22"/>
                <w:lang w:val="es-ES" w:eastAsia="es-ES"/>
              </w:rPr>
              <w:t>100</w:t>
            </w:r>
          </w:p>
        </w:tc>
        <w:tc>
          <w:tcPr>
            <w:tcW w:w="0" w:type="auto"/>
            <w:tcBorders>
              <w:top w:val="nil"/>
              <w:bottom w:val="nil"/>
            </w:tcBorders>
            <w:noWrap/>
            <w:vAlign w:val="center"/>
            <w:hideMark/>
          </w:tcPr>
          <w:p w:rsidR="00473E8E" w:rsidRPr="00E1103D" w:rsidRDefault="00473E8E" w:rsidP="002A19F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val="es-ES" w:eastAsia="es-ES"/>
              </w:rPr>
            </w:pPr>
            <w:r w:rsidRPr="00E1103D">
              <w:rPr>
                <w:rFonts w:ascii="Times New Roman" w:eastAsia="Times New Roman" w:hAnsi="Times New Roman"/>
                <w:color w:val="000000"/>
                <w:sz w:val="22"/>
                <w:szCs w:val="22"/>
                <w:lang w:val="es-ES" w:eastAsia="es-ES"/>
              </w:rPr>
              <w:t>62</w:t>
            </w:r>
          </w:p>
        </w:tc>
      </w:tr>
      <w:tr w:rsidR="00473E8E" w:rsidRPr="00E1103D" w:rsidTr="002A19F2">
        <w:trPr>
          <w:trHeight w:val="30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noWrap/>
            <w:vAlign w:val="bottom"/>
            <w:hideMark/>
          </w:tcPr>
          <w:p w:rsidR="00473E8E" w:rsidRPr="00E1103D" w:rsidRDefault="00473E8E" w:rsidP="002A19F2">
            <w:pPr>
              <w:spacing w:line="240" w:lineRule="auto"/>
              <w:rPr>
                <w:rFonts w:ascii="Times New Roman" w:eastAsia="Times New Roman" w:hAnsi="Times New Roman"/>
                <w:b w:val="0"/>
                <w:color w:val="000000"/>
                <w:sz w:val="22"/>
                <w:szCs w:val="22"/>
                <w:lang w:val="en-US" w:eastAsia="es-ES"/>
              </w:rPr>
            </w:pPr>
            <w:r w:rsidRPr="00E1103D">
              <w:rPr>
                <w:rFonts w:ascii="Times New Roman" w:hAnsi="Times New Roman"/>
                <w:b w:val="0"/>
                <w:color w:val="000000"/>
                <w:sz w:val="22"/>
                <w:szCs w:val="22"/>
                <w:lang w:val="en-GB"/>
              </w:rPr>
              <w:t>Rest category (no job, "worker", "assistant", “employed”)</w:t>
            </w:r>
          </w:p>
        </w:tc>
        <w:tc>
          <w:tcPr>
            <w:tcW w:w="0" w:type="auto"/>
            <w:tcBorders>
              <w:top w:val="nil"/>
              <w:bottom w:val="single" w:sz="4" w:space="0" w:color="auto"/>
            </w:tcBorders>
            <w:noWrap/>
            <w:vAlign w:val="center"/>
            <w:hideMark/>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val="es-ES" w:eastAsia="es-ES"/>
              </w:rPr>
            </w:pPr>
            <w:r w:rsidRPr="00E1103D">
              <w:rPr>
                <w:rFonts w:ascii="Times New Roman" w:eastAsia="Times New Roman" w:hAnsi="Times New Roman"/>
                <w:color w:val="000000"/>
                <w:sz w:val="22"/>
                <w:szCs w:val="22"/>
                <w:lang w:val="es-ES" w:eastAsia="es-ES"/>
              </w:rPr>
              <w:t>258</w:t>
            </w:r>
          </w:p>
        </w:tc>
        <w:tc>
          <w:tcPr>
            <w:tcW w:w="0" w:type="auto"/>
            <w:tcBorders>
              <w:top w:val="nil"/>
              <w:bottom w:val="single" w:sz="4" w:space="0" w:color="auto"/>
            </w:tcBorders>
            <w:noWrap/>
            <w:vAlign w:val="center"/>
            <w:hideMark/>
          </w:tcPr>
          <w:p w:rsidR="00473E8E" w:rsidRPr="00E1103D" w:rsidRDefault="00473E8E" w:rsidP="002A19F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val="es-ES" w:eastAsia="es-ES"/>
              </w:rPr>
            </w:pPr>
            <w:r w:rsidRPr="00E1103D">
              <w:rPr>
                <w:rFonts w:ascii="Times New Roman" w:eastAsia="Times New Roman" w:hAnsi="Times New Roman"/>
                <w:color w:val="000000"/>
                <w:sz w:val="22"/>
                <w:szCs w:val="22"/>
                <w:lang w:val="es-ES" w:eastAsia="es-ES"/>
              </w:rPr>
              <w:t>59</w:t>
            </w:r>
          </w:p>
        </w:tc>
      </w:tr>
    </w:tbl>
    <w:p w:rsidR="00473E8E" w:rsidRPr="00E1103D" w:rsidRDefault="00473E8E" w:rsidP="00473E8E">
      <w:pPr>
        <w:spacing w:line="240" w:lineRule="auto"/>
        <w:rPr>
          <w:rFonts w:ascii="Times New Roman" w:hAnsi="Times New Roman"/>
          <w:b/>
          <w:sz w:val="24"/>
          <w:szCs w:val="22"/>
          <w:lang w:val="en-GB"/>
        </w:rPr>
      </w:pPr>
    </w:p>
    <w:p w:rsidR="00473E8E" w:rsidRPr="00E1103D" w:rsidRDefault="00473E8E" w:rsidP="00473E8E">
      <w:pPr>
        <w:spacing w:after="200" w:line="276" w:lineRule="auto"/>
        <w:rPr>
          <w:rFonts w:ascii="Times New Roman" w:hAnsi="Times New Roman"/>
          <w:b/>
          <w:sz w:val="24"/>
          <w:szCs w:val="22"/>
          <w:lang w:val="en-GB"/>
        </w:rPr>
      </w:pPr>
      <w:r w:rsidRPr="00E1103D">
        <w:rPr>
          <w:rFonts w:ascii="Times New Roman" w:hAnsi="Times New Roman"/>
          <w:b/>
          <w:sz w:val="24"/>
          <w:szCs w:val="22"/>
          <w:lang w:val="en-GB"/>
        </w:rPr>
        <w:br w:type="page"/>
      </w:r>
    </w:p>
    <w:p w:rsidR="00473E8E" w:rsidRPr="00E1103D" w:rsidRDefault="00473E8E" w:rsidP="00473E8E">
      <w:pPr>
        <w:spacing w:line="240" w:lineRule="auto"/>
        <w:rPr>
          <w:rFonts w:ascii="Times New Roman" w:hAnsi="Times New Roman"/>
          <w:b/>
          <w:sz w:val="24"/>
          <w:szCs w:val="22"/>
          <w:lang w:val="en-GB"/>
        </w:rPr>
      </w:pPr>
      <w:r w:rsidRPr="00E1103D">
        <w:rPr>
          <w:b/>
          <w:noProof/>
          <w:lang w:val="es-ES" w:eastAsia="es-ES"/>
        </w:rPr>
        <w:lastRenderedPageBreak/>
        <w:drawing>
          <wp:anchor distT="0" distB="0" distL="114300" distR="114300" simplePos="0" relativeHeight="251659264" behindDoc="0" locked="0" layoutInCell="1" allowOverlap="1" wp14:anchorId="5C40D9F5" wp14:editId="3EF66AA4">
            <wp:simplePos x="0" y="0"/>
            <wp:positionH relativeFrom="column">
              <wp:posOffset>34290</wp:posOffset>
            </wp:positionH>
            <wp:positionV relativeFrom="paragraph">
              <wp:posOffset>529590</wp:posOffset>
            </wp:positionV>
            <wp:extent cx="5762625" cy="2190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03D">
        <w:rPr>
          <w:rFonts w:ascii="Times New Roman" w:hAnsi="Times New Roman"/>
          <w:b/>
          <w:sz w:val="24"/>
          <w:szCs w:val="22"/>
          <w:lang w:val="en-GB"/>
        </w:rPr>
        <w:t>Appendix B: Notes on the “likely-to-be-numerate” estimation</w:t>
      </w:r>
    </w:p>
    <w:p w:rsidR="00473E8E" w:rsidRPr="00E1103D" w:rsidRDefault="00473E8E" w:rsidP="00473E8E">
      <w:pPr>
        <w:autoSpaceDE w:val="0"/>
        <w:autoSpaceDN w:val="0"/>
        <w:adjustRightInd w:val="0"/>
        <w:spacing w:line="480" w:lineRule="auto"/>
        <w:rPr>
          <w:rFonts w:ascii="Times New Roman" w:hAnsi="Times New Roman"/>
          <w:b/>
          <w:sz w:val="24"/>
          <w:lang w:val="en-GB"/>
        </w:rPr>
      </w:pPr>
    </w:p>
    <w:p w:rsidR="00F34B29" w:rsidRPr="00DD3CA2" w:rsidRDefault="00DD3CA2" w:rsidP="00DD3CA2">
      <w:pPr>
        <w:spacing w:after="200" w:line="276" w:lineRule="auto"/>
        <w:rPr>
          <w:rFonts w:ascii="Times New Roman" w:hAnsi="Times New Roman"/>
          <w:b/>
          <w:sz w:val="24"/>
          <w:szCs w:val="22"/>
          <w:lang w:val="en-GB"/>
        </w:rPr>
      </w:pPr>
      <w:bookmarkStart w:id="0" w:name="_GoBack"/>
      <w:bookmarkEnd w:id="0"/>
    </w:p>
    <w:sectPr w:rsidR="00F34B29" w:rsidRPr="00DD3CA2">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422"/>
    <w:multiLevelType w:val="multilevel"/>
    <w:tmpl w:val="3AC05F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D621C1"/>
    <w:multiLevelType w:val="hybridMultilevel"/>
    <w:tmpl w:val="CE90E3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7E54A2"/>
    <w:multiLevelType w:val="multilevel"/>
    <w:tmpl w:val="0F3AAA62"/>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CD775AF"/>
    <w:multiLevelType w:val="hybridMultilevel"/>
    <w:tmpl w:val="D0FC08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F328A9"/>
    <w:multiLevelType w:val="multilevel"/>
    <w:tmpl w:val="23B4327E"/>
    <w:lvl w:ilvl="0">
      <w:start w:val="4"/>
      <w:numFmt w:val="decimal"/>
      <w:lvlText w:val="%1"/>
      <w:lvlJc w:val="left"/>
      <w:pPr>
        <w:ind w:left="360" w:hanging="360"/>
      </w:pPr>
      <w:rPr>
        <w:rFonts w:hint="default"/>
      </w:rPr>
    </w:lvl>
    <w:lvl w:ilvl="1">
      <w:start w:val="2"/>
      <w:numFmt w:val="decimal"/>
      <w:lvlText w:val="%1.%2"/>
      <w:lvlJc w:val="left"/>
      <w:pPr>
        <w:ind w:left="30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4D5C7E4A"/>
    <w:multiLevelType w:val="multilevel"/>
    <w:tmpl w:val="4CC48C5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6BA85489"/>
    <w:multiLevelType w:val="hybridMultilevel"/>
    <w:tmpl w:val="3DAEBEDC"/>
    <w:lvl w:ilvl="0" w:tplc="9EB059B0">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2851CB3"/>
    <w:multiLevelType w:val="multilevel"/>
    <w:tmpl w:val="7B9ECBF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7B24292"/>
    <w:multiLevelType w:val="multilevel"/>
    <w:tmpl w:val="5F70DB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B511644"/>
    <w:multiLevelType w:val="multilevel"/>
    <w:tmpl w:val="382C4BCE"/>
    <w:lvl w:ilvl="0">
      <w:start w:val="5"/>
      <w:numFmt w:val="decimal"/>
      <w:lvlText w:val="%1"/>
      <w:lvlJc w:val="left"/>
      <w:pPr>
        <w:ind w:left="360" w:hanging="360"/>
      </w:pPr>
      <w:rPr>
        <w:rFonts w:hint="default"/>
      </w:rPr>
    </w:lvl>
    <w:lvl w:ilvl="1">
      <w:start w:val="2"/>
      <w:numFmt w:val="decimal"/>
      <w:pStyle w:val="Ttulo3"/>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9"/>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5"/>
  </w:num>
  <w:num w:numId="9">
    <w:abstractNumId w:val="8"/>
  </w:num>
  <w:num w:numId="10">
    <w:abstractNumId w:val="7"/>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8E"/>
    <w:rsid w:val="00255DE0"/>
    <w:rsid w:val="00473E8E"/>
    <w:rsid w:val="007757B2"/>
    <w:rsid w:val="00DD3CA2"/>
    <w:rsid w:val="00EB20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4B1B0-5B51-423A-91B6-6F1A503A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E8E"/>
    <w:pPr>
      <w:spacing w:after="0" w:line="260" w:lineRule="exact"/>
    </w:pPr>
    <w:rPr>
      <w:rFonts w:ascii="Arial" w:eastAsia="Calibri" w:hAnsi="Arial" w:cs="Times New Roman"/>
      <w:sz w:val="20"/>
      <w:szCs w:val="24"/>
      <w:lang w:val="de-DE" w:eastAsia="de-DE"/>
    </w:rPr>
  </w:style>
  <w:style w:type="paragraph" w:styleId="Ttulo1">
    <w:name w:val="heading 1"/>
    <w:basedOn w:val="Normal"/>
    <w:next w:val="Normal"/>
    <w:link w:val="Ttulo1Car"/>
    <w:qFormat/>
    <w:rsid w:val="00473E8E"/>
    <w:pPr>
      <w:keepNext/>
      <w:spacing w:before="240" w:after="60" w:line="360" w:lineRule="auto"/>
      <w:outlineLvl w:val="0"/>
    </w:pPr>
    <w:rPr>
      <w:rFonts w:ascii="Times New Roman" w:eastAsia="Times New Roman" w:hAnsi="Times New Roman"/>
      <w:b/>
      <w:bCs/>
      <w:kern w:val="32"/>
      <w:sz w:val="32"/>
      <w:szCs w:val="32"/>
      <w:lang w:val="en-US"/>
    </w:rPr>
  </w:style>
  <w:style w:type="paragraph" w:styleId="Ttulo2">
    <w:name w:val="heading 2"/>
    <w:basedOn w:val="Section"/>
    <w:next w:val="Normal"/>
    <w:link w:val="Ttulo2Car"/>
    <w:uiPriority w:val="9"/>
    <w:unhideWhenUsed/>
    <w:qFormat/>
    <w:rsid w:val="00473E8E"/>
    <w:pPr>
      <w:jc w:val="both"/>
      <w:outlineLvl w:val="1"/>
    </w:pPr>
    <w:rPr>
      <w:lang w:val="en-GB"/>
    </w:rPr>
  </w:style>
  <w:style w:type="paragraph" w:styleId="Ttulo3">
    <w:name w:val="heading 3"/>
    <w:basedOn w:val="Section"/>
    <w:next w:val="Normal"/>
    <w:link w:val="Ttulo3Car"/>
    <w:qFormat/>
    <w:rsid w:val="00473E8E"/>
    <w:pPr>
      <w:numPr>
        <w:ilvl w:val="1"/>
        <w:numId w:val="2"/>
      </w:numPr>
      <w:jc w:val="both"/>
      <w:outlineLvl w:val="2"/>
    </w:pPr>
    <w:rPr>
      <w:b w:val="0"/>
      <w:i/>
      <w:lang w:val="en-GB"/>
    </w:rPr>
  </w:style>
  <w:style w:type="paragraph" w:styleId="Ttulo5">
    <w:name w:val="heading 5"/>
    <w:basedOn w:val="Normal"/>
    <w:next w:val="Normal"/>
    <w:link w:val="Ttulo5Car"/>
    <w:qFormat/>
    <w:rsid w:val="00473E8E"/>
    <w:pPr>
      <w:keepNext/>
      <w:spacing w:before="120" w:after="240" w:line="360" w:lineRule="auto"/>
      <w:jc w:val="both"/>
      <w:outlineLvl w:val="4"/>
    </w:pPr>
    <w:rPr>
      <w:rFonts w:ascii="Times New Roman" w:eastAsia="Times New Roman" w:hAnsi="Times New Roman"/>
      <w:b/>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3E8E"/>
    <w:rPr>
      <w:rFonts w:ascii="Times New Roman" w:eastAsia="Times New Roman" w:hAnsi="Times New Roman" w:cs="Times New Roman"/>
      <w:b/>
      <w:bCs/>
      <w:kern w:val="32"/>
      <w:sz w:val="32"/>
      <w:szCs w:val="32"/>
      <w:lang w:val="en-US" w:eastAsia="de-DE"/>
    </w:rPr>
  </w:style>
  <w:style w:type="character" w:customStyle="1" w:styleId="Ttulo2Car">
    <w:name w:val="Título 2 Car"/>
    <w:basedOn w:val="Fuentedeprrafopredeter"/>
    <w:link w:val="Ttulo2"/>
    <w:uiPriority w:val="9"/>
    <w:rsid w:val="00473E8E"/>
    <w:rPr>
      <w:rFonts w:ascii="Times New Roman" w:eastAsia="Calibri" w:hAnsi="Times New Roman" w:cs="Times New Roman"/>
      <w:b/>
      <w:lang w:val="en-GB" w:eastAsia="de-DE"/>
    </w:rPr>
  </w:style>
  <w:style w:type="character" w:customStyle="1" w:styleId="Ttulo3Car">
    <w:name w:val="Título 3 Car"/>
    <w:basedOn w:val="Fuentedeprrafopredeter"/>
    <w:link w:val="Ttulo3"/>
    <w:rsid w:val="00473E8E"/>
    <w:rPr>
      <w:rFonts w:ascii="Times New Roman" w:eastAsia="Calibri" w:hAnsi="Times New Roman" w:cs="Times New Roman"/>
      <w:i/>
      <w:lang w:val="en-GB" w:eastAsia="de-DE"/>
    </w:rPr>
  </w:style>
  <w:style w:type="character" w:customStyle="1" w:styleId="Ttulo5Car">
    <w:name w:val="Título 5 Car"/>
    <w:basedOn w:val="Fuentedeprrafopredeter"/>
    <w:link w:val="Ttulo5"/>
    <w:rsid w:val="00473E8E"/>
    <w:rPr>
      <w:rFonts w:ascii="Times New Roman" w:eastAsia="Times New Roman" w:hAnsi="Times New Roman" w:cs="Times New Roman"/>
      <w:b/>
      <w:sz w:val="24"/>
      <w:szCs w:val="20"/>
      <w:lang w:val="en-US" w:eastAsia="de-DE"/>
    </w:rPr>
  </w:style>
  <w:style w:type="paragraph" w:customStyle="1" w:styleId="Section">
    <w:name w:val="Section"/>
    <w:basedOn w:val="Normal"/>
    <w:link w:val="SectionChar"/>
    <w:qFormat/>
    <w:rsid w:val="00473E8E"/>
    <w:pPr>
      <w:autoSpaceDE w:val="0"/>
      <w:autoSpaceDN w:val="0"/>
      <w:adjustRightInd w:val="0"/>
      <w:spacing w:line="480" w:lineRule="auto"/>
      <w:ind w:left="360" w:hanging="360"/>
    </w:pPr>
    <w:rPr>
      <w:rFonts w:ascii="Times New Roman" w:hAnsi="Times New Roman"/>
      <w:b/>
      <w:sz w:val="22"/>
      <w:szCs w:val="22"/>
      <w:lang w:val="en-US"/>
    </w:rPr>
  </w:style>
  <w:style w:type="character" w:customStyle="1" w:styleId="SectionChar">
    <w:name w:val="Section Char"/>
    <w:link w:val="Section"/>
    <w:rsid w:val="00473E8E"/>
    <w:rPr>
      <w:rFonts w:ascii="Times New Roman" w:eastAsia="Calibri" w:hAnsi="Times New Roman" w:cs="Times New Roman"/>
      <w:b/>
      <w:lang w:val="en-US" w:eastAsia="de-DE"/>
    </w:rPr>
  </w:style>
  <w:style w:type="paragraph" w:styleId="Textonotapie">
    <w:name w:val="footnote text"/>
    <w:basedOn w:val="Normal"/>
    <w:link w:val="TextonotapieCar"/>
    <w:semiHidden/>
    <w:unhideWhenUsed/>
    <w:rsid w:val="00473E8E"/>
    <w:rPr>
      <w:rFonts w:ascii="Times New Roman" w:hAnsi="Times New Roman"/>
      <w:szCs w:val="20"/>
    </w:rPr>
  </w:style>
  <w:style w:type="character" w:customStyle="1" w:styleId="TextonotapieCar">
    <w:name w:val="Texto nota pie Car"/>
    <w:basedOn w:val="Fuentedeprrafopredeter"/>
    <w:link w:val="Textonotapie"/>
    <w:semiHidden/>
    <w:rsid w:val="00473E8E"/>
    <w:rPr>
      <w:rFonts w:ascii="Times New Roman" w:eastAsia="Calibri" w:hAnsi="Times New Roman" w:cs="Times New Roman"/>
      <w:sz w:val="20"/>
      <w:szCs w:val="20"/>
      <w:lang w:val="de-DE" w:eastAsia="de-DE"/>
    </w:rPr>
  </w:style>
  <w:style w:type="character" w:styleId="Refdenotaalpie">
    <w:name w:val="footnote reference"/>
    <w:semiHidden/>
    <w:unhideWhenUsed/>
    <w:rsid w:val="00473E8E"/>
    <w:rPr>
      <w:vertAlign w:val="superscript"/>
    </w:rPr>
  </w:style>
  <w:style w:type="paragraph" w:styleId="Encabezado">
    <w:name w:val="header"/>
    <w:basedOn w:val="Normal"/>
    <w:link w:val="EncabezadoCar"/>
    <w:unhideWhenUsed/>
    <w:rsid w:val="00473E8E"/>
    <w:pPr>
      <w:tabs>
        <w:tab w:val="center" w:pos="4513"/>
        <w:tab w:val="right" w:pos="9026"/>
      </w:tabs>
      <w:spacing w:line="240" w:lineRule="auto"/>
    </w:pPr>
  </w:style>
  <w:style w:type="character" w:customStyle="1" w:styleId="EncabezadoCar">
    <w:name w:val="Encabezado Car"/>
    <w:basedOn w:val="Fuentedeprrafopredeter"/>
    <w:link w:val="Encabezado"/>
    <w:rsid w:val="00473E8E"/>
    <w:rPr>
      <w:rFonts w:ascii="Arial" w:eastAsia="Calibri" w:hAnsi="Arial" w:cs="Times New Roman"/>
      <w:sz w:val="20"/>
      <w:szCs w:val="24"/>
      <w:lang w:val="de-DE" w:eastAsia="de-DE"/>
    </w:rPr>
  </w:style>
  <w:style w:type="paragraph" w:styleId="Piedepgina">
    <w:name w:val="footer"/>
    <w:basedOn w:val="Normal"/>
    <w:link w:val="PiedepginaCar"/>
    <w:unhideWhenUsed/>
    <w:rsid w:val="00473E8E"/>
    <w:pPr>
      <w:tabs>
        <w:tab w:val="center" w:pos="4513"/>
        <w:tab w:val="right" w:pos="9026"/>
      </w:tabs>
      <w:spacing w:line="240" w:lineRule="auto"/>
    </w:pPr>
  </w:style>
  <w:style w:type="character" w:customStyle="1" w:styleId="PiedepginaCar">
    <w:name w:val="Pie de página Car"/>
    <w:basedOn w:val="Fuentedeprrafopredeter"/>
    <w:link w:val="Piedepgina"/>
    <w:rsid w:val="00473E8E"/>
    <w:rPr>
      <w:rFonts w:ascii="Arial" w:eastAsia="Calibri" w:hAnsi="Arial" w:cs="Times New Roman"/>
      <w:sz w:val="20"/>
      <w:szCs w:val="24"/>
      <w:lang w:val="de-DE" w:eastAsia="de-DE"/>
    </w:rPr>
  </w:style>
  <w:style w:type="paragraph" w:styleId="Prrafodelista">
    <w:name w:val="List Paragraph"/>
    <w:basedOn w:val="Normal"/>
    <w:uiPriority w:val="34"/>
    <w:qFormat/>
    <w:rsid w:val="00473E8E"/>
    <w:pPr>
      <w:ind w:left="720"/>
      <w:contextualSpacing/>
    </w:pPr>
  </w:style>
  <w:style w:type="paragraph" w:styleId="Textodeglobo">
    <w:name w:val="Balloon Text"/>
    <w:basedOn w:val="Normal"/>
    <w:link w:val="TextodegloboCar"/>
    <w:semiHidden/>
    <w:unhideWhenUsed/>
    <w:rsid w:val="00473E8E"/>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3E8E"/>
    <w:rPr>
      <w:rFonts w:ascii="Tahoma" w:eastAsia="Calibri" w:hAnsi="Tahoma" w:cs="Tahoma"/>
      <w:sz w:val="16"/>
      <w:szCs w:val="16"/>
      <w:lang w:val="de-DE" w:eastAsia="de-DE"/>
    </w:rPr>
  </w:style>
  <w:style w:type="character" w:customStyle="1" w:styleId="berschrift5Zchn">
    <w:name w:val="Überschrift 5 Zchn"/>
    <w:rsid w:val="00473E8E"/>
    <w:rPr>
      <w:rFonts w:ascii="Times New Roman" w:eastAsia="Times New Roman" w:hAnsi="Times New Roman"/>
      <w:b/>
      <w:sz w:val="24"/>
      <w:lang w:val="en-US"/>
    </w:rPr>
  </w:style>
  <w:style w:type="character" w:styleId="Textoennegrita">
    <w:name w:val="Strong"/>
    <w:qFormat/>
    <w:rsid w:val="00473E8E"/>
    <w:rPr>
      <w:b/>
      <w:bCs/>
    </w:rPr>
  </w:style>
  <w:style w:type="paragraph" w:customStyle="1" w:styleId="KeinLeerraum1">
    <w:name w:val="Kein Leerraum1"/>
    <w:qFormat/>
    <w:rsid w:val="00473E8E"/>
    <w:pPr>
      <w:spacing w:after="0" w:line="240" w:lineRule="auto"/>
    </w:pPr>
    <w:rPr>
      <w:rFonts w:ascii="Arial" w:eastAsia="Times New Roman" w:hAnsi="Arial" w:cs="Times New Roman"/>
      <w:sz w:val="20"/>
      <w:szCs w:val="24"/>
      <w:lang w:val="de-DE" w:eastAsia="de-DE"/>
    </w:rPr>
  </w:style>
  <w:style w:type="paragraph" w:customStyle="1" w:styleId="EKUTFusszeileFett">
    <w:name w:val="EKUT Fusszeile Fett"/>
    <w:basedOn w:val="Normal"/>
    <w:qFormat/>
    <w:rsid w:val="00473E8E"/>
    <w:pPr>
      <w:spacing w:before="199" w:line="180" w:lineRule="exact"/>
      <w:ind w:right="2835"/>
    </w:pPr>
    <w:rPr>
      <w:rFonts w:eastAsia="Times New Roman"/>
      <w:b/>
      <w:sz w:val="14"/>
      <w:szCs w:val="14"/>
      <w:lang w:val="en-GB"/>
    </w:rPr>
  </w:style>
  <w:style w:type="character" w:customStyle="1" w:styleId="EKUTFusszeileFettZchn">
    <w:name w:val="EKUT Fusszeile Fett Zchn"/>
    <w:rsid w:val="00473E8E"/>
    <w:rPr>
      <w:rFonts w:ascii="Arial" w:eastAsia="Times New Roman" w:hAnsi="Arial"/>
      <w:b/>
      <w:sz w:val="14"/>
      <w:szCs w:val="14"/>
      <w:lang w:val="en-GB"/>
    </w:rPr>
  </w:style>
  <w:style w:type="paragraph" w:customStyle="1" w:styleId="EKUTFusszeile">
    <w:name w:val="EKUT Fusszeile"/>
    <w:qFormat/>
    <w:rsid w:val="00473E8E"/>
    <w:pPr>
      <w:spacing w:after="0" w:line="180" w:lineRule="exact"/>
      <w:ind w:right="2835"/>
    </w:pPr>
    <w:rPr>
      <w:rFonts w:ascii="Arial" w:eastAsia="Times New Roman" w:hAnsi="Arial" w:cs="Times New Roman"/>
      <w:sz w:val="14"/>
      <w:szCs w:val="14"/>
      <w:lang w:val="en-GB" w:eastAsia="de-DE"/>
    </w:rPr>
  </w:style>
  <w:style w:type="character" w:customStyle="1" w:styleId="EKUTFusszeileZchn">
    <w:name w:val="EKUT Fusszeile Zchn"/>
    <w:rsid w:val="00473E8E"/>
    <w:rPr>
      <w:rFonts w:ascii="Arial" w:eastAsia="Times New Roman" w:hAnsi="Arial"/>
      <w:sz w:val="14"/>
      <w:szCs w:val="14"/>
      <w:lang w:val="en-GB" w:eastAsia="de-DE" w:bidi="ar-SA"/>
    </w:rPr>
  </w:style>
  <w:style w:type="character" w:styleId="Hipervnculo">
    <w:name w:val="Hyperlink"/>
    <w:uiPriority w:val="99"/>
    <w:unhideWhenUsed/>
    <w:rsid w:val="00473E8E"/>
    <w:rPr>
      <w:color w:val="0000FF"/>
      <w:u w:val="single"/>
    </w:rPr>
  </w:style>
  <w:style w:type="character" w:customStyle="1" w:styleId="FunotentextZchn">
    <w:name w:val="Fußnotentext Zchn"/>
    <w:rsid w:val="00473E8E"/>
    <w:rPr>
      <w:rFonts w:ascii="Times New Roman" w:hAnsi="Times New Roman"/>
    </w:rPr>
  </w:style>
  <w:style w:type="character" w:customStyle="1" w:styleId="SangradetextonormalCar">
    <w:name w:val="Sangría de texto normal Car"/>
    <w:basedOn w:val="Fuentedeprrafopredeter"/>
    <w:link w:val="Sangradetextonormal"/>
    <w:semiHidden/>
    <w:rsid w:val="00473E8E"/>
    <w:rPr>
      <w:rFonts w:ascii="Times New Roman" w:eastAsia="Times New Roman" w:hAnsi="Times New Roman" w:cs="Times New Roman"/>
      <w:sz w:val="24"/>
      <w:szCs w:val="24"/>
      <w:lang w:val="en-US" w:eastAsia="de-DE"/>
    </w:rPr>
  </w:style>
  <w:style w:type="paragraph" w:styleId="Sangradetextonormal">
    <w:name w:val="Body Text Indent"/>
    <w:basedOn w:val="Normal"/>
    <w:link w:val="SangradetextonormalCar"/>
    <w:semiHidden/>
    <w:rsid w:val="00473E8E"/>
    <w:pPr>
      <w:spacing w:line="360" w:lineRule="auto"/>
      <w:ind w:firstLine="709"/>
    </w:pPr>
    <w:rPr>
      <w:rFonts w:ascii="Times New Roman" w:eastAsia="Times New Roman" w:hAnsi="Times New Roman"/>
      <w:sz w:val="24"/>
      <w:lang w:val="en-US"/>
    </w:rPr>
  </w:style>
  <w:style w:type="character" w:customStyle="1" w:styleId="SangradetextonormalCar1">
    <w:name w:val="Sangría de texto normal Car1"/>
    <w:basedOn w:val="Fuentedeprrafopredeter"/>
    <w:uiPriority w:val="99"/>
    <w:semiHidden/>
    <w:rsid w:val="00473E8E"/>
    <w:rPr>
      <w:rFonts w:ascii="Arial" w:eastAsia="Calibri" w:hAnsi="Arial" w:cs="Times New Roman"/>
      <w:sz w:val="20"/>
      <w:szCs w:val="24"/>
      <w:lang w:val="de-DE" w:eastAsia="de-DE"/>
    </w:rPr>
  </w:style>
  <w:style w:type="character" w:customStyle="1" w:styleId="FuzeileZchn">
    <w:name w:val="Fußzeile Zchn"/>
    <w:rsid w:val="00473E8E"/>
    <w:rPr>
      <w:rFonts w:ascii="Arial" w:hAnsi="Arial"/>
      <w:szCs w:val="24"/>
    </w:rPr>
  </w:style>
  <w:style w:type="character" w:customStyle="1" w:styleId="value">
    <w:name w:val="value"/>
    <w:basedOn w:val="Fuentedeprrafopredeter"/>
    <w:rsid w:val="00473E8E"/>
  </w:style>
  <w:style w:type="character" w:customStyle="1" w:styleId="berschrift1Zchn">
    <w:name w:val="Überschrift 1 Zchn"/>
    <w:rsid w:val="00473E8E"/>
    <w:rPr>
      <w:rFonts w:ascii="Cambria" w:eastAsia="Times New Roman" w:hAnsi="Cambria" w:cs="Times New Roman"/>
      <w:b/>
      <w:bCs/>
      <w:kern w:val="32"/>
      <w:sz w:val="32"/>
      <w:szCs w:val="32"/>
    </w:rPr>
  </w:style>
  <w:style w:type="paragraph" w:customStyle="1" w:styleId="FarbigeListe-Akzent11">
    <w:name w:val="Farbige Liste - Akzent 11"/>
    <w:basedOn w:val="Normal"/>
    <w:qFormat/>
    <w:rsid w:val="00473E8E"/>
    <w:pPr>
      <w:ind w:left="720"/>
      <w:contextualSpacing/>
    </w:pPr>
  </w:style>
  <w:style w:type="character" w:customStyle="1" w:styleId="TextocomentarioCar">
    <w:name w:val="Texto comentario Car"/>
    <w:basedOn w:val="Fuentedeprrafopredeter"/>
    <w:link w:val="Textocomentario"/>
    <w:semiHidden/>
    <w:rsid w:val="00473E8E"/>
    <w:rPr>
      <w:rFonts w:ascii="Arial" w:eastAsia="Calibri" w:hAnsi="Arial" w:cs="Times New Roman"/>
      <w:sz w:val="20"/>
      <w:szCs w:val="20"/>
      <w:lang w:val="de-DE" w:eastAsia="de-DE"/>
    </w:rPr>
  </w:style>
  <w:style w:type="paragraph" w:styleId="Textocomentario">
    <w:name w:val="annotation text"/>
    <w:basedOn w:val="Normal"/>
    <w:link w:val="TextocomentarioCar"/>
    <w:semiHidden/>
    <w:unhideWhenUsed/>
    <w:rsid w:val="00473E8E"/>
    <w:rPr>
      <w:szCs w:val="20"/>
    </w:rPr>
  </w:style>
  <w:style w:type="character" w:customStyle="1" w:styleId="TextocomentarioCar1">
    <w:name w:val="Texto comentario Car1"/>
    <w:basedOn w:val="Fuentedeprrafopredeter"/>
    <w:uiPriority w:val="99"/>
    <w:semiHidden/>
    <w:rsid w:val="00473E8E"/>
    <w:rPr>
      <w:rFonts w:ascii="Arial" w:eastAsia="Calibri" w:hAnsi="Arial" w:cs="Times New Roman"/>
      <w:sz w:val="20"/>
      <w:szCs w:val="20"/>
      <w:lang w:val="de-DE" w:eastAsia="de-DE"/>
    </w:rPr>
  </w:style>
  <w:style w:type="character" w:customStyle="1" w:styleId="AsuntodelcomentarioCar">
    <w:name w:val="Asunto del comentario Car"/>
    <w:basedOn w:val="TextocomentarioCar"/>
    <w:link w:val="Asuntodelcomentario"/>
    <w:semiHidden/>
    <w:rsid w:val="00473E8E"/>
    <w:rPr>
      <w:rFonts w:ascii="Arial" w:eastAsia="Calibri" w:hAnsi="Arial" w:cs="Times New Roman"/>
      <w:b/>
      <w:bCs/>
      <w:sz w:val="20"/>
      <w:szCs w:val="20"/>
      <w:lang w:val="de-DE" w:eastAsia="de-DE"/>
    </w:rPr>
  </w:style>
  <w:style w:type="paragraph" w:styleId="Asuntodelcomentario">
    <w:name w:val="annotation subject"/>
    <w:basedOn w:val="Textocomentario"/>
    <w:next w:val="Textocomentario"/>
    <w:link w:val="AsuntodelcomentarioCar"/>
    <w:semiHidden/>
    <w:unhideWhenUsed/>
    <w:rsid w:val="00473E8E"/>
    <w:rPr>
      <w:b/>
      <w:bCs/>
    </w:rPr>
  </w:style>
  <w:style w:type="character" w:customStyle="1" w:styleId="AsuntodelcomentarioCar1">
    <w:name w:val="Asunto del comentario Car1"/>
    <w:basedOn w:val="TextocomentarioCar1"/>
    <w:uiPriority w:val="99"/>
    <w:semiHidden/>
    <w:rsid w:val="00473E8E"/>
    <w:rPr>
      <w:rFonts w:ascii="Arial" w:eastAsia="Calibri" w:hAnsi="Arial" w:cs="Times New Roman"/>
      <w:b/>
      <w:bCs/>
      <w:sz w:val="20"/>
      <w:szCs w:val="20"/>
      <w:lang w:val="de-DE" w:eastAsia="de-DE"/>
    </w:rPr>
  </w:style>
  <w:style w:type="paragraph" w:customStyle="1" w:styleId="subsection">
    <w:name w:val="subsection"/>
    <w:basedOn w:val="Normal"/>
    <w:link w:val="subsectionChar"/>
    <w:qFormat/>
    <w:rsid w:val="00473E8E"/>
    <w:pPr>
      <w:autoSpaceDE w:val="0"/>
      <w:autoSpaceDN w:val="0"/>
      <w:adjustRightInd w:val="0"/>
      <w:spacing w:line="480" w:lineRule="auto"/>
    </w:pPr>
    <w:rPr>
      <w:rFonts w:ascii="Times New Roman" w:hAnsi="Times New Roman"/>
      <w:i/>
      <w:sz w:val="22"/>
      <w:szCs w:val="22"/>
      <w:lang w:val="en-US"/>
    </w:rPr>
  </w:style>
  <w:style w:type="character" w:customStyle="1" w:styleId="subsectionChar">
    <w:name w:val="subsection Char"/>
    <w:link w:val="subsection"/>
    <w:rsid w:val="00473E8E"/>
    <w:rPr>
      <w:rFonts w:ascii="Times New Roman" w:eastAsia="Calibri" w:hAnsi="Times New Roman" w:cs="Times New Roman"/>
      <w:i/>
      <w:lang w:val="en-US" w:eastAsia="de-DE"/>
    </w:rPr>
  </w:style>
  <w:style w:type="table" w:styleId="Tablaconcuadrcula">
    <w:name w:val="Table Grid"/>
    <w:basedOn w:val="Tablanormal"/>
    <w:uiPriority w:val="59"/>
    <w:rsid w:val="00473E8E"/>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473E8E"/>
    <w:pPr>
      <w:spacing w:after="200" w:line="240" w:lineRule="auto"/>
    </w:pPr>
    <w:rPr>
      <w:b/>
      <w:bCs/>
      <w:color w:val="4F81BD"/>
      <w:sz w:val="18"/>
      <w:szCs w:val="18"/>
    </w:rPr>
  </w:style>
  <w:style w:type="paragraph" w:customStyle="1" w:styleId="EndNoteBibliography">
    <w:name w:val="EndNote Bibliography"/>
    <w:basedOn w:val="Normal"/>
    <w:uiPriority w:val="99"/>
    <w:rsid w:val="00473E8E"/>
    <w:pPr>
      <w:spacing w:after="200" w:line="240" w:lineRule="auto"/>
      <w:jc w:val="both"/>
    </w:pPr>
    <w:rPr>
      <w:rFonts w:ascii="Calibri" w:eastAsia="Times New Roman" w:hAnsi="Calibri" w:cs="Calibri"/>
      <w:noProof/>
      <w:szCs w:val="20"/>
      <w:lang w:val="en-US"/>
    </w:rPr>
  </w:style>
  <w:style w:type="paragraph" w:customStyle="1" w:styleId="funotentext">
    <w:name w:val="fußnotentext"/>
    <w:basedOn w:val="Normal"/>
    <w:rsid w:val="00473E8E"/>
    <w:pPr>
      <w:widowControl w:val="0"/>
      <w:spacing w:line="240" w:lineRule="auto"/>
    </w:pPr>
    <w:rPr>
      <w:rFonts w:ascii="Times New Roman" w:eastAsia="Times New Roman" w:hAnsi="Times New Roman"/>
      <w:snapToGrid w:val="0"/>
      <w:sz w:val="24"/>
      <w:szCs w:val="20"/>
    </w:rPr>
  </w:style>
  <w:style w:type="character" w:customStyle="1" w:styleId="medium-font">
    <w:name w:val="medium-font"/>
    <w:rsid w:val="00473E8E"/>
  </w:style>
  <w:style w:type="paragraph" w:styleId="Sinespaciado">
    <w:name w:val="No Spacing"/>
    <w:qFormat/>
    <w:rsid w:val="00473E8E"/>
    <w:pPr>
      <w:spacing w:after="0" w:line="240" w:lineRule="auto"/>
    </w:pPr>
    <w:rPr>
      <w:rFonts w:ascii="Times New Roman" w:eastAsia="Times New Roman" w:hAnsi="Times New Roman" w:cs="Times New Roman"/>
      <w:sz w:val="24"/>
      <w:szCs w:val="24"/>
      <w:lang w:val="de-DE" w:eastAsia="de-DE"/>
    </w:rPr>
  </w:style>
  <w:style w:type="paragraph" w:styleId="Puesto">
    <w:name w:val="Title"/>
    <w:basedOn w:val="Normal"/>
    <w:next w:val="Normal"/>
    <w:link w:val="PuestoCar"/>
    <w:uiPriority w:val="10"/>
    <w:qFormat/>
    <w:rsid w:val="00473E8E"/>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PuestoCar">
    <w:name w:val="Puesto Car"/>
    <w:basedOn w:val="Fuentedeprrafopredeter"/>
    <w:link w:val="Puesto"/>
    <w:uiPriority w:val="10"/>
    <w:rsid w:val="00473E8E"/>
    <w:rPr>
      <w:rFonts w:asciiTheme="majorHAnsi" w:eastAsiaTheme="majorEastAsia" w:hAnsiTheme="majorHAnsi" w:cstheme="majorBidi"/>
      <w:spacing w:val="-10"/>
      <w:kern w:val="28"/>
      <w:sz w:val="56"/>
      <w:szCs w:val="56"/>
      <w:lang w:val="de-DE"/>
    </w:rPr>
  </w:style>
  <w:style w:type="table" w:customStyle="1" w:styleId="Tablanormal21">
    <w:name w:val="Tabla normal 21"/>
    <w:basedOn w:val="Tablanormal"/>
    <w:uiPriority w:val="42"/>
    <w:rsid w:val="00473E8E"/>
    <w:pPr>
      <w:spacing w:after="0" w:line="240" w:lineRule="auto"/>
    </w:pPr>
    <w:rPr>
      <w:rFonts w:ascii="Calibri" w:eastAsia="Calibri" w:hAnsi="Calibri" w:cs="Times New Roman"/>
      <w:sz w:val="20"/>
      <w:szCs w:val="20"/>
      <w:lang w:val="de-DE" w:eastAsia="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semiHidden/>
    <w:unhideWhenUsed/>
    <w:rsid w:val="00473E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1615</Words>
  <Characters>8886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UC3M</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JUIF , DACIL TANIA</dc:creator>
  <cp:lastModifiedBy>Z</cp:lastModifiedBy>
  <cp:revision>3</cp:revision>
  <dcterms:created xsi:type="dcterms:W3CDTF">2019-09-12T09:24:00Z</dcterms:created>
  <dcterms:modified xsi:type="dcterms:W3CDTF">2019-10-16T18:31:00Z</dcterms:modified>
</cp:coreProperties>
</file>