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5F" w:rsidRPr="00CD79C5" w:rsidRDefault="00D24E96" w:rsidP="00BB4E5F">
      <w:pPr>
        <w:pStyle w:val="LTU-Subheader1Red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508286223"/>
      <w:r>
        <w:rPr>
          <w:rFonts w:ascii="Times New Roman" w:hAnsi="Times New Roman"/>
          <w:b/>
          <w:color w:val="auto"/>
          <w:sz w:val="24"/>
          <w:szCs w:val="24"/>
        </w:rPr>
        <w:t>Table S</w:t>
      </w:r>
      <w:r w:rsidR="00BB4E5F" w:rsidRPr="00CD79C5">
        <w:rPr>
          <w:rFonts w:ascii="Times New Roman" w:hAnsi="Times New Roman"/>
          <w:b/>
          <w:color w:val="auto"/>
          <w:sz w:val="24"/>
          <w:szCs w:val="24"/>
        </w:rPr>
        <w:t>2: Risk of bias assessment summary – Q1 quantitative studies</w:t>
      </w:r>
      <w:bookmarkEnd w:id="0"/>
    </w:p>
    <w:tbl>
      <w:tblPr>
        <w:tblStyle w:val="TableGrid"/>
        <w:tblW w:w="122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1174"/>
        <w:gridCol w:w="75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4E5F" w:rsidRPr="00BB4E5F" w:rsidTr="00BB4E5F">
        <w:trPr>
          <w:cantSplit/>
          <w:trHeight w:val="1471"/>
        </w:trPr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Inclusion criteria clearly defined?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Subjects/setting described in detail?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Exposure measured in reliable way?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Objective, standard criteria for measures?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Confounding factors identified?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Strategies for confounding factors?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Reliable outcome measures?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Appropriate statistical analysis?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Peer-review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Davitt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Kaambwa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Low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5D22B7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</w:t>
            </w:r>
            <w:r w:rsidR="005D22B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2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Hand-search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 xml:space="preserve">Harrison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FE617D" w:rsidP="00FE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McCaff</w:t>
            </w:r>
            <w:r w:rsidR="00BB4E5F" w:rsidRPr="00BB4E5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</w:t>
            </w:r>
            <w:r w:rsidR="00BB4E5F" w:rsidRPr="00BB4E5F">
              <w:rPr>
                <w:rFonts w:ascii="Times New Roman" w:hAnsi="Times New Roman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Moran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Woolham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</w:tbl>
    <w:p w:rsidR="00BB4E5F" w:rsidRP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</w:p>
    <w:p w:rsidR="00CD79C5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  <w:r w:rsidRPr="00BB4E5F">
        <w:rPr>
          <w:rFonts w:ascii="Times New Roman" w:hAnsi="Times New Roman" w:cs="Times New Roman"/>
          <w:sz w:val="20"/>
          <w:szCs w:val="20"/>
        </w:rPr>
        <w:t>+ Sati</w:t>
      </w:r>
      <w:r w:rsidR="000858BE">
        <w:rPr>
          <w:rFonts w:ascii="Times New Roman" w:hAnsi="Times New Roman" w:cs="Times New Roman"/>
          <w:sz w:val="20"/>
          <w:szCs w:val="20"/>
        </w:rPr>
        <w:t>s</w:t>
      </w:r>
      <w:r w:rsidRPr="00BB4E5F">
        <w:rPr>
          <w:rFonts w:ascii="Times New Roman" w:hAnsi="Times New Roman" w:cs="Times New Roman"/>
          <w:sz w:val="20"/>
          <w:szCs w:val="20"/>
        </w:rPr>
        <w:t>factory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 - Unsatisfactory 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U: Unclear </w:t>
      </w:r>
      <w:r w:rsidRPr="00BB4E5F">
        <w:rPr>
          <w:rFonts w:ascii="Times New Roman" w:hAnsi="Times New Roman" w:cs="Times New Roman"/>
          <w:sz w:val="20"/>
          <w:szCs w:val="20"/>
        </w:rPr>
        <w:tab/>
        <w:t>NA: Not applicable</w:t>
      </w:r>
    </w:p>
    <w:p w:rsidR="00CD79C5" w:rsidRDefault="00CD79C5">
      <w:pPr>
        <w:spacing w:after="160" w:line="259" w:lineRule="auto"/>
        <w:rPr>
          <w:rFonts w:ascii="Times New Roman" w:eastAsiaTheme="minorHAnsi" w:hAnsi="Times New Roman"/>
          <w:lang w:eastAsia="zh-CN" w:bidi="th-TH"/>
        </w:rPr>
      </w:pPr>
      <w:r>
        <w:rPr>
          <w:rFonts w:ascii="Times New Roman" w:hAnsi="Times New Roman"/>
        </w:rPr>
        <w:br w:type="page"/>
      </w:r>
    </w:p>
    <w:p w:rsidR="00BB4E5F" w:rsidRPr="00CD79C5" w:rsidRDefault="00D24E96" w:rsidP="00BB4E5F">
      <w:pPr>
        <w:pStyle w:val="LTU-Subheader1Red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508286224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Table S</w:t>
      </w:r>
      <w:r w:rsidR="00BB4E5F" w:rsidRPr="00CD79C5">
        <w:rPr>
          <w:rFonts w:ascii="Times New Roman" w:hAnsi="Times New Roman"/>
          <w:b/>
          <w:color w:val="auto"/>
          <w:sz w:val="24"/>
          <w:szCs w:val="24"/>
        </w:rPr>
        <w:t>3: Risk of bias assessment summary – Q1 qualitative studies</w:t>
      </w:r>
      <w:bookmarkEnd w:id="1"/>
    </w:p>
    <w:tbl>
      <w:tblPr>
        <w:tblStyle w:val="TableGrid"/>
        <w:tblW w:w="145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1174"/>
        <w:gridCol w:w="7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4E5F" w:rsidRPr="00BB4E5F" w:rsidTr="00BB4E5F">
        <w:trPr>
          <w:cantSplit/>
          <w:trHeight w:val="1471"/>
        </w:trPr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Cronguity</w:t>
            </w:r>
            <w:proofErr w:type="spellEnd"/>
            <w:r w:rsidRPr="00BB4E5F">
              <w:rPr>
                <w:rFonts w:ascii="Times New Roman" w:hAnsi="Times New Roman"/>
              </w:rPr>
              <w:t xml:space="preserve"> between perspective and method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Cronguity</w:t>
            </w:r>
            <w:proofErr w:type="spellEnd"/>
            <w:r w:rsidRPr="00BB4E5F">
              <w:rPr>
                <w:rFonts w:ascii="Times New Roman" w:hAnsi="Times New Roman"/>
              </w:rPr>
              <w:t xml:space="preserve"> between method and question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Cronguity</w:t>
            </w:r>
            <w:proofErr w:type="spellEnd"/>
            <w:r w:rsidRPr="00BB4E5F">
              <w:rPr>
                <w:rFonts w:ascii="Times New Roman" w:hAnsi="Times New Roman"/>
              </w:rPr>
              <w:t xml:space="preserve"> between method and methods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Cronguity</w:t>
            </w:r>
            <w:proofErr w:type="spellEnd"/>
            <w:r w:rsidRPr="00BB4E5F">
              <w:rPr>
                <w:rFonts w:ascii="Times New Roman" w:hAnsi="Times New Roman"/>
              </w:rPr>
              <w:t xml:space="preserve"> between method and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Cronguity</w:t>
            </w:r>
            <w:proofErr w:type="spellEnd"/>
            <w:r w:rsidRPr="00BB4E5F">
              <w:rPr>
                <w:rFonts w:ascii="Times New Roman" w:hAnsi="Times New Roman"/>
              </w:rPr>
              <w:t xml:space="preserve"> between method and data interpretation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Statement locating researcher culturally/theoretically?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Influence between researcher/</w:t>
            </w:r>
            <w:proofErr w:type="gramStart"/>
            <w:r w:rsidRPr="00BB4E5F">
              <w:rPr>
                <w:rFonts w:ascii="Times New Roman" w:hAnsi="Times New Roman"/>
              </w:rPr>
              <w:t>research  addressed</w:t>
            </w:r>
            <w:proofErr w:type="gramEnd"/>
            <w:r w:rsidRPr="00BB4E5F"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Participants adequately represented?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Ethical research, evidence of ethical approval?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5F">
              <w:rPr>
                <w:rFonts w:ascii="Times New Roman" w:hAnsi="Times New Roman" w:cs="Times New Roman"/>
                <w:sz w:val="20"/>
                <w:szCs w:val="20"/>
              </w:rPr>
              <w:t>Conclusions flow from data analysis/interpretation?</w:t>
            </w:r>
          </w:p>
        </w:tc>
      </w:tr>
      <w:tr w:rsidR="00AE52B5" w:rsidRPr="00BB4E5F" w:rsidTr="00D628B8">
        <w:trPr>
          <w:trHeight w:val="20"/>
        </w:trPr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Hand search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 xml:space="preserve">Day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Gill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Norrie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Rabiee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Rabiee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Grey literature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Age UK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Hatton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KPMG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Newb</w:t>
            </w:r>
            <w:r>
              <w:rPr>
                <w:rFonts w:ascii="Times New Roman" w:hAnsi="Times New Roman"/>
              </w:rPr>
              <w:t>r</w:t>
            </w:r>
            <w:r w:rsidRPr="00BB4E5F">
              <w:rPr>
                <w:rFonts w:ascii="Times New Roman" w:hAnsi="Times New Roman"/>
              </w:rPr>
              <w:t>onner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Simons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AE52B5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2B5" w:rsidRPr="00BB4E5F" w:rsidRDefault="00AE52B5" w:rsidP="00FE617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4E5F" w:rsidRPr="00BB4E5F" w:rsidRDefault="00BB4E5F" w:rsidP="00BB4E5F">
      <w:pPr>
        <w:pStyle w:val="CCSNormalText"/>
        <w:spacing w:before="12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  <w:r w:rsidRPr="00BB4E5F">
        <w:rPr>
          <w:rFonts w:ascii="Times New Roman" w:hAnsi="Times New Roman" w:cs="Times New Roman"/>
          <w:sz w:val="20"/>
          <w:szCs w:val="20"/>
        </w:rPr>
        <w:t>+ Sati</w:t>
      </w:r>
      <w:r w:rsidR="000858BE">
        <w:rPr>
          <w:rFonts w:ascii="Times New Roman" w:hAnsi="Times New Roman" w:cs="Times New Roman"/>
          <w:sz w:val="20"/>
          <w:szCs w:val="20"/>
        </w:rPr>
        <w:t>s</w:t>
      </w:r>
      <w:r w:rsidRPr="00BB4E5F">
        <w:rPr>
          <w:rFonts w:ascii="Times New Roman" w:hAnsi="Times New Roman" w:cs="Times New Roman"/>
          <w:sz w:val="20"/>
          <w:szCs w:val="20"/>
        </w:rPr>
        <w:t>factory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 - Unsatisfactory 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U: Unclear </w:t>
      </w:r>
      <w:r w:rsidRPr="00BB4E5F">
        <w:rPr>
          <w:rFonts w:ascii="Times New Roman" w:hAnsi="Times New Roman" w:cs="Times New Roman"/>
          <w:sz w:val="20"/>
          <w:szCs w:val="20"/>
        </w:rPr>
        <w:tab/>
        <w:t>NA: Not applicable</w:t>
      </w:r>
    </w:p>
    <w:p w:rsidR="00BB4E5F" w:rsidRDefault="00BB4E5F">
      <w:pPr>
        <w:spacing w:after="160" w:line="259" w:lineRule="auto"/>
        <w:rPr>
          <w:rFonts w:ascii="Times New Roman" w:eastAsiaTheme="minorHAnsi" w:hAnsi="Times New Roman"/>
          <w:lang w:eastAsia="zh-CN" w:bidi="th-TH"/>
        </w:rPr>
      </w:pPr>
      <w:r>
        <w:rPr>
          <w:rFonts w:ascii="Times New Roman" w:hAnsi="Times New Roman"/>
        </w:rPr>
        <w:br w:type="page"/>
      </w:r>
    </w:p>
    <w:p w:rsidR="00BB4E5F" w:rsidRP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</w:p>
    <w:p w:rsidR="00BB4E5F" w:rsidRPr="00CD79C5" w:rsidRDefault="00D24E96" w:rsidP="00BB4E5F">
      <w:pPr>
        <w:pStyle w:val="LTU-Subheader1Red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508286225"/>
      <w:r>
        <w:rPr>
          <w:rFonts w:ascii="Times New Roman" w:hAnsi="Times New Roman"/>
          <w:b/>
          <w:color w:val="auto"/>
          <w:sz w:val="24"/>
          <w:szCs w:val="24"/>
        </w:rPr>
        <w:t>Table S</w:t>
      </w:r>
      <w:r w:rsidR="00BB4E5F" w:rsidRPr="00CD79C5">
        <w:rPr>
          <w:rFonts w:ascii="Times New Roman" w:hAnsi="Times New Roman"/>
          <w:b/>
          <w:color w:val="auto"/>
          <w:sz w:val="24"/>
          <w:szCs w:val="24"/>
        </w:rPr>
        <w:t>4: Risk of bias assessment summary – Q1 systematic reviews</w:t>
      </w:r>
      <w:bookmarkEnd w:id="3"/>
    </w:p>
    <w:tbl>
      <w:tblPr>
        <w:tblStyle w:val="TableGrid"/>
        <w:tblW w:w="154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1077"/>
        <w:gridCol w:w="6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4E5F" w:rsidRPr="00BB4E5F" w:rsidTr="00BB4E5F">
        <w:trPr>
          <w:cantSplit/>
          <w:trHeight w:val="1471"/>
        </w:trPr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Review question clearly and explicitly stated?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Inclusion criteria appropriate for the review question?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Search strategy appropriate?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Sources/resources used to search for studies adequate?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Appropriate criteria for appraising studies?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Critical appraisal conducted by 2+ reviewers?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Methods to minimize errors in data extraction?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Appropriate methods to combine studies?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Assessment of publication bias?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Recommendations for policy/practice supported?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5F">
              <w:rPr>
                <w:rFonts w:ascii="Times New Roman" w:hAnsi="Times New Roman" w:cs="Times New Roman"/>
                <w:sz w:val="20"/>
                <w:szCs w:val="20"/>
              </w:rPr>
              <w:t>Appropriate directives for new research?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Peer-review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Ottmann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Hand-search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Low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Manthorpe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BA1D97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</w:t>
            </w:r>
            <w:r w:rsidR="00BA1D9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Zamfir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</w:tbl>
    <w:p w:rsidR="00BB4E5F" w:rsidRP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</w:p>
    <w:p w:rsidR="00BB4E5F" w:rsidRP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  <w:r w:rsidRPr="00BB4E5F">
        <w:rPr>
          <w:rFonts w:ascii="Times New Roman" w:hAnsi="Times New Roman" w:cs="Times New Roman"/>
          <w:sz w:val="20"/>
          <w:szCs w:val="20"/>
        </w:rPr>
        <w:t>+ Sati</w:t>
      </w:r>
      <w:r w:rsidR="000858BE">
        <w:rPr>
          <w:rFonts w:ascii="Times New Roman" w:hAnsi="Times New Roman" w:cs="Times New Roman"/>
          <w:sz w:val="20"/>
          <w:szCs w:val="20"/>
        </w:rPr>
        <w:t>s</w:t>
      </w:r>
      <w:r w:rsidRPr="00BB4E5F">
        <w:rPr>
          <w:rFonts w:ascii="Times New Roman" w:hAnsi="Times New Roman" w:cs="Times New Roman"/>
          <w:sz w:val="20"/>
          <w:szCs w:val="20"/>
        </w:rPr>
        <w:t>factory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 - Unsatisfactory 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U: Unclear </w:t>
      </w:r>
      <w:r w:rsidRPr="00BB4E5F">
        <w:rPr>
          <w:rFonts w:ascii="Times New Roman" w:hAnsi="Times New Roman" w:cs="Times New Roman"/>
          <w:sz w:val="20"/>
          <w:szCs w:val="20"/>
        </w:rPr>
        <w:tab/>
        <w:t>NA: Not applicable</w:t>
      </w:r>
    </w:p>
    <w:p w:rsidR="00BB4E5F" w:rsidRPr="00BB4E5F" w:rsidRDefault="00BB4E5F" w:rsidP="00BB4E5F">
      <w:pPr>
        <w:spacing w:after="0"/>
        <w:rPr>
          <w:rFonts w:ascii="Times New Roman" w:eastAsiaTheme="minorHAnsi" w:hAnsi="Times New Roman"/>
          <w:lang w:eastAsia="zh-CN" w:bidi="th-TH"/>
        </w:rPr>
      </w:pPr>
      <w:r w:rsidRPr="00BB4E5F">
        <w:rPr>
          <w:rFonts w:ascii="Times New Roman" w:hAnsi="Times New Roman"/>
        </w:rPr>
        <w:br w:type="page"/>
      </w:r>
    </w:p>
    <w:p w:rsidR="00BB4E5F" w:rsidRPr="00CD79C5" w:rsidRDefault="00D24E96" w:rsidP="00BB4E5F">
      <w:pPr>
        <w:pStyle w:val="LTU-Subheader1Red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508286226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Table S</w:t>
      </w:r>
      <w:r w:rsidR="00BB4E5F" w:rsidRPr="00CD79C5">
        <w:rPr>
          <w:rFonts w:ascii="Times New Roman" w:hAnsi="Times New Roman"/>
          <w:b/>
          <w:color w:val="auto"/>
          <w:sz w:val="24"/>
          <w:szCs w:val="24"/>
        </w:rPr>
        <w:t>5: Risk of bias assessment summary – Q2 quantitative studies</w:t>
      </w:r>
      <w:bookmarkEnd w:id="4"/>
    </w:p>
    <w:tbl>
      <w:tblPr>
        <w:tblStyle w:val="TableGrid"/>
        <w:tblW w:w="122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1174"/>
        <w:gridCol w:w="75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4E5F" w:rsidRPr="00BB4E5F" w:rsidTr="00BB4E5F">
        <w:trPr>
          <w:cantSplit/>
          <w:trHeight w:val="1471"/>
        </w:trPr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Inclusion criteria clearly defined?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Subjects/setting described in detail?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Exposure measured in reliable way?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Objective, standard criteria for measures?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Confounding factors identified?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Strategies for confounding factors?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Reliable outcome measures?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Appropriate statistical analysis?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Peer-review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Bulamu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Hand-search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Gethin</w:t>
            </w:r>
            <w:proofErr w:type="spellEnd"/>
            <w:r w:rsidRPr="00BB4E5F">
              <w:rPr>
                <w:rFonts w:ascii="Times New Roman" w:hAnsi="Times New Roman"/>
              </w:rPr>
              <w:t>-Jones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Kajonius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Kwak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McGrath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BB4E5F">
        <w:trPr>
          <w:trHeight w:val="22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Moran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</w:tbl>
    <w:p w:rsidR="00BB4E5F" w:rsidRP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</w:p>
    <w:p w:rsidR="00CD79C5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  <w:r w:rsidRPr="00BB4E5F">
        <w:rPr>
          <w:rFonts w:ascii="Times New Roman" w:hAnsi="Times New Roman" w:cs="Times New Roman"/>
          <w:sz w:val="20"/>
          <w:szCs w:val="20"/>
        </w:rPr>
        <w:t>+ Sati</w:t>
      </w:r>
      <w:r w:rsidR="000858BE">
        <w:rPr>
          <w:rFonts w:ascii="Times New Roman" w:hAnsi="Times New Roman" w:cs="Times New Roman"/>
          <w:sz w:val="20"/>
          <w:szCs w:val="20"/>
        </w:rPr>
        <w:t>s</w:t>
      </w:r>
      <w:r w:rsidRPr="00BB4E5F">
        <w:rPr>
          <w:rFonts w:ascii="Times New Roman" w:hAnsi="Times New Roman" w:cs="Times New Roman"/>
          <w:sz w:val="20"/>
          <w:szCs w:val="20"/>
        </w:rPr>
        <w:t>factory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 - Unsatisfactory 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U: Unclear </w:t>
      </w:r>
      <w:r w:rsidRPr="00BB4E5F">
        <w:rPr>
          <w:rFonts w:ascii="Times New Roman" w:hAnsi="Times New Roman" w:cs="Times New Roman"/>
          <w:sz w:val="20"/>
          <w:szCs w:val="20"/>
        </w:rPr>
        <w:tab/>
        <w:t>NA: Not applicable</w:t>
      </w:r>
    </w:p>
    <w:p w:rsidR="00CD79C5" w:rsidRDefault="00CD79C5">
      <w:pPr>
        <w:spacing w:after="160" w:line="259" w:lineRule="auto"/>
        <w:rPr>
          <w:rFonts w:ascii="Times New Roman" w:eastAsiaTheme="minorHAnsi" w:hAnsi="Times New Roman"/>
          <w:lang w:eastAsia="zh-CN" w:bidi="th-TH"/>
        </w:rPr>
      </w:pPr>
      <w:r>
        <w:rPr>
          <w:rFonts w:ascii="Times New Roman" w:hAnsi="Times New Roman"/>
        </w:rPr>
        <w:br w:type="page"/>
      </w:r>
    </w:p>
    <w:p w:rsidR="00BB4E5F" w:rsidRPr="00CD79C5" w:rsidRDefault="00D24E96" w:rsidP="00BB4E5F">
      <w:pPr>
        <w:pStyle w:val="LTU-Subheader1Red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508286227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Table S</w:t>
      </w:r>
      <w:r w:rsidR="00BB4E5F" w:rsidRPr="00CD79C5">
        <w:rPr>
          <w:rFonts w:ascii="Times New Roman" w:hAnsi="Times New Roman"/>
          <w:b/>
          <w:color w:val="auto"/>
          <w:sz w:val="24"/>
          <w:szCs w:val="24"/>
        </w:rPr>
        <w:t>6: Risk of bias assessment summary – Q2 qualitative studies</w:t>
      </w:r>
      <w:bookmarkEnd w:id="5"/>
    </w:p>
    <w:tbl>
      <w:tblPr>
        <w:tblStyle w:val="TableGrid"/>
        <w:tblW w:w="150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1174"/>
        <w:gridCol w:w="756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858BE" w:rsidRPr="000858BE" w:rsidTr="00CD79C5">
        <w:trPr>
          <w:cantSplit/>
          <w:trHeight w:val="1471"/>
        </w:trPr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BB4E5F" w:rsidRDefault="00BB4E5F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0858BE">
              <w:rPr>
                <w:rFonts w:ascii="Times New Roman" w:hAnsi="Times New Roman"/>
              </w:rPr>
              <w:t>Cronguity</w:t>
            </w:r>
            <w:proofErr w:type="spellEnd"/>
            <w:r w:rsidRPr="000858BE">
              <w:rPr>
                <w:rFonts w:ascii="Times New Roman" w:hAnsi="Times New Roman"/>
              </w:rPr>
              <w:t xml:space="preserve"> between perspective and method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0858BE">
              <w:rPr>
                <w:rFonts w:ascii="Times New Roman" w:hAnsi="Times New Roman"/>
              </w:rPr>
              <w:t>Cronguity</w:t>
            </w:r>
            <w:proofErr w:type="spellEnd"/>
            <w:r w:rsidRPr="000858BE">
              <w:rPr>
                <w:rFonts w:ascii="Times New Roman" w:hAnsi="Times New Roman"/>
              </w:rPr>
              <w:t xml:space="preserve"> between method and question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0858BE">
              <w:rPr>
                <w:rFonts w:ascii="Times New Roman" w:hAnsi="Times New Roman"/>
              </w:rPr>
              <w:t>Cronguity</w:t>
            </w:r>
            <w:proofErr w:type="spellEnd"/>
            <w:r w:rsidRPr="000858BE">
              <w:rPr>
                <w:rFonts w:ascii="Times New Roman" w:hAnsi="Times New Roman"/>
              </w:rPr>
              <w:t xml:space="preserve"> between method and methods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0858BE">
              <w:rPr>
                <w:rFonts w:ascii="Times New Roman" w:hAnsi="Times New Roman"/>
              </w:rPr>
              <w:t>Cronguity</w:t>
            </w:r>
            <w:proofErr w:type="spellEnd"/>
            <w:r w:rsidRPr="000858BE">
              <w:rPr>
                <w:rFonts w:ascii="Times New Roman" w:hAnsi="Times New Roman"/>
              </w:rPr>
              <w:t xml:space="preserve"> between method and data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proofErr w:type="spellStart"/>
            <w:r w:rsidRPr="000858BE">
              <w:rPr>
                <w:rFonts w:ascii="Times New Roman" w:hAnsi="Times New Roman"/>
              </w:rPr>
              <w:t>Cronguity</w:t>
            </w:r>
            <w:proofErr w:type="spellEnd"/>
            <w:r w:rsidRPr="000858BE">
              <w:rPr>
                <w:rFonts w:ascii="Times New Roman" w:hAnsi="Times New Roman"/>
              </w:rPr>
              <w:t xml:space="preserve"> between method and data interpretation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Statement locating researcher culturally/theoretically?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Influence between researcher/</w:t>
            </w:r>
            <w:proofErr w:type="gramStart"/>
            <w:r w:rsidRPr="000858BE">
              <w:rPr>
                <w:rFonts w:ascii="Times New Roman" w:hAnsi="Times New Roman"/>
              </w:rPr>
              <w:t>research  addressed</w:t>
            </w:r>
            <w:proofErr w:type="gramEnd"/>
            <w:r w:rsidRPr="000858BE">
              <w:rPr>
                <w:rFonts w:ascii="Times New Roman" w:hAnsi="Times New Roman"/>
              </w:rPr>
              <w:t>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Participants adequately represented?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Ethical research, evidence of ethical approval?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4E5F" w:rsidRPr="000858BE" w:rsidRDefault="00BB4E5F" w:rsidP="00FE617D">
            <w:pPr>
              <w:pStyle w:val="CCSNormalTex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8BE">
              <w:rPr>
                <w:rFonts w:ascii="Times New Roman" w:hAnsi="Times New Roman" w:cs="Times New Roman"/>
                <w:sz w:val="20"/>
                <w:szCs w:val="20"/>
              </w:rPr>
              <w:t>Conclusions flow from data analysis/interpretation?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Peer review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Doyle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Hand-search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Gethin</w:t>
            </w:r>
            <w:proofErr w:type="spellEnd"/>
            <w:r w:rsidRPr="00BB4E5F">
              <w:rPr>
                <w:rFonts w:ascii="Times New Roman" w:hAnsi="Times New Roman"/>
              </w:rPr>
              <w:t xml:space="preserve">-Jones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2012b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Grigorovich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 xml:space="preserve">Grimmer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O'Rourke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2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Smith-Carrier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Snell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van Hoof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Grey literature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 xml:space="preserve">Department of Health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Hatton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KPMG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</w:tr>
      <w:tr w:rsidR="00BB4E5F" w:rsidRPr="00BB4E5F" w:rsidTr="00CD79C5">
        <w:trPr>
          <w:trHeight w:val="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Simons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NA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B4E5F" w:rsidRPr="00BB4E5F" w:rsidRDefault="00BB4E5F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</w:tbl>
    <w:p w:rsidR="00BB4E5F" w:rsidRPr="00BB4E5F" w:rsidRDefault="00BB4E5F" w:rsidP="00BB4E5F">
      <w:pPr>
        <w:pStyle w:val="CCSNormalText"/>
        <w:spacing w:before="120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D79C5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  <w:r w:rsidRPr="00BB4E5F">
        <w:rPr>
          <w:rFonts w:ascii="Times New Roman" w:hAnsi="Times New Roman" w:cs="Times New Roman"/>
          <w:sz w:val="20"/>
          <w:szCs w:val="20"/>
        </w:rPr>
        <w:t>+ Sati</w:t>
      </w:r>
      <w:r w:rsidR="000858BE">
        <w:rPr>
          <w:rFonts w:ascii="Times New Roman" w:hAnsi="Times New Roman" w:cs="Times New Roman"/>
          <w:sz w:val="20"/>
          <w:szCs w:val="20"/>
        </w:rPr>
        <w:t>s</w:t>
      </w:r>
      <w:r w:rsidRPr="00BB4E5F">
        <w:rPr>
          <w:rFonts w:ascii="Times New Roman" w:hAnsi="Times New Roman" w:cs="Times New Roman"/>
          <w:sz w:val="20"/>
          <w:szCs w:val="20"/>
        </w:rPr>
        <w:t>factory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 - Unsatisfactory 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U: Unclear </w:t>
      </w:r>
      <w:r w:rsidRPr="00BB4E5F">
        <w:rPr>
          <w:rFonts w:ascii="Times New Roman" w:hAnsi="Times New Roman" w:cs="Times New Roman"/>
          <w:sz w:val="20"/>
          <w:szCs w:val="20"/>
        </w:rPr>
        <w:tab/>
        <w:t>NA: Not applicable</w:t>
      </w:r>
    </w:p>
    <w:p w:rsidR="00CD79C5" w:rsidRDefault="00CD79C5">
      <w:pPr>
        <w:spacing w:after="160" w:line="259" w:lineRule="auto"/>
        <w:rPr>
          <w:rFonts w:ascii="Times New Roman" w:eastAsiaTheme="minorHAnsi" w:hAnsi="Times New Roman"/>
          <w:lang w:eastAsia="zh-CN" w:bidi="th-TH"/>
        </w:rPr>
      </w:pPr>
      <w:r>
        <w:rPr>
          <w:rFonts w:ascii="Times New Roman" w:hAnsi="Times New Roman"/>
        </w:rPr>
        <w:br w:type="page"/>
      </w:r>
    </w:p>
    <w:p w:rsidR="00BB4E5F" w:rsidRPr="00CD79C5" w:rsidRDefault="00D24E96" w:rsidP="00BB4E5F">
      <w:pPr>
        <w:pStyle w:val="LTU-Subheader1Red"/>
        <w:rPr>
          <w:rFonts w:ascii="Times New Roman" w:hAnsi="Times New Roman"/>
          <w:b/>
          <w:color w:val="auto"/>
          <w:sz w:val="24"/>
          <w:szCs w:val="24"/>
        </w:rPr>
      </w:pPr>
      <w:bookmarkStart w:id="6" w:name="_Toc508286228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Table S</w:t>
      </w:r>
      <w:r w:rsidR="00BB4E5F" w:rsidRPr="00CD79C5">
        <w:rPr>
          <w:rFonts w:ascii="Times New Roman" w:hAnsi="Times New Roman"/>
          <w:b/>
          <w:color w:val="auto"/>
          <w:sz w:val="24"/>
          <w:szCs w:val="24"/>
        </w:rPr>
        <w:t>7: Risk of bias assessment summary – Q2 systematic reviews</w:t>
      </w:r>
      <w:bookmarkEnd w:id="6"/>
    </w:p>
    <w:tbl>
      <w:tblPr>
        <w:tblStyle w:val="TableGrid"/>
        <w:tblW w:w="154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1077"/>
        <w:gridCol w:w="6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D79C5" w:rsidRPr="00BB4E5F" w:rsidTr="000858BE">
        <w:trPr>
          <w:cantSplit/>
          <w:trHeight w:val="1471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pStyle w:val="CCSNormalText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Review question clearly and explicitly stated?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Inclusion criteria appropriate for the review question?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Search strategy appropriate?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Sources/resources used to search for studies adequate?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Appropriate criteria for appraising studies?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Critical appraisal conducted by 2+ reviewers?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Methods to minimize errors in data extraction?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Appropriate methods to combine studies?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Assessment of publication bias?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spacing w:before="240"/>
              <w:jc w:val="center"/>
              <w:rPr>
                <w:rFonts w:ascii="Times New Roman" w:hAnsi="Times New Roman"/>
              </w:rPr>
            </w:pPr>
            <w:r w:rsidRPr="000858BE">
              <w:rPr>
                <w:rFonts w:ascii="Times New Roman" w:hAnsi="Times New Roman"/>
              </w:rPr>
              <w:t>Recommendations for policy/practice supported?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9C5" w:rsidRPr="000858BE" w:rsidRDefault="00CD79C5" w:rsidP="00FE617D">
            <w:pPr>
              <w:pStyle w:val="CCSNormalText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8BE">
              <w:rPr>
                <w:rFonts w:ascii="Times New Roman" w:hAnsi="Times New Roman" w:cs="Times New Roman"/>
                <w:sz w:val="20"/>
                <w:szCs w:val="20"/>
              </w:rPr>
              <w:t>Appropriate directives for new research?</w:t>
            </w:r>
          </w:p>
        </w:tc>
      </w:tr>
      <w:tr w:rsidR="00CD79C5" w:rsidRPr="00BB4E5F" w:rsidTr="000858BE">
        <w:trPr>
          <w:trHeight w:val="20"/>
        </w:trPr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rPr>
                <w:rFonts w:ascii="Times New Roman" w:hAnsi="Times New Roman"/>
                <w:b/>
              </w:rPr>
            </w:pPr>
            <w:r w:rsidRPr="00BB4E5F">
              <w:rPr>
                <w:rFonts w:ascii="Times New Roman" w:hAnsi="Times New Roman"/>
                <w:b/>
              </w:rPr>
              <w:t>Hand-search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rPr>
                <w:rFonts w:ascii="Times New Roman" w:hAnsi="Times New Roman"/>
              </w:rPr>
            </w:pPr>
            <w:proofErr w:type="spellStart"/>
            <w:r w:rsidRPr="00BB4E5F">
              <w:rPr>
                <w:rFonts w:ascii="Times New Roman" w:hAnsi="Times New Roman"/>
              </w:rPr>
              <w:t>Ottmann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C5" w:rsidRPr="00BB4E5F" w:rsidRDefault="00CD79C5" w:rsidP="00FE617D">
            <w:pPr>
              <w:jc w:val="center"/>
              <w:rPr>
                <w:rFonts w:ascii="Times New Roman" w:hAnsi="Times New Roman"/>
              </w:rPr>
            </w:pPr>
            <w:r w:rsidRPr="00BB4E5F">
              <w:rPr>
                <w:rFonts w:ascii="Times New Roman" w:hAnsi="Times New Roman"/>
              </w:rPr>
              <w:t>+</w:t>
            </w:r>
          </w:p>
        </w:tc>
      </w:tr>
    </w:tbl>
    <w:p w:rsidR="00BB4E5F" w:rsidRP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</w:p>
    <w:p w:rsidR="00BB4E5F" w:rsidRP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  <w:r w:rsidRPr="00BB4E5F">
        <w:rPr>
          <w:rFonts w:ascii="Times New Roman" w:hAnsi="Times New Roman" w:cs="Times New Roman"/>
          <w:sz w:val="20"/>
          <w:szCs w:val="20"/>
        </w:rPr>
        <w:t>+ Sati</w:t>
      </w:r>
      <w:r w:rsidR="000858BE">
        <w:rPr>
          <w:rFonts w:ascii="Times New Roman" w:hAnsi="Times New Roman" w:cs="Times New Roman"/>
          <w:sz w:val="20"/>
          <w:szCs w:val="20"/>
        </w:rPr>
        <w:t>s</w:t>
      </w:r>
      <w:r w:rsidRPr="00BB4E5F">
        <w:rPr>
          <w:rFonts w:ascii="Times New Roman" w:hAnsi="Times New Roman" w:cs="Times New Roman"/>
          <w:sz w:val="20"/>
          <w:szCs w:val="20"/>
        </w:rPr>
        <w:t>factory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 - Unsatisfactory </w:t>
      </w:r>
      <w:r w:rsidRPr="00BB4E5F">
        <w:rPr>
          <w:rFonts w:ascii="Times New Roman" w:hAnsi="Times New Roman" w:cs="Times New Roman"/>
          <w:sz w:val="20"/>
          <w:szCs w:val="20"/>
        </w:rPr>
        <w:tab/>
        <w:t xml:space="preserve">U: Unclear </w:t>
      </w:r>
      <w:r w:rsidRPr="00BB4E5F">
        <w:rPr>
          <w:rFonts w:ascii="Times New Roman" w:hAnsi="Times New Roman" w:cs="Times New Roman"/>
          <w:sz w:val="20"/>
          <w:szCs w:val="20"/>
        </w:rPr>
        <w:tab/>
        <w:t>NA: Not applicable</w:t>
      </w:r>
    </w:p>
    <w:p w:rsidR="00BB4E5F" w:rsidRPr="00BB4E5F" w:rsidRDefault="00BB4E5F" w:rsidP="00BB4E5F">
      <w:pPr>
        <w:pStyle w:val="CCSNormalText"/>
        <w:spacing w:before="120"/>
        <w:rPr>
          <w:rFonts w:ascii="Times New Roman" w:hAnsi="Times New Roman" w:cs="Times New Roman"/>
          <w:sz w:val="20"/>
          <w:szCs w:val="20"/>
        </w:rPr>
      </w:pPr>
    </w:p>
    <w:p w:rsidR="00FE617D" w:rsidRPr="00BB4E5F" w:rsidRDefault="00FE617D">
      <w:pPr>
        <w:rPr>
          <w:rFonts w:ascii="Times New Roman" w:hAnsi="Times New Roman"/>
        </w:rPr>
      </w:pPr>
    </w:p>
    <w:sectPr w:rsidR="00FE617D" w:rsidRPr="00BB4E5F" w:rsidSect="00FE617D">
      <w:headerReference w:type="even" r:id="rId6"/>
      <w:footerReference w:type="default" r:id="rId7"/>
      <w:pgSz w:w="16838" w:h="11906" w:orient="landscape" w:code="9"/>
      <w:pgMar w:top="851" w:right="2268" w:bottom="851" w:left="851" w:header="720" w:footer="11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7B" w:rsidRDefault="00C3737B" w:rsidP="00BB4E5F">
      <w:pPr>
        <w:spacing w:after="0"/>
      </w:pPr>
      <w:r>
        <w:separator/>
      </w:r>
    </w:p>
  </w:endnote>
  <w:endnote w:type="continuationSeparator" w:id="0">
    <w:p w:rsidR="00C3737B" w:rsidRDefault="00C3737B" w:rsidP="00BB4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53" w:rsidRPr="001F4B89" w:rsidRDefault="00177F53" w:rsidP="00FE617D">
    <w:pPr>
      <w:pStyle w:val="FooterArialWhite"/>
      <w:tabs>
        <w:tab w:val="left" w:pos="8038"/>
        <w:tab w:val="left" w:pos="9570"/>
        <w:tab w:val="left" w:pos="10050"/>
        <w:tab w:val="right" w:pos="10490"/>
      </w:tabs>
      <w:ind w:left="0" w:right="-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77F53" w:rsidRPr="006627C9" w:rsidRDefault="00177F53" w:rsidP="00FE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7B" w:rsidRDefault="00C3737B" w:rsidP="00BB4E5F">
      <w:pPr>
        <w:spacing w:after="0"/>
      </w:pPr>
      <w:r>
        <w:separator/>
      </w:r>
    </w:p>
  </w:footnote>
  <w:footnote w:type="continuationSeparator" w:id="0">
    <w:p w:rsidR="00C3737B" w:rsidRDefault="00C3737B" w:rsidP="00BB4E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72"/>
    </w:tblGrid>
    <w:tr w:rsidR="00177F53" w:rsidTr="00FE617D">
      <w:trPr>
        <w:trHeight w:val="546"/>
      </w:trPr>
      <w:tc>
        <w:tcPr>
          <w:tcW w:w="15472" w:type="dxa"/>
          <w:tcBorders>
            <w:top w:val="nil"/>
            <w:left w:val="nil"/>
            <w:bottom w:val="single" w:sz="8" w:space="0" w:color="808080" w:themeColor="background1" w:themeShade="80"/>
            <w:right w:val="nil"/>
          </w:tcBorders>
        </w:tcPr>
        <w:p w:rsidR="00177F53" w:rsidRPr="000B59A8" w:rsidRDefault="00177F53" w:rsidP="00FE617D">
          <w:pPr>
            <w:pStyle w:val="FooterGrey"/>
            <w:jc w:val="right"/>
          </w:pPr>
          <w:r>
            <w:t>AACQA literature review : Consumer choice and perceptions of quality in home and community care</w:t>
          </w:r>
        </w:p>
      </w:tc>
    </w:tr>
  </w:tbl>
  <w:p w:rsidR="00177F53" w:rsidRDefault="00177F53" w:rsidP="00FE61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F"/>
    <w:rsid w:val="000858BE"/>
    <w:rsid w:val="00177F53"/>
    <w:rsid w:val="005D22B7"/>
    <w:rsid w:val="00937203"/>
    <w:rsid w:val="009B7BE2"/>
    <w:rsid w:val="00A427D1"/>
    <w:rsid w:val="00AE52B5"/>
    <w:rsid w:val="00B87ED4"/>
    <w:rsid w:val="00BA1D97"/>
    <w:rsid w:val="00BB4E5F"/>
    <w:rsid w:val="00BE150A"/>
    <w:rsid w:val="00C3737B"/>
    <w:rsid w:val="00C82C44"/>
    <w:rsid w:val="00CD79C5"/>
    <w:rsid w:val="00CF52BB"/>
    <w:rsid w:val="00D24E96"/>
    <w:rsid w:val="00DF24B5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28EF9-29AC-45FD-A856-923F8B6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BB4E5F"/>
    <w:pPr>
      <w:spacing w:after="170" w:line="240" w:lineRule="auto"/>
    </w:pPr>
    <w:rPr>
      <w:rFonts w:ascii="Roboto" w:eastAsia="Calibri" w:hAnsi="Roboto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ArialWhite">
    <w:name w:val="Footer. Arial. White"/>
    <w:basedOn w:val="Normal"/>
    <w:link w:val="FooterArialWhiteChar"/>
    <w:uiPriority w:val="99"/>
    <w:qFormat/>
    <w:rsid w:val="00BB4E5F"/>
    <w:pPr>
      <w:tabs>
        <w:tab w:val="center" w:pos="4513"/>
        <w:tab w:val="right" w:pos="9026"/>
      </w:tabs>
      <w:spacing w:after="240"/>
      <w:ind w:left="-426"/>
    </w:pPr>
    <w:rPr>
      <w:rFonts w:cs="Arial"/>
      <w:color w:val="FFFFFF" w:themeColor="background1"/>
      <w:sz w:val="16"/>
      <w:szCs w:val="16"/>
    </w:rPr>
  </w:style>
  <w:style w:type="character" w:customStyle="1" w:styleId="FooterArialWhiteChar">
    <w:name w:val="Footer. Arial. White Char"/>
    <w:basedOn w:val="DefaultParagraphFont"/>
    <w:link w:val="FooterArialWhite"/>
    <w:uiPriority w:val="99"/>
    <w:rsid w:val="00BB4E5F"/>
    <w:rPr>
      <w:rFonts w:ascii="Roboto" w:eastAsia="Calibri" w:hAnsi="Roboto" w:cs="Arial"/>
      <w:color w:val="FFFFFF" w:themeColor="background1"/>
      <w:sz w:val="16"/>
      <w:szCs w:val="16"/>
      <w:lang w:eastAsia="en-AU"/>
    </w:rPr>
  </w:style>
  <w:style w:type="paragraph" w:customStyle="1" w:styleId="FooterGrey">
    <w:name w:val="Footer. Grey"/>
    <w:basedOn w:val="Header"/>
    <w:link w:val="FooterGreyChar"/>
    <w:uiPriority w:val="99"/>
    <w:qFormat/>
    <w:rsid w:val="00BB4E5F"/>
    <w:pPr>
      <w:spacing w:after="240"/>
    </w:pPr>
    <w:rPr>
      <w:rFonts w:asciiTheme="majorHAnsi" w:hAnsiTheme="majorHAnsi"/>
      <w:color w:val="808080" w:themeColor="background1" w:themeShade="80"/>
      <w:sz w:val="16"/>
      <w:szCs w:val="16"/>
    </w:rPr>
  </w:style>
  <w:style w:type="character" w:customStyle="1" w:styleId="FooterGreyChar">
    <w:name w:val="Footer. Grey Char"/>
    <w:basedOn w:val="HeaderChar"/>
    <w:link w:val="FooterGrey"/>
    <w:uiPriority w:val="99"/>
    <w:rsid w:val="00BB4E5F"/>
    <w:rPr>
      <w:rFonts w:asciiTheme="majorHAnsi" w:eastAsia="Calibri" w:hAnsiTheme="majorHAnsi" w:cs="Times New Roman"/>
      <w:color w:val="808080" w:themeColor="background1" w:themeShade="80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B4E5F"/>
    <w:pPr>
      <w:tabs>
        <w:tab w:val="center" w:pos="4513"/>
        <w:tab w:val="right" w:pos="9026"/>
      </w:tabs>
      <w:spacing w:after="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B4E5F"/>
    <w:rPr>
      <w:rFonts w:eastAsia="Calibri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4E5F"/>
    <w:pPr>
      <w:spacing w:after="0" w:line="240" w:lineRule="auto"/>
    </w:pPr>
    <w:rPr>
      <w:rFonts w:ascii="Roboto" w:eastAsia="Calibri" w:hAnsi="Roboto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U-Subheader1Red">
    <w:name w:val="LTU - Subheader 1. Red"/>
    <w:basedOn w:val="Normal"/>
    <w:link w:val="LTU-Subheader1RedChar"/>
    <w:uiPriority w:val="99"/>
    <w:qFormat/>
    <w:rsid w:val="00BB4E5F"/>
    <w:pPr>
      <w:spacing w:before="360" w:after="120"/>
      <w:outlineLvl w:val="1"/>
    </w:pPr>
    <w:rPr>
      <w:rFonts w:asciiTheme="majorHAnsi" w:hAnsiTheme="majorHAnsi"/>
      <w:color w:val="4472C4" w:themeColor="accent5"/>
      <w:sz w:val="28"/>
      <w:szCs w:val="28"/>
    </w:rPr>
  </w:style>
  <w:style w:type="character" w:customStyle="1" w:styleId="LTU-Subheader1RedChar">
    <w:name w:val="LTU - Subheader 1. Red Char"/>
    <w:basedOn w:val="DefaultParagraphFont"/>
    <w:link w:val="LTU-Subheader1Red"/>
    <w:uiPriority w:val="99"/>
    <w:rsid w:val="00BB4E5F"/>
    <w:rPr>
      <w:rFonts w:asciiTheme="majorHAnsi" w:eastAsia="Calibri" w:hAnsiTheme="majorHAnsi" w:cs="Times New Roman"/>
      <w:color w:val="4472C4" w:themeColor="accent5"/>
      <w:sz w:val="28"/>
      <w:szCs w:val="28"/>
      <w:lang w:eastAsia="en-AU"/>
    </w:rPr>
  </w:style>
  <w:style w:type="paragraph" w:customStyle="1" w:styleId="CCSNormalText">
    <w:name w:val="CCS Normal Text"/>
    <w:basedOn w:val="Normal"/>
    <w:link w:val="CCSNormalTextChar"/>
    <w:qFormat/>
    <w:rsid w:val="00BB4E5F"/>
    <w:pPr>
      <w:spacing w:before="60" w:after="120"/>
    </w:pPr>
    <w:rPr>
      <w:rFonts w:ascii="Calibri" w:eastAsiaTheme="minorHAnsi" w:hAnsi="Calibri" w:cs="Arial"/>
      <w:sz w:val="22"/>
      <w:szCs w:val="22"/>
      <w:lang w:eastAsia="zh-CN" w:bidi="th-TH"/>
    </w:rPr>
  </w:style>
  <w:style w:type="character" w:customStyle="1" w:styleId="CCSNormalTextChar">
    <w:name w:val="CCS Normal Text Char"/>
    <w:basedOn w:val="DefaultParagraphFont"/>
    <w:link w:val="CCSNormalText"/>
    <w:locked/>
    <w:rsid w:val="00BB4E5F"/>
    <w:rPr>
      <w:rFonts w:ascii="Calibri" w:hAnsi="Calibri" w:cs="Arial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BB4E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4E5F"/>
    <w:rPr>
      <w:rFonts w:ascii="Roboto" w:eastAsia="Calibri" w:hAnsi="Roboto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Hunter</dc:creator>
  <cp:keywords/>
  <dc:description/>
  <cp:lastModifiedBy>Nicholas Hunter</cp:lastModifiedBy>
  <cp:revision>7</cp:revision>
  <dcterms:created xsi:type="dcterms:W3CDTF">2018-03-29T03:00:00Z</dcterms:created>
  <dcterms:modified xsi:type="dcterms:W3CDTF">2019-03-15T03:01:00Z</dcterms:modified>
</cp:coreProperties>
</file>