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5D3" w:rsidRDefault="0081696D" w:rsidP="002205D3">
      <w:pPr>
        <w:spacing w:after="0" w:line="240" w:lineRule="auto"/>
        <w:rPr>
          <w:rFonts w:ascii="Arial Narrow" w:hAnsi="Arial Narrow"/>
          <w:b/>
          <w:lang w:val="en-US"/>
        </w:rPr>
      </w:pPr>
      <w:r>
        <w:rPr>
          <w:rFonts w:ascii="Arial Narrow" w:hAnsi="Arial Narrow"/>
          <w:b/>
          <w:lang w:val="en-US"/>
        </w:rPr>
        <w:t>Supplemental</w:t>
      </w:r>
      <w:r w:rsidR="009B62D9">
        <w:rPr>
          <w:rFonts w:ascii="Arial Narrow" w:hAnsi="Arial Narrow"/>
          <w:b/>
          <w:lang w:val="en-US"/>
        </w:rPr>
        <w:t xml:space="preserve"> File </w:t>
      </w:r>
      <w:bookmarkStart w:id="0" w:name="_GoBack"/>
      <w:bookmarkEnd w:id="0"/>
      <w:r w:rsidR="009B62D9">
        <w:rPr>
          <w:rFonts w:ascii="Arial Narrow" w:hAnsi="Arial Narrow"/>
          <w:b/>
          <w:lang w:val="en-US"/>
        </w:rPr>
        <w:t xml:space="preserve">1: </w:t>
      </w:r>
      <w:r w:rsidR="00655D82" w:rsidRPr="00655D82">
        <w:rPr>
          <w:rFonts w:ascii="Arial Narrow" w:hAnsi="Arial Narrow"/>
          <w:b/>
          <w:lang w:val="en-US"/>
        </w:rPr>
        <w:t>Tabl</w:t>
      </w:r>
      <w:r w:rsidR="00655D82">
        <w:rPr>
          <w:rFonts w:ascii="Arial Narrow" w:hAnsi="Arial Narrow"/>
          <w:b/>
          <w:lang w:val="en-US"/>
        </w:rPr>
        <w:t>e</w:t>
      </w:r>
      <w:r w:rsidR="00EA6380">
        <w:rPr>
          <w:rFonts w:ascii="Arial Narrow" w:hAnsi="Arial Narrow"/>
          <w:b/>
          <w:lang w:val="en-US"/>
        </w:rPr>
        <w:t xml:space="preserve"> </w:t>
      </w:r>
      <w:r>
        <w:rPr>
          <w:rFonts w:ascii="Arial Narrow" w:hAnsi="Arial Narrow"/>
          <w:b/>
          <w:lang w:val="en-US"/>
        </w:rPr>
        <w:t>S</w:t>
      </w:r>
      <w:r w:rsidR="00655D82" w:rsidRPr="00655D82">
        <w:rPr>
          <w:rFonts w:ascii="Arial Narrow" w:hAnsi="Arial Narrow"/>
          <w:b/>
          <w:lang w:val="en-US"/>
        </w:rPr>
        <w:t>1</w:t>
      </w:r>
      <w:r w:rsidR="00655D82">
        <w:rPr>
          <w:rFonts w:ascii="Arial Narrow" w:hAnsi="Arial Narrow"/>
          <w:b/>
          <w:lang w:val="en-US"/>
        </w:rPr>
        <w:t xml:space="preserve">: </w:t>
      </w:r>
      <w:r w:rsidR="00655D82">
        <w:rPr>
          <w:rFonts w:ascii="Arial Narrow" w:hAnsi="Arial Narrow"/>
          <w:lang w:val="en-US"/>
        </w:rPr>
        <w:t>Information on the database searches</w:t>
      </w:r>
      <w:r w:rsidR="002205D3" w:rsidRPr="00655D82">
        <w:rPr>
          <w:rFonts w:ascii="Arial Narrow" w:hAnsi="Arial Narrow"/>
          <w:b/>
          <w:lang w:val="en-US"/>
        </w:rPr>
        <w:t xml:space="preserve"> </w:t>
      </w:r>
      <w:r w:rsidR="00161947" w:rsidRPr="00655D82">
        <w:rPr>
          <w:rFonts w:ascii="Arial Narrow" w:hAnsi="Arial Narrow"/>
          <w:lang w:val="en-US"/>
        </w:rPr>
        <w:t>(</w:t>
      </w:r>
      <w:r w:rsidR="00655D82">
        <w:rPr>
          <w:rFonts w:ascii="Arial Narrow" w:hAnsi="Arial Narrow"/>
          <w:lang w:val="en-US"/>
        </w:rPr>
        <w:t xml:space="preserve">conducted </w:t>
      </w:r>
      <w:r w:rsidR="00161947" w:rsidRPr="00655D82">
        <w:rPr>
          <w:rFonts w:ascii="Arial Narrow" w:hAnsi="Arial Narrow"/>
          <w:lang w:val="en-US"/>
        </w:rPr>
        <w:t>02/</w:t>
      </w:r>
      <w:r w:rsidR="002205D3" w:rsidRPr="00655D82">
        <w:rPr>
          <w:rFonts w:ascii="Arial Narrow" w:hAnsi="Arial Narrow"/>
          <w:lang w:val="en-US"/>
        </w:rPr>
        <w:t>2016)</w:t>
      </w:r>
    </w:p>
    <w:p w:rsidR="00655D82" w:rsidRPr="00655D82" w:rsidRDefault="00655D82" w:rsidP="002205D3">
      <w:pPr>
        <w:spacing w:after="0" w:line="240" w:lineRule="auto"/>
        <w:rPr>
          <w:rFonts w:ascii="Arial Narrow" w:hAnsi="Arial Narrow"/>
          <w:b/>
          <w:sz w:val="8"/>
          <w:szCs w:val="8"/>
          <w:lang w:val="en-US"/>
        </w:rPr>
      </w:pPr>
    </w:p>
    <w:tbl>
      <w:tblPr>
        <w:tblStyle w:val="Tabellenraster"/>
        <w:tblW w:w="0" w:type="auto"/>
        <w:tblLook w:val="04A0" w:firstRow="1" w:lastRow="0" w:firstColumn="1" w:lastColumn="0" w:noHBand="0" w:noVBand="1"/>
      </w:tblPr>
      <w:tblGrid>
        <w:gridCol w:w="1730"/>
        <w:gridCol w:w="5495"/>
        <w:gridCol w:w="1837"/>
      </w:tblGrid>
      <w:tr w:rsidR="00161947" w:rsidRPr="00B24085" w:rsidTr="00451FC2">
        <w:trPr>
          <w:trHeight w:val="419"/>
        </w:trPr>
        <w:tc>
          <w:tcPr>
            <w:tcW w:w="1730" w:type="dxa"/>
            <w:tcBorders>
              <w:left w:val="single" w:sz="4" w:space="0" w:color="FFFFFF" w:themeColor="background1"/>
              <w:right w:val="single" w:sz="4" w:space="0" w:color="FFFFFF" w:themeColor="background1"/>
            </w:tcBorders>
          </w:tcPr>
          <w:p w:rsidR="00161947" w:rsidRPr="00655D82" w:rsidRDefault="00161947" w:rsidP="006D7660">
            <w:pPr>
              <w:jc w:val="both"/>
              <w:rPr>
                <w:rFonts w:ascii="Arial Narrow" w:hAnsi="Arial Narrow"/>
                <w:b/>
                <w:sz w:val="20"/>
                <w:szCs w:val="20"/>
              </w:rPr>
            </w:pPr>
            <w:r w:rsidRPr="00655D82">
              <w:rPr>
                <w:rFonts w:ascii="Arial Narrow" w:hAnsi="Arial Narrow"/>
                <w:b/>
                <w:sz w:val="20"/>
                <w:szCs w:val="20"/>
              </w:rPr>
              <w:t>Database</w:t>
            </w:r>
          </w:p>
        </w:tc>
        <w:tc>
          <w:tcPr>
            <w:tcW w:w="5495" w:type="dxa"/>
            <w:tcBorders>
              <w:left w:val="single" w:sz="4" w:space="0" w:color="FFFFFF" w:themeColor="background1"/>
              <w:right w:val="single" w:sz="4" w:space="0" w:color="FFFFFF" w:themeColor="background1"/>
            </w:tcBorders>
          </w:tcPr>
          <w:p w:rsidR="00161947" w:rsidRPr="00655D82" w:rsidRDefault="00161947" w:rsidP="006D7660">
            <w:pPr>
              <w:jc w:val="both"/>
              <w:rPr>
                <w:rFonts w:ascii="Arial Narrow" w:hAnsi="Arial Narrow"/>
                <w:b/>
                <w:sz w:val="20"/>
                <w:szCs w:val="20"/>
              </w:rPr>
            </w:pPr>
            <w:r w:rsidRPr="00655D82">
              <w:rPr>
                <w:rFonts w:ascii="Arial Narrow" w:hAnsi="Arial Narrow"/>
                <w:b/>
                <w:sz w:val="20"/>
                <w:szCs w:val="20"/>
              </w:rPr>
              <w:t xml:space="preserve">Key </w:t>
            </w:r>
            <w:proofErr w:type="spellStart"/>
            <w:r w:rsidRPr="00655D82">
              <w:rPr>
                <w:rFonts w:ascii="Arial Narrow" w:hAnsi="Arial Narrow"/>
                <w:b/>
                <w:sz w:val="20"/>
                <w:szCs w:val="20"/>
              </w:rPr>
              <w:t>terms</w:t>
            </w:r>
            <w:proofErr w:type="spellEnd"/>
            <w:r w:rsidRPr="00655D82">
              <w:rPr>
                <w:rFonts w:ascii="Arial Narrow" w:hAnsi="Arial Narrow"/>
                <w:b/>
                <w:sz w:val="20"/>
                <w:szCs w:val="20"/>
              </w:rPr>
              <w:t xml:space="preserve"> </w:t>
            </w:r>
            <w:r w:rsidR="006D7660">
              <w:rPr>
                <w:rFonts w:ascii="Arial Narrow" w:hAnsi="Arial Narrow"/>
                <w:b/>
                <w:sz w:val="20"/>
                <w:szCs w:val="20"/>
              </w:rPr>
              <w:t xml:space="preserve">/ String </w:t>
            </w:r>
          </w:p>
        </w:tc>
        <w:tc>
          <w:tcPr>
            <w:tcW w:w="1837" w:type="dxa"/>
            <w:tcBorders>
              <w:left w:val="single" w:sz="4" w:space="0" w:color="FFFFFF" w:themeColor="background1"/>
              <w:right w:val="single" w:sz="4" w:space="0" w:color="FFFFFF" w:themeColor="background1"/>
            </w:tcBorders>
          </w:tcPr>
          <w:p w:rsidR="00161947" w:rsidRPr="00655D82" w:rsidRDefault="00161947" w:rsidP="006D7660">
            <w:pPr>
              <w:jc w:val="right"/>
              <w:rPr>
                <w:rFonts w:ascii="Arial Narrow" w:hAnsi="Arial Narrow"/>
                <w:b/>
                <w:sz w:val="20"/>
                <w:szCs w:val="20"/>
              </w:rPr>
            </w:pPr>
            <w:r w:rsidRPr="00655D82">
              <w:rPr>
                <w:rFonts w:ascii="Arial Narrow" w:hAnsi="Arial Narrow"/>
                <w:b/>
                <w:sz w:val="20"/>
                <w:szCs w:val="20"/>
              </w:rPr>
              <w:t xml:space="preserve">Records </w:t>
            </w:r>
            <w:proofErr w:type="spellStart"/>
            <w:r w:rsidRPr="00655D82">
              <w:rPr>
                <w:rFonts w:ascii="Arial Narrow" w:hAnsi="Arial Narrow"/>
                <w:b/>
                <w:sz w:val="20"/>
                <w:szCs w:val="20"/>
              </w:rPr>
              <w:t>identified</w:t>
            </w:r>
            <w:proofErr w:type="spellEnd"/>
            <w:r w:rsidRPr="00655D82">
              <w:rPr>
                <w:rFonts w:ascii="Arial Narrow" w:hAnsi="Arial Narrow"/>
                <w:b/>
                <w:sz w:val="20"/>
                <w:szCs w:val="20"/>
              </w:rPr>
              <w:t xml:space="preserve"> </w:t>
            </w:r>
          </w:p>
        </w:tc>
      </w:tr>
      <w:tr w:rsidR="00161947" w:rsidRPr="00161947" w:rsidTr="00451FC2">
        <w:tc>
          <w:tcPr>
            <w:tcW w:w="1730" w:type="dxa"/>
            <w:tcBorders>
              <w:left w:val="single" w:sz="4" w:space="0" w:color="FFFFFF" w:themeColor="background1"/>
              <w:bottom w:val="single" w:sz="4" w:space="0" w:color="FFFFFF" w:themeColor="background1"/>
              <w:right w:val="single" w:sz="4" w:space="0" w:color="FFFFFF" w:themeColor="background1"/>
            </w:tcBorders>
          </w:tcPr>
          <w:p w:rsidR="00161947" w:rsidRPr="00655D82" w:rsidRDefault="00161947" w:rsidP="006D7660">
            <w:pPr>
              <w:rPr>
                <w:rFonts w:ascii="Arial Narrow" w:hAnsi="Arial Narrow"/>
                <w:b/>
                <w:sz w:val="20"/>
                <w:szCs w:val="20"/>
                <w:lang w:val="en-US"/>
              </w:rPr>
            </w:pPr>
            <w:r w:rsidRPr="00655D82">
              <w:rPr>
                <w:rFonts w:ascii="Arial Narrow" w:hAnsi="Arial Narrow"/>
                <w:b/>
                <w:sz w:val="20"/>
                <w:szCs w:val="20"/>
                <w:lang w:val="en-US"/>
              </w:rPr>
              <w:t xml:space="preserve">OVID: </w:t>
            </w:r>
            <w:proofErr w:type="spellStart"/>
            <w:r w:rsidRPr="00655D82">
              <w:rPr>
                <w:rFonts w:ascii="Arial Narrow" w:hAnsi="Arial Narrow"/>
                <w:b/>
                <w:sz w:val="20"/>
                <w:szCs w:val="20"/>
                <w:lang w:val="en-US"/>
              </w:rPr>
              <w:t>PsycInfo</w:t>
            </w:r>
            <w:proofErr w:type="spellEnd"/>
            <w:r w:rsidRPr="00655D82">
              <w:rPr>
                <w:rFonts w:ascii="Arial Narrow" w:hAnsi="Arial Narrow"/>
                <w:b/>
                <w:sz w:val="20"/>
                <w:szCs w:val="20"/>
                <w:lang w:val="en-US"/>
              </w:rPr>
              <w:t xml:space="preserve">, </w:t>
            </w:r>
            <w:proofErr w:type="spellStart"/>
            <w:r w:rsidRPr="00655D82">
              <w:rPr>
                <w:rFonts w:ascii="Arial Narrow" w:hAnsi="Arial Narrow"/>
                <w:b/>
                <w:sz w:val="20"/>
                <w:szCs w:val="20"/>
                <w:lang w:val="en-US"/>
              </w:rPr>
              <w:t>PsycArticles</w:t>
            </w:r>
            <w:proofErr w:type="spellEnd"/>
            <w:r w:rsidRPr="00655D82">
              <w:rPr>
                <w:rFonts w:ascii="Arial Narrow" w:hAnsi="Arial Narrow"/>
                <w:b/>
                <w:sz w:val="20"/>
                <w:szCs w:val="20"/>
                <w:lang w:val="en-US"/>
              </w:rPr>
              <w:t>, Ovid Medline</w:t>
            </w:r>
          </w:p>
        </w:tc>
        <w:tc>
          <w:tcPr>
            <w:tcW w:w="5495" w:type="dxa"/>
            <w:tcBorders>
              <w:left w:val="single" w:sz="4" w:space="0" w:color="FFFFFF" w:themeColor="background1"/>
              <w:bottom w:val="single" w:sz="4" w:space="0" w:color="FFFFFF" w:themeColor="background1"/>
              <w:right w:val="single" w:sz="4" w:space="0" w:color="FFFFFF" w:themeColor="background1"/>
            </w:tcBorders>
          </w:tcPr>
          <w:p w:rsidR="00161947" w:rsidRPr="00655D82" w:rsidRDefault="00161947" w:rsidP="006D7660">
            <w:pPr>
              <w:jc w:val="both"/>
              <w:rPr>
                <w:rFonts w:ascii="Arial Narrow" w:hAnsi="Arial Narrow"/>
                <w:sz w:val="20"/>
                <w:szCs w:val="20"/>
                <w:lang w:val="en-US"/>
              </w:rPr>
            </w:pPr>
            <w:r w:rsidRPr="00655D82">
              <w:rPr>
                <w:rFonts w:ascii="Arial Narrow" w:hAnsi="Arial Narrow"/>
                <w:sz w:val="20"/>
                <w:szCs w:val="20"/>
                <w:lang w:val="en-US"/>
              </w:rPr>
              <w:t xml:space="preserve">(long term care/ OR social care/ OR elder care/ OR eldercare OR elderly care/ OR aged care/ OR geriatric care/ OR old person care/ OR adult day care/ OR assisted living/ OR residential care/ OR home care/ OR informal care/ OR institutional care/ OR nursing home/ OR care home/ OR nursing care/ OR geriatric </w:t>
            </w:r>
            <w:proofErr w:type="spellStart"/>
            <w:r w:rsidRPr="00655D82">
              <w:rPr>
                <w:rFonts w:ascii="Arial Narrow" w:hAnsi="Arial Narrow"/>
                <w:sz w:val="20"/>
                <w:szCs w:val="20"/>
                <w:lang w:val="en-US"/>
              </w:rPr>
              <w:t>nurs</w:t>
            </w:r>
            <w:proofErr w:type="spellEnd"/>
            <w:r w:rsidRPr="00655D82">
              <w:rPr>
                <w:rFonts w:ascii="Arial Narrow" w:hAnsi="Arial Narrow"/>
                <w:sz w:val="20"/>
                <w:szCs w:val="20"/>
                <w:lang w:val="en-US"/>
              </w:rPr>
              <w:t xml:space="preserve">*/)AND (prefer* OR stated preference*/ OR desire* OR wish* OR decision* OR choice* OR </w:t>
            </w:r>
            <w:proofErr w:type="spellStart"/>
            <w:r w:rsidRPr="00655D82">
              <w:rPr>
                <w:rFonts w:ascii="Arial Narrow" w:hAnsi="Arial Narrow"/>
                <w:sz w:val="20"/>
                <w:szCs w:val="20"/>
                <w:lang w:val="en-US"/>
              </w:rPr>
              <w:t>priorit</w:t>
            </w:r>
            <w:proofErr w:type="spellEnd"/>
            <w:r w:rsidRPr="00655D82">
              <w:rPr>
                <w:rFonts w:ascii="Arial Narrow" w:hAnsi="Arial Narrow"/>
                <w:sz w:val="20"/>
                <w:szCs w:val="20"/>
                <w:lang w:val="en-US"/>
              </w:rPr>
              <w:t>* OR patient participation/ OR trade off/ OR decision analysis/ OR multi criteria decision analysis/ OR conjoint analysis/ OR discrete choice/ OR choice exercise*/ OR dichotomous choice/ OR contingent valuation/ OR time trade-off/ OR person trade-off/ OR visual analog scale/ OR analytic hierarchy process/ OR willingness to pay/ OR willingness to accept/ OR best-worst scaling/ OR payment card/ OR bidding game/ OR standard gamble/ OR qualitative* OR transcript* OR mixed-method*/ OR quantitative*)</w:t>
            </w:r>
          </w:p>
          <w:p w:rsidR="00161947" w:rsidRPr="00655D82" w:rsidRDefault="00161947" w:rsidP="006D7660">
            <w:pPr>
              <w:jc w:val="both"/>
              <w:rPr>
                <w:rFonts w:ascii="Arial Narrow" w:hAnsi="Arial Narrow"/>
                <w:sz w:val="20"/>
                <w:szCs w:val="20"/>
                <w:lang w:val="en-US"/>
              </w:rPr>
            </w:pPr>
          </w:p>
        </w:tc>
        <w:tc>
          <w:tcPr>
            <w:tcW w:w="1837" w:type="dxa"/>
            <w:tcBorders>
              <w:left w:val="single" w:sz="4" w:space="0" w:color="FFFFFF" w:themeColor="background1"/>
              <w:bottom w:val="single" w:sz="4" w:space="0" w:color="FFFFFF" w:themeColor="background1"/>
              <w:right w:val="single" w:sz="4" w:space="0" w:color="FFFFFF" w:themeColor="background1"/>
            </w:tcBorders>
          </w:tcPr>
          <w:p w:rsidR="00161947" w:rsidRPr="00655D82" w:rsidRDefault="00161947" w:rsidP="006D7660">
            <w:pPr>
              <w:jc w:val="right"/>
              <w:rPr>
                <w:rFonts w:ascii="Arial Narrow" w:hAnsi="Arial Narrow"/>
                <w:sz w:val="20"/>
                <w:szCs w:val="20"/>
                <w:lang w:val="en-US"/>
              </w:rPr>
            </w:pPr>
            <w:r w:rsidRPr="00655D82">
              <w:rPr>
                <w:rFonts w:ascii="Arial Narrow" w:hAnsi="Arial Narrow"/>
                <w:sz w:val="20"/>
                <w:szCs w:val="20"/>
                <w:lang w:val="en-US"/>
              </w:rPr>
              <w:t>11.709</w:t>
            </w:r>
          </w:p>
          <w:p w:rsidR="00161947" w:rsidRPr="00655D82" w:rsidRDefault="00161947" w:rsidP="006D7660">
            <w:pPr>
              <w:jc w:val="right"/>
              <w:rPr>
                <w:rFonts w:ascii="Arial Narrow" w:hAnsi="Arial Narrow"/>
                <w:sz w:val="20"/>
                <w:szCs w:val="20"/>
                <w:lang w:val="en-US"/>
              </w:rPr>
            </w:pPr>
          </w:p>
        </w:tc>
      </w:tr>
      <w:tr w:rsidR="00161947" w:rsidRPr="00161947" w:rsidTr="00451FC2">
        <w:trPr>
          <w:trHeight w:val="2592"/>
        </w:trPr>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947" w:rsidRPr="00655D82" w:rsidRDefault="00161947" w:rsidP="006D7660">
            <w:pPr>
              <w:jc w:val="both"/>
              <w:rPr>
                <w:rFonts w:ascii="Arial Narrow" w:hAnsi="Arial Narrow"/>
                <w:b/>
                <w:sz w:val="20"/>
                <w:szCs w:val="20"/>
              </w:rPr>
            </w:pPr>
            <w:proofErr w:type="spellStart"/>
            <w:r w:rsidRPr="00655D82">
              <w:rPr>
                <w:rFonts w:ascii="Arial Narrow" w:hAnsi="Arial Narrow"/>
                <w:b/>
                <w:sz w:val="20"/>
                <w:szCs w:val="20"/>
              </w:rPr>
              <w:t>Pubmed</w:t>
            </w:r>
            <w:proofErr w:type="spellEnd"/>
          </w:p>
        </w:tc>
        <w:tc>
          <w:tcPr>
            <w:tcW w:w="5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947" w:rsidRPr="00655D82" w:rsidRDefault="00161947" w:rsidP="006D7660">
            <w:pPr>
              <w:jc w:val="both"/>
              <w:rPr>
                <w:rFonts w:ascii="Arial Narrow" w:hAnsi="Arial Narrow"/>
                <w:sz w:val="20"/>
                <w:szCs w:val="20"/>
                <w:lang w:val="en-US"/>
              </w:rPr>
            </w:pPr>
            <w:r w:rsidRPr="00655D82">
              <w:rPr>
                <w:rFonts w:ascii="Arial Narrow" w:hAnsi="Arial Narrow"/>
                <w:sz w:val="20"/>
                <w:szCs w:val="20"/>
                <w:lang w:val="en-US"/>
              </w:rPr>
              <w:t xml:space="preserve">(("long term care") OR (“social care”) OR ("elder care") OR (“eldercare”) OR ("elderly care") OR (“aged care”) OR (“geriatric care") OR ("old person care") OR (“adult day care”) OR (“assisted living”) OR (“residential care”) OR (“home care”) OR (“informal care”) OR ("institutional care") OR ("nursing home") OR ("care home") OR ("nursing care") OR ("geriatric </w:t>
            </w:r>
            <w:proofErr w:type="spellStart"/>
            <w:r w:rsidRPr="00655D82">
              <w:rPr>
                <w:rFonts w:ascii="Arial Narrow" w:hAnsi="Arial Narrow"/>
                <w:sz w:val="20"/>
                <w:szCs w:val="20"/>
                <w:lang w:val="en-US"/>
              </w:rPr>
              <w:t>nurs</w:t>
            </w:r>
            <w:proofErr w:type="spellEnd"/>
            <w:r w:rsidRPr="00655D82">
              <w:rPr>
                <w:rFonts w:ascii="Arial Narrow" w:hAnsi="Arial Narrow"/>
                <w:sz w:val="20"/>
                <w:szCs w:val="20"/>
                <w:lang w:val="en-US"/>
              </w:rPr>
              <w:t>*”)) AND</w:t>
            </w:r>
            <w:r w:rsidRPr="00655D82">
              <w:rPr>
                <w:rFonts w:ascii="Arial Narrow" w:hAnsi="Arial Narrow"/>
                <w:b/>
                <w:sz w:val="20"/>
                <w:szCs w:val="20"/>
                <w:lang w:val="en-US"/>
              </w:rPr>
              <w:t xml:space="preserve"> </w:t>
            </w:r>
            <w:r w:rsidRPr="00655D82">
              <w:rPr>
                <w:rFonts w:ascii="Arial Narrow" w:hAnsi="Arial Narrow"/>
                <w:sz w:val="20"/>
                <w:szCs w:val="20"/>
                <w:lang w:val="en-US"/>
              </w:rPr>
              <w:t>((prefer*) OR (“stated preference*”) OR (desire*) OR (wish*) OR (decision*) OR (choice*) OR (</w:t>
            </w:r>
            <w:proofErr w:type="spellStart"/>
            <w:r w:rsidRPr="00655D82">
              <w:rPr>
                <w:rFonts w:ascii="Arial Narrow" w:hAnsi="Arial Narrow"/>
                <w:sz w:val="20"/>
                <w:szCs w:val="20"/>
                <w:lang w:val="en-US"/>
              </w:rPr>
              <w:t>priorit</w:t>
            </w:r>
            <w:proofErr w:type="spellEnd"/>
            <w:r w:rsidRPr="00655D82">
              <w:rPr>
                <w:rFonts w:ascii="Arial Narrow" w:hAnsi="Arial Narrow"/>
                <w:sz w:val="20"/>
                <w:szCs w:val="20"/>
                <w:lang w:val="en-US"/>
              </w:rPr>
              <w:t>*) OR ("intention to use") OR (“patient participation”) OR ("trade off") OR (“decision analysis”) OR (“multi criteria decision analysis”) OR ("conjoint analysis") OR ("discrete choice") OR ("choice exercise*") OR ("dichotomous choice”) OR (“contingent valuation”) OR ("time trade-off") OR ("person trade-off") OR ("visual analog scale") OR ("analytic hierarchy process") OR ("willingness to pay") OR (“willingness to accept”) OR ("best-worst scaling") OR ("payment card") OR ("bidding game") OR (“standard gamble”) OR (qualitative*) OR (transcript*) OR (“mixed-method*”) OR (quantitative*)) AND ("1990/01/01"[</w:t>
            </w:r>
            <w:proofErr w:type="spellStart"/>
            <w:r w:rsidRPr="00655D82">
              <w:rPr>
                <w:rFonts w:ascii="Arial Narrow" w:hAnsi="Arial Narrow"/>
                <w:sz w:val="20"/>
                <w:szCs w:val="20"/>
                <w:lang w:val="en-US"/>
              </w:rPr>
              <w:t>PDat</w:t>
            </w:r>
            <w:proofErr w:type="spellEnd"/>
            <w:r w:rsidRPr="00655D82">
              <w:rPr>
                <w:rFonts w:ascii="Arial Narrow" w:hAnsi="Arial Narrow"/>
                <w:sz w:val="20"/>
                <w:szCs w:val="20"/>
                <w:lang w:val="en-US"/>
              </w:rPr>
              <w:t>] : "2015/12/31"[</w:t>
            </w:r>
            <w:proofErr w:type="spellStart"/>
            <w:r w:rsidRPr="00655D82">
              <w:rPr>
                <w:rFonts w:ascii="Arial Narrow" w:hAnsi="Arial Narrow"/>
                <w:sz w:val="20"/>
                <w:szCs w:val="20"/>
                <w:lang w:val="en-US"/>
              </w:rPr>
              <w:t>PDat</w:t>
            </w:r>
            <w:proofErr w:type="spellEnd"/>
            <w:r w:rsidRPr="00655D82">
              <w:rPr>
                <w:rFonts w:ascii="Arial Narrow" w:hAnsi="Arial Narrow"/>
                <w:sz w:val="20"/>
                <w:szCs w:val="20"/>
                <w:lang w:val="en-US"/>
              </w:rPr>
              <w:t>])</w:t>
            </w:r>
          </w:p>
          <w:p w:rsidR="00161947" w:rsidRPr="00655D82" w:rsidRDefault="00161947" w:rsidP="006D7660">
            <w:pPr>
              <w:jc w:val="both"/>
              <w:rPr>
                <w:rFonts w:ascii="Arial Narrow" w:hAnsi="Arial Narrow"/>
                <w:sz w:val="20"/>
                <w:szCs w:val="20"/>
                <w:lang w:val="en-US"/>
              </w:rPr>
            </w:pP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947" w:rsidRPr="00655D82" w:rsidRDefault="00161947" w:rsidP="006D7660">
            <w:pPr>
              <w:jc w:val="right"/>
              <w:rPr>
                <w:rFonts w:ascii="Arial Narrow" w:hAnsi="Arial Narrow"/>
                <w:sz w:val="20"/>
                <w:szCs w:val="20"/>
              </w:rPr>
            </w:pPr>
            <w:r w:rsidRPr="00655D82">
              <w:rPr>
                <w:rFonts w:ascii="Arial Narrow" w:hAnsi="Arial Narrow"/>
                <w:sz w:val="20"/>
                <w:szCs w:val="20"/>
              </w:rPr>
              <w:t xml:space="preserve">19.816 </w:t>
            </w:r>
          </w:p>
          <w:p w:rsidR="00161947" w:rsidRPr="00655D82" w:rsidRDefault="00161947" w:rsidP="006D7660">
            <w:pPr>
              <w:jc w:val="right"/>
              <w:rPr>
                <w:rFonts w:ascii="Arial Narrow" w:hAnsi="Arial Narrow"/>
                <w:sz w:val="20"/>
                <w:szCs w:val="20"/>
              </w:rPr>
            </w:pPr>
          </w:p>
        </w:tc>
      </w:tr>
      <w:tr w:rsidR="00161947" w:rsidRPr="00B24085" w:rsidTr="00451FC2">
        <w:trPr>
          <w:trHeight w:val="2546"/>
        </w:trPr>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947" w:rsidRPr="00655D82" w:rsidRDefault="00161947" w:rsidP="006D7660">
            <w:pPr>
              <w:jc w:val="both"/>
              <w:rPr>
                <w:rFonts w:ascii="Arial Narrow" w:hAnsi="Arial Narrow"/>
                <w:b/>
                <w:sz w:val="20"/>
                <w:szCs w:val="20"/>
              </w:rPr>
            </w:pPr>
            <w:proofErr w:type="spellStart"/>
            <w:r w:rsidRPr="00655D82">
              <w:rPr>
                <w:rFonts w:ascii="Arial Narrow" w:hAnsi="Arial Narrow"/>
                <w:b/>
                <w:sz w:val="20"/>
                <w:szCs w:val="20"/>
              </w:rPr>
              <w:t>ScienceDirect</w:t>
            </w:r>
            <w:proofErr w:type="spellEnd"/>
          </w:p>
        </w:tc>
        <w:tc>
          <w:tcPr>
            <w:tcW w:w="5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947" w:rsidRPr="00655D82" w:rsidRDefault="00161947" w:rsidP="006D7660">
            <w:pPr>
              <w:jc w:val="both"/>
              <w:rPr>
                <w:rFonts w:ascii="Arial Narrow" w:hAnsi="Arial Narrow"/>
                <w:sz w:val="20"/>
                <w:szCs w:val="20"/>
                <w:lang w:val="en-US"/>
              </w:rPr>
            </w:pPr>
            <w:r w:rsidRPr="00655D82">
              <w:rPr>
                <w:rFonts w:ascii="Arial Narrow" w:hAnsi="Arial Narrow"/>
                <w:sz w:val="20"/>
                <w:szCs w:val="20"/>
                <w:lang w:val="en-US"/>
              </w:rPr>
              <w:t xml:space="preserve">({long term care} OR {social care} OR {elder care} OR {eldercare} OR {elderly care} OR {aged care} OR {geriatric care} OR {old person care} OR {adult day care} OR {assisted living} OR {residential care} OR {home care} OR {informal care} OR {institutional care} OR {nursing home} OR {care home} OR {nursing care} OR {geriatric </w:t>
            </w:r>
            <w:proofErr w:type="spellStart"/>
            <w:r w:rsidRPr="00655D82">
              <w:rPr>
                <w:rFonts w:ascii="Arial Narrow" w:hAnsi="Arial Narrow"/>
                <w:sz w:val="20"/>
                <w:szCs w:val="20"/>
                <w:lang w:val="en-US"/>
              </w:rPr>
              <w:t>nurs</w:t>
            </w:r>
            <w:proofErr w:type="spellEnd"/>
            <w:r w:rsidRPr="00655D82">
              <w:rPr>
                <w:rFonts w:ascii="Arial Narrow" w:hAnsi="Arial Narrow"/>
                <w:sz w:val="20"/>
                <w:szCs w:val="20"/>
                <w:lang w:val="en-US"/>
              </w:rPr>
              <w:t xml:space="preserve">*}) AND (prefer* OR {stated preference*} OR desire* OR wish* OR decision* OR choice* OR </w:t>
            </w:r>
            <w:proofErr w:type="spellStart"/>
            <w:r w:rsidRPr="00655D82">
              <w:rPr>
                <w:rFonts w:ascii="Arial Narrow" w:hAnsi="Arial Narrow"/>
                <w:sz w:val="20"/>
                <w:szCs w:val="20"/>
                <w:lang w:val="en-US"/>
              </w:rPr>
              <w:t>priorit</w:t>
            </w:r>
            <w:proofErr w:type="spellEnd"/>
            <w:r w:rsidRPr="00655D82">
              <w:rPr>
                <w:rFonts w:ascii="Arial Narrow" w:hAnsi="Arial Narrow"/>
                <w:sz w:val="20"/>
                <w:szCs w:val="20"/>
                <w:lang w:val="en-US"/>
              </w:rPr>
              <w:t>* OR {intention to use} OR {patient participation} OR {trade off} OR {decision analysis} OR {multi criteria decision analysis} OR {conjoint analysis} OR {discrete choice} OR {choice exercise} OR {dichotomous choice} OR {contingent valuation} OR {time trade-off} OR {person trade-off} OR {visual analog scale} OR {analytic hierarchy process} OR {willingness to pay} OR {willingness to accept} OR {best-worst scaling} OR {payment card} OR {bidding game} OR {standard gamble} OR qualitative* OR transcript* OR {mixed-method*} OR quantitative*)</w:t>
            </w:r>
          </w:p>
          <w:p w:rsidR="00161947" w:rsidRPr="00655D82" w:rsidRDefault="00161947" w:rsidP="006D7660">
            <w:pPr>
              <w:jc w:val="both"/>
              <w:rPr>
                <w:rFonts w:ascii="Arial Narrow" w:hAnsi="Arial Narrow"/>
                <w:sz w:val="20"/>
                <w:szCs w:val="20"/>
                <w:lang w:val="en-US"/>
              </w:rPr>
            </w:pP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1947" w:rsidRPr="00655D82" w:rsidRDefault="00161947" w:rsidP="006D7660">
            <w:pPr>
              <w:jc w:val="right"/>
              <w:rPr>
                <w:rFonts w:ascii="Arial Narrow" w:hAnsi="Arial Narrow"/>
                <w:sz w:val="20"/>
                <w:szCs w:val="20"/>
              </w:rPr>
            </w:pPr>
            <w:r w:rsidRPr="00655D82">
              <w:rPr>
                <w:rFonts w:ascii="Arial Narrow" w:hAnsi="Arial Narrow"/>
                <w:sz w:val="20"/>
                <w:szCs w:val="20"/>
              </w:rPr>
              <w:t xml:space="preserve">12.890 </w:t>
            </w:r>
          </w:p>
          <w:p w:rsidR="00161947" w:rsidRPr="00655D82" w:rsidRDefault="00161947" w:rsidP="006D7660">
            <w:pPr>
              <w:jc w:val="right"/>
              <w:rPr>
                <w:rFonts w:ascii="Arial Narrow" w:hAnsi="Arial Narrow"/>
                <w:sz w:val="20"/>
                <w:szCs w:val="20"/>
              </w:rPr>
            </w:pPr>
          </w:p>
        </w:tc>
      </w:tr>
      <w:tr w:rsidR="00161947" w:rsidRPr="00B24085" w:rsidTr="00451FC2">
        <w:trPr>
          <w:trHeight w:val="70"/>
        </w:trPr>
        <w:tc>
          <w:tcPr>
            <w:tcW w:w="1730" w:type="dxa"/>
            <w:tcBorders>
              <w:top w:val="single" w:sz="4" w:space="0" w:color="FFFFFF" w:themeColor="background1"/>
              <w:left w:val="single" w:sz="4" w:space="0" w:color="FFFFFF" w:themeColor="background1"/>
              <w:right w:val="single" w:sz="4" w:space="0" w:color="FFFFFF" w:themeColor="background1"/>
            </w:tcBorders>
          </w:tcPr>
          <w:p w:rsidR="00161947" w:rsidRPr="00655D82" w:rsidRDefault="00161947" w:rsidP="006D7660">
            <w:pPr>
              <w:jc w:val="both"/>
              <w:rPr>
                <w:rFonts w:ascii="Arial Narrow" w:hAnsi="Arial Narrow"/>
                <w:b/>
                <w:sz w:val="20"/>
                <w:szCs w:val="20"/>
              </w:rPr>
            </w:pPr>
            <w:r w:rsidRPr="00655D82">
              <w:rPr>
                <w:rFonts w:ascii="Arial Narrow" w:hAnsi="Arial Narrow"/>
                <w:b/>
                <w:sz w:val="20"/>
                <w:szCs w:val="20"/>
              </w:rPr>
              <w:t xml:space="preserve">Total </w:t>
            </w:r>
          </w:p>
        </w:tc>
        <w:tc>
          <w:tcPr>
            <w:tcW w:w="5495" w:type="dxa"/>
            <w:tcBorders>
              <w:top w:val="single" w:sz="4" w:space="0" w:color="FFFFFF" w:themeColor="background1"/>
              <w:left w:val="single" w:sz="4" w:space="0" w:color="FFFFFF" w:themeColor="background1"/>
              <w:right w:val="single" w:sz="4" w:space="0" w:color="FFFFFF" w:themeColor="background1"/>
            </w:tcBorders>
          </w:tcPr>
          <w:p w:rsidR="00161947" w:rsidRPr="00655D82" w:rsidRDefault="00161947" w:rsidP="006D7660">
            <w:pPr>
              <w:jc w:val="both"/>
              <w:rPr>
                <w:rFonts w:ascii="Arial Narrow" w:hAnsi="Arial Narrow"/>
                <w:b/>
                <w:sz w:val="20"/>
                <w:szCs w:val="20"/>
              </w:rPr>
            </w:pPr>
          </w:p>
        </w:tc>
        <w:tc>
          <w:tcPr>
            <w:tcW w:w="1837" w:type="dxa"/>
            <w:tcBorders>
              <w:top w:val="single" w:sz="4" w:space="0" w:color="FFFFFF" w:themeColor="background1"/>
              <w:left w:val="single" w:sz="4" w:space="0" w:color="FFFFFF" w:themeColor="background1"/>
              <w:right w:val="single" w:sz="4" w:space="0" w:color="FFFFFF" w:themeColor="background1"/>
            </w:tcBorders>
          </w:tcPr>
          <w:p w:rsidR="00161947" w:rsidRPr="00655D82" w:rsidRDefault="00161947" w:rsidP="006D7660">
            <w:pPr>
              <w:jc w:val="right"/>
              <w:rPr>
                <w:rFonts w:ascii="Arial Narrow" w:hAnsi="Arial Narrow"/>
                <w:b/>
                <w:sz w:val="20"/>
                <w:szCs w:val="20"/>
              </w:rPr>
            </w:pPr>
            <w:r w:rsidRPr="00655D82">
              <w:rPr>
                <w:rFonts w:ascii="Arial Narrow" w:hAnsi="Arial Narrow"/>
                <w:b/>
                <w:sz w:val="20"/>
                <w:szCs w:val="20"/>
              </w:rPr>
              <w:t xml:space="preserve">43.785 </w:t>
            </w:r>
          </w:p>
          <w:p w:rsidR="00161947" w:rsidRPr="00655D82" w:rsidRDefault="00161947" w:rsidP="006D7660">
            <w:pPr>
              <w:jc w:val="right"/>
              <w:rPr>
                <w:rFonts w:ascii="Arial Narrow" w:hAnsi="Arial Narrow"/>
                <w:b/>
                <w:sz w:val="20"/>
                <w:szCs w:val="20"/>
              </w:rPr>
            </w:pPr>
          </w:p>
        </w:tc>
      </w:tr>
    </w:tbl>
    <w:p w:rsidR="002205D3" w:rsidRPr="00B24085" w:rsidRDefault="002205D3" w:rsidP="002205D3">
      <w:pPr>
        <w:spacing w:after="0" w:line="240" w:lineRule="auto"/>
        <w:rPr>
          <w:sz w:val="16"/>
          <w:szCs w:val="16"/>
        </w:rPr>
      </w:pPr>
    </w:p>
    <w:p w:rsidR="002205D3" w:rsidRPr="007D1A99" w:rsidRDefault="002205D3" w:rsidP="002205D3">
      <w:pPr>
        <w:spacing w:after="0" w:line="240" w:lineRule="auto"/>
      </w:pPr>
    </w:p>
    <w:p w:rsidR="003F29E1" w:rsidRPr="003F29E1" w:rsidRDefault="003F29E1" w:rsidP="003F29E1">
      <w:pPr>
        <w:rPr>
          <w:lang w:val="en-US"/>
        </w:rPr>
      </w:pPr>
    </w:p>
    <w:sectPr w:rsidR="003F29E1" w:rsidRPr="003F29E1" w:rsidSect="001619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55B6B"/>
    <w:multiLevelType w:val="hybridMultilevel"/>
    <w:tmpl w:val="E5C43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62406C"/>
    <w:multiLevelType w:val="hybridMultilevel"/>
    <w:tmpl w:val="91D4DB8C"/>
    <w:lvl w:ilvl="0" w:tplc="04070011">
      <w:start w:val="1"/>
      <w:numFmt w:val="decimal"/>
      <w:lvlText w:val="%1)"/>
      <w:lvlJc w:val="left"/>
      <w:pPr>
        <w:ind w:left="720" w:hanging="360"/>
      </w:pPr>
      <w:rPr>
        <w:rFonts w:hint="default"/>
      </w:rPr>
    </w:lvl>
    <w:lvl w:ilvl="1" w:tplc="1D64E7D2">
      <w:start w:val="1"/>
      <w:numFmt w:val="decimal"/>
      <w:lvlText w:val="%2."/>
      <w:lvlJc w:val="left"/>
      <w:pPr>
        <w:ind w:left="1440" w:hanging="360"/>
      </w:pPr>
      <w:rPr>
        <w:rFonts w:asciiTheme="minorHAnsi" w:eastAsiaTheme="minorHAnsi" w:hAnsiTheme="minorHAnsi" w:cstheme="minorBidi"/>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78593F"/>
    <w:multiLevelType w:val="multilevel"/>
    <w:tmpl w:val="2A1E439A"/>
    <w:lvl w:ilvl="0">
      <w:start w:val="11"/>
      <w:numFmt w:val="decimal"/>
      <w:lvlText w:val="%1"/>
      <w:lvlJc w:val="left"/>
      <w:pPr>
        <w:ind w:left="495" w:hanging="495"/>
      </w:pPr>
      <w:rPr>
        <w:rFonts w:hint="default"/>
      </w:rPr>
    </w:lvl>
    <w:lvl w:ilvl="1">
      <w:start w:val="79"/>
      <w:numFmt w:val="decimalZero"/>
      <w:lvlText w:val="%1.%2"/>
      <w:lvlJc w:val="left"/>
      <w:pPr>
        <w:ind w:left="495" w:hanging="495"/>
      </w:pPr>
      <w:rPr>
        <w:rFonts w:hint="default"/>
      </w:rPr>
    </w:lvl>
    <w:lvl w:ilvl="2">
      <w:start w:val="1"/>
      <w:numFmt w:val="decimal"/>
      <w:lvlText w:val="%1.%2.%3"/>
      <w:lvlJc w:val="left"/>
      <w:pPr>
        <w:ind w:left="49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1CF63A0B"/>
    <w:multiLevelType w:val="hybridMultilevel"/>
    <w:tmpl w:val="11203F9C"/>
    <w:lvl w:ilvl="0" w:tplc="04070011">
      <w:start w:val="1"/>
      <w:numFmt w:val="decimal"/>
      <w:lvlText w:val="%1)"/>
      <w:lvlJc w:val="left"/>
      <w:pPr>
        <w:ind w:left="720" w:hanging="360"/>
      </w:pPr>
      <w:rPr>
        <w:rFonts w:hint="default"/>
      </w:rPr>
    </w:lvl>
    <w:lvl w:ilvl="1" w:tplc="1D64E7D2">
      <w:start w:val="1"/>
      <w:numFmt w:val="decimal"/>
      <w:lvlText w:val="%2."/>
      <w:lvlJc w:val="left"/>
      <w:pPr>
        <w:ind w:left="1440" w:hanging="360"/>
      </w:pPr>
      <w:rPr>
        <w:rFonts w:asciiTheme="minorHAnsi" w:eastAsiaTheme="minorHAnsi" w:hAnsiTheme="minorHAnsi" w:cstheme="minorBidi"/>
      </w:rPr>
    </w:lvl>
    <w:lvl w:ilvl="2" w:tplc="04070019">
      <w:start w:val="1"/>
      <w:numFmt w:val="lowerLetter"/>
      <w:lvlText w:val="%3."/>
      <w:lvlJc w:val="lef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617EDB"/>
    <w:multiLevelType w:val="hybridMultilevel"/>
    <w:tmpl w:val="CCC67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1E1D45"/>
    <w:multiLevelType w:val="hybridMultilevel"/>
    <w:tmpl w:val="AF9EE7FC"/>
    <w:lvl w:ilvl="0" w:tplc="961401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2D31A1"/>
    <w:multiLevelType w:val="hybridMultilevel"/>
    <w:tmpl w:val="E7763D0A"/>
    <w:lvl w:ilvl="0" w:tplc="44A02334">
      <w:start w:val="11"/>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C60E6A"/>
    <w:multiLevelType w:val="hybridMultilevel"/>
    <w:tmpl w:val="73FC1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2B33BA"/>
    <w:multiLevelType w:val="hybridMultilevel"/>
    <w:tmpl w:val="1B94629E"/>
    <w:lvl w:ilvl="0" w:tplc="BA54B07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38597C"/>
    <w:multiLevelType w:val="hybridMultilevel"/>
    <w:tmpl w:val="6E504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5459B4"/>
    <w:multiLevelType w:val="hybridMultilevel"/>
    <w:tmpl w:val="2820CC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B9017BD"/>
    <w:multiLevelType w:val="hybridMultilevel"/>
    <w:tmpl w:val="9EA8FCB8"/>
    <w:lvl w:ilvl="0" w:tplc="700C1BF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5"/>
  </w:num>
  <w:num w:numId="5">
    <w:abstractNumId w:val="10"/>
  </w:num>
  <w:num w:numId="6">
    <w:abstractNumId w:val="3"/>
  </w:num>
  <w:num w:numId="7">
    <w:abstractNumId w:val="9"/>
  </w:num>
  <w:num w:numId="8">
    <w:abstractNumId w:val="7"/>
  </w:num>
  <w:num w:numId="9">
    <w:abstractNumId w:val="0"/>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E5"/>
    <w:rsid w:val="00031572"/>
    <w:rsid w:val="000420CD"/>
    <w:rsid w:val="00092734"/>
    <w:rsid w:val="000C0AED"/>
    <w:rsid w:val="00161947"/>
    <w:rsid w:val="00172849"/>
    <w:rsid w:val="001E3610"/>
    <w:rsid w:val="002205D3"/>
    <w:rsid w:val="002227C2"/>
    <w:rsid w:val="0023078D"/>
    <w:rsid w:val="00325042"/>
    <w:rsid w:val="003F29E1"/>
    <w:rsid w:val="00451FC2"/>
    <w:rsid w:val="004A70C9"/>
    <w:rsid w:val="004D57A9"/>
    <w:rsid w:val="00594E87"/>
    <w:rsid w:val="0061554E"/>
    <w:rsid w:val="00655D82"/>
    <w:rsid w:val="00663A66"/>
    <w:rsid w:val="00663DBB"/>
    <w:rsid w:val="00676B1F"/>
    <w:rsid w:val="006D7660"/>
    <w:rsid w:val="00761B39"/>
    <w:rsid w:val="007B7921"/>
    <w:rsid w:val="007C79E5"/>
    <w:rsid w:val="0081696D"/>
    <w:rsid w:val="00845221"/>
    <w:rsid w:val="00854EC8"/>
    <w:rsid w:val="009B62D9"/>
    <w:rsid w:val="009F3B71"/>
    <w:rsid w:val="009F62E8"/>
    <w:rsid w:val="00B24085"/>
    <w:rsid w:val="00BE1FA7"/>
    <w:rsid w:val="00D219CE"/>
    <w:rsid w:val="00D43989"/>
    <w:rsid w:val="00DA17A2"/>
    <w:rsid w:val="00DB65D1"/>
    <w:rsid w:val="00E64023"/>
    <w:rsid w:val="00E65FC1"/>
    <w:rsid w:val="00E908F0"/>
    <w:rsid w:val="00EA6380"/>
    <w:rsid w:val="00F02745"/>
    <w:rsid w:val="00F50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5F5BB-C741-4DA0-B596-5E62CE6B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79E5"/>
    <w:pPr>
      <w:ind w:left="720"/>
      <w:contextualSpacing/>
    </w:pPr>
  </w:style>
  <w:style w:type="table" w:styleId="Tabellenraster">
    <w:name w:val="Table Grid"/>
    <w:basedOn w:val="NormaleTabelle"/>
    <w:uiPriority w:val="39"/>
    <w:rsid w:val="00220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63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0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6065A-F0AA-47EF-A4D2-C9658A3C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Lehnert, Thomas</dc:creator>
  <cp:keywords/>
  <dc:description/>
  <cp:lastModifiedBy>Thomas Lehnert</cp:lastModifiedBy>
  <cp:revision>4</cp:revision>
  <cp:lastPrinted>2016-11-11T17:14:00Z</cp:lastPrinted>
  <dcterms:created xsi:type="dcterms:W3CDTF">2017-02-15T16:19:00Z</dcterms:created>
  <dcterms:modified xsi:type="dcterms:W3CDTF">2017-07-14T07:50:00Z</dcterms:modified>
</cp:coreProperties>
</file>